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6742C" w14:textId="2F2326BE" w:rsidR="0060678A" w:rsidRPr="00F84C70" w:rsidRDefault="00DB7A0A" w:rsidP="001E0931">
      <w:pPr>
        <w:spacing w:line="276" w:lineRule="auto"/>
        <w:jc w:val="both"/>
        <w:rPr>
          <w:rFonts w:cs="Arial"/>
        </w:rPr>
      </w:pPr>
      <w:r w:rsidRPr="00F84C70">
        <w:rPr>
          <w:rFonts w:cs="Arial"/>
          <w:noProof/>
          <w:lang w:val="es-CO" w:eastAsia="es-CO"/>
        </w:rPr>
        <w:drawing>
          <wp:anchor distT="0" distB="0" distL="114300" distR="114300" simplePos="0" relativeHeight="251658243" behindDoc="0" locked="0" layoutInCell="1" hidden="0" allowOverlap="1" wp14:anchorId="7904F7F5" wp14:editId="56DF11B5">
            <wp:simplePos x="0" y="0"/>
            <wp:positionH relativeFrom="page">
              <wp:posOffset>-289560</wp:posOffset>
            </wp:positionH>
            <wp:positionV relativeFrom="paragraph">
              <wp:posOffset>-936625</wp:posOffset>
            </wp:positionV>
            <wp:extent cx="8077689" cy="12473940"/>
            <wp:effectExtent l="0" t="0" r="0" b="0"/>
            <wp:wrapNone/>
            <wp:docPr id="1057"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7" name="image8.png">
                      <a:extLst>
                        <a:ext uri="{C183D7F6-B498-43B3-948B-1728B52AA6E4}">
                          <adec:decorative xmlns:adec="http://schemas.microsoft.com/office/drawing/2017/decorative" val="1"/>
                        </a:ext>
                      </a:extLst>
                    </pic:cNvPr>
                    <pic:cNvPicPr preferRelativeResize="0"/>
                  </pic:nvPicPr>
                  <pic:blipFill>
                    <a:blip r:embed="rId11"/>
                    <a:srcRect l="1545" t="18285" r="-1545" b="-18285"/>
                    <a:stretch>
                      <a:fillRect/>
                    </a:stretch>
                  </pic:blipFill>
                  <pic:spPr>
                    <a:xfrm>
                      <a:off x="0" y="0"/>
                      <a:ext cx="8077689" cy="12473940"/>
                    </a:xfrm>
                    <a:prstGeom prst="rect">
                      <a:avLst/>
                    </a:prstGeom>
                    <a:ln/>
                  </pic:spPr>
                </pic:pic>
              </a:graphicData>
            </a:graphic>
            <wp14:sizeRelH relativeFrom="margin">
              <wp14:pctWidth>0</wp14:pctWidth>
            </wp14:sizeRelH>
            <wp14:sizeRelV relativeFrom="margin">
              <wp14:pctHeight>0</wp14:pctHeight>
            </wp14:sizeRelV>
          </wp:anchor>
        </w:drawing>
      </w:r>
    </w:p>
    <w:p w14:paraId="5F75E199" w14:textId="3F7F7DED" w:rsidR="0060678A" w:rsidRPr="00F84C70" w:rsidRDefault="0060678A" w:rsidP="001E0931">
      <w:pPr>
        <w:spacing w:line="276" w:lineRule="auto"/>
        <w:jc w:val="both"/>
        <w:rPr>
          <w:rFonts w:cs="Arial"/>
        </w:rPr>
      </w:pPr>
    </w:p>
    <w:p w14:paraId="25671A53" w14:textId="4BFAE670" w:rsidR="0060678A" w:rsidRPr="00F84C70" w:rsidRDefault="0060678A" w:rsidP="001E0931">
      <w:pPr>
        <w:spacing w:line="276" w:lineRule="auto"/>
        <w:jc w:val="both"/>
        <w:rPr>
          <w:rFonts w:cs="Arial"/>
        </w:rPr>
      </w:pPr>
    </w:p>
    <w:p w14:paraId="127E1D91" w14:textId="1D6BDCF3" w:rsidR="0060678A" w:rsidRPr="00F84C70" w:rsidRDefault="0060678A" w:rsidP="001E0931">
      <w:pPr>
        <w:spacing w:line="276" w:lineRule="auto"/>
        <w:jc w:val="both"/>
        <w:rPr>
          <w:rFonts w:cs="Arial"/>
        </w:rPr>
      </w:pPr>
    </w:p>
    <w:p w14:paraId="56A1217A" w14:textId="38F5674D" w:rsidR="0060678A" w:rsidRPr="00F84C70" w:rsidRDefault="0060678A" w:rsidP="001E0931">
      <w:pPr>
        <w:spacing w:line="276" w:lineRule="auto"/>
        <w:jc w:val="both"/>
        <w:rPr>
          <w:rFonts w:cs="Arial"/>
        </w:rPr>
      </w:pPr>
    </w:p>
    <w:p w14:paraId="2E6DACA3" w14:textId="4084A648" w:rsidR="0060678A" w:rsidRPr="00F84C70" w:rsidRDefault="0060678A" w:rsidP="001E0931">
      <w:pPr>
        <w:spacing w:line="276" w:lineRule="auto"/>
        <w:jc w:val="both"/>
        <w:rPr>
          <w:rFonts w:cs="Arial"/>
        </w:rPr>
      </w:pPr>
    </w:p>
    <w:p w14:paraId="3BEBF36B" w14:textId="65E632D9" w:rsidR="0060678A" w:rsidRPr="00F84C70" w:rsidRDefault="0060678A" w:rsidP="001E0931">
      <w:pPr>
        <w:spacing w:line="276" w:lineRule="auto"/>
        <w:jc w:val="both"/>
        <w:rPr>
          <w:rFonts w:cs="Arial"/>
        </w:rPr>
      </w:pPr>
    </w:p>
    <w:p w14:paraId="4B39AD03" w14:textId="64B79A5C" w:rsidR="0060678A" w:rsidRPr="00F84C70" w:rsidRDefault="0060678A" w:rsidP="001E0931">
      <w:pPr>
        <w:spacing w:line="276" w:lineRule="auto"/>
        <w:jc w:val="both"/>
        <w:rPr>
          <w:rFonts w:cs="Arial"/>
        </w:rPr>
      </w:pPr>
    </w:p>
    <w:p w14:paraId="1FA274E5" w14:textId="366B3974" w:rsidR="0060678A" w:rsidRPr="00F84C70" w:rsidRDefault="0060678A" w:rsidP="001E0931">
      <w:pPr>
        <w:spacing w:line="276" w:lineRule="auto"/>
        <w:jc w:val="both"/>
        <w:rPr>
          <w:rFonts w:cs="Arial"/>
        </w:rPr>
      </w:pPr>
    </w:p>
    <w:p w14:paraId="4A87DCD3" w14:textId="72D0D5E2" w:rsidR="0060678A" w:rsidRPr="00F84C70" w:rsidRDefault="0060678A" w:rsidP="001E0931">
      <w:pPr>
        <w:spacing w:line="276" w:lineRule="auto"/>
        <w:jc w:val="both"/>
        <w:rPr>
          <w:rFonts w:cs="Arial"/>
        </w:rPr>
      </w:pPr>
    </w:p>
    <w:p w14:paraId="09C1CC5D" w14:textId="30843E3C" w:rsidR="0060678A" w:rsidRPr="00F84C70" w:rsidRDefault="0060678A" w:rsidP="001E0931">
      <w:pPr>
        <w:spacing w:line="276" w:lineRule="auto"/>
        <w:jc w:val="both"/>
        <w:rPr>
          <w:rFonts w:cs="Arial"/>
        </w:rPr>
      </w:pPr>
    </w:p>
    <w:p w14:paraId="5922BA5B" w14:textId="4CDD372D" w:rsidR="0060678A" w:rsidRPr="00F84C70" w:rsidRDefault="0060678A" w:rsidP="001E0931">
      <w:pPr>
        <w:spacing w:line="276" w:lineRule="auto"/>
        <w:jc w:val="both"/>
        <w:rPr>
          <w:rFonts w:cs="Arial"/>
        </w:rPr>
      </w:pPr>
    </w:p>
    <w:p w14:paraId="488456F3" w14:textId="0A2650D5" w:rsidR="0060678A" w:rsidRPr="00F84C70" w:rsidRDefault="0060678A" w:rsidP="001E0931">
      <w:pPr>
        <w:spacing w:line="276" w:lineRule="auto"/>
        <w:jc w:val="both"/>
        <w:rPr>
          <w:rFonts w:cs="Arial"/>
        </w:rPr>
      </w:pPr>
    </w:p>
    <w:p w14:paraId="1A1B4312" w14:textId="055B8263" w:rsidR="0060678A" w:rsidRPr="00F84C70" w:rsidRDefault="0060678A" w:rsidP="001E0931">
      <w:pPr>
        <w:spacing w:line="276" w:lineRule="auto"/>
        <w:jc w:val="both"/>
        <w:rPr>
          <w:rFonts w:cs="Arial"/>
        </w:rPr>
      </w:pPr>
    </w:p>
    <w:p w14:paraId="5A0361F2" w14:textId="2DE77EED" w:rsidR="0060678A" w:rsidRPr="00F84C70" w:rsidRDefault="0060678A" w:rsidP="001E0931">
      <w:pPr>
        <w:spacing w:line="276" w:lineRule="auto"/>
        <w:jc w:val="both"/>
        <w:rPr>
          <w:rFonts w:cs="Arial"/>
        </w:rPr>
      </w:pPr>
    </w:p>
    <w:p w14:paraId="52599B5A" w14:textId="0BAFFD65" w:rsidR="0060678A" w:rsidRPr="00F84C70" w:rsidRDefault="0060678A" w:rsidP="001E0931">
      <w:pPr>
        <w:spacing w:line="276" w:lineRule="auto"/>
        <w:jc w:val="both"/>
        <w:rPr>
          <w:rFonts w:cs="Arial"/>
        </w:rPr>
      </w:pPr>
    </w:p>
    <w:p w14:paraId="51574968" w14:textId="48B72028" w:rsidR="0060678A" w:rsidRPr="00F84C70" w:rsidRDefault="0060678A" w:rsidP="001E0931">
      <w:pPr>
        <w:spacing w:line="276" w:lineRule="auto"/>
        <w:jc w:val="both"/>
        <w:rPr>
          <w:rFonts w:cs="Arial"/>
        </w:rPr>
      </w:pPr>
    </w:p>
    <w:p w14:paraId="731E00E5" w14:textId="539B8F6B" w:rsidR="0060678A" w:rsidRPr="00F84C70" w:rsidRDefault="00FD3A44" w:rsidP="001E0931">
      <w:pPr>
        <w:spacing w:line="276" w:lineRule="auto"/>
        <w:jc w:val="both"/>
        <w:rPr>
          <w:rFonts w:cs="Arial"/>
        </w:rPr>
      </w:pPr>
      <w:r w:rsidRPr="00F84C70">
        <w:rPr>
          <w:rFonts w:cs="Arial"/>
          <w:noProof/>
          <w:lang w:val="es-CO" w:eastAsia="es-CO"/>
        </w:rPr>
        <mc:AlternateContent>
          <mc:Choice Requires="wps">
            <w:drawing>
              <wp:anchor distT="45720" distB="45720" distL="114300" distR="114300" simplePos="0" relativeHeight="251659270" behindDoc="0" locked="0" layoutInCell="1" allowOverlap="1" wp14:anchorId="015A8B3F" wp14:editId="6FF6559C">
                <wp:simplePos x="0" y="0"/>
                <wp:positionH relativeFrom="column">
                  <wp:posOffset>1876425</wp:posOffset>
                </wp:positionH>
                <wp:positionV relativeFrom="paragraph">
                  <wp:posOffset>188595</wp:posOffset>
                </wp:positionV>
                <wp:extent cx="4737735" cy="1404620"/>
                <wp:effectExtent l="0" t="0" r="24765" b="23495"/>
                <wp:wrapSquare wrapText="bothSides"/>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404620"/>
                        </a:xfrm>
                        <a:prstGeom prst="rect">
                          <a:avLst/>
                        </a:prstGeom>
                        <a:solidFill>
                          <a:srgbClr val="FFFFFF"/>
                        </a:solidFill>
                        <a:ln w="9525">
                          <a:solidFill>
                            <a:schemeClr val="bg1"/>
                          </a:solidFill>
                          <a:miter lim="800000"/>
                          <a:headEnd/>
                          <a:tailEnd/>
                        </a:ln>
                      </wps:spPr>
                      <wps:txbx>
                        <w:txbxContent>
                          <w:p w14:paraId="7398FE40" w14:textId="715F42B2" w:rsidR="00874E3C" w:rsidRPr="0060678A" w:rsidRDefault="00874E3C" w:rsidP="00FD3A44">
                            <w:pPr>
                              <w:jc w:val="right"/>
                              <w:rPr>
                                <w:rFonts w:cs="Arial"/>
                                <w:b/>
                                <w:bCs/>
                                <w:color w:val="FF0000"/>
                                <w:sz w:val="70"/>
                                <w:szCs w:val="70"/>
                              </w:rPr>
                            </w:pPr>
                            <w:r>
                              <w:rPr>
                                <w:rFonts w:cs="Arial"/>
                                <w:b/>
                                <w:bCs/>
                                <w:color w:val="FF0000"/>
                                <w:sz w:val="70"/>
                                <w:szCs w:val="70"/>
                              </w:rPr>
                              <w:t>MANUAL DE</w:t>
                            </w:r>
                            <w:r w:rsidR="00D54B45">
                              <w:rPr>
                                <w:rFonts w:cs="Arial"/>
                                <w:b/>
                                <w:bCs/>
                                <w:color w:val="FF0000"/>
                                <w:sz w:val="70"/>
                                <w:szCs w:val="70"/>
                              </w:rPr>
                              <w:t xml:space="preserve"> </w:t>
                            </w:r>
                            <w:r>
                              <w:rPr>
                                <w:rFonts w:cs="Arial"/>
                                <w:b/>
                                <w:bCs/>
                                <w:color w:val="FF0000"/>
                                <w:sz w:val="70"/>
                                <w:szCs w:val="70"/>
                              </w:rPr>
                              <w:t xml:space="preserve">LIMPIEZA Y DESINFECCIÓN DE </w:t>
                            </w:r>
                            <w:r w:rsidRPr="00B609EC">
                              <w:rPr>
                                <w:rFonts w:cs="Arial"/>
                                <w:b/>
                                <w:bCs/>
                                <w:color w:val="FF0000"/>
                                <w:sz w:val="70"/>
                                <w:szCs w:val="70"/>
                              </w:rPr>
                              <w:t>EPP</w:t>
                            </w:r>
                            <w:r w:rsidR="00BB5A17">
                              <w:rPr>
                                <w:rFonts w:cs="Arial"/>
                                <w:b/>
                                <w:bCs/>
                                <w:color w:val="FF0000"/>
                                <w:sz w:val="70"/>
                                <w:szCs w:val="70"/>
                              </w:rPr>
                              <w:t>’</w:t>
                            </w:r>
                            <w:r w:rsidRPr="00B609EC">
                              <w:rPr>
                                <w:rFonts w:cs="Arial"/>
                                <w:b/>
                                <w:bCs/>
                                <w:color w:val="FF0000"/>
                                <w:sz w:val="70"/>
                                <w:szCs w:val="70"/>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5A8B3F" id="_x0000_t202" coordsize="21600,21600" o:spt="202" path="m,l,21600r21600,l21600,xe">
                <v:stroke joinstyle="miter"/>
                <v:path gradientshapeok="t" o:connecttype="rect"/>
              </v:shapetype>
              <v:shape id="Cuadro de texto 2" o:spid="_x0000_s1026" type="#_x0000_t202" alt="&quot;&quot;" style="position:absolute;left:0;text-align:left;margin-left:147.75pt;margin-top:14.85pt;width:373.05pt;height:110.6pt;z-index:251659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" strokecolor="white [3212]">
                <v:textbox style="mso-fit-shape-to-text:t">
                  <w:txbxContent>
                    <w:p w14:paraId="7398FE40" w14:textId="715F42B2" w:rsidR="00874E3C" w:rsidRPr="0060678A" w:rsidRDefault="00874E3C" w:rsidP="00FD3A44">
                      <w:pPr>
                        <w:jc w:val="right"/>
                        <w:rPr>
                          <w:rFonts w:cs="Arial"/>
                          <w:b/>
                          <w:bCs/>
                          <w:color w:val="FF0000"/>
                          <w:sz w:val="70"/>
                          <w:szCs w:val="70"/>
                        </w:rPr>
                      </w:pPr>
                      <w:r>
                        <w:rPr>
                          <w:rFonts w:cs="Arial"/>
                          <w:b/>
                          <w:bCs/>
                          <w:color w:val="FF0000"/>
                          <w:sz w:val="70"/>
                          <w:szCs w:val="70"/>
                        </w:rPr>
                        <w:t>MANUAL DE</w:t>
                      </w:r>
                      <w:r w:rsidR="00D54B45">
                        <w:rPr>
                          <w:rFonts w:cs="Arial"/>
                          <w:b/>
                          <w:bCs/>
                          <w:color w:val="FF0000"/>
                          <w:sz w:val="70"/>
                          <w:szCs w:val="70"/>
                        </w:rPr>
                        <w:t xml:space="preserve"> </w:t>
                      </w:r>
                      <w:r>
                        <w:rPr>
                          <w:rFonts w:cs="Arial"/>
                          <w:b/>
                          <w:bCs/>
                          <w:color w:val="FF0000"/>
                          <w:sz w:val="70"/>
                          <w:szCs w:val="70"/>
                        </w:rPr>
                        <w:t xml:space="preserve">LIMPIEZA Y DESINFECCIÓN DE </w:t>
                      </w:r>
                      <w:r w:rsidRPr="00B609EC">
                        <w:rPr>
                          <w:rFonts w:cs="Arial"/>
                          <w:b/>
                          <w:bCs/>
                          <w:color w:val="FF0000"/>
                          <w:sz w:val="70"/>
                          <w:szCs w:val="70"/>
                        </w:rPr>
                        <w:t>EPP</w:t>
                      </w:r>
                      <w:r w:rsidR="00BB5A17">
                        <w:rPr>
                          <w:rFonts w:cs="Arial"/>
                          <w:b/>
                          <w:bCs/>
                          <w:color w:val="FF0000"/>
                          <w:sz w:val="70"/>
                          <w:szCs w:val="70"/>
                        </w:rPr>
                        <w:t>’</w:t>
                      </w:r>
                      <w:r w:rsidRPr="00B609EC">
                        <w:rPr>
                          <w:rFonts w:cs="Arial"/>
                          <w:b/>
                          <w:bCs/>
                          <w:color w:val="FF0000"/>
                          <w:sz w:val="70"/>
                          <w:szCs w:val="70"/>
                        </w:rPr>
                        <w:t>s</w:t>
                      </w:r>
                    </w:p>
                  </w:txbxContent>
                </v:textbox>
                <w10:wrap type="square"/>
              </v:shape>
            </w:pict>
          </mc:Fallback>
        </mc:AlternateContent>
      </w:r>
    </w:p>
    <w:p w14:paraId="094AE82B" w14:textId="4E4FC002" w:rsidR="0060678A" w:rsidRPr="00F84C70" w:rsidRDefault="0060678A" w:rsidP="001E0931">
      <w:pPr>
        <w:spacing w:line="276" w:lineRule="auto"/>
        <w:jc w:val="both"/>
        <w:rPr>
          <w:rFonts w:cs="Arial"/>
        </w:rPr>
      </w:pPr>
    </w:p>
    <w:p w14:paraId="7833D9EB" w14:textId="2F00A352" w:rsidR="0060678A" w:rsidRPr="00F84C70" w:rsidRDefault="0060678A" w:rsidP="001E0931">
      <w:pPr>
        <w:spacing w:line="276" w:lineRule="auto"/>
        <w:jc w:val="both"/>
        <w:rPr>
          <w:rFonts w:cs="Arial"/>
        </w:rPr>
      </w:pPr>
    </w:p>
    <w:p w14:paraId="2F5FBBBE" w14:textId="5FF3B7F8" w:rsidR="0060678A" w:rsidRPr="00F84C70" w:rsidRDefault="0060678A" w:rsidP="001E0931">
      <w:pPr>
        <w:spacing w:line="276" w:lineRule="auto"/>
        <w:jc w:val="both"/>
        <w:rPr>
          <w:rFonts w:cs="Arial"/>
        </w:rPr>
      </w:pPr>
    </w:p>
    <w:p w14:paraId="003685B8" w14:textId="1377D376" w:rsidR="0060678A" w:rsidRPr="00F84C70" w:rsidRDefault="0060678A" w:rsidP="001E0931">
      <w:pPr>
        <w:spacing w:line="276" w:lineRule="auto"/>
        <w:jc w:val="both"/>
        <w:rPr>
          <w:rFonts w:cs="Arial"/>
        </w:rPr>
      </w:pPr>
    </w:p>
    <w:p w14:paraId="18F5B847" w14:textId="44E0A0D1" w:rsidR="0060678A" w:rsidRPr="00F84C70" w:rsidRDefault="0060678A" w:rsidP="001E0931">
      <w:pPr>
        <w:spacing w:line="276" w:lineRule="auto"/>
        <w:jc w:val="both"/>
        <w:rPr>
          <w:rFonts w:cs="Arial"/>
        </w:rPr>
      </w:pPr>
    </w:p>
    <w:p w14:paraId="327DC489" w14:textId="017446F8" w:rsidR="0060678A" w:rsidRPr="00F84C70" w:rsidRDefault="0060678A" w:rsidP="001E0931">
      <w:pPr>
        <w:spacing w:line="276" w:lineRule="auto"/>
        <w:jc w:val="both"/>
        <w:rPr>
          <w:rFonts w:cs="Arial"/>
        </w:rPr>
      </w:pPr>
    </w:p>
    <w:p w14:paraId="210CC229" w14:textId="664EA380" w:rsidR="0060678A" w:rsidRPr="00F84C70" w:rsidRDefault="0060678A" w:rsidP="001E0931">
      <w:pPr>
        <w:spacing w:line="276" w:lineRule="auto"/>
        <w:jc w:val="both"/>
        <w:rPr>
          <w:rFonts w:cs="Arial"/>
        </w:rPr>
      </w:pPr>
    </w:p>
    <w:p w14:paraId="5E499E3E" w14:textId="66C479F5" w:rsidR="0060678A" w:rsidRPr="00F84C70" w:rsidRDefault="0060678A" w:rsidP="001E0931">
      <w:pPr>
        <w:spacing w:line="276" w:lineRule="auto"/>
        <w:jc w:val="both"/>
        <w:rPr>
          <w:rFonts w:cs="Arial"/>
        </w:rPr>
      </w:pPr>
    </w:p>
    <w:p w14:paraId="03E775C3" w14:textId="0ECEB70C" w:rsidR="0060678A" w:rsidRPr="00F84C70" w:rsidRDefault="0060678A" w:rsidP="001E0931">
      <w:pPr>
        <w:spacing w:line="276" w:lineRule="auto"/>
        <w:jc w:val="both"/>
        <w:rPr>
          <w:rFonts w:cs="Arial"/>
        </w:rPr>
      </w:pPr>
    </w:p>
    <w:p w14:paraId="712F5A4F" w14:textId="66818385" w:rsidR="0060678A" w:rsidRPr="00F84C70" w:rsidRDefault="0060678A" w:rsidP="001E0931">
      <w:pPr>
        <w:spacing w:line="276" w:lineRule="auto"/>
        <w:jc w:val="both"/>
        <w:rPr>
          <w:rFonts w:cs="Arial"/>
        </w:rPr>
      </w:pPr>
    </w:p>
    <w:p w14:paraId="1A06955C" w14:textId="498CAF2C" w:rsidR="0060678A" w:rsidRPr="00F84C70" w:rsidRDefault="0062191F" w:rsidP="001E0931">
      <w:pPr>
        <w:spacing w:line="276" w:lineRule="auto"/>
        <w:jc w:val="both"/>
        <w:rPr>
          <w:rFonts w:cs="Arial"/>
        </w:rPr>
      </w:pPr>
      <w:r w:rsidRPr="00F84C70">
        <w:rPr>
          <w:rFonts w:cs="Arial"/>
          <w:noProof/>
          <w:lang w:val="es-CO" w:eastAsia="es-CO"/>
        </w:rPr>
        <mc:AlternateContent>
          <mc:Choice Requires="wps">
            <w:drawing>
              <wp:anchor distT="0" distB="0" distL="114300" distR="114300" simplePos="0" relativeHeight="251658241" behindDoc="0" locked="0" layoutInCell="1" hidden="0" allowOverlap="1" wp14:anchorId="2BD6F471" wp14:editId="023D7DBC">
                <wp:simplePos x="0" y="0"/>
                <wp:positionH relativeFrom="column">
                  <wp:posOffset>3258820</wp:posOffset>
                </wp:positionH>
                <wp:positionV relativeFrom="paragraph">
                  <wp:posOffset>119380</wp:posOffset>
                </wp:positionV>
                <wp:extent cx="4326890" cy="19050"/>
                <wp:effectExtent l="19050" t="38100" r="111760" b="114300"/>
                <wp:wrapNone/>
                <wp:docPr id="1045" name="Conector recto de flecha 1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19050"/>
                        </a:xfrm>
                        <a:prstGeom prst="straightConnector1">
                          <a:avLst/>
                        </a:prstGeom>
                        <a:noFill/>
                        <a:ln w="19050" cap="flat" cmpd="sng">
                          <a:solidFill>
                            <a:schemeClr val="dk1"/>
                          </a:solidFill>
                          <a:prstDash val="solid"/>
                          <a:round/>
                          <a:headEnd type="none" w="sm" len="sm"/>
                          <a:tailEnd type="none" w="sm" len="sm"/>
                        </a:ln>
                        <a:effectLst>
                          <a:outerShdw blurRad="50800" dist="38100" dir="2700000" algn="tl" rotWithShape="0">
                            <a:srgbClr val="000000">
                              <a:alpha val="40000"/>
                            </a:srgbClr>
                          </a:outerShdw>
                        </a:effectLst>
                      </wps:spPr>
                      <wps:bodyPr/>
                    </wps:wsp>
                  </a:graphicData>
                </a:graphic>
              </wp:anchor>
            </w:drawing>
          </mc:Choice>
          <mc:Fallback>
            <w:pict>
              <v:shapetype w14:anchorId="70DAC90E" id="_x0000_t32" coordsize="21600,21600" o:spt="32" o:oned="t" path="m,l21600,21600e" filled="f">
                <v:path arrowok="t" fillok="f" o:connecttype="none"/>
                <o:lock v:ext="edit" shapetype="t"/>
              </v:shapetype>
              <v:shape id="Conector recto de flecha 1045" o:spid="_x0000_s1026" type="#_x0000_t32" alt="&quot;&quot;" style="position:absolute;margin-left:256.6pt;margin-top:9.4pt;width:340.7pt;height:1.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" strokecolor="black [3200]" strokeweight="1.5pt">
                <v:stroke startarrowwidth="narrow" startarrowlength="short" endarrowwidth="narrow" endarrowlength="short"/>
                <v:shadow on="t" color="black" opacity="26214f" origin="-.5,-.5" offset=".74836mm,.74836mm"/>
              </v:shape>
            </w:pict>
          </mc:Fallback>
        </mc:AlternateContent>
      </w:r>
    </w:p>
    <w:p w14:paraId="581A7575" w14:textId="11E0693D" w:rsidR="0060678A" w:rsidRPr="00F84C70" w:rsidRDefault="00147DD4" w:rsidP="001E0931">
      <w:pPr>
        <w:spacing w:line="276" w:lineRule="auto"/>
        <w:jc w:val="both"/>
        <w:rPr>
          <w:rFonts w:cs="Arial"/>
        </w:rPr>
      </w:pPr>
      <w:r>
        <w:rPr>
          <w:b/>
          <w:bCs/>
          <w:noProof/>
          <w:sz w:val="28"/>
          <w:szCs w:val="28"/>
        </w:rPr>
        <mc:AlternateContent>
          <mc:Choice Requires="wps">
            <w:drawing>
              <wp:anchor distT="0" distB="0" distL="114300" distR="114300" simplePos="0" relativeHeight="251663366" behindDoc="0" locked="0" layoutInCell="1" allowOverlap="1" wp14:anchorId="0B6EBCBC" wp14:editId="26331A64">
                <wp:simplePos x="0" y="0"/>
                <wp:positionH relativeFrom="page">
                  <wp:posOffset>6355080</wp:posOffset>
                </wp:positionH>
                <wp:positionV relativeFrom="paragraph">
                  <wp:posOffset>52705</wp:posOffset>
                </wp:positionV>
                <wp:extent cx="128016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280160" cy="838200"/>
                        </a:xfrm>
                        <a:prstGeom prst="rect">
                          <a:avLst/>
                        </a:prstGeom>
                        <a:noFill/>
                        <a:ln w="6350">
                          <a:noFill/>
                        </a:ln>
                      </wps:spPr>
                      <wps:txbx>
                        <w:txbxContent>
                          <w:p w14:paraId="11725DDB" w14:textId="77777777" w:rsidR="00147DD4" w:rsidRPr="00147DD4" w:rsidRDefault="00147DD4" w:rsidP="00147DD4">
                            <w:pPr>
                              <w:rPr>
                                <w:b/>
                                <w:sz w:val="28"/>
                                <w:szCs w:val="16"/>
                                <w:lang w:val="es-CO"/>
                              </w:rPr>
                            </w:pPr>
                            <w:r w:rsidRPr="00147DD4">
                              <w:rPr>
                                <w:b/>
                                <w:sz w:val="28"/>
                                <w:szCs w:val="16"/>
                                <w:lang w:val="es-CO"/>
                              </w:rPr>
                              <w:t>GT-MN02</w:t>
                            </w:r>
                          </w:p>
                          <w:p w14:paraId="6BF67F6A" w14:textId="4439CDC6" w:rsidR="00147DD4" w:rsidRPr="00E1441F" w:rsidRDefault="00147DD4" w:rsidP="00147DD4">
                            <w:pPr>
                              <w:rPr>
                                <w:b/>
                                <w:sz w:val="40"/>
                                <w:lang w:val="es-CO"/>
                              </w:rPr>
                            </w:pPr>
                            <w:r w:rsidRPr="00D60869">
                              <w:rPr>
                                <w:b/>
                                <w:sz w:val="28"/>
                                <w:szCs w:val="16"/>
                                <w:lang w:val="es-CO"/>
                              </w:rPr>
                              <w:t>Versión</w:t>
                            </w:r>
                            <w:r>
                              <w:rPr>
                                <w:b/>
                                <w:sz w:val="40"/>
                                <w:lang w:val="es-CO"/>
                              </w:rPr>
                              <w:t xml:space="preserve"> 0</w:t>
                            </w:r>
                            <w:r w:rsidR="00B80D87">
                              <w:rPr>
                                <w:b/>
                                <w:sz w:val="40"/>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BCBC" id="Cuadro de texto 5" o:spid="_x0000_s1027" type="#_x0000_t202" style="position:absolute;left:0;text-align:left;margin-left:500.4pt;margin-top:4.15pt;width:100.8pt;height:66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67FwIAADM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" filled="f" stroked="f" strokeweight=".5pt">
                <v:textbox>
                  <w:txbxContent>
                    <w:p w14:paraId="11725DDB" w14:textId="77777777" w:rsidR="00147DD4" w:rsidRPr="00147DD4" w:rsidRDefault="00147DD4" w:rsidP="00147DD4">
                      <w:pPr>
                        <w:rPr>
                          <w:b/>
                          <w:sz w:val="28"/>
                          <w:szCs w:val="16"/>
                          <w:lang w:val="es-CO"/>
                        </w:rPr>
                      </w:pPr>
                      <w:r w:rsidRPr="00147DD4">
                        <w:rPr>
                          <w:b/>
                          <w:sz w:val="28"/>
                          <w:szCs w:val="16"/>
                          <w:lang w:val="es-CO"/>
                        </w:rPr>
                        <w:t>GT-MN02</w:t>
                      </w:r>
                    </w:p>
                    <w:p w14:paraId="6BF67F6A" w14:textId="4439CDC6" w:rsidR="00147DD4" w:rsidRPr="00E1441F" w:rsidRDefault="00147DD4" w:rsidP="00147DD4">
                      <w:pPr>
                        <w:rPr>
                          <w:b/>
                          <w:sz w:val="40"/>
                          <w:lang w:val="es-CO"/>
                        </w:rPr>
                      </w:pPr>
                      <w:r w:rsidRPr="00D60869">
                        <w:rPr>
                          <w:b/>
                          <w:sz w:val="28"/>
                          <w:szCs w:val="16"/>
                          <w:lang w:val="es-CO"/>
                        </w:rPr>
                        <w:t>Versión</w:t>
                      </w:r>
                      <w:r>
                        <w:rPr>
                          <w:b/>
                          <w:sz w:val="40"/>
                          <w:lang w:val="es-CO"/>
                        </w:rPr>
                        <w:t xml:space="preserve"> 0</w:t>
                      </w:r>
                      <w:r w:rsidR="00B80D87">
                        <w:rPr>
                          <w:b/>
                          <w:sz w:val="40"/>
                          <w:lang w:val="es-CO"/>
                        </w:rPr>
                        <w:t>2</w:t>
                      </w:r>
                    </w:p>
                  </w:txbxContent>
                </v:textbox>
                <w10:wrap anchorx="page"/>
              </v:shape>
            </w:pict>
          </mc:Fallback>
        </mc:AlternateContent>
      </w:r>
      <w:r w:rsidR="0062191F" w:rsidRPr="00F84C70">
        <w:rPr>
          <w:rFonts w:cs="Arial"/>
          <w:noProof/>
          <w:lang w:val="es-CO" w:eastAsia="es-CO"/>
        </w:rPr>
        <mc:AlternateContent>
          <mc:Choice Requires="wps">
            <w:drawing>
              <wp:anchor distT="45720" distB="45720" distL="114300" distR="114300" simplePos="0" relativeHeight="251662342" behindDoc="0" locked="0" layoutInCell="1" hidden="0" allowOverlap="1" wp14:anchorId="5256320B" wp14:editId="31951F14">
                <wp:simplePos x="0" y="0"/>
                <wp:positionH relativeFrom="column">
                  <wp:posOffset>3563620</wp:posOffset>
                </wp:positionH>
                <wp:positionV relativeFrom="paragraph">
                  <wp:posOffset>53340</wp:posOffset>
                </wp:positionV>
                <wp:extent cx="3107055" cy="296545"/>
                <wp:effectExtent l="0" t="0" r="0" b="0"/>
                <wp:wrapSquare wrapText="bothSides" distT="45720" distB="45720" distL="114300" distR="114300"/>
                <wp:docPr id="1043" name="Rectángulo 1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7055" cy="296545"/>
                        </a:xfrm>
                        <a:prstGeom prst="rect">
                          <a:avLst/>
                        </a:prstGeom>
                        <a:solidFill>
                          <a:srgbClr val="FFCC00"/>
                        </a:solidFill>
                        <a:ln>
                          <a:noFill/>
                        </a:ln>
                      </wps:spPr>
                      <wps:txbx>
                        <w:txbxContent>
                          <w:p w14:paraId="2B81F46F" w14:textId="5BCB3017" w:rsidR="00874E3C" w:rsidRPr="00B609EC" w:rsidRDefault="00874E3C" w:rsidP="0060678A">
                            <w:pPr>
                              <w:ind w:left="1" w:hanging="3"/>
                              <w:jc w:val="right"/>
                              <w:rPr>
                                <w:lang w:val="es-MX"/>
                              </w:rPr>
                            </w:pPr>
                          </w:p>
                        </w:txbxContent>
                      </wps:txbx>
                      <wps:bodyPr spcFirstLastPara="1" wrap="square" lIns="91425" tIns="45700" rIns="91425" bIns="45700" anchor="ctr" anchorCtr="0">
                        <a:noAutofit/>
                      </wps:bodyPr>
                    </wps:wsp>
                  </a:graphicData>
                </a:graphic>
              </wp:anchor>
            </w:drawing>
          </mc:Choice>
          <mc:Fallback>
            <w:pict>
              <v:rect w14:anchorId="5256320B" id="Rectángulo 1043" o:spid="_x0000_s1028" alt="&quot;&quot;" style="position:absolute;left:0;text-align:left;margin-left:280.6pt;margin-top:4.2pt;width:244.65pt;height:23.35pt;z-index:25166234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" fillcolor="#fc0" stroked="f">
                <v:textbox inset="2.53958mm,1.2694mm,2.53958mm,1.2694mm">
                  <w:txbxContent>
                    <w:p w14:paraId="2B81F46F" w14:textId="5BCB3017" w:rsidR="00874E3C" w:rsidRPr="00B609EC" w:rsidRDefault="00874E3C" w:rsidP="0060678A">
                      <w:pPr>
                        <w:ind w:left="1" w:hanging="3"/>
                        <w:jc w:val="right"/>
                        <w:rPr>
                          <w:lang w:val="es-MX"/>
                        </w:rPr>
                      </w:pPr>
                    </w:p>
                  </w:txbxContent>
                </v:textbox>
                <w10:wrap type="square"/>
              </v:rect>
            </w:pict>
          </mc:Fallback>
        </mc:AlternateContent>
      </w:r>
    </w:p>
    <w:p w14:paraId="7BB62C05" w14:textId="55EA2027" w:rsidR="0060678A" w:rsidRPr="00F84C70" w:rsidRDefault="0060678A" w:rsidP="001E0931">
      <w:pPr>
        <w:spacing w:line="276" w:lineRule="auto"/>
        <w:jc w:val="both"/>
        <w:rPr>
          <w:rFonts w:cs="Arial"/>
        </w:rPr>
      </w:pPr>
    </w:p>
    <w:p w14:paraId="6DA6826C" w14:textId="05D8D475" w:rsidR="0060678A" w:rsidRPr="00F84C70" w:rsidRDefault="0060678A" w:rsidP="001E0931">
      <w:pPr>
        <w:spacing w:line="276" w:lineRule="auto"/>
        <w:jc w:val="both"/>
        <w:rPr>
          <w:rFonts w:cs="Arial"/>
        </w:rPr>
      </w:pPr>
    </w:p>
    <w:p w14:paraId="49880C20" w14:textId="6FB1360B" w:rsidR="0060678A" w:rsidRPr="00F84C70" w:rsidRDefault="0060678A" w:rsidP="001E0931">
      <w:pPr>
        <w:spacing w:line="276" w:lineRule="auto"/>
        <w:jc w:val="both"/>
        <w:rPr>
          <w:rFonts w:cs="Arial"/>
        </w:rPr>
      </w:pPr>
    </w:p>
    <w:p w14:paraId="3211889E" w14:textId="0E7208AC" w:rsidR="0060678A" w:rsidRPr="00F84C70" w:rsidRDefault="0060678A" w:rsidP="001E0931">
      <w:pPr>
        <w:spacing w:line="276" w:lineRule="auto"/>
        <w:jc w:val="both"/>
        <w:rPr>
          <w:rFonts w:cs="Arial"/>
        </w:rPr>
      </w:pPr>
    </w:p>
    <w:p w14:paraId="18AB6CB7" w14:textId="3575776B" w:rsidR="0060678A" w:rsidRPr="00F84C70" w:rsidRDefault="0060678A" w:rsidP="001E0931">
      <w:pPr>
        <w:spacing w:line="276" w:lineRule="auto"/>
        <w:jc w:val="both"/>
        <w:rPr>
          <w:rFonts w:cs="Arial"/>
        </w:rPr>
      </w:pPr>
    </w:p>
    <w:p w14:paraId="6EDAD5DD" w14:textId="77ED775F" w:rsidR="0060678A" w:rsidRPr="00F84C70" w:rsidRDefault="0060678A" w:rsidP="001E0931">
      <w:pPr>
        <w:spacing w:line="276" w:lineRule="auto"/>
        <w:jc w:val="both"/>
        <w:rPr>
          <w:rFonts w:cs="Arial"/>
        </w:rPr>
      </w:pPr>
    </w:p>
    <w:p w14:paraId="546FD24C" w14:textId="02D22502" w:rsidR="0060678A" w:rsidRPr="00F84C70" w:rsidRDefault="0060678A" w:rsidP="001E0931">
      <w:pPr>
        <w:spacing w:line="276" w:lineRule="auto"/>
        <w:jc w:val="both"/>
        <w:rPr>
          <w:rFonts w:cs="Arial"/>
        </w:rPr>
      </w:pPr>
    </w:p>
    <w:p w14:paraId="16DB1568" w14:textId="6DD0E589" w:rsidR="0060678A" w:rsidRPr="00F84C70" w:rsidRDefault="0060678A" w:rsidP="001E0931">
      <w:pPr>
        <w:spacing w:line="276" w:lineRule="auto"/>
        <w:jc w:val="both"/>
        <w:rPr>
          <w:rFonts w:cs="Arial"/>
        </w:rPr>
      </w:pPr>
    </w:p>
    <w:p w14:paraId="02029FCD" w14:textId="39B925A8" w:rsidR="0060678A" w:rsidRPr="00F84C70" w:rsidRDefault="0060678A" w:rsidP="001E0931">
      <w:pPr>
        <w:spacing w:line="276" w:lineRule="auto"/>
        <w:jc w:val="both"/>
        <w:rPr>
          <w:rFonts w:cs="Arial"/>
        </w:rPr>
      </w:pPr>
    </w:p>
    <w:p w14:paraId="0EE681FE" w14:textId="3C159D3A" w:rsidR="0060678A" w:rsidRPr="00F84C70" w:rsidRDefault="0060678A" w:rsidP="001E0931">
      <w:pPr>
        <w:spacing w:line="276" w:lineRule="auto"/>
        <w:jc w:val="both"/>
        <w:rPr>
          <w:rFonts w:cs="Arial"/>
        </w:rPr>
      </w:pPr>
    </w:p>
    <w:p w14:paraId="31597551" w14:textId="4FF67C64" w:rsidR="0060678A" w:rsidRPr="00F84C70" w:rsidRDefault="0060678A" w:rsidP="001E0931">
      <w:pPr>
        <w:spacing w:line="276" w:lineRule="auto"/>
        <w:jc w:val="both"/>
        <w:rPr>
          <w:rFonts w:cs="Arial"/>
        </w:rPr>
      </w:pPr>
    </w:p>
    <w:sdt>
      <w:sdtPr>
        <w:rPr>
          <w:rFonts w:ascii="Arial" w:eastAsia="Times New Roman" w:hAnsi="Arial" w:cs="Times New Roman"/>
          <w:color w:val="auto"/>
          <w:sz w:val="24"/>
          <w:lang w:val="es-ES" w:eastAsia="es-ES"/>
        </w:rPr>
        <w:id w:val="1625426285"/>
        <w:docPartObj>
          <w:docPartGallery w:val="Table of Contents"/>
          <w:docPartUnique/>
        </w:docPartObj>
      </w:sdtPr>
      <w:sdtEndPr>
        <w:rPr>
          <w:b/>
          <w:bCs/>
          <w:sz w:val="22"/>
          <w:szCs w:val="22"/>
        </w:rPr>
      </w:sdtEndPr>
      <w:sdtContent>
        <w:p w14:paraId="31624977" w14:textId="77777777" w:rsidR="00467E15" w:rsidRDefault="00467E15" w:rsidP="001E0931">
          <w:pPr>
            <w:pStyle w:val="TtuloTDC"/>
            <w:numPr>
              <w:ilvl w:val="0"/>
              <w:numId w:val="0"/>
            </w:numPr>
            <w:spacing w:line="276" w:lineRule="auto"/>
            <w:ind w:left="360" w:hanging="360"/>
            <w:jc w:val="both"/>
            <w:rPr>
              <w:rFonts w:ascii="Arial" w:hAnsi="Arial"/>
              <w:b/>
              <w:bCs/>
              <w:color w:val="auto"/>
              <w:sz w:val="24"/>
            </w:rPr>
          </w:pPr>
          <w:r w:rsidRPr="001154D0">
            <w:rPr>
              <w:rFonts w:ascii="Arial" w:hAnsi="Arial"/>
              <w:b/>
              <w:bCs/>
              <w:color w:val="auto"/>
              <w:sz w:val="24"/>
            </w:rPr>
            <w:t>CONTENIDO</w:t>
          </w:r>
        </w:p>
        <w:p w14:paraId="05532AC5" w14:textId="77777777" w:rsidR="001154D0" w:rsidRPr="001154D0" w:rsidRDefault="001154D0" w:rsidP="001154D0">
          <w:pPr>
            <w:rPr>
              <w:lang w:val="es-CO" w:eastAsia="es-CO"/>
            </w:rPr>
          </w:pPr>
        </w:p>
        <w:p w14:paraId="3B718DC0" w14:textId="406E3BFE" w:rsidR="00864745" w:rsidRDefault="001154D0">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r w:rsidRPr="009C5B7D">
            <w:rPr>
              <w:rFonts w:cs="Arial"/>
              <w:sz w:val="22"/>
              <w:szCs w:val="22"/>
            </w:rPr>
            <w:fldChar w:fldCharType="begin"/>
          </w:r>
          <w:r w:rsidRPr="009C5B7D">
            <w:rPr>
              <w:rFonts w:cs="Arial"/>
              <w:sz w:val="22"/>
              <w:szCs w:val="22"/>
            </w:rPr>
            <w:instrText xml:space="preserve"> TOC \o "1-1" \h \z \u </w:instrText>
          </w:r>
          <w:r w:rsidRPr="009C5B7D">
            <w:rPr>
              <w:rFonts w:cs="Arial"/>
              <w:sz w:val="22"/>
              <w:szCs w:val="22"/>
            </w:rPr>
            <w:fldChar w:fldCharType="separate"/>
          </w:r>
          <w:hyperlink w:anchor="_Toc229576245" w:history="1">
            <w:r w:rsidR="00864745" w:rsidRPr="00DD3673">
              <w:rPr>
                <w:rStyle w:val="Hipervnculo"/>
                <w:noProof/>
              </w:rPr>
              <w:t>1.</w:t>
            </w:r>
            <w:r w:rsidR="00864745">
              <w:rPr>
                <w:rFonts w:asciiTheme="minorHAnsi" w:eastAsiaTheme="minorEastAsia" w:hAnsiTheme="minorHAnsi" w:cstheme="minorBidi"/>
                <w:noProof/>
                <w:kern w:val="2"/>
                <w:lang w:val="es-CO" w:eastAsia="es-CO"/>
                <w14:ligatures w14:val="standardContextual"/>
              </w:rPr>
              <w:tab/>
            </w:r>
            <w:r w:rsidR="00864745" w:rsidRPr="00DD3673">
              <w:rPr>
                <w:rStyle w:val="Hipervnculo"/>
                <w:noProof/>
              </w:rPr>
              <w:t>INTRODUCCIÓN</w:t>
            </w:r>
            <w:r w:rsidR="00864745">
              <w:rPr>
                <w:noProof/>
                <w:webHidden/>
              </w:rPr>
              <w:tab/>
            </w:r>
            <w:r w:rsidR="00864745">
              <w:rPr>
                <w:noProof/>
                <w:webHidden/>
              </w:rPr>
              <w:fldChar w:fldCharType="begin"/>
            </w:r>
            <w:r w:rsidR="00864745">
              <w:rPr>
                <w:noProof/>
                <w:webHidden/>
              </w:rPr>
              <w:instrText xml:space="preserve"> PAGEREF _Toc229576245 \h </w:instrText>
            </w:r>
            <w:r w:rsidR="00864745">
              <w:rPr>
                <w:noProof/>
                <w:webHidden/>
              </w:rPr>
            </w:r>
            <w:r w:rsidR="00864745">
              <w:rPr>
                <w:noProof/>
                <w:webHidden/>
              </w:rPr>
              <w:fldChar w:fldCharType="separate"/>
            </w:r>
            <w:r w:rsidR="00C77E98">
              <w:rPr>
                <w:noProof/>
                <w:webHidden/>
              </w:rPr>
              <w:t>3</w:t>
            </w:r>
            <w:r w:rsidR="00864745">
              <w:rPr>
                <w:noProof/>
                <w:webHidden/>
              </w:rPr>
              <w:fldChar w:fldCharType="end"/>
            </w:r>
          </w:hyperlink>
        </w:p>
        <w:p w14:paraId="0E57DB97" w14:textId="32FE37D7"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46" w:history="1">
            <w:r w:rsidRPr="00DD3673">
              <w:rPr>
                <w:rStyle w:val="Hipervnculo"/>
                <w:noProof/>
              </w:rPr>
              <w:t>2.</w:t>
            </w:r>
            <w:r>
              <w:rPr>
                <w:rFonts w:asciiTheme="minorHAnsi" w:eastAsiaTheme="minorEastAsia" w:hAnsiTheme="minorHAnsi" w:cstheme="minorBidi"/>
                <w:noProof/>
                <w:kern w:val="2"/>
                <w:lang w:val="es-CO" w:eastAsia="es-CO"/>
                <w14:ligatures w14:val="standardContextual"/>
              </w:rPr>
              <w:tab/>
            </w:r>
            <w:r w:rsidRPr="00DD3673">
              <w:rPr>
                <w:rStyle w:val="Hipervnculo"/>
                <w:rFonts w:eastAsia="Arial"/>
                <w:noProof/>
              </w:rPr>
              <w:t>OBJETIVOS</w:t>
            </w:r>
            <w:r>
              <w:rPr>
                <w:noProof/>
                <w:webHidden/>
              </w:rPr>
              <w:tab/>
            </w:r>
            <w:r>
              <w:rPr>
                <w:noProof/>
                <w:webHidden/>
              </w:rPr>
              <w:fldChar w:fldCharType="begin"/>
            </w:r>
            <w:r>
              <w:rPr>
                <w:noProof/>
                <w:webHidden/>
              </w:rPr>
              <w:instrText xml:space="preserve"> PAGEREF _Toc229576246 \h </w:instrText>
            </w:r>
            <w:r>
              <w:rPr>
                <w:noProof/>
                <w:webHidden/>
              </w:rPr>
            </w:r>
            <w:r>
              <w:rPr>
                <w:noProof/>
                <w:webHidden/>
              </w:rPr>
              <w:fldChar w:fldCharType="separate"/>
            </w:r>
            <w:r w:rsidR="00C77E98">
              <w:rPr>
                <w:noProof/>
                <w:webHidden/>
              </w:rPr>
              <w:t>3</w:t>
            </w:r>
            <w:r>
              <w:rPr>
                <w:noProof/>
                <w:webHidden/>
              </w:rPr>
              <w:fldChar w:fldCharType="end"/>
            </w:r>
          </w:hyperlink>
        </w:p>
        <w:p w14:paraId="5B8FE55A" w14:textId="0C265D67"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47" w:history="1">
            <w:r w:rsidRPr="00DD3673">
              <w:rPr>
                <w:rStyle w:val="Hipervnculo"/>
                <w:noProof/>
              </w:rPr>
              <w:t>3.</w:t>
            </w:r>
            <w:r>
              <w:rPr>
                <w:rFonts w:asciiTheme="minorHAnsi" w:eastAsiaTheme="minorEastAsia" w:hAnsiTheme="minorHAnsi" w:cstheme="minorBidi"/>
                <w:noProof/>
                <w:kern w:val="2"/>
                <w:lang w:val="es-CO" w:eastAsia="es-CO"/>
                <w14:ligatures w14:val="standardContextual"/>
              </w:rPr>
              <w:tab/>
            </w:r>
            <w:r w:rsidRPr="00DD3673">
              <w:rPr>
                <w:rStyle w:val="Hipervnculo"/>
                <w:rFonts w:eastAsia="Arial"/>
                <w:noProof/>
              </w:rPr>
              <w:t>ALCANCE</w:t>
            </w:r>
            <w:r>
              <w:rPr>
                <w:noProof/>
                <w:webHidden/>
              </w:rPr>
              <w:tab/>
            </w:r>
            <w:r>
              <w:rPr>
                <w:noProof/>
                <w:webHidden/>
              </w:rPr>
              <w:fldChar w:fldCharType="begin"/>
            </w:r>
            <w:r>
              <w:rPr>
                <w:noProof/>
                <w:webHidden/>
              </w:rPr>
              <w:instrText xml:space="preserve"> PAGEREF _Toc229576247 \h </w:instrText>
            </w:r>
            <w:r>
              <w:rPr>
                <w:noProof/>
                <w:webHidden/>
              </w:rPr>
            </w:r>
            <w:r>
              <w:rPr>
                <w:noProof/>
                <w:webHidden/>
              </w:rPr>
              <w:fldChar w:fldCharType="separate"/>
            </w:r>
            <w:r w:rsidR="00C77E98">
              <w:rPr>
                <w:noProof/>
                <w:webHidden/>
              </w:rPr>
              <w:t>4</w:t>
            </w:r>
            <w:r>
              <w:rPr>
                <w:noProof/>
                <w:webHidden/>
              </w:rPr>
              <w:fldChar w:fldCharType="end"/>
            </w:r>
          </w:hyperlink>
        </w:p>
        <w:p w14:paraId="3A5EA20F" w14:textId="3B8DC651"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48" w:history="1">
            <w:r w:rsidRPr="00DD3673">
              <w:rPr>
                <w:rStyle w:val="Hipervnculo"/>
                <w:rFonts w:eastAsia="Arial"/>
                <w:noProof/>
              </w:rPr>
              <w:t>4.</w:t>
            </w:r>
            <w:r>
              <w:rPr>
                <w:rFonts w:asciiTheme="minorHAnsi" w:eastAsiaTheme="minorEastAsia" w:hAnsiTheme="minorHAnsi" w:cstheme="minorBidi"/>
                <w:noProof/>
                <w:kern w:val="2"/>
                <w:lang w:val="es-CO" w:eastAsia="es-CO"/>
                <w14:ligatures w14:val="standardContextual"/>
              </w:rPr>
              <w:tab/>
            </w:r>
            <w:r w:rsidRPr="00DD3673">
              <w:rPr>
                <w:rStyle w:val="Hipervnculo"/>
                <w:rFonts w:eastAsia="Arial"/>
                <w:noProof/>
              </w:rPr>
              <w:t>POLÍTICAS DE OPERACIÓN</w:t>
            </w:r>
            <w:r>
              <w:rPr>
                <w:noProof/>
                <w:webHidden/>
              </w:rPr>
              <w:tab/>
            </w:r>
            <w:r>
              <w:rPr>
                <w:noProof/>
                <w:webHidden/>
              </w:rPr>
              <w:fldChar w:fldCharType="begin"/>
            </w:r>
            <w:r>
              <w:rPr>
                <w:noProof/>
                <w:webHidden/>
              </w:rPr>
              <w:instrText xml:space="preserve"> PAGEREF _Toc229576248 \h </w:instrText>
            </w:r>
            <w:r>
              <w:rPr>
                <w:noProof/>
                <w:webHidden/>
              </w:rPr>
            </w:r>
            <w:r>
              <w:rPr>
                <w:noProof/>
                <w:webHidden/>
              </w:rPr>
              <w:fldChar w:fldCharType="separate"/>
            </w:r>
            <w:r w:rsidR="00C77E98">
              <w:rPr>
                <w:noProof/>
                <w:webHidden/>
              </w:rPr>
              <w:t>5</w:t>
            </w:r>
            <w:r>
              <w:rPr>
                <w:noProof/>
                <w:webHidden/>
              </w:rPr>
              <w:fldChar w:fldCharType="end"/>
            </w:r>
          </w:hyperlink>
        </w:p>
        <w:p w14:paraId="5B7BF6A9" w14:textId="49CD6CA6"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49" w:history="1">
            <w:r w:rsidRPr="00DD3673">
              <w:rPr>
                <w:rStyle w:val="Hipervnculo"/>
                <w:rFonts w:eastAsia="Arial"/>
                <w:noProof/>
              </w:rPr>
              <w:t>5.</w:t>
            </w:r>
            <w:r>
              <w:rPr>
                <w:rFonts w:asciiTheme="minorHAnsi" w:eastAsiaTheme="minorEastAsia" w:hAnsiTheme="minorHAnsi" w:cstheme="minorBidi"/>
                <w:noProof/>
                <w:kern w:val="2"/>
                <w:lang w:val="es-CO" w:eastAsia="es-CO"/>
                <w14:ligatures w14:val="standardContextual"/>
              </w:rPr>
              <w:tab/>
            </w:r>
            <w:r w:rsidRPr="00DD3673">
              <w:rPr>
                <w:rStyle w:val="Hipervnculo"/>
                <w:rFonts w:eastAsia="Arial"/>
                <w:noProof/>
              </w:rPr>
              <w:t>DEFINICIONES</w:t>
            </w:r>
            <w:r>
              <w:rPr>
                <w:noProof/>
                <w:webHidden/>
              </w:rPr>
              <w:tab/>
            </w:r>
            <w:r>
              <w:rPr>
                <w:noProof/>
                <w:webHidden/>
              </w:rPr>
              <w:fldChar w:fldCharType="begin"/>
            </w:r>
            <w:r>
              <w:rPr>
                <w:noProof/>
                <w:webHidden/>
              </w:rPr>
              <w:instrText xml:space="preserve"> PAGEREF _Toc229576249 \h </w:instrText>
            </w:r>
            <w:r>
              <w:rPr>
                <w:noProof/>
                <w:webHidden/>
              </w:rPr>
            </w:r>
            <w:r>
              <w:rPr>
                <w:noProof/>
                <w:webHidden/>
              </w:rPr>
              <w:fldChar w:fldCharType="separate"/>
            </w:r>
            <w:r w:rsidR="00C77E98">
              <w:rPr>
                <w:noProof/>
                <w:webHidden/>
              </w:rPr>
              <w:t>7</w:t>
            </w:r>
            <w:r>
              <w:rPr>
                <w:noProof/>
                <w:webHidden/>
              </w:rPr>
              <w:fldChar w:fldCharType="end"/>
            </w:r>
          </w:hyperlink>
        </w:p>
        <w:p w14:paraId="3DB289BC" w14:textId="574CD1E1"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50" w:history="1">
            <w:r w:rsidRPr="00DD3673">
              <w:rPr>
                <w:rStyle w:val="Hipervnculo"/>
                <w:noProof/>
              </w:rPr>
              <w:t>6.</w:t>
            </w:r>
            <w:r>
              <w:rPr>
                <w:rFonts w:asciiTheme="minorHAnsi" w:eastAsiaTheme="minorEastAsia" w:hAnsiTheme="minorHAnsi" w:cstheme="minorBidi"/>
                <w:noProof/>
                <w:kern w:val="2"/>
                <w:lang w:val="es-CO" w:eastAsia="es-CO"/>
                <w14:ligatures w14:val="standardContextual"/>
              </w:rPr>
              <w:tab/>
            </w:r>
            <w:r w:rsidRPr="00DD3673">
              <w:rPr>
                <w:rStyle w:val="Hipervnculo"/>
                <w:noProof/>
              </w:rPr>
              <w:t>ROLES Y RESPONSABILIDADES</w:t>
            </w:r>
            <w:r>
              <w:rPr>
                <w:noProof/>
                <w:webHidden/>
              </w:rPr>
              <w:tab/>
            </w:r>
            <w:r>
              <w:rPr>
                <w:noProof/>
                <w:webHidden/>
              </w:rPr>
              <w:fldChar w:fldCharType="begin"/>
            </w:r>
            <w:r>
              <w:rPr>
                <w:noProof/>
                <w:webHidden/>
              </w:rPr>
              <w:instrText xml:space="preserve"> PAGEREF _Toc229576250 \h </w:instrText>
            </w:r>
            <w:r>
              <w:rPr>
                <w:noProof/>
                <w:webHidden/>
              </w:rPr>
            </w:r>
            <w:r>
              <w:rPr>
                <w:noProof/>
                <w:webHidden/>
              </w:rPr>
              <w:fldChar w:fldCharType="separate"/>
            </w:r>
            <w:r w:rsidR="00C77E98">
              <w:rPr>
                <w:noProof/>
                <w:webHidden/>
              </w:rPr>
              <w:t>8</w:t>
            </w:r>
            <w:r>
              <w:rPr>
                <w:noProof/>
                <w:webHidden/>
              </w:rPr>
              <w:fldChar w:fldCharType="end"/>
            </w:r>
          </w:hyperlink>
        </w:p>
        <w:p w14:paraId="055AD10F" w14:textId="177EB5BF"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51" w:history="1">
            <w:r w:rsidRPr="00DD3673">
              <w:rPr>
                <w:rStyle w:val="Hipervnculo"/>
                <w:noProof/>
              </w:rPr>
              <w:t>7.</w:t>
            </w:r>
            <w:r>
              <w:rPr>
                <w:rFonts w:asciiTheme="minorHAnsi" w:eastAsiaTheme="minorEastAsia" w:hAnsiTheme="minorHAnsi" w:cstheme="minorBidi"/>
                <w:noProof/>
                <w:kern w:val="2"/>
                <w:lang w:val="es-CO" w:eastAsia="es-CO"/>
                <w14:ligatures w14:val="standardContextual"/>
              </w:rPr>
              <w:tab/>
            </w:r>
            <w:r w:rsidRPr="00DD3673">
              <w:rPr>
                <w:rStyle w:val="Hipervnculo"/>
                <w:noProof/>
              </w:rPr>
              <w:t>LIMPIEZA Y DESINFECCIÓN DE EPP – TRAJE RESCATE SUBACUÁTICO.</w:t>
            </w:r>
            <w:r>
              <w:rPr>
                <w:noProof/>
                <w:webHidden/>
              </w:rPr>
              <w:tab/>
            </w:r>
            <w:r>
              <w:rPr>
                <w:noProof/>
                <w:webHidden/>
              </w:rPr>
              <w:fldChar w:fldCharType="begin"/>
            </w:r>
            <w:r>
              <w:rPr>
                <w:noProof/>
                <w:webHidden/>
              </w:rPr>
              <w:instrText xml:space="preserve"> PAGEREF _Toc229576251 \h </w:instrText>
            </w:r>
            <w:r>
              <w:rPr>
                <w:noProof/>
                <w:webHidden/>
              </w:rPr>
            </w:r>
            <w:r>
              <w:rPr>
                <w:noProof/>
                <w:webHidden/>
              </w:rPr>
              <w:fldChar w:fldCharType="separate"/>
            </w:r>
            <w:r w:rsidR="00C77E98">
              <w:rPr>
                <w:noProof/>
                <w:webHidden/>
              </w:rPr>
              <w:t>8</w:t>
            </w:r>
            <w:r>
              <w:rPr>
                <w:noProof/>
                <w:webHidden/>
              </w:rPr>
              <w:fldChar w:fldCharType="end"/>
            </w:r>
          </w:hyperlink>
        </w:p>
        <w:p w14:paraId="0812E52C" w14:textId="6866C2AD"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52" w:history="1">
            <w:r w:rsidRPr="00DD3673">
              <w:rPr>
                <w:rStyle w:val="Hipervnculo"/>
                <w:noProof/>
              </w:rPr>
              <w:t>8.</w:t>
            </w:r>
            <w:r>
              <w:rPr>
                <w:rFonts w:asciiTheme="minorHAnsi" w:eastAsiaTheme="minorEastAsia" w:hAnsiTheme="minorHAnsi" w:cstheme="minorBidi"/>
                <w:noProof/>
                <w:kern w:val="2"/>
                <w:lang w:val="es-CO" w:eastAsia="es-CO"/>
                <w14:ligatures w14:val="standardContextual"/>
              </w:rPr>
              <w:tab/>
            </w:r>
            <w:r w:rsidRPr="00DD3673">
              <w:rPr>
                <w:rStyle w:val="Hipervnculo"/>
                <w:noProof/>
              </w:rPr>
              <w:t>LIMPIEZA Y DESINFECCIÓN DE EPP´S -TRAJE DE INCENDIOS ESTRUCTURALES</w:t>
            </w:r>
            <w:r>
              <w:rPr>
                <w:noProof/>
                <w:webHidden/>
              </w:rPr>
              <w:tab/>
            </w:r>
            <w:r>
              <w:rPr>
                <w:noProof/>
                <w:webHidden/>
              </w:rPr>
              <w:fldChar w:fldCharType="begin"/>
            </w:r>
            <w:r>
              <w:rPr>
                <w:noProof/>
                <w:webHidden/>
              </w:rPr>
              <w:instrText xml:space="preserve"> PAGEREF _Toc229576252 \h </w:instrText>
            </w:r>
            <w:r>
              <w:rPr>
                <w:noProof/>
                <w:webHidden/>
              </w:rPr>
            </w:r>
            <w:r>
              <w:rPr>
                <w:noProof/>
                <w:webHidden/>
              </w:rPr>
              <w:fldChar w:fldCharType="separate"/>
            </w:r>
            <w:r w:rsidR="00C77E98">
              <w:rPr>
                <w:noProof/>
                <w:webHidden/>
              </w:rPr>
              <w:t>11</w:t>
            </w:r>
            <w:r>
              <w:rPr>
                <w:noProof/>
                <w:webHidden/>
              </w:rPr>
              <w:fldChar w:fldCharType="end"/>
            </w:r>
          </w:hyperlink>
        </w:p>
        <w:p w14:paraId="57EE8FB7" w14:textId="265318FE" w:rsidR="00864745" w:rsidRDefault="00864745">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229576253" w:history="1">
            <w:r w:rsidRPr="00DD3673">
              <w:rPr>
                <w:rStyle w:val="Hipervnculo"/>
                <w:noProof/>
              </w:rPr>
              <w:t>9</w:t>
            </w:r>
            <w:r>
              <w:rPr>
                <w:rFonts w:asciiTheme="minorHAnsi" w:eastAsiaTheme="minorEastAsia" w:hAnsiTheme="minorHAnsi" w:cstheme="minorBidi"/>
                <w:noProof/>
                <w:kern w:val="2"/>
                <w:lang w:val="es-CO" w:eastAsia="es-CO"/>
                <w14:ligatures w14:val="standardContextual"/>
              </w:rPr>
              <w:tab/>
            </w:r>
            <w:r w:rsidRPr="00DD3673">
              <w:rPr>
                <w:rStyle w:val="Hipervnculo"/>
                <w:noProof/>
              </w:rPr>
              <w:t>TRAJE DE PROTECCIÓN PERSONAL PARA MANEJO DE ABEJAS</w:t>
            </w:r>
            <w:r>
              <w:rPr>
                <w:noProof/>
                <w:webHidden/>
              </w:rPr>
              <w:tab/>
            </w:r>
            <w:r>
              <w:rPr>
                <w:noProof/>
                <w:webHidden/>
              </w:rPr>
              <w:fldChar w:fldCharType="begin"/>
            </w:r>
            <w:r>
              <w:rPr>
                <w:noProof/>
                <w:webHidden/>
              </w:rPr>
              <w:instrText xml:space="preserve"> PAGEREF _Toc229576253 \h </w:instrText>
            </w:r>
            <w:r>
              <w:rPr>
                <w:noProof/>
                <w:webHidden/>
              </w:rPr>
            </w:r>
            <w:r>
              <w:rPr>
                <w:noProof/>
                <w:webHidden/>
              </w:rPr>
              <w:fldChar w:fldCharType="separate"/>
            </w:r>
            <w:r w:rsidR="00C77E98">
              <w:rPr>
                <w:noProof/>
                <w:webHidden/>
              </w:rPr>
              <w:t>16</w:t>
            </w:r>
            <w:r>
              <w:rPr>
                <w:noProof/>
                <w:webHidden/>
              </w:rPr>
              <w:fldChar w:fldCharType="end"/>
            </w:r>
          </w:hyperlink>
        </w:p>
        <w:p w14:paraId="760C4B4D" w14:textId="69954200"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54" w:history="1">
            <w:r w:rsidRPr="00DD3673">
              <w:rPr>
                <w:rStyle w:val="Hipervnculo"/>
                <w:noProof/>
              </w:rPr>
              <w:t>10</w:t>
            </w:r>
            <w:r>
              <w:rPr>
                <w:rFonts w:asciiTheme="minorHAnsi" w:eastAsiaTheme="minorEastAsia" w:hAnsiTheme="minorHAnsi" w:cstheme="minorBidi"/>
                <w:noProof/>
                <w:kern w:val="2"/>
                <w:lang w:val="es-CO" w:eastAsia="es-CO"/>
                <w14:ligatures w14:val="standardContextual"/>
              </w:rPr>
              <w:tab/>
            </w:r>
            <w:r w:rsidRPr="00DD3673">
              <w:rPr>
                <w:rStyle w:val="Hipervnculo"/>
                <w:noProof/>
              </w:rPr>
              <w:t>EQUIPOS DE PROTECCIÓN PARA CUERPOS LAMINARES DE AGUA</w:t>
            </w:r>
            <w:r>
              <w:rPr>
                <w:noProof/>
                <w:webHidden/>
              </w:rPr>
              <w:tab/>
            </w:r>
            <w:r>
              <w:rPr>
                <w:noProof/>
                <w:webHidden/>
              </w:rPr>
              <w:fldChar w:fldCharType="begin"/>
            </w:r>
            <w:r>
              <w:rPr>
                <w:noProof/>
                <w:webHidden/>
              </w:rPr>
              <w:instrText xml:space="preserve"> PAGEREF _Toc229576254 \h </w:instrText>
            </w:r>
            <w:r>
              <w:rPr>
                <w:noProof/>
                <w:webHidden/>
              </w:rPr>
            </w:r>
            <w:r>
              <w:rPr>
                <w:noProof/>
                <w:webHidden/>
              </w:rPr>
              <w:fldChar w:fldCharType="separate"/>
            </w:r>
            <w:r w:rsidR="00C77E98">
              <w:rPr>
                <w:noProof/>
                <w:webHidden/>
              </w:rPr>
              <w:t>18</w:t>
            </w:r>
            <w:r>
              <w:rPr>
                <w:noProof/>
                <w:webHidden/>
              </w:rPr>
              <w:fldChar w:fldCharType="end"/>
            </w:r>
          </w:hyperlink>
        </w:p>
        <w:p w14:paraId="50B1B16C" w14:textId="75B1E565"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55" w:history="1">
            <w:r w:rsidRPr="00DD3673">
              <w:rPr>
                <w:rStyle w:val="Hipervnculo"/>
                <w:noProof/>
              </w:rPr>
              <w:t>11</w:t>
            </w:r>
            <w:r>
              <w:rPr>
                <w:rFonts w:asciiTheme="minorHAnsi" w:eastAsiaTheme="minorEastAsia" w:hAnsiTheme="minorHAnsi" w:cstheme="minorBidi"/>
                <w:noProof/>
                <w:kern w:val="2"/>
                <w:lang w:val="es-CO" w:eastAsia="es-CO"/>
                <w14:ligatures w14:val="standardContextual"/>
              </w:rPr>
              <w:tab/>
            </w:r>
            <w:r w:rsidRPr="00DD3673">
              <w:rPr>
                <w:rStyle w:val="Hipervnculo"/>
                <w:noProof/>
              </w:rPr>
              <w:t>EQUIPOS DE PROTECCIÓN PARA INCENDIOS FORESTALES</w:t>
            </w:r>
            <w:r>
              <w:rPr>
                <w:noProof/>
                <w:webHidden/>
              </w:rPr>
              <w:tab/>
            </w:r>
            <w:r>
              <w:rPr>
                <w:noProof/>
                <w:webHidden/>
              </w:rPr>
              <w:fldChar w:fldCharType="begin"/>
            </w:r>
            <w:r>
              <w:rPr>
                <w:noProof/>
                <w:webHidden/>
              </w:rPr>
              <w:instrText xml:space="preserve"> PAGEREF _Toc229576255 \h </w:instrText>
            </w:r>
            <w:r>
              <w:rPr>
                <w:noProof/>
                <w:webHidden/>
              </w:rPr>
            </w:r>
            <w:r>
              <w:rPr>
                <w:noProof/>
                <w:webHidden/>
              </w:rPr>
              <w:fldChar w:fldCharType="separate"/>
            </w:r>
            <w:r w:rsidR="00C77E98">
              <w:rPr>
                <w:noProof/>
                <w:webHidden/>
              </w:rPr>
              <w:t>21</w:t>
            </w:r>
            <w:r>
              <w:rPr>
                <w:noProof/>
                <w:webHidden/>
              </w:rPr>
              <w:fldChar w:fldCharType="end"/>
            </w:r>
          </w:hyperlink>
        </w:p>
        <w:p w14:paraId="4BF05E2A" w14:textId="36F4F366"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56" w:history="1">
            <w:r w:rsidRPr="00DD3673">
              <w:rPr>
                <w:rStyle w:val="Hipervnculo"/>
                <w:noProof/>
              </w:rPr>
              <w:t>12</w:t>
            </w:r>
            <w:r>
              <w:rPr>
                <w:rFonts w:asciiTheme="minorHAnsi" w:eastAsiaTheme="minorEastAsia" w:hAnsiTheme="minorHAnsi" w:cstheme="minorBidi"/>
                <w:noProof/>
                <w:kern w:val="2"/>
                <w:lang w:val="es-CO" w:eastAsia="es-CO"/>
                <w14:ligatures w14:val="standardContextual"/>
              </w:rPr>
              <w:tab/>
            </w:r>
            <w:r w:rsidRPr="00DD3673">
              <w:rPr>
                <w:rStyle w:val="Hipervnculo"/>
                <w:noProof/>
              </w:rPr>
              <w:t>EQUIPO DE RESCATE TÉCNICO</w:t>
            </w:r>
            <w:r>
              <w:rPr>
                <w:noProof/>
                <w:webHidden/>
              </w:rPr>
              <w:tab/>
            </w:r>
            <w:r>
              <w:rPr>
                <w:noProof/>
                <w:webHidden/>
              </w:rPr>
              <w:fldChar w:fldCharType="begin"/>
            </w:r>
            <w:r>
              <w:rPr>
                <w:noProof/>
                <w:webHidden/>
              </w:rPr>
              <w:instrText xml:space="preserve"> PAGEREF _Toc229576256 \h </w:instrText>
            </w:r>
            <w:r>
              <w:rPr>
                <w:noProof/>
                <w:webHidden/>
              </w:rPr>
            </w:r>
            <w:r>
              <w:rPr>
                <w:noProof/>
                <w:webHidden/>
              </w:rPr>
              <w:fldChar w:fldCharType="separate"/>
            </w:r>
            <w:r w:rsidR="00C77E98">
              <w:rPr>
                <w:noProof/>
                <w:webHidden/>
              </w:rPr>
              <w:t>24</w:t>
            </w:r>
            <w:r>
              <w:rPr>
                <w:noProof/>
                <w:webHidden/>
              </w:rPr>
              <w:fldChar w:fldCharType="end"/>
            </w:r>
          </w:hyperlink>
        </w:p>
        <w:p w14:paraId="5F595A9B" w14:textId="1C70754C"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57" w:history="1">
            <w:r w:rsidRPr="00DD3673">
              <w:rPr>
                <w:rStyle w:val="Hipervnculo"/>
                <w:noProof/>
              </w:rPr>
              <w:t>13.</w:t>
            </w:r>
            <w:r>
              <w:rPr>
                <w:rFonts w:asciiTheme="minorHAnsi" w:eastAsiaTheme="minorEastAsia" w:hAnsiTheme="minorHAnsi" w:cstheme="minorBidi"/>
                <w:noProof/>
                <w:kern w:val="2"/>
                <w:lang w:val="es-CO" w:eastAsia="es-CO"/>
                <w14:ligatures w14:val="standardContextual"/>
              </w:rPr>
              <w:tab/>
            </w:r>
            <w:r w:rsidRPr="00DD3673">
              <w:rPr>
                <w:rStyle w:val="Hipervnculo"/>
                <w:noProof/>
              </w:rPr>
              <w:t>LIMPIEZA Y DESINFECCIÓN EPR- EQUIPO DE PROTECCIÓN RESPIRATORIA.</w:t>
            </w:r>
            <w:r>
              <w:rPr>
                <w:noProof/>
                <w:webHidden/>
              </w:rPr>
              <w:tab/>
            </w:r>
            <w:r>
              <w:rPr>
                <w:noProof/>
                <w:webHidden/>
              </w:rPr>
              <w:fldChar w:fldCharType="begin"/>
            </w:r>
            <w:r>
              <w:rPr>
                <w:noProof/>
                <w:webHidden/>
              </w:rPr>
              <w:instrText xml:space="preserve"> PAGEREF _Toc229576257 \h </w:instrText>
            </w:r>
            <w:r>
              <w:rPr>
                <w:noProof/>
                <w:webHidden/>
              </w:rPr>
            </w:r>
            <w:r>
              <w:rPr>
                <w:noProof/>
                <w:webHidden/>
              </w:rPr>
              <w:fldChar w:fldCharType="separate"/>
            </w:r>
            <w:r w:rsidR="00C77E98">
              <w:rPr>
                <w:noProof/>
                <w:webHidden/>
              </w:rPr>
              <w:t>26</w:t>
            </w:r>
            <w:r>
              <w:rPr>
                <w:noProof/>
                <w:webHidden/>
              </w:rPr>
              <w:fldChar w:fldCharType="end"/>
            </w:r>
          </w:hyperlink>
        </w:p>
        <w:p w14:paraId="01F5D4FD" w14:textId="7A9B0E2A"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58" w:history="1">
            <w:r w:rsidRPr="00DD3673">
              <w:rPr>
                <w:rStyle w:val="Hipervnculo"/>
                <w:noProof/>
              </w:rPr>
              <w:t>14</w:t>
            </w:r>
            <w:r>
              <w:rPr>
                <w:rFonts w:asciiTheme="minorHAnsi" w:eastAsiaTheme="minorEastAsia" w:hAnsiTheme="minorHAnsi" w:cstheme="minorBidi"/>
                <w:noProof/>
                <w:kern w:val="2"/>
                <w:lang w:val="es-CO" w:eastAsia="es-CO"/>
                <w14:ligatures w14:val="standardContextual"/>
              </w:rPr>
              <w:tab/>
            </w:r>
            <w:r w:rsidRPr="00DD3673">
              <w:rPr>
                <w:rStyle w:val="Hipervnculo"/>
                <w:noProof/>
              </w:rPr>
              <w:t>LIMPIEZA Y DESINFECCIÓN EPP´S PROTECTORES AUDITIVOS DE INSERCIÓN</w:t>
            </w:r>
            <w:r>
              <w:rPr>
                <w:noProof/>
                <w:webHidden/>
              </w:rPr>
              <w:tab/>
            </w:r>
            <w:r>
              <w:rPr>
                <w:noProof/>
                <w:webHidden/>
              </w:rPr>
              <w:fldChar w:fldCharType="begin"/>
            </w:r>
            <w:r>
              <w:rPr>
                <w:noProof/>
                <w:webHidden/>
              </w:rPr>
              <w:instrText xml:space="preserve"> PAGEREF _Toc229576258 \h </w:instrText>
            </w:r>
            <w:r>
              <w:rPr>
                <w:noProof/>
                <w:webHidden/>
              </w:rPr>
            </w:r>
            <w:r>
              <w:rPr>
                <w:noProof/>
                <w:webHidden/>
              </w:rPr>
              <w:fldChar w:fldCharType="separate"/>
            </w:r>
            <w:r w:rsidR="00C77E98">
              <w:rPr>
                <w:noProof/>
                <w:webHidden/>
              </w:rPr>
              <w:t>27</w:t>
            </w:r>
            <w:r>
              <w:rPr>
                <w:noProof/>
                <w:webHidden/>
              </w:rPr>
              <w:fldChar w:fldCharType="end"/>
            </w:r>
          </w:hyperlink>
        </w:p>
        <w:p w14:paraId="4EF897DF" w14:textId="236A41D0"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59" w:history="1">
            <w:r w:rsidRPr="00DD3673">
              <w:rPr>
                <w:rStyle w:val="Hipervnculo"/>
                <w:noProof/>
              </w:rPr>
              <w:t>15</w:t>
            </w:r>
            <w:r>
              <w:rPr>
                <w:rFonts w:asciiTheme="minorHAnsi" w:eastAsiaTheme="minorEastAsia" w:hAnsiTheme="minorHAnsi" w:cstheme="minorBidi"/>
                <w:noProof/>
                <w:kern w:val="2"/>
                <w:lang w:val="es-CO" w:eastAsia="es-CO"/>
                <w14:ligatures w14:val="standardContextual"/>
              </w:rPr>
              <w:tab/>
            </w:r>
            <w:r w:rsidRPr="00DD3673">
              <w:rPr>
                <w:rStyle w:val="Hipervnculo"/>
                <w:noProof/>
              </w:rPr>
              <w:t>LIMPIEZA Y DESINFECCIÓN EPP MATPEL</w:t>
            </w:r>
            <w:r>
              <w:rPr>
                <w:noProof/>
                <w:webHidden/>
              </w:rPr>
              <w:tab/>
            </w:r>
            <w:r>
              <w:rPr>
                <w:noProof/>
                <w:webHidden/>
              </w:rPr>
              <w:fldChar w:fldCharType="begin"/>
            </w:r>
            <w:r>
              <w:rPr>
                <w:noProof/>
                <w:webHidden/>
              </w:rPr>
              <w:instrText xml:space="preserve"> PAGEREF _Toc229576259 \h </w:instrText>
            </w:r>
            <w:r>
              <w:rPr>
                <w:noProof/>
                <w:webHidden/>
              </w:rPr>
            </w:r>
            <w:r>
              <w:rPr>
                <w:noProof/>
                <w:webHidden/>
              </w:rPr>
              <w:fldChar w:fldCharType="separate"/>
            </w:r>
            <w:r w:rsidR="00C77E98">
              <w:rPr>
                <w:noProof/>
                <w:webHidden/>
              </w:rPr>
              <w:t>28</w:t>
            </w:r>
            <w:r>
              <w:rPr>
                <w:noProof/>
                <w:webHidden/>
              </w:rPr>
              <w:fldChar w:fldCharType="end"/>
            </w:r>
          </w:hyperlink>
        </w:p>
        <w:p w14:paraId="31E71511" w14:textId="06F13B23"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60" w:history="1">
            <w:r w:rsidRPr="00DD3673">
              <w:rPr>
                <w:rStyle w:val="Hipervnculo"/>
                <w:noProof/>
              </w:rPr>
              <w:t>16.</w:t>
            </w:r>
            <w:r>
              <w:rPr>
                <w:rFonts w:asciiTheme="minorHAnsi" w:eastAsiaTheme="minorEastAsia" w:hAnsiTheme="minorHAnsi" w:cstheme="minorBidi"/>
                <w:noProof/>
                <w:kern w:val="2"/>
                <w:lang w:val="es-CO" w:eastAsia="es-CO"/>
                <w14:ligatures w14:val="standardContextual"/>
              </w:rPr>
              <w:tab/>
            </w:r>
            <w:r w:rsidRPr="00DD3673">
              <w:rPr>
                <w:rStyle w:val="Hipervnculo"/>
                <w:noProof/>
              </w:rPr>
              <w:t>VIDA ÚTIL.</w:t>
            </w:r>
            <w:r>
              <w:rPr>
                <w:noProof/>
                <w:webHidden/>
              </w:rPr>
              <w:tab/>
            </w:r>
            <w:r>
              <w:rPr>
                <w:noProof/>
                <w:webHidden/>
              </w:rPr>
              <w:fldChar w:fldCharType="begin"/>
            </w:r>
            <w:r>
              <w:rPr>
                <w:noProof/>
                <w:webHidden/>
              </w:rPr>
              <w:instrText xml:space="preserve"> PAGEREF _Toc229576260 \h </w:instrText>
            </w:r>
            <w:r>
              <w:rPr>
                <w:noProof/>
                <w:webHidden/>
              </w:rPr>
            </w:r>
            <w:r>
              <w:rPr>
                <w:noProof/>
                <w:webHidden/>
              </w:rPr>
              <w:fldChar w:fldCharType="separate"/>
            </w:r>
            <w:r w:rsidR="00C77E98">
              <w:rPr>
                <w:noProof/>
                <w:webHidden/>
              </w:rPr>
              <w:t>32</w:t>
            </w:r>
            <w:r>
              <w:rPr>
                <w:noProof/>
                <w:webHidden/>
              </w:rPr>
              <w:fldChar w:fldCharType="end"/>
            </w:r>
          </w:hyperlink>
        </w:p>
        <w:p w14:paraId="091FE97F" w14:textId="48851F91"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61" w:history="1">
            <w:r w:rsidRPr="00DD3673">
              <w:rPr>
                <w:rStyle w:val="Hipervnculo"/>
                <w:noProof/>
              </w:rPr>
              <w:t>17.</w:t>
            </w:r>
            <w:r>
              <w:rPr>
                <w:rFonts w:asciiTheme="minorHAnsi" w:eastAsiaTheme="minorEastAsia" w:hAnsiTheme="minorHAnsi" w:cstheme="minorBidi"/>
                <w:noProof/>
                <w:kern w:val="2"/>
                <w:lang w:val="es-CO" w:eastAsia="es-CO"/>
                <w14:ligatures w14:val="standardContextual"/>
              </w:rPr>
              <w:tab/>
            </w:r>
            <w:r w:rsidRPr="00DD3673">
              <w:rPr>
                <w:rStyle w:val="Hipervnculo"/>
                <w:noProof/>
              </w:rPr>
              <w:t>DOCUMENTOS INTERNOS</w:t>
            </w:r>
            <w:r>
              <w:rPr>
                <w:noProof/>
                <w:webHidden/>
              </w:rPr>
              <w:tab/>
            </w:r>
            <w:r>
              <w:rPr>
                <w:noProof/>
                <w:webHidden/>
              </w:rPr>
              <w:fldChar w:fldCharType="begin"/>
            </w:r>
            <w:r>
              <w:rPr>
                <w:noProof/>
                <w:webHidden/>
              </w:rPr>
              <w:instrText xml:space="preserve"> PAGEREF _Toc229576261 \h </w:instrText>
            </w:r>
            <w:r>
              <w:rPr>
                <w:noProof/>
                <w:webHidden/>
              </w:rPr>
            </w:r>
            <w:r>
              <w:rPr>
                <w:noProof/>
                <w:webHidden/>
              </w:rPr>
              <w:fldChar w:fldCharType="separate"/>
            </w:r>
            <w:r w:rsidR="00C77E98">
              <w:rPr>
                <w:noProof/>
                <w:webHidden/>
              </w:rPr>
              <w:t>33</w:t>
            </w:r>
            <w:r>
              <w:rPr>
                <w:noProof/>
                <w:webHidden/>
              </w:rPr>
              <w:fldChar w:fldCharType="end"/>
            </w:r>
          </w:hyperlink>
        </w:p>
        <w:p w14:paraId="284D6915" w14:textId="76005F00"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62" w:history="1">
            <w:r w:rsidRPr="00DD3673">
              <w:rPr>
                <w:rStyle w:val="Hipervnculo"/>
                <w:noProof/>
              </w:rPr>
              <w:t>18.</w:t>
            </w:r>
            <w:r>
              <w:rPr>
                <w:rFonts w:asciiTheme="minorHAnsi" w:eastAsiaTheme="minorEastAsia" w:hAnsiTheme="minorHAnsi" w:cstheme="minorBidi"/>
                <w:noProof/>
                <w:kern w:val="2"/>
                <w:lang w:val="es-CO" w:eastAsia="es-CO"/>
                <w14:ligatures w14:val="standardContextual"/>
              </w:rPr>
              <w:tab/>
            </w:r>
            <w:r w:rsidRPr="00DD3673">
              <w:rPr>
                <w:rStyle w:val="Hipervnculo"/>
                <w:noProof/>
              </w:rPr>
              <w:t>DOCUMENTOS EXTERNOS</w:t>
            </w:r>
            <w:r>
              <w:rPr>
                <w:noProof/>
                <w:webHidden/>
              </w:rPr>
              <w:tab/>
            </w:r>
            <w:r>
              <w:rPr>
                <w:noProof/>
                <w:webHidden/>
              </w:rPr>
              <w:fldChar w:fldCharType="begin"/>
            </w:r>
            <w:r>
              <w:rPr>
                <w:noProof/>
                <w:webHidden/>
              </w:rPr>
              <w:instrText xml:space="preserve"> PAGEREF _Toc229576262 \h </w:instrText>
            </w:r>
            <w:r>
              <w:rPr>
                <w:noProof/>
                <w:webHidden/>
              </w:rPr>
            </w:r>
            <w:r>
              <w:rPr>
                <w:noProof/>
                <w:webHidden/>
              </w:rPr>
              <w:fldChar w:fldCharType="separate"/>
            </w:r>
            <w:r w:rsidR="00C77E98">
              <w:rPr>
                <w:noProof/>
                <w:webHidden/>
              </w:rPr>
              <w:t>33</w:t>
            </w:r>
            <w:r>
              <w:rPr>
                <w:noProof/>
                <w:webHidden/>
              </w:rPr>
              <w:fldChar w:fldCharType="end"/>
            </w:r>
          </w:hyperlink>
        </w:p>
        <w:p w14:paraId="3CC50A18" w14:textId="5A26774E"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63" w:history="1">
            <w:r w:rsidRPr="00DD3673">
              <w:rPr>
                <w:rStyle w:val="Hipervnculo"/>
                <w:noProof/>
              </w:rPr>
              <w:t>19.</w:t>
            </w:r>
            <w:r>
              <w:rPr>
                <w:rFonts w:asciiTheme="minorHAnsi" w:eastAsiaTheme="minorEastAsia" w:hAnsiTheme="minorHAnsi" w:cstheme="minorBidi"/>
                <w:noProof/>
                <w:kern w:val="2"/>
                <w:lang w:val="es-CO" w:eastAsia="es-CO"/>
                <w14:ligatures w14:val="standardContextual"/>
              </w:rPr>
              <w:tab/>
            </w:r>
            <w:r w:rsidRPr="00DD3673">
              <w:rPr>
                <w:rStyle w:val="Hipervnculo"/>
                <w:noProof/>
              </w:rPr>
              <w:t>CONTROL DE CAMBIOS.</w:t>
            </w:r>
            <w:r>
              <w:rPr>
                <w:noProof/>
                <w:webHidden/>
              </w:rPr>
              <w:tab/>
            </w:r>
            <w:r>
              <w:rPr>
                <w:noProof/>
                <w:webHidden/>
              </w:rPr>
              <w:fldChar w:fldCharType="begin"/>
            </w:r>
            <w:r>
              <w:rPr>
                <w:noProof/>
                <w:webHidden/>
              </w:rPr>
              <w:instrText xml:space="preserve"> PAGEREF _Toc229576263 \h </w:instrText>
            </w:r>
            <w:r>
              <w:rPr>
                <w:noProof/>
                <w:webHidden/>
              </w:rPr>
            </w:r>
            <w:r>
              <w:rPr>
                <w:noProof/>
                <w:webHidden/>
              </w:rPr>
              <w:fldChar w:fldCharType="separate"/>
            </w:r>
            <w:r w:rsidR="00C77E98">
              <w:rPr>
                <w:noProof/>
                <w:webHidden/>
              </w:rPr>
              <w:t>34</w:t>
            </w:r>
            <w:r>
              <w:rPr>
                <w:noProof/>
                <w:webHidden/>
              </w:rPr>
              <w:fldChar w:fldCharType="end"/>
            </w:r>
          </w:hyperlink>
        </w:p>
        <w:p w14:paraId="6E210EC9" w14:textId="7601D4FA" w:rsidR="00864745" w:rsidRDefault="0086474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29576264" w:history="1">
            <w:r w:rsidRPr="00DD3673">
              <w:rPr>
                <w:rStyle w:val="Hipervnculo"/>
                <w:noProof/>
              </w:rPr>
              <w:t>20.</w:t>
            </w:r>
            <w:r>
              <w:rPr>
                <w:rFonts w:asciiTheme="minorHAnsi" w:eastAsiaTheme="minorEastAsia" w:hAnsiTheme="minorHAnsi" w:cstheme="minorBidi"/>
                <w:noProof/>
                <w:kern w:val="2"/>
                <w:lang w:val="es-CO" w:eastAsia="es-CO"/>
                <w14:ligatures w14:val="standardContextual"/>
              </w:rPr>
              <w:tab/>
            </w:r>
            <w:r w:rsidRPr="00DD3673">
              <w:rPr>
                <w:rStyle w:val="Hipervnculo"/>
                <w:noProof/>
              </w:rPr>
              <w:t>CONTROL DE FIRMAS.</w:t>
            </w:r>
            <w:r>
              <w:rPr>
                <w:noProof/>
                <w:webHidden/>
              </w:rPr>
              <w:tab/>
            </w:r>
            <w:r>
              <w:rPr>
                <w:noProof/>
                <w:webHidden/>
              </w:rPr>
              <w:fldChar w:fldCharType="begin"/>
            </w:r>
            <w:r>
              <w:rPr>
                <w:noProof/>
                <w:webHidden/>
              </w:rPr>
              <w:instrText xml:space="preserve"> PAGEREF _Toc229576264 \h </w:instrText>
            </w:r>
            <w:r>
              <w:rPr>
                <w:noProof/>
                <w:webHidden/>
              </w:rPr>
            </w:r>
            <w:r>
              <w:rPr>
                <w:noProof/>
                <w:webHidden/>
              </w:rPr>
              <w:fldChar w:fldCharType="separate"/>
            </w:r>
            <w:r w:rsidR="00C77E98">
              <w:rPr>
                <w:noProof/>
                <w:webHidden/>
              </w:rPr>
              <w:t>34</w:t>
            </w:r>
            <w:r>
              <w:rPr>
                <w:noProof/>
                <w:webHidden/>
              </w:rPr>
              <w:fldChar w:fldCharType="end"/>
            </w:r>
          </w:hyperlink>
        </w:p>
        <w:p w14:paraId="22A916D9" w14:textId="05412D95" w:rsidR="00467E15" w:rsidRPr="009C5B7D" w:rsidRDefault="001154D0" w:rsidP="001E0931">
          <w:pPr>
            <w:spacing w:line="276" w:lineRule="auto"/>
            <w:jc w:val="both"/>
            <w:rPr>
              <w:rFonts w:cs="Arial"/>
              <w:sz w:val="22"/>
              <w:szCs w:val="22"/>
            </w:rPr>
          </w:pPr>
          <w:r w:rsidRPr="009C5B7D">
            <w:rPr>
              <w:rFonts w:cs="Arial"/>
              <w:sz w:val="22"/>
              <w:szCs w:val="22"/>
            </w:rPr>
            <w:fldChar w:fldCharType="end"/>
          </w:r>
        </w:p>
      </w:sdtContent>
    </w:sdt>
    <w:p w14:paraId="45BD2F0A" w14:textId="77777777" w:rsidR="00EB4754" w:rsidRDefault="00EB4754" w:rsidP="001E0931">
      <w:pPr>
        <w:spacing w:after="160" w:line="276" w:lineRule="auto"/>
        <w:jc w:val="both"/>
        <w:rPr>
          <w:rFonts w:cs="Arial"/>
        </w:rPr>
      </w:pPr>
    </w:p>
    <w:p w14:paraId="21961CE4" w14:textId="77777777" w:rsidR="001154D0" w:rsidRDefault="001154D0" w:rsidP="001E0931">
      <w:pPr>
        <w:spacing w:after="160" w:line="276" w:lineRule="auto"/>
        <w:jc w:val="both"/>
        <w:rPr>
          <w:rFonts w:cs="Arial"/>
        </w:rPr>
      </w:pPr>
    </w:p>
    <w:p w14:paraId="09B454CF" w14:textId="77777777" w:rsidR="001154D0" w:rsidRDefault="001154D0" w:rsidP="001E0931">
      <w:pPr>
        <w:spacing w:after="160" w:line="276" w:lineRule="auto"/>
        <w:jc w:val="both"/>
        <w:rPr>
          <w:rFonts w:cs="Arial"/>
        </w:rPr>
      </w:pPr>
    </w:p>
    <w:p w14:paraId="71613649" w14:textId="77777777" w:rsidR="001154D0" w:rsidRDefault="001154D0" w:rsidP="001E0931">
      <w:pPr>
        <w:spacing w:after="160" w:line="276" w:lineRule="auto"/>
        <w:jc w:val="both"/>
        <w:rPr>
          <w:rFonts w:cs="Arial"/>
        </w:rPr>
      </w:pPr>
    </w:p>
    <w:p w14:paraId="2B2F7F4B" w14:textId="61E128D2" w:rsidR="00D8533B" w:rsidRPr="001E0931" w:rsidRDefault="00D8533B" w:rsidP="001E0931">
      <w:pPr>
        <w:pStyle w:val="Ttulo1"/>
        <w:spacing w:line="276" w:lineRule="auto"/>
      </w:pPr>
      <w:bookmarkStart w:id="0" w:name="_Toc229576245"/>
      <w:r w:rsidRPr="001E0931">
        <w:lastRenderedPageBreak/>
        <w:t>INTRODUCCIÓN</w:t>
      </w:r>
      <w:bookmarkEnd w:id="0"/>
      <w:r w:rsidRPr="001E0931">
        <w:br/>
      </w:r>
    </w:p>
    <w:p w14:paraId="2B73ADFD" w14:textId="77777777" w:rsidR="00EC477B" w:rsidRDefault="00EC477B" w:rsidP="001E0931">
      <w:pPr>
        <w:spacing w:line="276" w:lineRule="auto"/>
        <w:rPr>
          <w:highlight w:val="yellow"/>
        </w:rPr>
      </w:pPr>
    </w:p>
    <w:p w14:paraId="09ACD193" w14:textId="3234DB2B" w:rsidR="00EC477B" w:rsidRPr="00EC477B" w:rsidRDefault="00EC477B" w:rsidP="001E0931">
      <w:pPr>
        <w:spacing w:line="276" w:lineRule="auto"/>
        <w:jc w:val="both"/>
      </w:pPr>
      <w:r w:rsidRPr="00EC477B">
        <w:t>Los Elementos de Protección Personal (EPP) suministrados por la entidad son fundamentales para mitigar los riesgos asociados a la exposición a agentes físicos, químicos y biológicos durante la prestación del servicio. Por ello, es esencial garantizar su adecuad</w:t>
      </w:r>
      <w:r w:rsidR="00CB771D">
        <w:t xml:space="preserve">a </w:t>
      </w:r>
      <w:r w:rsidRPr="00EC477B">
        <w:t>limpieza, desinfección, conservación y almacenamiento, siguiendo las recomendaciones del fabricante y los controles definidos en la matriz de identificación de peligros, valoración y evaluación de riesgos institucional.</w:t>
      </w:r>
    </w:p>
    <w:p w14:paraId="45F0BD62" w14:textId="77777777" w:rsidR="00EC477B" w:rsidRPr="00EC477B" w:rsidRDefault="00EC477B" w:rsidP="001E0931">
      <w:pPr>
        <w:spacing w:line="276" w:lineRule="auto"/>
        <w:jc w:val="both"/>
      </w:pPr>
      <w:r w:rsidRPr="00EC477B">
        <w:t>En este sentido, el uso de los EPP no constituye una medida aislada, sino que hace parte de la jerarquía de controles establecida en el Sistema de Gestión de Seguridad y Salud en el Trabajo (SG-SST), como medida complementaria cuando no es posible eliminar o controlar los riesgos en la fuente o en el medio. Su correcta implementación contribuye a la reducción de la probabilidad de ocurrencia de incidentes, accidentes de trabajo y enfermedades laborales en el personal operativo.</w:t>
      </w:r>
    </w:p>
    <w:p w14:paraId="3F9E2F4B" w14:textId="4267362C" w:rsidR="00EC477B" w:rsidRPr="00EC477B" w:rsidRDefault="00EC477B" w:rsidP="001E0931">
      <w:pPr>
        <w:spacing w:line="276" w:lineRule="auto"/>
        <w:jc w:val="both"/>
      </w:pPr>
      <w:r w:rsidRPr="00EC477B">
        <w:t xml:space="preserve">Este manual establece las directrices operativas para </w:t>
      </w:r>
      <w:r w:rsidRPr="0009682C">
        <w:t xml:space="preserve">la limpieza y desinfección </w:t>
      </w:r>
      <w:r w:rsidRPr="00EC477B">
        <w:t>de los EPP utilizados en las actividades misionales del personal operativo de la U</w:t>
      </w:r>
      <w:r w:rsidR="0009682C">
        <w:t xml:space="preserve">nidad </w:t>
      </w:r>
      <w:r w:rsidRPr="00EC477B">
        <w:t>A</w:t>
      </w:r>
      <w:r w:rsidR="0009682C">
        <w:t xml:space="preserve">dministrativa </w:t>
      </w:r>
      <w:r w:rsidRPr="00EC477B">
        <w:t>E</w:t>
      </w:r>
      <w:r w:rsidR="0009682C">
        <w:t>special</w:t>
      </w:r>
      <w:r w:rsidRPr="00EC477B">
        <w:t xml:space="preserve"> Cuerpo Oficial de Bomberos de Bogotá, con el fin de preservar la salud, la seguridad y la integridad física de los servidores</w:t>
      </w:r>
      <w:r w:rsidR="00177A3F">
        <w:t xml:space="preserve"> operativos</w:t>
      </w:r>
      <w:r w:rsidRPr="00EC477B">
        <w:t>. Así mismo, define las responsabilidades de los servidores en cuanto al uso obligatorio, cuidado y reporte de condiciones defectuosas de los EPP, así como los lineamientos para su inspección, reposición y control por parte de la entidad.</w:t>
      </w:r>
    </w:p>
    <w:p w14:paraId="32893028" w14:textId="77777777" w:rsidR="00EC477B" w:rsidRPr="00EC477B" w:rsidRDefault="00EC477B" w:rsidP="001E0931">
      <w:pPr>
        <w:spacing w:line="276" w:lineRule="auto"/>
        <w:jc w:val="both"/>
      </w:pPr>
      <w:r w:rsidRPr="00EC477B">
        <w:t>Lo anterior, en cumplimiento de lo dispuesto en el Decreto 1072 de 2015, la Resolución 0312 de 2019 y demás normatividad aplicable en materia de Seguridad y Salud en el Trabajo, promoviendo una cultura de autocuidado, prevención y mejora continua en el desarrollo de las operaciones institucionales.</w:t>
      </w:r>
    </w:p>
    <w:p w14:paraId="1CE485C1" w14:textId="77777777" w:rsidR="00EC477B" w:rsidRPr="00EC477B" w:rsidRDefault="00EC477B" w:rsidP="001E0931">
      <w:pPr>
        <w:spacing w:line="276" w:lineRule="auto"/>
        <w:rPr>
          <w:highlight w:val="yellow"/>
        </w:rPr>
      </w:pPr>
    </w:p>
    <w:p w14:paraId="34C504A2" w14:textId="7B54CEBB" w:rsidR="0009682C" w:rsidRDefault="00BF2DD1" w:rsidP="001E0931">
      <w:pPr>
        <w:pStyle w:val="Ttulo1"/>
        <w:spacing w:line="276" w:lineRule="auto"/>
        <w:jc w:val="both"/>
      </w:pPr>
      <w:bookmarkStart w:id="1" w:name="_Toc229576246"/>
      <w:r w:rsidRPr="001A345D">
        <w:rPr>
          <w:rFonts w:eastAsia="Arial"/>
        </w:rPr>
        <w:t>OBJETIVO</w:t>
      </w:r>
      <w:r w:rsidR="001A345D">
        <w:rPr>
          <w:rFonts w:eastAsia="Arial"/>
        </w:rPr>
        <w:t>S</w:t>
      </w:r>
      <w:bookmarkEnd w:id="1"/>
      <w:r w:rsidRPr="001A345D">
        <w:rPr>
          <w:rFonts w:eastAsia="Arial"/>
        </w:rPr>
        <w:br/>
      </w:r>
      <w:r w:rsidRPr="001A345D">
        <w:rPr>
          <w:rFonts w:eastAsia="Arial"/>
        </w:rPr>
        <w:br/>
      </w:r>
    </w:p>
    <w:p w14:paraId="1CECDC16" w14:textId="59BD1A80" w:rsidR="00EC477B" w:rsidRDefault="00EC477B" w:rsidP="00F7244D">
      <w:pPr>
        <w:pStyle w:val="Prrafodelista"/>
        <w:numPr>
          <w:ilvl w:val="0"/>
          <w:numId w:val="7"/>
        </w:numPr>
        <w:spacing w:line="276" w:lineRule="auto"/>
        <w:jc w:val="both"/>
      </w:pPr>
      <w:r w:rsidRPr="00EC477B">
        <w:t>Establecer los lineamientos técnicos para la limpieza, desinfección, secado, almacenamiento y control de los Elementos de Protección Personal (EPP) utilizados por el personal operativo de la U</w:t>
      </w:r>
      <w:r w:rsidR="0009682C">
        <w:t xml:space="preserve">nidad </w:t>
      </w:r>
      <w:r w:rsidRPr="00EC477B">
        <w:t>A</w:t>
      </w:r>
      <w:r w:rsidR="0009682C">
        <w:t xml:space="preserve">dministrativa </w:t>
      </w:r>
      <w:r w:rsidRPr="00EC477B">
        <w:t>E</w:t>
      </w:r>
      <w:r w:rsidR="0009682C">
        <w:t>special</w:t>
      </w:r>
      <w:r w:rsidRPr="00EC477B">
        <w:t xml:space="preserve"> Cuerpo Oficial de Bomberos de Bogotá</w:t>
      </w:r>
      <w:r w:rsidR="0009682C">
        <w:t>.</w:t>
      </w:r>
    </w:p>
    <w:p w14:paraId="2B3EC160" w14:textId="77777777" w:rsidR="0009682C" w:rsidRDefault="0009682C" w:rsidP="001E0931">
      <w:pPr>
        <w:spacing w:line="276" w:lineRule="auto"/>
        <w:jc w:val="both"/>
      </w:pPr>
    </w:p>
    <w:p w14:paraId="533001CE" w14:textId="70600621" w:rsidR="0009682C" w:rsidRPr="00EC477B" w:rsidRDefault="0009682C" w:rsidP="00F7244D">
      <w:pPr>
        <w:pStyle w:val="Prrafodelista"/>
        <w:numPr>
          <w:ilvl w:val="0"/>
          <w:numId w:val="7"/>
        </w:numPr>
        <w:spacing w:line="276" w:lineRule="auto"/>
        <w:jc w:val="both"/>
      </w:pPr>
      <w:r>
        <w:t>Promover las</w:t>
      </w:r>
      <w:r w:rsidRPr="00EC477B">
        <w:t xml:space="preserve"> condiciones de higiene, funcionalidad y vida útil</w:t>
      </w:r>
      <w:r>
        <w:t xml:space="preserve"> de los EPP</w:t>
      </w:r>
      <w:r w:rsidRPr="00EC477B">
        <w:t>, previniendo la contaminación cruzada y reduciendo el riesgo de enfermedades laborales, en el marco del Sistema de Gestión de Seguridad y Salud en el Trabajo (SG-SST).</w:t>
      </w:r>
    </w:p>
    <w:p w14:paraId="5C94053A" w14:textId="68BEB857" w:rsidR="00B709C9" w:rsidRPr="00F84C70" w:rsidRDefault="00B709C9" w:rsidP="001E0931">
      <w:pPr>
        <w:spacing w:before="120" w:after="120" w:line="276" w:lineRule="auto"/>
        <w:ind w:left="360"/>
        <w:jc w:val="both"/>
        <w:rPr>
          <w:rFonts w:cs="Arial"/>
          <w:bCs/>
        </w:rPr>
      </w:pPr>
    </w:p>
    <w:p w14:paraId="142CCA46" w14:textId="264A55E2" w:rsidR="00AB12DD" w:rsidRPr="001A345D" w:rsidRDefault="00BF2DD1" w:rsidP="001E0931">
      <w:pPr>
        <w:pStyle w:val="Ttulo1"/>
        <w:spacing w:line="276" w:lineRule="auto"/>
        <w:jc w:val="both"/>
      </w:pPr>
      <w:bookmarkStart w:id="2" w:name="_Toc229576247"/>
      <w:r w:rsidRPr="001A345D">
        <w:rPr>
          <w:rFonts w:eastAsia="Arial"/>
        </w:rPr>
        <w:t>ALCANCE</w:t>
      </w:r>
      <w:bookmarkEnd w:id="2"/>
    </w:p>
    <w:p w14:paraId="5AF51194" w14:textId="77777777" w:rsidR="0009682C" w:rsidRDefault="0009682C" w:rsidP="001E0931">
      <w:pPr>
        <w:spacing w:line="276" w:lineRule="auto"/>
        <w:jc w:val="both"/>
        <w:rPr>
          <w:rFonts w:cs="Arial"/>
        </w:rPr>
      </w:pPr>
    </w:p>
    <w:p w14:paraId="0219774E" w14:textId="77777777" w:rsidR="0009682C" w:rsidRPr="0009682C" w:rsidRDefault="0009682C" w:rsidP="001E0931">
      <w:pPr>
        <w:spacing w:line="276" w:lineRule="auto"/>
        <w:jc w:val="both"/>
        <w:rPr>
          <w:rFonts w:cs="Arial"/>
        </w:rPr>
      </w:pPr>
      <w:r w:rsidRPr="0009682C">
        <w:rPr>
          <w:rFonts w:cs="Arial"/>
        </w:rPr>
        <w:t>El presente manual aplica a todos los servidores operativos de la Unidad Administrativa Especial Cuerpo Oficial de Bomberos de Bogotá que utilizan Elementos de Protección Personal (EPP) en el desarrollo de actividades misionales asociadas a la atención de incidentes y emergencias.</w:t>
      </w:r>
    </w:p>
    <w:p w14:paraId="2602A1F6" w14:textId="77777777" w:rsidR="0009682C" w:rsidRPr="0009682C" w:rsidRDefault="0009682C" w:rsidP="001E0931">
      <w:pPr>
        <w:spacing w:line="276" w:lineRule="auto"/>
        <w:jc w:val="both"/>
        <w:rPr>
          <w:rFonts w:cs="Arial"/>
        </w:rPr>
      </w:pPr>
      <w:r w:rsidRPr="0009682C">
        <w:rPr>
          <w:rFonts w:cs="Arial"/>
        </w:rPr>
        <w:t>Su alcance comprende las actividades de limpieza, desinfección, secado y almacenamiento de los EPP, realizadas posterior a su uso en escenarios operativos, con el fin de mantener condiciones adecuadas de higiene y prevenir riesgos asociados a la contaminación.</w:t>
      </w:r>
    </w:p>
    <w:p w14:paraId="4E0C1DCE" w14:textId="393E8DBC" w:rsidR="0009682C" w:rsidRPr="0009682C" w:rsidRDefault="0009682C" w:rsidP="001E0931">
      <w:pPr>
        <w:spacing w:line="276" w:lineRule="auto"/>
        <w:jc w:val="both"/>
        <w:rPr>
          <w:rFonts w:cs="Arial"/>
        </w:rPr>
      </w:pPr>
      <w:r w:rsidRPr="0009682C">
        <w:rPr>
          <w:rFonts w:cs="Arial"/>
        </w:rPr>
        <w:t>Este manual aplica en todas las estaciones</w:t>
      </w:r>
      <w:r>
        <w:rPr>
          <w:rFonts w:cs="Arial"/>
        </w:rPr>
        <w:t xml:space="preserve"> </w:t>
      </w:r>
      <w:r w:rsidRPr="0009682C">
        <w:rPr>
          <w:rFonts w:cs="Arial"/>
        </w:rPr>
        <w:t>y demás instalaciones donde se ejecuten estas actividades, así como en los espacios definidos para la disposición, limpieza y almacenamiento de los EPP.</w:t>
      </w:r>
    </w:p>
    <w:p w14:paraId="41E04499" w14:textId="31ABB2A8" w:rsidR="0009682C" w:rsidRPr="0009682C" w:rsidRDefault="0009682C" w:rsidP="001E0931">
      <w:pPr>
        <w:spacing w:line="276" w:lineRule="auto"/>
        <w:jc w:val="both"/>
        <w:rPr>
          <w:rFonts w:cs="Arial"/>
        </w:rPr>
      </w:pPr>
      <w:r w:rsidRPr="0009682C">
        <w:rPr>
          <w:rFonts w:cs="Arial"/>
        </w:rPr>
        <w:t>Los procesos relacionados con la adquisición, almacenamiento, distribución, reposición y control de inventarios de los EPP son responsabilidad de la Subdirección Operativa</w:t>
      </w:r>
      <w:r w:rsidR="004F76E9">
        <w:rPr>
          <w:rFonts w:cs="Arial"/>
        </w:rPr>
        <w:t xml:space="preserve"> y los procesos de mantenimiento </w:t>
      </w:r>
      <w:r w:rsidR="0083072A">
        <w:rPr>
          <w:rFonts w:cs="Arial"/>
        </w:rPr>
        <w:t xml:space="preserve">son responsabilidad de la subdirección logística </w:t>
      </w:r>
      <w:r w:rsidRPr="0009682C">
        <w:rPr>
          <w:rFonts w:cs="Arial"/>
        </w:rPr>
        <w:t>de acuerdo con los lineamientos institucionales vigentes.</w:t>
      </w:r>
    </w:p>
    <w:p w14:paraId="53B4767A" w14:textId="77777777" w:rsidR="0009682C" w:rsidRPr="0009682C" w:rsidRDefault="0009682C" w:rsidP="001E0931">
      <w:pPr>
        <w:spacing w:line="276" w:lineRule="auto"/>
        <w:jc w:val="both"/>
        <w:rPr>
          <w:rFonts w:cs="Arial"/>
        </w:rPr>
      </w:pPr>
      <w:r w:rsidRPr="0009682C">
        <w:rPr>
          <w:rFonts w:cs="Arial"/>
        </w:rPr>
        <w:t>Por su parte, desde el Sistema de Gestión de Seguridad y Salud en el Trabajo (SG-SST) se realizan actividades de seguimiento mediante inspecciones periódicas, orientadas a verificar las condiciones generales de los EPP y el cumplimiento de las prácticas definidas en el presente manual.</w:t>
      </w:r>
    </w:p>
    <w:p w14:paraId="4D31F871" w14:textId="77777777" w:rsidR="0009682C" w:rsidRPr="0009682C" w:rsidRDefault="0009682C" w:rsidP="001E0931">
      <w:pPr>
        <w:spacing w:line="276" w:lineRule="auto"/>
        <w:jc w:val="both"/>
        <w:rPr>
          <w:rFonts w:cs="Arial"/>
        </w:rPr>
      </w:pPr>
      <w:r w:rsidRPr="0009682C">
        <w:rPr>
          <w:rFonts w:cs="Arial"/>
        </w:rPr>
        <w:t>Su cumplimiento es de carácter obligatorio para el personal al que aplica.</w:t>
      </w:r>
    </w:p>
    <w:p w14:paraId="7CEEBD6A" w14:textId="0E38F952" w:rsidR="00EB4754" w:rsidRDefault="003375D8" w:rsidP="003375D8">
      <w:pPr>
        <w:spacing w:line="276" w:lineRule="auto"/>
        <w:ind w:firstLine="708"/>
        <w:jc w:val="both"/>
        <w:rPr>
          <w:rFonts w:cs="Arial"/>
        </w:rPr>
      </w:pPr>
      <w:r>
        <w:rPr>
          <w:rFonts w:cs="Arial"/>
        </w:rPr>
        <w:br/>
      </w:r>
    </w:p>
    <w:p w14:paraId="288060F1" w14:textId="77777777" w:rsidR="003375D8" w:rsidRDefault="003375D8" w:rsidP="003375D8">
      <w:pPr>
        <w:spacing w:line="276" w:lineRule="auto"/>
        <w:ind w:firstLine="708"/>
        <w:jc w:val="both"/>
        <w:rPr>
          <w:rFonts w:cs="Arial"/>
        </w:rPr>
      </w:pPr>
    </w:p>
    <w:p w14:paraId="34D3804A" w14:textId="77777777" w:rsidR="003375D8" w:rsidRDefault="003375D8" w:rsidP="003375D8">
      <w:pPr>
        <w:spacing w:line="276" w:lineRule="auto"/>
        <w:ind w:firstLine="708"/>
        <w:jc w:val="both"/>
        <w:rPr>
          <w:rFonts w:cs="Arial"/>
        </w:rPr>
      </w:pPr>
    </w:p>
    <w:p w14:paraId="61846394" w14:textId="77777777" w:rsidR="003375D8" w:rsidRPr="00F84C70" w:rsidRDefault="003375D8" w:rsidP="003375D8">
      <w:pPr>
        <w:spacing w:line="276" w:lineRule="auto"/>
        <w:ind w:firstLine="708"/>
        <w:jc w:val="both"/>
        <w:rPr>
          <w:rFonts w:cs="Arial"/>
        </w:rPr>
      </w:pPr>
    </w:p>
    <w:p w14:paraId="212F3AAC" w14:textId="77777777" w:rsidR="00F84C70" w:rsidRDefault="00991653" w:rsidP="001E0931">
      <w:pPr>
        <w:pStyle w:val="Ttulo1"/>
        <w:spacing w:line="276" w:lineRule="auto"/>
        <w:jc w:val="both"/>
        <w:rPr>
          <w:rFonts w:eastAsia="Arial"/>
        </w:rPr>
      </w:pPr>
      <w:bookmarkStart w:id="3" w:name="_Toc229576248"/>
      <w:r w:rsidRPr="00F84C70">
        <w:rPr>
          <w:rFonts w:eastAsia="Arial"/>
        </w:rPr>
        <w:lastRenderedPageBreak/>
        <w:t>POLÍTICAS DE OPERACIÓN</w:t>
      </w:r>
      <w:bookmarkEnd w:id="3"/>
    </w:p>
    <w:p w14:paraId="35C8163E" w14:textId="77777777" w:rsidR="004C78D7" w:rsidRDefault="004C78D7" w:rsidP="001E0931">
      <w:pPr>
        <w:spacing w:line="276" w:lineRule="auto"/>
      </w:pPr>
    </w:p>
    <w:p w14:paraId="0DE7460C" w14:textId="3CD5D377" w:rsidR="00692E1D" w:rsidRDefault="004C78D7" w:rsidP="001E0931">
      <w:pPr>
        <w:pStyle w:val="Ttulo2"/>
        <w:spacing w:line="276" w:lineRule="auto"/>
      </w:pPr>
      <w:r w:rsidRPr="004C78D7">
        <w:t xml:space="preserve"> Responsabilidades de los líderes del proceso</w:t>
      </w:r>
    </w:p>
    <w:p w14:paraId="0FA2502E" w14:textId="77777777" w:rsidR="00692E1D" w:rsidRPr="00692E1D" w:rsidRDefault="00692E1D" w:rsidP="001E0931">
      <w:pPr>
        <w:spacing w:line="276" w:lineRule="auto"/>
        <w:jc w:val="both"/>
      </w:pPr>
    </w:p>
    <w:p w14:paraId="275B8A67" w14:textId="77777777" w:rsidR="004C78D7" w:rsidRPr="004C78D7" w:rsidRDefault="004C78D7" w:rsidP="00F7244D">
      <w:pPr>
        <w:numPr>
          <w:ilvl w:val="0"/>
          <w:numId w:val="20"/>
        </w:numPr>
        <w:spacing w:line="276" w:lineRule="auto"/>
        <w:jc w:val="both"/>
      </w:pPr>
      <w:r w:rsidRPr="004C78D7">
        <w:t xml:space="preserve">Socializar el presente documento al personal operativo de la entidad. </w:t>
      </w:r>
    </w:p>
    <w:p w14:paraId="7DD95E37" w14:textId="77777777" w:rsidR="004C78D7" w:rsidRPr="004C78D7" w:rsidRDefault="004C78D7" w:rsidP="00F7244D">
      <w:pPr>
        <w:numPr>
          <w:ilvl w:val="0"/>
          <w:numId w:val="20"/>
        </w:numPr>
        <w:spacing w:line="276" w:lineRule="auto"/>
        <w:jc w:val="both"/>
      </w:pPr>
      <w:r w:rsidRPr="004C78D7">
        <w:t xml:space="preserve">Asegurar la implementación y seguimiento de los lineamientos establecidos en este manual. </w:t>
      </w:r>
    </w:p>
    <w:p w14:paraId="17006B27" w14:textId="77777777" w:rsidR="004C78D7" w:rsidRPr="004C78D7" w:rsidRDefault="004C78D7" w:rsidP="00F7244D">
      <w:pPr>
        <w:numPr>
          <w:ilvl w:val="0"/>
          <w:numId w:val="20"/>
        </w:numPr>
        <w:spacing w:line="276" w:lineRule="auto"/>
        <w:jc w:val="both"/>
      </w:pPr>
      <w:r w:rsidRPr="004C78D7">
        <w:t xml:space="preserve">Gestionar la actualización del documento cuando se presenten cambios normativos, técnicos u operativos. </w:t>
      </w:r>
    </w:p>
    <w:p w14:paraId="061B84B9" w14:textId="77777777" w:rsidR="004C78D7" w:rsidRPr="004C78D7" w:rsidRDefault="004C78D7" w:rsidP="00F7244D">
      <w:pPr>
        <w:numPr>
          <w:ilvl w:val="0"/>
          <w:numId w:val="20"/>
        </w:numPr>
        <w:spacing w:line="276" w:lineRule="auto"/>
        <w:jc w:val="both"/>
      </w:pPr>
      <w:r w:rsidRPr="004C78D7">
        <w:t xml:space="preserve">Realizar la revisión y/o actualización del manual como mínimo cada dos (2) años. </w:t>
      </w:r>
    </w:p>
    <w:p w14:paraId="68BF609B" w14:textId="77777777" w:rsidR="004C78D7" w:rsidRPr="004C78D7" w:rsidRDefault="004C78D7" w:rsidP="00F7244D">
      <w:pPr>
        <w:numPr>
          <w:ilvl w:val="0"/>
          <w:numId w:val="20"/>
        </w:numPr>
        <w:spacing w:line="276" w:lineRule="auto"/>
        <w:jc w:val="both"/>
      </w:pPr>
      <w:r w:rsidRPr="004C78D7">
        <w:t xml:space="preserve">Garantizar que la documentación generada sea organizada y conservada conforme a las Tablas de Retención Documental (TRD) institucionales. </w:t>
      </w:r>
    </w:p>
    <w:p w14:paraId="10EA0B61" w14:textId="6DE5747B" w:rsidR="004C78D7" w:rsidRPr="004C78D7" w:rsidRDefault="004C78D7" w:rsidP="001E0931">
      <w:pPr>
        <w:spacing w:line="276" w:lineRule="auto"/>
        <w:jc w:val="both"/>
      </w:pPr>
    </w:p>
    <w:p w14:paraId="7DC33F62" w14:textId="77777777" w:rsidR="004C78D7" w:rsidRDefault="004C78D7" w:rsidP="001E0931">
      <w:pPr>
        <w:spacing w:line="276" w:lineRule="auto"/>
        <w:ind w:left="360"/>
        <w:jc w:val="both"/>
        <w:rPr>
          <w:b/>
          <w:bCs/>
        </w:rPr>
      </w:pPr>
      <w:r w:rsidRPr="004C78D7">
        <w:rPr>
          <w:b/>
          <w:bCs/>
        </w:rPr>
        <w:t>5.2 Responsabilidades del empleador (Entidad / Subdirecciones competentes)</w:t>
      </w:r>
    </w:p>
    <w:p w14:paraId="627591BD" w14:textId="77777777" w:rsidR="00692E1D" w:rsidRPr="004C78D7" w:rsidRDefault="00692E1D" w:rsidP="001E0931">
      <w:pPr>
        <w:spacing w:line="276" w:lineRule="auto"/>
        <w:ind w:left="360"/>
        <w:jc w:val="both"/>
        <w:rPr>
          <w:b/>
          <w:bCs/>
        </w:rPr>
      </w:pPr>
    </w:p>
    <w:p w14:paraId="466386D1" w14:textId="77777777" w:rsidR="004C78D7" w:rsidRPr="004C78D7" w:rsidRDefault="004C78D7" w:rsidP="00F7244D">
      <w:pPr>
        <w:numPr>
          <w:ilvl w:val="0"/>
          <w:numId w:val="21"/>
        </w:numPr>
        <w:spacing w:line="276" w:lineRule="auto"/>
        <w:jc w:val="both"/>
      </w:pPr>
      <w:r w:rsidRPr="004C78D7">
        <w:t xml:space="preserve">Asignar los recursos necesarios para la adquisición, reposición y gestión de los EPP. </w:t>
      </w:r>
    </w:p>
    <w:p w14:paraId="7337CF46" w14:textId="77777777" w:rsidR="004C78D7" w:rsidRPr="004C78D7" w:rsidRDefault="004C78D7" w:rsidP="00F7244D">
      <w:pPr>
        <w:numPr>
          <w:ilvl w:val="0"/>
          <w:numId w:val="21"/>
        </w:numPr>
        <w:spacing w:line="276" w:lineRule="auto"/>
        <w:jc w:val="both"/>
      </w:pPr>
      <w:r w:rsidRPr="004C78D7">
        <w:t xml:space="preserve">Identificar los peligros y riesgos presentes en los ambientes de trabajo como insumo para la selección de los EPP. </w:t>
      </w:r>
    </w:p>
    <w:p w14:paraId="3F1797FB" w14:textId="77777777" w:rsidR="004C78D7" w:rsidRPr="004C78D7" w:rsidRDefault="004C78D7" w:rsidP="00F7244D">
      <w:pPr>
        <w:numPr>
          <w:ilvl w:val="0"/>
          <w:numId w:val="21"/>
        </w:numPr>
        <w:spacing w:line="276" w:lineRule="auto"/>
        <w:jc w:val="both"/>
      </w:pPr>
      <w:r w:rsidRPr="004C78D7">
        <w:t xml:space="preserve">Definir las especificaciones técnicas para la adquisición de los EPP, en articulación con el personal operativo. </w:t>
      </w:r>
    </w:p>
    <w:p w14:paraId="072E533A" w14:textId="77777777" w:rsidR="004C78D7" w:rsidRPr="004C78D7" w:rsidRDefault="004C78D7" w:rsidP="00F7244D">
      <w:pPr>
        <w:numPr>
          <w:ilvl w:val="0"/>
          <w:numId w:val="21"/>
        </w:numPr>
        <w:spacing w:line="276" w:lineRule="auto"/>
        <w:jc w:val="both"/>
      </w:pPr>
      <w:r w:rsidRPr="004C78D7">
        <w:t xml:space="preserve">Desarrollar y garantizar la ejecución de actividades de capacitación relacionadas con el uso, limpieza, mantenimiento e inspección de los EPP. </w:t>
      </w:r>
    </w:p>
    <w:p w14:paraId="173B7FC9" w14:textId="77777777" w:rsidR="004C78D7" w:rsidRPr="004C78D7" w:rsidRDefault="004C78D7" w:rsidP="00F7244D">
      <w:pPr>
        <w:numPr>
          <w:ilvl w:val="0"/>
          <w:numId w:val="21"/>
        </w:numPr>
        <w:spacing w:line="276" w:lineRule="auto"/>
        <w:jc w:val="both"/>
      </w:pPr>
      <w:r w:rsidRPr="004C78D7">
        <w:t xml:space="preserve">Realizar la planeación anual para la adquisición de los EPP del personal operativo. </w:t>
      </w:r>
    </w:p>
    <w:p w14:paraId="60A1FFD5" w14:textId="77777777" w:rsidR="004C78D7" w:rsidRPr="004C78D7" w:rsidRDefault="004C78D7" w:rsidP="00F7244D">
      <w:pPr>
        <w:numPr>
          <w:ilvl w:val="0"/>
          <w:numId w:val="21"/>
        </w:numPr>
        <w:spacing w:line="276" w:lineRule="auto"/>
        <w:jc w:val="both"/>
      </w:pPr>
      <w:r w:rsidRPr="004C78D7">
        <w:t xml:space="preserve">Gestionar la compra de los EPP asegurando el cumplimiento de las especificaciones técnicas definidas. </w:t>
      </w:r>
    </w:p>
    <w:p w14:paraId="41E088F6" w14:textId="77777777" w:rsidR="004C78D7" w:rsidRPr="004C78D7" w:rsidRDefault="004C78D7" w:rsidP="00F7244D">
      <w:pPr>
        <w:numPr>
          <w:ilvl w:val="0"/>
          <w:numId w:val="21"/>
        </w:numPr>
        <w:spacing w:line="276" w:lineRule="auto"/>
        <w:jc w:val="both"/>
      </w:pPr>
      <w:r w:rsidRPr="004C78D7">
        <w:t xml:space="preserve">Solicitar y conservar las fichas técnicas y Fichas de Datos de Seguridad (FDS) de los elementos adquiridos. </w:t>
      </w:r>
    </w:p>
    <w:p w14:paraId="5DF32580" w14:textId="77777777" w:rsidR="004C78D7" w:rsidRPr="004C78D7" w:rsidRDefault="004C78D7" w:rsidP="00F7244D">
      <w:pPr>
        <w:numPr>
          <w:ilvl w:val="0"/>
          <w:numId w:val="21"/>
        </w:numPr>
        <w:spacing w:line="276" w:lineRule="auto"/>
        <w:jc w:val="both"/>
      </w:pPr>
      <w:r w:rsidRPr="004C78D7">
        <w:t xml:space="preserve">Gestionar los procesos de garantía cuando se presenten fallas o defectos en los EPP. </w:t>
      </w:r>
    </w:p>
    <w:p w14:paraId="53F27B10" w14:textId="77777777" w:rsidR="004C78D7" w:rsidRPr="004C78D7" w:rsidRDefault="004C78D7" w:rsidP="00F7244D">
      <w:pPr>
        <w:numPr>
          <w:ilvl w:val="0"/>
          <w:numId w:val="22"/>
        </w:numPr>
        <w:spacing w:line="276" w:lineRule="auto"/>
        <w:jc w:val="both"/>
      </w:pPr>
      <w:r w:rsidRPr="004C78D7">
        <w:t xml:space="preserve">Realizar la custodia, almacenamiento y control de inventarios de los EPP a través de las dependencias responsables. </w:t>
      </w:r>
    </w:p>
    <w:p w14:paraId="1867ED4E" w14:textId="77777777" w:rsidR="004C78D7" w:rsidRPr="004C78D7" w:rsidRDefault="004C78D7" w:rsidP="00F7244D">
      <w:pPr>
        <w:numPr>
          <w:ilvl w:val="0"/>
          <w:numId w:val="22"/>
        </w:numPr>
        <w:spacing w:line="276" w:lineRule="auto"/>
        <w:jc w:val="both"/>
      </w:pPr>
      <w:r w:rsidRPr="004C78D7">
        <w:lastRenderedPageBreak/>
        <w:t xml:space="preserve">Realizar seguimiento al mantenimiento preventivo y correctivo de los equipos utilizados en la limpieza y desinfección de los EPP (lavadoras, secadoras y herramientas). </w:t>
      </w:r>
    </w:p>
    <w:p w14:paraId="660790AA" w14:textId="77777777" w:rsidR="004C78D7" w:rsidRPr="004C78D7" w:rsidRDefault="004C78D7" w:rsidP="00F7244D">
      <w:pPr>
        <w:numPr>
          <w:ilvl w:val="0"/>
          <w:numId w:val="22"/>
        </w:numPr>
        <w:spacing w:line="276" w:lineRule="auto"/>
        <w:jc w:val="both"/>
      </w:pPr>
      <w:r w:rsidRPr="004C78D7">
        <w:t xml:space="preserve">Consultar y aplicar la normatividad vigente definida en el Normograma institucional. </w:t>
      </w:r>
    </w:p>
    <w:p w14:paraId="4B45C6F6" w14:textId="61391C50" w:rsidR="004C78D7" w:rsidRPr="004C78D7" w:rsidRDefault="004C78D7" w:rsidP="00CB52E9">
      <w:pPr>
        <w:spacing w:line="276" w:lineRule="auto"/>
        <w:jc w:val="both"/>
      </w:pPr>
    </w:p>
    <w:p w14:paraId="4EEEB936" w14:textId="67001E53" w:rsidR="004C78D7" w:rsidRPr="00B7090F" w:rsidRDefault="004C78D7" w:rsidP="00CB52E9">
      <w:pPr>
        <w:spacing w:line="276" w:lineRule="auto"/>
        <w:ind w:firstLine="360"/>
        <w:jc w:val="both"/>
        <w:rPr>
          <w:b/>
          <w:bCs/>
          <w:lang w:val="pt-PT"/>
        </w:rPr>
      </w:pPr>
      <w:r w:rsidRPr="00B7090F">
        <w:rPr>
          <w:b/>
          <w:bCs/>
          <w:lang w:val="pt-PT"/>
        </w:rPr>
        <w:t>5.3 Responsabilidades de los/as servidores/as operativos/as</w:t>
      </w:r>
      <w:r w:rsidR="00F77572" w:rsidRPr="00B7090F">
        <w:rPr>
          <w:b/>
          <w:bCs/>
          <w:lang w:val="pt-PT"/>
        </w:rPr>
        <w:t>:</w:t>
      </w:r>
    </w:p>
    <w:p w14:paraId="0CFFC33B" w14:textId="77777777" w:rsidR="00F77572" w:rsidRPr="00B7090F" w:rsidRDefault="00F77572" w:rsidP="00CB52E9">
      <w:pPr>
        <w:spacing w:line="276" w:lineRule="auto"/>
        <w:ind w:firstLine="360"/>
        <w:jc w:val="both"/>
        <w:rPr>
          <w:b/>
          <w:bCs/>
          <w:lang w:val="pt-PT"/>
        </w:rPr>
      </w:pPr>
    </w:p>
    <w:p w14:paraId="37443166" w14:textId="77777777" w:rsidR="004C78D7" w:rsidRPr="004C78D7" w:rsidRDefault="004C78D7" w:rsidP="00F7244D">
      <w:pPr>
        <w:numPr>
          <w:ilvl w:val="0"/>
          <w:numId w:val="23"/>
        </w:numPr>
        <w:spacing w:line="276" w:lineRule="auto"/>
        <w:jc w:val="both"/>
      </w:pPr>
      <w:r w:rsidRPr="004C78D7">
        <w:t xml:space="preserve">Realizar la limpieza, desinfección y cuidado de los EPP asignados, de acuerdo con los lineamientos establecidos en este manual. </w:t>
      </w:r>
    </w:p>
    <w:p w14:paraId="4E27D54B" w14:textId="77777777" w:rsidR="004C78D7" w:rsidRPr="004C78D7" w:rsidRDefault="004C78D7" w:rsidP="00F7244D">
      <w:pPr>
        <w:numPr>
          <w:ilvl w:val="0"/>
          <w:numId w:val="23"/>
        </w:numPr>
        <w:spacing w:line="276" w:lineRule="auto"/>
        <w:jc w:val="both"/>
      </w:pPr>
      <w:r w:rsidRPr="004C78D7">
        <w:t xml:space="preserve">Ejecutar las actividades conforme a las fichas técnicas, recomendaciones del fabricante e instrucciones institucionales. </w:t>
      </w:r>
    </w:p>
    <w:p w14:paraId="692E83C6" w14:textId="1C48386A" w:rsidR="004C78D7" w:rsidRPr="004C78D7" w:rsidRDefault="004C78D7" w:rsidP="00F7244D">
      <w:pPr>
        <w:numPr>
          <w:ilvl w:val="0"/>
          <w:numId w:val="23"/>
        </w:numPr>
        <w:spacing w:line="276" w:lineRule="auto"/>
        <w:jc w:val="both"/>
      </w:pPr>
      <w:r w:rsidRPr="004C78D7">
        <w:t>Reportar oportunamente a los jefes de estación</w:t>
      </w:r>
      <w:r w:rsidR="00EC78C8">
        <w:t xml:space="preserve">, </w:t>
      </w:r>
      <w:r w:rsidRPr="004C78D7">
        <w:t xml:space="preserve">líderes de grupo cualquier novedad que afecte el estado o funcionamiento de los EPP. </w:t>
      </w:r>
    </w:p>
    <w:p w14:paraId="3882217D" w14:textId="77777777" w:rsidR="004C78D7" w:rsidRPr="004C78D7" w:rsidRDefault="004C78D7" w:rsidP="00F7244D">
      <w:pPr>
        <w:numPr>
          <w:ilvl w:val="0"/>
          <w:numId w:val="23"/>
        </w:numPr>
        <w:spacing w:line="276" w:lineRule="auto"/>
        <w:jc w:val="both"/>
      </w:pPr>
      <w:r w:rsidRPr="004C78D7">
        <w:t xml:space="preserve">Almacenar los EPP en condiciones adecuadas de limpieza, orden y conservación, garantizando su disponibilidad para el servicio. </w:t>
      </w:r>
    </w:p>
    <w:p w14:paraId="734B9B17" w14:textId="77777777" w:rsidR="004C78D7" w:rsidRPr="004C78D7" w:rsidRDefault="004C78D7" w:rsidP="00F7244D">
      <w:pPr>
        <w:numPr>
          <w:ilvl w:val="0"/>
          <w:numId w:val="23"/>
        </w:numPr>
        <w:spacing w:line="276" w:lineRule="auto"/>
        <w:jc w:val="both"/>
      </w:pPr>
      <w:r w:rsidRPr="004C78D7">
        <w:t xml:space="preserve">Utilizar los EPP exclusivamente para la atención de emergencias y conforme a la actividad desarrollada. </w:t>
      </w:r>
    </w:p>
    <w:p w14:paraId="3689A3AA" w14:textId="77777777" w:rsidR="004C78D7" w:rsidRPr="004C78D7" w:rsidRDefault="004C78D7" w:rsidP="00F7244D">
      <w:pPr>
        <w:numPr>
          <w:ilvl w:val="0"/>
          <w:numId w:val="23"/>
        </w:numPr>
        <w:spacing w:line="276" w:lineRule="auto"/>
        <w:jc w:val="both"/>
      </w:pPr>
      <w:r w:rsidRPr="004C78D7">
        <w:t xml:space="preserve">Realizar inspecciones periódicas a los EPP asignados e informar cualquier condición que requiera mantenimiento, reposición o baja. </w:t>
      </w:r>
    </w:p>
    <w:p w14:paraId="59587039" w14:textId="77777777" w:rsidR="004C78D7" w:rsidRPr="004C78D7" w:rsidRDefault="004C78D7" w:rsidP="00F7244D">
      <w:pPr>
        <w:numPr>
          <w:ilvl w:val="0"/>
          <w:numId w:val="23"/>
        </w:numPr>
        <w:spacing w:line="276" w:lineRule="auto"/>
        <w:jc w:val="both"/>
      </w:pPr>
      <w:r w:rsidRPr="004C78D7">
        <w:t xml:space="preserve">Utilizar únicamente EPP certificados y aprobados por la entidad. </w:t>
      </w:r>
    </w:p>
    <w:p w14:paraId="30D60EC7" w14:textId="4AF16C53" w:rsidR="004C78D7" w:rsidRPr="004C78D7" w:rsidRDefault="004C78D7" w:rsidP="00CB52E9">
      <w:pPr>
        <w:spacing w:line="276" w:lineRule="auto"/>
        <w:jc w:val="both"/>
      </w:pPr>
    </w:p>
    <w:p w14:paraId="1F01BA7E" w14:textId="77777777" w:rsidR="004C78D7" w:rsidRDefault="004C78D7" w:rsidP="00CB52E9">
      <w:pPr>
        <w:spacing w:line="276" w:lineRule="auto"/>
        <w:ind w:firstLine="360"/>
        <w:jc w:val="both"/>
        <w:rPr>
          <w:b/>
          <w:bCs/>
        </w:rPr>
      </w:pPr>
      <w:r w:rsidRPr="004C78D7">
        <w:rPr>
          <w:b/>
          <w:bCs/>
        </w:rPr>
        <w:t>5.4 Uso de productos autorizados y mantenimiento de equipos de lavado</w:t>
      </w:r>
    </w:p>
    <w:p w14:paraId="66BFC86D" w14:textId="77777777" w:rsidR="00F77572" w:rsidRPr="004C78D7" w:rsidRDefault="00F77572" w:rsidP="00CB52E9">
      <w:pPr>
        <w:spacing w:line="276" w:lineRule="auto"/>
        <w:ind w:firstLine="360"/>
        <w:jc w:val="both"/>
        <w:rPr>
          <w:b/>
          <w:bCs/>
        </w:rPr>
      </w:pPr>
    </w:p>
    <w:p w14:paraId="205C3138" w14:textId="77777777" w:rsidR="004C78D7" w:rsidRPr="004C78D7" w:rsidRDefault="004C78D7" w:rsidP="00F7244D">
      <w:pPr>
        <w:numPr>
          <w:ilvl w:val="0"/>
          <w:numId w:val="24"/>
        </w:numPr>
        <w:spacing w:line="276" w:lineRule="auto"/>
        <w:jc w:val="both"/>
      </w:pPr>
      <w:r w:rsidRPr="004C78D7">
        <w:t xml:space="preserve">Utilizar los elementos de protección personal requeridos durante las actividades de limpieza (guantes, gafas y protección respiratoria, según aplique). </w:t>
      </w:r>
    </w:p>
    <w:p w14:paraId="0BD8E2BA" w14:textId="740B9063" w:rsidR="004C78D7" w:rsidRPr="004C78D7" w:rsidRDefault="004C78D7" w:rsidP="00F7244D">
      <w:pPr>
        <w:numPr>
          <w:ilvl w:val="0"/>
          <w:numId w:val="24"/>
        </w:numPr>
        <w:spacing w:line="276" w:lineRule="auto"/>
        <w:jc w:val="both"/>
      </w:pPr>
      <w:r w:rsidRPr="004C78D7">
        <w:t>Emplear únicamente los productos de limpieza autorizados, conforme a las fichas técnicas o Fichas de Datos de Seguridad (FDS)</w:t>
      </w:r>
      <w:r w:rsidR="0038725E">
        <w:t xml:space="preserve"> dispuestos por el fabricante</w:t>
      </w:r>
      <w:r w:rsidRPr="004C78D7">
        <w:t xml:space="preserve">. </w:t>
      </w:r>
    </w:p>
    <w:p w14:paraId="1A7EA196" w14:textId="77777777" w:rsidR="004C78D7" w:rsidRPr="004C78D7" w:rsidRDefault="004C78D7" w:rsidP="00F7244D">
      <w:pPr>
        <w:numPr>
          <w:ilvl w:val="0"/>
          <w:numId w:val="24"/>
        </w:numPr>
        <w:spacing w:line="276" w:lineRule="auto"/>
        <w:jc w:val="both"/>
      </w:pPr>
      <w:r w:rsidRPr="004C78D7">
        <w:t xml:space="preserve">Realizar el lavado y secado de los EPP en los equipos dispuestos en las estaciones, de acuerdo con las condiciones operativas. </w:t>
      </w:r>
    </w:p>
    <w:p w14:paraId="0709AAD2" w14:textId="034150AF" w:rsidR="004C78D7" w:rsidRPr="004C78D7" w:rsidRDefault="004C78D7" w:rsidP="00F7244D">
      <w:pPr>
        <w:numPr>
          <w:ilvl w:val="0"/>
          <w:numId w:val="24"/>
        </w:numPr>
        <w:spacing w:line="276" w:lineRule="auto"/>
        <w:jc w:val="both"/>
      </w:pPr>
      <w:r w:rsidRPr="004C78D7">
        <w:t xml:space="preserve">Garantizar </w:t>
      </w:r>
      <w:r w:rsidR="000A3429">
        <w:t xml:space="preserve">por parte de la Subdirección de Gestión Corporativa </w:t>
      </w:r>
      <w:r w:rsidRPr="004C78D7">
        <w:t xml:space="preserve">que los equipos de lavado (lavadoras y secadoras) cuenten con mantenimiento preventivo y correctivo, con el fin de asegurar su adecuado funcionamiento. </w:t>
      </w:r>
    </w:p>
    <w:p w14:paraId="177F3BEE" w14:textId="3BA65733" w:rsidR="007E1D23" w:rsidRDefault="004C78D7" w:rsidP="00F7244D">
      <w:pPr>
        <w:numPr>
          <w:ilvl w:val="0"/>
          <w:numId w:val="24"/>
        </w:numPr>
        <w:spacing w:line="276" w:lineRule="auto"/>
      </w:pPr>
      <w:r w:rsidRPr="004C78D7">
        <w:lastRenderedPageBreak/>
        <w:t>Disponer de los insumos necesarios para la descontaminación, embalaje y manejo de los EPP contaminados.</w:t>
      </w:r>
    </w:p>
    <w:p w14:paraId="0F278ED2" w14:textId="77777777" w:rsidR="007E1D23" w:rsidRPr="004C78D7" w:rsidRDefault="007E1D23" w:rsidP="001E0931">
      <w:pPr>
        <w:spacing w:line="276" w:lineRule="auto"/>
      </w:pPr>
    </w:p>
    <w:p w14:paraId="28404212" w14:textId="31131F8C" w:rsidR="00CE18D6" w:rsidRDefault="007E1D23" w:rsidP="001E0931">
      <w:pPr>
        <w:pStyle w:val="Ttulo1"/>
        <w:spacing w:line="276" w:lineRule="auto"/>
        <w:rPr>
          <w:rFonts w:eastAsia="Arial"/>
        </w:rPr>
      </w:pPr>
      <w:bookmarkStart w:id="4" w:name="_Toc229576249"/>
      <w:r>
        <w:rPr>
          <w:rFonts w:eastAsia="Arial"/>
        </w:rPr>
        <w:t>DEFINICIONES</w:t>
      </w:r>
      <w:bookmarkEnd w:id="4"/>
    </w:p>
    <w:p w14:paraId="06FC3152" w14:textId="77777777" w:rsidR="00CE18D6" w:rsidRDefault="00CE18D6" w:rsidP="001E0931">
      <w:pPr>
        <w:spacing w:line="276" w:lineRule="auto"/>
        <w:jc w:val="both"/>
        <w:rPr>
          <w:rFonts w:eastAsia="Arial"/>
        </w:rPr>
      </w:pPr>
    </w:p>
    <w:p w14:paraId="63BD4650" w14:textId="4C50D080" w:rsidR="00CE18D6" w:rsidRDefault="007758DF" w:rsidP="00F7244D">
      <w:pPr>
        <w:pStyle w:val="Prrafodelista"/>
        <w:numPr>
          <w:ilvl w:val="0"/>
          <w:numId w:val="10"/>
        </w:numPr>
        <w:spacing w:line="276" w:lineRule="auto"/>
        <w:jc w:val="both"/>
        <w:rPr>
          <w:rFonts w:eastAsia="Arial"/>
        </w:rPr>
      </w:pPr>
      <w:r>
        <w:rPr>
          <w:rFonts w:eastAsia="Arial"/>
        </w:rPr>
        <w:t xml:space="preserve">Almacenamiento adecuado: </w:t>
      </w:r>
      <w:r w:rsidR="003D13EE" w:rsidRPr="00F40FAE">
        <w:rPr>
          <w:rFonts w:eastAsia="Arial"/>
        </w:rPr>
        <w:t>Condiciones controladas (temperatura, humedad, ventilación, limpieza) que evitan el deterioro del EPP y la contaminación cruzada.</w:t>
      </w:r>
    </w:p>
    <w:p w14:paraId="2C59202A" w14:textId="4DAE43A3" w:rsidR="003D13EE" w:rsidRDefault="00AE0476" w:rsidP="00F7244D">
      <w:pPr>
        <w:pStyle w:val="Prrafodelista"/>
        <w:numPr>
          <w:ilvl w:val="0"/>
          <w:numId w:val="10"/>
        </w:numPr>
        <w:spacing w:line="276" w:lineRule="auto"/>
        <w:jc w:val="both"/>
        <w:rPr>
          <w:rFonts w:eastAsia="Arial"/>
        </w:rPr>
      </w:pPr>
      <w:r>
        <w:rPr>
          <w:rFonts w:eastAsia="Arial"/>
        </w:rPr>
        <w:t xml:space="preserve">Condiciones y medio ambiente: Factores del entorno laboral que pueden generar </w:t>
      </w:r>
      <w:r w:rsidR="006E34E8">
        <w:rPr>
          <w:rFonts w:eastAsia="Arial"/>
        </w:rPr>
        <w:t xml:space="preserve">riesgos para la seguridad y salud de los trabajadores, incluyendo: </w:t>
      </w:r>
    </w:p>
    <w:p w14:paraId="772057B7" w14:textId="084393CB" w:rsidR="007578ED" w:rsidRDefault="007578ED" w:rsidP="001E0931">
      <w:pPr>
        <w:pStyle w:val="Prrafodelista"/>
        <w:spacing w:line="276" w:lineRule="auto"/>
        <w:jc w:val="both"/>
        <w:rPr>
          <w:rFonts w:eastAsia="Arial"/>
        </w:rPr>
      </w:pPr>
    </w:p>
    <w:p w14:paraId="6ED7DFE7" w14:textId="56A89C46" w:rsidR="007578ED" w:rsidRDefault="009B5B12" w:rsidP="00F7244D">
      <w:pPr>
        <w:pStyle w:val="Prrafodelista"/>
        <w:numPr>
          <w:ilvl w:val="1"/>
          <w:numId w:val="9"/>
        </w:numPr>
        <w:spacing w:line="276" w:lineRule="auto"/>
        <w:jc w:val="both"/>
        <w:rPr>
          <w:rFonts w:eastAsia="Arial"/>
        </w:rPr>
      </w:pPr>
      <w:r>
        <w:rPr>
          <w:rFonts w:eastAsia="Arial"/>
        </w:rPr>
        <w:t>Características</w:t>
      </w:r>
      <w:r w:rsidR="007578ED">
        <w:rPr>
          <w:rFonts w:eastAsia="Arial"/>
        </w:rPr>
        <w:t xml:space="preserve"> físicas de los espacios, equipos, herramientas y materiales.</w:t>
      </w:r>
    </w:p>
    <w:p w14:paraId="35E70930" w14:textId="67899839" w:rsidR="007578ED" w:rsidRDefault="00036329" w:rsidP="00F7244D">
      <w:pPr>
        <w:pStyle w:val="Prrafodelista"/>
        <w:numPr>
          <w:ilvl w:val="1"/>
          <w:numId w:val="9"/>
        </w:numPr>
        <w:spacing w:line="276" w:lineRule="auto"/>
        <w:jc w:val="both"/>
        <w:rPr>
          <w:rFonts w:eastAsia="Arial"/>
        </w:rPr>
      </w:pPr>
      <w:r>
        <w:rPr>
          <w:rFonts w:eastAsia="Arial"/>
        </w:rPr>
        <w:t>Agentes físicos, químicos y biológicos presentes y sus niveles de concentración.</w:t>
      </w:r>
    </w:p>
    <w:p w14:paraId="1F10F359" w14:textId="4AF80107" w:rsidR="00E02486" w:rsidRDefault="00E02486" w:rsidP="00F7244D">
      <w:pPr>
        <w:pStyle w:val="Prrafodelista"/>
        <w:numPr>
          <w:ilvl w:val="1"/>
          <w:numId w:val="9"/>
        </w:numPr>
        <w:spacing w:line="276" w:lineRule="auto"/>
        <w:jc w:val="both"/>
        <w:rPr>
          <w:rFonts w:eastAsia="Arial"/>
        </w:rPr>
      </w:pPr>
      <w:r>
        <w:rPr>
          <w:rFonts w:eastAsia="Arial"/>
        </w:rPr>
        <w:t>Procedimientos operativos que incidan en los niveles de exposición.</w:t>
      </w:r>
    </w:p>
    <w:p w14:paraId="31DEEE00" w14:textId="797998FD" w:rsidR="00E02486" w:rsidRDefault="00E02486" w:rsidP="00F7244D">
      <w:pPr>
        <w:pStyle w:val="Prrafodelista"/>
        <w:numPr>
          <w:ilvl w:val="1"/>
          <w:numId w:val="9"/>
        </w:numPr>
        <w:spacing w:line="276" w:lineRule="auto"/>
        <w:jc w:val="both"/>
        <w:rPr>
          <w:rFonts w:eastAsia="Arial"/>
        </w:rPr>
      </w:pPr>
      <w:r>
        <w:rPr>
          <w:rFonts w:eastAsia="Arial"/>
        </w:rPr>
        <w:t>Organización del trabajo, factores ergonómicos, biomecánicos y psicosociales.</w:t>
      </w:r>
    </w:p>
    <w:p w14:paraId="1852EBD7" w14:textId="07559100" w:rsidR="00E02486" w:rsidRDefault="009272A4" w:rsidP="00F7244D">
      <w:pPr>
        <w:pStyle w:val="Prrafodelista"/>
        <w:numPr>
          <w:ilvl w:val="0"/>
          <w:numId w:val="11"/>
        </w:numPr>
        <w:spacing w:line="276" w:lineRule="auto"/>
        <w:jc w:val="both"/>
        <w:rPr>
          <w:rFonts w:eastAsia="Arial"/>
        </w:rPr>
      </w:pPr>
      <w:r>
        <w:rPr>
          <w:rFonts w:eastAsia="Arial"/>
        </w:rPr>
        <w:t xml:space="preserve">Descontaminación: Proceso físico, </w:t>
      </w:r>
      <w:r w:rsidR="000A3429">
        <w:rPr>
          <w:rFonts w:eastAsia="Arial"/>
        </w:rPr>
        <w:t>químico</w:t>
      </w:r>
      <w:r>
        <w:rPr>
          <w:rFonts w:eastAsia="Arial"/>
        </w:rPr>
        <w:t xml:space="preserve"> o biológico que permite eliminar o reducir de forma significativa microorganismos o contaminantes</w:t>
      </w:r>
      <w:r w:rsidR="00CC2DDF">
        <w:rPr>
          <w:rFonts w:eastAsia="Arial"/>
        </w:rPr>
        <w:t xml:space="preserve"> en las superficies de los EPP, sin deteriorar su funcionalidad o estructura. </w:t>
      </w:r>
    </w:p>
    <w:p w14:paraId="403ACDD7" w14:textId="026B21B9" w:rsidR="00CC2DDF" w:rsidRDefault="00CC2DDF" w:rsidP="00F7244D">
      <w:pPr>
        <w:pStyle w:val="Prrafodelista"/>
        <w:numPr>
          <w:ilvl w:val="0"/>
          <w:numId w:val="11"/>
        </w:numPr>
        <w:spacing w:line="276" w:lineRule="auto"/>
        <w:jc w:val="both"/>
        <w:rPr>
          <w:rFonts w:eastAsia="Arial"/>
        </w:rPr>
      </w:pPr>
      <w:r>
        <w:rPr>
          <w:rFonts w:eastAsia="Arial"/>
        </w:rPr>
        <w:t xml:space="preserve">Desinfección: Acción destinada a eliminar microorganismos </w:t>
      </w:r>
      <w:r w:rsidR="004E3345">
        <w:rPr>
          <w:rFonts w:eastAsia="Arial"/>
        </w:rPr>
        <w:t xml:space="preserve">patógenos en superficies, equipos o ambientes, minimizando el riesgo de infección o contaminación. </w:t>
      </w:r>
    </w:p>
    <w:p w14:paraId="1513335B" w14:textId="78A321A2" w:rsidR="004E3345" w:rsidRDefault="004E3345" w:rsidP="00F7244D">
      <w:pPr>
        <w:pStyle w:val="Prrafodelista"/>
        <w:numPr>
          <w:ilvl w:val="0"/>
          <w:numId w:val="11"/>
        </w:numPr>
        <w:spacing w:line="276" w:lineRule="auto"/>
        <w:jc w:val="both"/>
        <w:rPr>
          <w:rFonts w:eastAsia="Arial"/>
        </w:rPr>
      </w:pPr>
      <w:r>
        <w:rPr>
          <w:rFonts w:eastAsia="Arial"/>
        </w:rPr>
        <w:t>Desinfectante: Sustancia química o natural utilizada para eliminar una amplia variedad de microorganismos potencialmente nocivos</w:t>
      </w:r>
      <w:r w:rsidR="00701E27">
        <w:rPr>
          <w:rFonts w:eastAsia="Arial"/>
        </w:rPr>
        <w:t xml:space="preserve"> en personas, superficies o elementos de contacto. </w:t>
      </w:r>
    </w:p>
    <w:p w14:paraId="437C4287" w14:textId="25E022A3" w:rsidR="00701E27" w:rsidRDefault="00701E27" w:rsidP="00F7244D">
      <w:pPr>
        <w:pStyle w:val="Prrafodelista"/>
        <w:numPr>
          <w:ilvl w:val="0"/>
          <w:numId w:val="11"/>
        </w:numPr>
        <w:spacing w:line="276" w:lineRule="auto"/>
        <w:jc w:val="both"/>
        <w:rPr>
          <w:rFonts w:eastAsia="Arial"/>
        </w:rPr>
      </w:pPr>
      <w:r>
        <w:rPr>
          <w:rFonts w:eastAsia="Arial"/>
        </w:rPr>
        <w:t xml:space="preserve">Detergente: Producto que, mezclado con agua, facilita la limpieza al desprender y remover partículas de suciedad de una superficie. </w:t>
      </w:r>
    </w:p>
    <w:p w14:paraId="13B14DD7" w14:textId="7C5A31C3" w:rsidR="00701E27" w:rsidRDefault="00701E27" w:rsidP="00F7244D">
      <w:pPr>
        <w:pStyle w:val="Prrafodelista"/>
        <w:numPr>
          <w:ilvl w:val="0"/>
          <w:numId w:val="11"/>
        </w:numPr>
        <w:spacing w:line="276" w:lineRule="auto"/>
        <w:jc w:val="both"/>
        <w:rPr>
          <w:rFonts w:eastAsia="Arial"/>
        </w:rPr>
      </w:pPr>
      <w:r>
        <w:rPr>
          <w:rFonts w:eastAsia="Arial"/>
        </w:rPr>
        <w:t xml:space="preserve">EPP – Equipo de Protección Personal: Elemento o conjunto de elementos diseñados para ser utilizados por el trabajador, con el fin de protegerlo frente a uno o varios riesgos que puedan afectar su seguridad o salud en el trabajo. </w:t>
      </w:r>
    </w:p>
    <w:p w14:paraId="205FBF84" w14:textId="150FCA91" w:rsidR="00882FDD" w:rsidRDefault="00882FDD" w:rsidP="00F7244D">
      <w:pPr>
        <w:pStyle w:val="Prrafodelista"/>
        <w:numPr>
          <w:ilvl w:val="0"/>
          <w:numId w:val="11"/>
        </w:numPr>
        <w:spacing w:line="276" w:lineRule="auto"/>
        <w:jc w:val="both"/>
        <w:rPr>
          <w:rFonts w:eastAsia="Arial"/>
        </w:rPr>
      </w:pPr>
      <w:r>
        <w:rPr>
          <w:rFonts w:eastAsia="Arial"/>
        </w:rPr>
        <w:t xml:space="preserve">Esterilización: </w:t>
      </w:r>
      <w:r w:rsidR="008363A8">
        <w:rPr>
          <w:rFonts w:eastAsia="Arial"/>
        </w:rPr>
        <w:t>Pr</w:t>
      </w:r>
      <w:r w:rsidR="00FF3BAF">
        <w:rPr>
          <w:rFonts w:eastAsia="Arial"/>
        </w:rPr>
        <w:t>oceso diseñado para eliminar completamente todos los microorganismos, incluyendo esporas bacterianas, de objetos o superficies mediante métodos físicos o químicos controlados.</w:t>
      </w:r>
    </w:p>
    <w:p w14:paraId="058DE91C" w14:textId="2FA3F2DD" w:rsidR="00701E27" w:rsidRDefault="00701E27" w:rsidP="00F7244D">
      <w:pPr>
        <w:pStyle w:val="Prrafodelista"/>
        <w:numPr>
          <w:ilvl w:val="0"/>
          <w:numId w:val="11"/>
        </w:numPr>
        <w:spacing w:line="276" w:lineRule="auto"/>
        <w:jc w:val="both"/>
        <w:rPr>
          <w:rFonts w:eastAsia="Arial"/>
        </w:rPr>
      </w:pPr>
      <w:r>
        <w:rPr>
          <w:rFonts w:eastAsia="Arial"/>
        </w:rPr>
        <w:lastRenderedPageBreak/>
        <w:t>FDS: Ficha de Datos de Seguridad</w:t>
      </w:r>
      <w:r w:rsidR="00516318">
        <w:rPr>
          <w:rFonts w:eastAsia="Arial"/>
        </w:rPr>
        <w:t xml:space="preserve">: Documento que contiene información técnica y preventiva sobre el manejo seguro de sustancias químicas. </w:t>
      </w:r>
    </w:p>
    <w:p w14:paraId="48A4CF94" w14:textId="7D67D9E8" w:rsidR="00516318" w:rsidRDefault="00882FDD" w:rsidP="00F7244D">
      <w:pPr>
        <w:pStyle w:val="Prrafodelista"/>
        <w:numPr>
          <w:ilvl w:val="0"/>
          <w:numId w:val="11"/>
        </w:numPr>
        <w:spacing w:line="276" w:lineRule="auto"/>
        <w:jc w:val="both"/>
        <w:rPr>
          <w:rFonts w:eastAsia="Arial"/>
        </w:rPr>
      </w:pPr>
      <w:r>
        <w:rPr>
          <w:rFonts w:eastAsia="Arial"/>
        </w:rPr>
        <w:t>Limpieza: Proceso mediante el cual se remueven residuos, suciedad o agentes extraños de una superficie o equipo.</w:t>
      </w:r>
    </w:p>
    <w:p w14:paraId="7953A6A4" w14:textId="5A97F396" w:rsidR="00FF3BAF" w:rsidRDefault="00DB5644" w:rsidP="00F7244D">
      <w:pPr>
        <w:pStyle w:val="Prrafodelista"/>
        <w:numPr>
          <w:ilvl w:val="0"/>
          <w:numId w:val="11"/>
        </w:numPr>
        <w:spacing w:line="276" w:lineRule="auto"/>
        <w:jc w:val="both"/>
        <w:rPr>
          <w:rFonts w:eastAsia="Arial"/>
        </w:rPr>
      </w:pPr>
      <w:r>
        <w:rPr>
          <w:rFonts w:eastAsia="Arial"/>
        </w:rPr>
        <w:t xml:space="preserve">Uso adecuado del EPP: Aplicación correcta del equipo según el riesgo identificado, siguiendo procedimientos, instrucciones técnicas del </w:t>
      </w:r>
      <w:proofErr w:type="spellStart"/>
      <w:r>
        <w:rPr>
          <w:rFonts w:eastAsia="Arial"/>
        </w:rPr>
        <w:t>fabircante</w:t>
      </w:r>
      <w:proofErr w:type="spellEnd"/>
      <w:r>
        <w:rPr>
          <w:rFonts w:eastAsia="Arial"/>
        </w:rPr>
        <w:t xml:space="preserve"> y normatividad vigente. </w:t>
      </w:r>
    </w:p>
    <w:p w14:paraId="51C2C18F" w14:textId="4949FF60" w:rsidR="00DB5644" w:rsidRDefault="00DB5644" w:rsidP="00F7244D">
      <w:pPr>
        <w:pStyle w:val="Prrafodelista"/>
        <w:numPr>
          <w:ilvl w:val="0"/>
          <w:numId w:val="11"/>
        </w:numPr>
        <w:spacing w:line="276" w:lineRule="auto"/>
        <w:jc w:val="both"/>
        <w:rPr>
          <w:rFonts w:eastAsia="Arial"/>
        </w:rPr>
      </w:pPr>
      <w:r>
        <w:rPr>
          <w:rFonts w:eastAsia="Arial"/>
        </w:rPr>
        <w:t xml:space="preserve">Vida </w:t>
      </w:r>
      <w:r w:rsidR="005B723F">
        <w:rPr>
          <w:rFonts w:eastAsia="Arial"/>
        </w:rPr>
        <w:t>útil: P</w:t>
      </w:r>
      <w:r w:rsidR="00F8374B">
        <w:rPr>
          <w:rFonts w:eastAsia="Arial"/>
        </w:rPr>
        <w:t xml:space="preserve">eriodo durante el cual el EPP mantiene sus características de protección, siempre que se utilice, mantenga y almacene correctamente según el fabricante. </w:t>
      </w:r>
    </w:p>
    <w:p w14:paraId="33E24AE1" w14:textId="77777777" w:rsidR="00CE18D6" w:rsidRPr="00CE18D6" w:rsidRDefault="00CE18D6" w:rsidP="001E0931">
      <w:pPr>
        <w:spacing w:line="276" w:lineRule="auto"/>
        <w:rPr>
          <w:rFonts w:eastAsia="Arial"/>
        </w:rPr>
      </w:pPr>
    </w:p>
    <w:p w14:paraId="3BAD212B" w14:textId="1368572B" w:rsidR="00EC3881" w:rsidRPr="00EB4754" w:rsidRDefault="00EC3881" w:rsidP="00EC3881">
      <w:pPr>
        <w:pStyle w:val="Ttulo1"/>
      </w:pPr>
      <w:bookmarkStart w:id="5" w:name="_Toc229576250"/>
      <w:r>
        <w:t xml:space="preserve">ROLES Y </w:t>
      </w:r>
      <w:r w:rsidRPr="00EB4754">
        <w:t>RESPONS</w:t>
      </w:r>
      <w:r>
        <w:t>ABILIDADES</w:t>
      </w:r>
      <w:bookmarkEnd w:id="5"/>
      <w:r w:rsidRPr="00EB4754">
        <w:br/>
      </w:r>
    </w:p>
    <w:p w14:paraId="7BDE49F5" w14:textId="77777777" w:rsidR="00EC3881" w:rsidRPr="00F84C70" w:rsidRDefault="00EC3881" w:rsidP="00EC3881">
      <w:pPr>
        <w:spacing w:line="276" w:lineRule="auto"/>
        <w:ind w:left="284"/>
        <w:jc w:val="both"/>
        <w:rPr>
          <w:rFonts w:cs="Arial"/>
        </w:rPr>
      </w:pPr>
      <w:r w:rsidRPr="00F84C70">
        <w:rPr>
          <w:rFonts w:cs="Arial"/>
        </w:rPr>
        <w:t>Subdirección de Gestión Humana – Seguridad y Salud en el Trabajo</w:t>
      </w:r>
    </w:p>
    <w:p w14:paraId="19C825F5" w14:textId="77777777" w:rsidR="00EC3881" w:rsidRPr="00F84C70" w:rsidRDefault="00EC3881" w:rsidP="00EC3881">
      <w:pPr>
        <w:spacing w:line="276" w:lineRule="auto"/>
        <w:ind w:left="284"/>
        <w:jc w:val="both"/>
        <w:rPr>
          <w:rFonts w:cs="Arial"/>
        </w:rPr>
      </w:pPr>
      <w:r w:rsidRPr="00F84C70">
        <w:rPr>
          <w:rFonts w:cs="Arial"/>
        </w:rPr>
        <w:t>Subdirección Operativa</w:t>
      </w:r>
    </w:p>
    <w:p w14:paraId="2E64D57D" w14:textId="77777777" w:rsidR="00EC3881" w:rsidRPr="00F84C70" w:rsidRDefault="00EC3881" w:rsidP="00EC3881">
      <w:pPr>
        <w:spacing w:line="276" w:lineRule="auto"/>
        <w:ind w:left="284"/>
        <w:jc w:val="both"/>
        <w:rPr>
          <w:rFonts w:cs="Arial"/>
        </w:rPr>
      </w:pPr>
      <w:r w:rsidRPr="00F84C70">
        <w:rPr>
          <w:rFonts w:cs="Arial"/>
        </w:rPr>
        <w:t>Subdirección Gestión del Riesgo</w:t>
      </w:r>
    </w:p>
    <w:p w14:paraId="6D5ED9B3" w14:textId="77777777" w:rsidR="00EC3881" w:rsidRDefault="00EC3881" w:rsidP="00EC3881">
      <w:pPr>
        <w:spacing w:line="276" w:lineRule="auto"/>
        <w:ind w:left="284"/>
        <w:jc w:val="both"/>
        <w:rPr>
          <w:rFonts w:cs="Arial"/>
        </w:rPr>
      </w:pPr>
      <w:r w:rsidRPr="00F84C70">
        <w:rPr>
          <w:rFonts w:cs="Arial"/>
        </w:rPr>
        <w:t>Subdirección Logística</w:t>
      </w:r>
    </w:p>
    <w:p w14:paraId="3BEE2FD0" w14:textId="24E4C20C" w:rsidR="00EC3881" w:rsidRPr="00EC3881" w:rsidRDefault="00EC3881" w:rsidP="00EC3881">
      <w:pPr>
        <w:spacing w:line="276" w:lineRule="auto"/>
        <w:ind w:left="284"/>
        <w:jc w:val="both"/>
        <w:rPr>
          <w:rFonts w:cs="Arial"/>
          <w:b/>
        </w:rPr>
      </w:pPr>
      <w:r>
        <w:rPr>
          <w:rFonts w:cs="Arial"/>
        </w:rPr>
        <w:t xml:space="preserve">Subdirección de Gestión Corporativa </w:t>
      </w:r>
    </w:p>
    <w:p w14:paraId="1C9C3C8D" w14:textId="54BEEF46" w:rsidR="00002338" w:rsidRPr="00F84C70" w:rsidRDefault="00CB52E9" w:rsidP="00A0230D">
      <w:pPr>
        <w:pStyle w:val="Ttulo1"/>
      </w:pPr>
      <w:bookmarkStart w:id="6" w:name="_Toc229576251"/>
      <w:r w:rsidRPr="00F84C70">
        <w:t xml:space="preserve">LIMPIEZA Y DESINFECCIÓN DE </w:t>
      </w:r>
      <w:r>
        <w:t>EPP</w:t>
      </w:r>
      <w:r w:rsidRPr="00F84C70">
        <w:t xml:space="preserve"> – TRAJE RESCATE SUBACUÁTICO.</w:t>
      </w:r>
      <w:bookmarkEnd w:id="6"/>
    </w:p>
    <w:p w14:paraId="6615317D" w14:textId="56187FB2" w:rsidR="00032FB4" w:rsidRDefault="00032FB4" w:rsidP="001E0931">
      <w:pPr>
        <w:spacing w:line="276" w:lineRule="auto"/>
        <w:jc w:val="both"/>
        <w:rPr>
          <w:rFonts w:cs="Arial"/>
        </w:rPr>
      </w:pPr>
    </w:p>
    <w:p w14:paraId="0D04DC96" w14:textId="51CAA47D" w:rsidR="00CE18D6" w:rsidRDefault="00CE18D6" w:rsidP="001E0931">
      <w:pPr>
        <w:spacing w:line="276" w:lineRule="auto"/>
        <w:jc w:val="both"/>
        <w:rPr>
          <w:rFonts w:cs="Arial"/>
        </w:rPr>
      </w:pPr>
      <w:r w:rsidRPr="00CE18D6">
        <w:rPr>
          <w:rFonts w:cs="Arial"/>
        </w:rPr>
        <w:t>Los trajes de rescate subacuático son Elementos de Protección Personal (EPP) de uso especializado, empleados por el grupo UARBO en el desarrollo de operaciones de búsqueda, rescate y recuperación en ambientes acuáticos. Estos equipos están diseñados para brindar protección frente a condiciones de humedad, bajas temperaturas y posibles contaminantes presentes en cuerpos de agua, por lo que requieren procedimientos específicos de limpieza y desinfección acordes a su material y nivel de exposición.</w:t>
      </w:r>
    </w:p>
    <w:p w14:paraId="51681F6C" w14:textId="77777777" w:rsidR="00CE18D6" w:rsidRPr="00F84C70" w:rsidRDefault="00CE18D6" w:rsidP="001E0931">
      <w:pPr>
        <w:spacing w:line="276" w:lineRule="auto"/>
        <w:jc w:val="both"/>
        <w:rPr>
          <w:rFonts w:cs="Arial"/>
        </w:rPr>
      </w:pPr>
    </w:p>
    <w:p w14:paraId="42B45D8F" w14:textId="77777777" w:rsidR="00CA6B97" w:rsidRPr="00F84C70" w:rsidRDefault="00CA6B97" w:rsidP="001E0931">
      <w:pPr>
        <w:spacing w:line="276" w:lineRule="auto"/>
        <w:jc w:val="both"/>
        <w:rPr>
          <w:rFonts w:cs="Arial"/>
        </w:rPr>
      </w:pPr>
    </w:p>
    <w:p w14:paraId="1E0568F8" w14:textId="3F67F438" w:rsidR="00CA6B97" w:rsidRPr="00F84C70" w:rsidRDefault="00F40FAE" w:rsidP="001E0931">
      <w:pPr>
        <w:spacing w:line="276" w:lineRule="auto"/>
        <w:jc w:val="both"/>
        <w:rPr>
          <w:rFonts w:cs="Arial"/>
        </w:rPr>
      </w:pPr>
      <w:r w:rsidRPr="00C96D8C">
        <w:rPr>
          <w:rFonts w:cs="Arial"/>
          <w:b/>
          <w:noProof/>
          <w:shd w:val="clear" w:color="auto" w:fill="FFFFFF"/>
          <w:lang w:val="es-CO" w:eastAsia="es-CO"/>
        </w:rPr>
        <w:lastRenderedPageBreak/>
        <w:drawing>
          <wp:inline distT="0" distB="0" distL="0" distR="0" wp14:anchorId="1210DEE4" wp14:editId="4574CADB">
            <wp:extent cx="5612130" cy="2298700"/>
            <wp:effectExtent l="0" t="0" r="7620" b="0"/>
            <wp:docPr id="37" name="Imagen 37" descr="Elementos de protección personal búsqueda y recuperación subacu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Elementos de protección personal búsqueda y recuperación subacuát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298700"/>
                    </a:xfrm>
                    <a:prstGeom prst="rect">
                      <a:avLst/>
                    </a:prstGeom>
                    <a:noFill/>
                  </pic:spPr>
                </pic:pic>
              </a:graphicData>
            </a:graphic>
          </wp:inline>
        </w:drawing>
      </w:r>
    </w:p>
    <w:p w14:paraId="7AB70058" w14:textId="5EC8845A" w:rsidR="00CA6B97" w:rsidRPr="00F84C70" w:rsidRDefault="00CA6B97" w:rsidP="001E0931">
      <w:pPr>
        <w:spacing w:line="276" w:lineRule="auto"/>
        <w:jc w:val="both"/>
        <w:rPr>
          <w:rFonts w:cs="Arial"/>
        </w:rPr>
      </w:pPr>
    </w:p>
    <w:p w14:paraId="75D87CEB" w14:textId="4C0112BF" w:rsidR="00CA6B97" w:rsidRPr="00787B4B" w:rsidRDefault="00CA6B97" w:rsidP="001E0931">
      <w:pPr>
        <w:spacing w:before="120" w:after="120" w:line="276" w:lineRule="auto"/>
        <w:jc w:val="center"/>
        <w:rPr>
          <w:rFonts w:cs="Arial"/>
          <w:bCs/>
          <w:i/>
          <w:iCs/>
          <w:sz w:val="16"/>
          <w:szCs w:val="16"/>
          <w:shd w:val="clear" w:color="auto" w:fill="FFFFFF"/>
        </w:rPr>
      </w:pPr>
      <w:r w:rsidRPr="00787B4B">
        <w:rPr>
          <w:rFonts w:cs="Arial"/>
          <w:i/>
          <w:sz w:val="16"/>
          <w:szCs w:val="16"/>
        </w:rPr>
        <w:t>Imagen 1 elementos de protección personal búsqueda y recuperación subacuático</w:t>
      </w:r>
      <w:r w:rsidRPr="00787B4B">
        <w:rPr>
          <w:rFonts w:cs="Arial"/>
          <w:sz w:val="16"/>
          <w:szCs w:val="16"/>
        </w:rPr>
        <w:t>.</w:t>
      </w:r>
    </w:p>
    <w:p w14:paraId="2F371EDA" w14:textId="77777777" w:rsidR="000A3094" w:rsidRPr="00F84C70" w:rsidRDefault="000A3094" w:rsidP="001E0931">
      <w:pPr>
        <w:spacing w:line="276" w:lineRule="auto"/>
        <w:jc w:val="both"/>
        <w:rPr>
          <w:rFonts w:cs="Arial"/>
        </w:rPr>
      </w:pPr>
    </w:p>
    <w:p w14:paraId="2C2952F5" w14:textId="2B005C43" w:rsidR="00425D96" w:rsidRPr="00F84C70" w:rsidRDefault="00A20F89" w:rsidP="001E0931">
      <w:pPr>
        <w:pStyle w:val="Ttulo2"/>
        <w:spacing w:line="276" w:lineRule="auto"/>
      </w:pPr>
      <w:r w:rsidRPr="00F84C70">
        <w:t>Después de la navegación.</w:t>
      </w:r>
    </w:p>
    <w:p w14:paraId="2D38529B" w14:textId="77777777" w:rsidR="00C021DB" w:rsidRPr="00F84C70" w:rsidRDefault="00C021DB" w:rsidP="001E0931">
      <w:pPr>
        <w:spacing w:line="276" w:lineRule="auto"/>
        <w:jc w:val="both"/>
        <w:rPr>
          <w:rFonts w:cs="Arial"/>
        </w:rPr>
      </w:pPr>
    </w:p>
    <w:p w14:paraId="3F1C4654" w14:textId="5B2DB6B7" w:rsidR="00863334" w:rsidRDefault="004F544B" w:rsidP="00F7244D">
      <w:pPr>
        <w:pStyle w:val="NormalWeb"/>
        <w:numPr>
          <w:ilvl w:val="2"/>
          <w:numId w:val="14"/>
        </w:numPr>
        <w:spacing w:line="276" w:lineRule="auto"/>
        <w:jc w:val="both"/>
        <w:rPr>
          <w:rFonts w:ascii="Arial" w:hAnsi="Arial" w:cs="Arial"/>
        </w:rPr>
      </w:pPr>
      <w:r w:rsidRPr="00764879">
        <w:rPr>
          <w:rFonts w:ascii="Arial" w:hAnsi="Arial" w:cs="Arial"/>
        </w:rPr>
        <w:t xml:space="preserve">Una vez finalizada la navegación, diríjase a una zona segura y realice la descontaminación del bote, equipos y herramientas utilizando agua y detergente. </w:t>
      </w:r>
    </w:p>
    <w:p w14:paraId="6AA8B897" w14:textId="477719A0" w:rsidR="00863334" w:rsidRDefault="004F544B" w:rsidP="00F7244D">
      <w:pPr>
        <w:pStyle w:val="NormalWeb"/>
        <w:numPr>
          <w:ilvl w:val="2"/>
          <w:numId w:val="14"/>
        </w:numPr>
        <w:spacing w:line="276" w:lineRule="auto"/>
        <w:jc w:val="both"/>
        <w:rPr>
          <w:rFonts w:ascii="Arial" w:hAnsi="Arial" w:cs="Arial"/>
        </w:rPr>
      </w:pPr>
      <w:r w:rsidRPr="00863334">
        <w:rPr>
          <w:rFonts w:ascii="Arial" w:hAnsi="Arial" w:cs="Arial"/>
        </w:rPr>
        <w:t>El personal deberá retirar los EPP en el siguiente orden: traje antifluido, traje de neopreno o traje seco, chaleco, gafas, botas de caucho y casco; por último, retirar los guantes.</w:t>
      </w:r>
    </w:p>
    <w:p w14:paraId="70064B31" w14:textId="77777777" w:rsidR="009C0373" w:rsidRDefault="004F544B" w:rsidP="00F7244D">
      <w:pPr>
        <w:pStyle w:val="NormalWeb"/>
        <w:numPr>
          <w:ilvl w:val="2"/>
          <w:numId w:val="14"/>
        </w:numPr>
        <w:spacing w:line="276" w:lineRule="auto"/>
        <w:jc w:val="both"/>
        <w:rPr>
          <w:rFonts w:ascii="Arial" w:hAnsi="Arial" w:cs="Arial"/>
        </w:rPr>
      </w:pPr>
      <w:r w:rsidRPr="00863334">
        <w:rPr>
          <w:rFonts w:ascii="Arial" w:hAnsi="Arial" w:cs="Arial"/>
        </w:rPr>
        <w:t>Realizar lavado de manos y retirar la mascarilla, evitando la contaminación cruzada entre las manos y el elemento de protección respiratoria.</w:t>
      </w:r>
    </w:p>
    <w:p w14:paraId="02506665" w14:textId="7A6C0557" w:rsidR="009C0373" w:rsidRDefault="004F544B" w:rsidP="00F7244D">
      <w:pPr>
        <w:pStyle w:val="NormalWeb"/>
        <w:numPr>
          <w:ilvl w:val="2"/>
          <w:numId w:val="14"/>
        </w:numPr>
        <w:spacing w:line="276" w:lineRule="auto"/>
        <w:jc w:val="both"/>
        <w:rPr>
          <w:rFonts w:ascii="Arial" w:hAnsi="Arial" w:cs="Arial"/>
        </w:rPr>
      </w:pPr>
      <w:r w:rsidRPr="009C0373">
        <w:rPr>
          <w:rFonts w:ascii="Arial" w:hAnsi="Arial" w:cs="Arial"/>
        </w:rPr>
        <w:t>Efectuar una primera descontaminación en el sitio de los EPP mediante lavado con agua y detergente o jabón preferiblemente con pH neutro</w:t>
      </w:r>
      <w:r w:rsidR="00E35F80">
        <w:rPr>
          <w:rFonts w:ascii="Arial" w:hAnsi="Arial" w:cs="Arial"/>
        </w:rPr>
        <w:t>.</w:t>
      </w:r>
    </w:p>
    <w:p w14:paraId="5704E94D" w14:textId="77777777" w:rsidR="00B96B88" w:rsidRDefault="004F544B" w:rsidP="00F7244D">
      <w:pPr>
        <w:pStyle w:val="NormalWeb"/>
        <w:numPr>
          <w:ilvl w:val="2"/>
          <w:numId w:val="14"/>
        </w:numPr>
        <w:spacing w:line="276" w:lineRule="auto"/>
        <w:jc w:val="both"/>
        <w:rPr>
          <w:rFonts w:ascii="Arial" w:hAnsi="Arial" w:cs="Arial"/>
        </w:rPr>
      </w:pPr>
      <w:r w:rsidRPr="009C0373">
        <w:rPr>
          <w:rFonts w:ascii="Arial" w:hAnsi="Arial" w:cs="Arial"/>
        </w:rPr>
        <w:t>Embalar los EPP en bolsa roja, sellarla adecuadamente y trasladarla a la estación para su disposición en el área correspondiente</w:t>
      </w:r>
      <w:r w:rsidR="00B96B88">
        <w:rPr>
          <w:rFonts w:ascii="Arial" w:hAnsi="Arial" w:cs="Arial"/>
        </w:rPr>
        <w:t xml:space="preserve"> (zona de limpieza y desinfección de EPP)</w:t>
      </w:r>
      <w:r w:rsidRPr="009C0373">
        <w:rPr>
          <w:rFonts w:ascii="Arial" w:hAnsi="Arial" w:cs="Arial"/>
        </w:rPr>
        <w:t>.</w:t>
      </w:r>
    </w:p>
    <w:p w14:paraId="21B8DB6B" w14:textId="77777777" w:rsidR="002779D6" w:rsidRDefault="004F544B" w:rsidP="00F7244D">
      <w:pPr>
        <w:pStyle w:val="NormalWeb"/>
        <w:numPr>
          <w:ilvl w:val="2"/>
          <w:numId w:val="14"/>
        </w:numPr>
        <w:spacing w:line="276" w:lineRule="auto"/>
        <w:jc w:val="both"/>
        <w:rPr>
          <w:rFonts w:ascii="Arial" w:hAnsi="Arial" w:cs="Arial"/>
        </w:rPr>
      </w:pPr>
      <w:r w:rsidRPr="00B96B88">
        <w:rPr>
          <w:rFonts w:ascii="Arial" w:hAnsi="Arial" w:cs="Arial"/>
        </w:rPr>
        <w:t>En el sitio de la emergencia, el personal deberá lavar con abundante agua y jabón las partes del cuerpo que hayan tenido contacto con agua potencialmente contaminada y aplicar gel antibacterial. Cada servidor deberá contar con ropa de cambio y toalla personal.</w:t>
      </w:r>
    </w:p>
    <w:p w14:paraId="4D362889" w14:textId="77777777" w:rsidR="005B5803" w:rsidRDefault="004F544B" w:rsidP="00F7244D">
      <w:pPr>
        <w:pStyle w:val="NormalWeb"/>
        <w:numPr>
          <w:ilvl w:val="2"/>
          <w:numId w:val="14"/>
        </w:numPr>
        <w:spacing w:line="276" w:lineRule="auto"/>
        <w:jc w:val="both"/>
        <w:rPr>
          <w:rFonts w:ascii="Arial" w:hAnsi="Arial" w:cs="Arial"/>
        </w:rPr>
      </w:pPr>
      <w:r w:rsidRPr="002779D6">
        <w:rPr>
          <w:rFonts w:ascii="Arial" w:hAnsi="Arial" w:cs="Arial"/>
        </w:rPr>
        <w:lastRenderedPageBreak/>
        <w:t>Al llegar a la estación, retirar los EPP de la bolsa utilizando guantes de nitrilo y protección nasobucal para manipular elementos potencialmente contaminados. De ser necesario, realizar un nuevo proceso de descontaminación.</w:t>
      </w:r>
    </w:p>
    <w:p w14:paraId="048C2D98" w14:textId="29D4365C" w:rsidR="004F544B" w:rsidRPr="005B5803" w:rsidRDefault="004F544B" w:rsidP="00F7244D">
      <w:pPr>
        <w:pStyle w:val="NormalWeb"/>
        <w:numPr>
          <w:ilvl w:val="2"/>
          <w:numId w:val="14"/>
        </w:numPr>
        <w:spacing w:line="276" w:lineRule="auto"/>
        <w:jc w:val="both"/>
        <w:rPr>
          <w:rFonts w:ascii="Arial" w:hAnsi="Arial" w:cs="Arial"/>
        </w:rPr>
      </w:pPr>
      <w:r w:rsidRPr="005B5803">
        <w:rPr>
          <w:rFonts w:ascii="Arial" w:hAnsi="Arial" w:cs="Arial"/>
        </w:rPr>
        <w:t>El personal deberá ducharse con abundante agua y jabón, con el fin de reducir el riesgo biológico asociado a la exposición.</w:t>
      </w:r>
    </w:p>
    <w:p w14:paraId="65B095D7" w14:textId="42CCD7A5" w:rsidR="00A20F89" w:rsidRDefault="00D5756C" w:rsidP="001E0931">
      <w:pPr>
        <w:pStyle w:val="Ttulo2"/>
        <w:spacing w:line="276" w:lineRule="auto"/>
      </w:pPr>
      <w:r w:rsidRPr="00F84C70">
        <w:t>Después de la inmersión.</w:t>
      </w:r>
    </w:p>
    <w:p w14:paraId="5F0BD363" w14:textId="77777777" w:rsidR="003B7A85" w:rsidRPr="003B7A85" w:rsidRDefault="003B7A85" w:rsidP="001E0931">
      <w:pPr>
        <w:spacing w:line="276" w:lineRule="auto"/>
      </w:pPr>
    </w:p>
    <w:p w14:paraId="5D1F1C07" w14:textId="1F141F5B" w:rsidR="005B5803" w:rsidRPr="00A0230D" w:rsidRDefault="004F544B" w:rsidP="00F7244D">
      <w:pPr>
        <w:pStyle w:val="Prrafodelista"/>
        <w:numPr>
          <w:ilvl w:val="2"/>
          <w:numId w:val="15"/>
        </w:numPr>
        <w:spacing w:line="276" w:lineRule="auto"/>
        <w:jc w:val="both"/>
        <w:rPr>
          <w:rFonts w:cs="Arial"/>
        </w:rPr>
      </w:pPr>
      <w:r w:rsidRPr="00A0230D">
        <w:rPr>
          <w:rFonts w:cs="Arial"/>
        </w:rPr>
        <w:t xml:space="preserve">Finalizada la actividad de buceo, realizar la descontaminación en el sitio de los EPP y equipos utilizados, incluyendo: chaleco, traje de neopreno, capucha, guantes, zapatones, visor, snorkel, aletas, regulador, </w:t>
      </w:r>
      <w:proofErr w:type="spellStart"/>
      <w:r w:rsidRPr="00A0230D">
        <w:rPr>
          <w:rFonts w:cs="Arial"/>
        </w:rPr>
        <w:t>octopus</w:t>
      </w:r>
      <w:proofErr w:type="spellEnd"/>
      <w:r w:rsidRPr="00A0230D">
        <w:rPr>
          <w:rFonts w:cs="Arial"/>
        </w:rPr>
        <w:t>, cinturón de lastre, cilindro de aire, computador de buceo y equipo auxiliar.</w:t>
      </w:r>
    </w:p>
    <w:p w14:paraId="031025C4" w14:textId="3E745A93" w:rsidR="002356B4" w:rsidRDefault="004F544B" w:rsidP="00F7244D">
      <w:pPr>
        <w:pStyle w:val="Prrafodelista"/>
        <w:numPr>
          <w:ilvl w:val="2"/>
          <w:numId w:val="15"/>
        </w:numPr>
        <w:spacing w:line="276" w:lineRule="auto"/>
        <w:jc w:val="both"/>
        <w:rPr>
          <w:rFonts w:cs="Arial"/>
        </w:rPr>
      </w:pPr>
      <w:r w:rsidRPr="005B5803">
        <w:rPr>
          <w:rFonts w:cs="Arial"/>
        </w:rPr>
        <w:t>Efectuar el lavado inicial de los equipos y accesorios utilizando agua y detergente, siguiendo las recomendaciones del fabricante.</w:t>
      </w:r>
    </w:p>
    <w:p w14:paraId="05CA47A6" w14:textId="77777777" w:rsidR="001F5054" w:rsidRDefault="004F544B" w:rsidP="00F7244D">
      <w:pPr>
        <w:pStyle w:val="Prrafodelista"/>
        <w:numPr>
          <w:ilvl w:val="2"/>
          <w:numId w:val="15"/>
        </w:numPr>
        <w:spacing w:line="276" w:lineRule="auto"/>
        <w:jc w:val="both"/>
        <w:rPr>
          <w:rFonts w:cs="Arial"/>
        </w:rPr>
      </w:pPr>
      <w:r w:rsidRPr="002356B4">
        <w:rPr>
          <w:rFonts w:cs="Arial"/>
        </w:rPr>
        <w:t xml:space="preserve">Instalar ducha portátil en el sitio y realizar higiene corporal con abundante agua y jabón </w:t>
      </w:r>
      <w:proofErr w:type="spellStart"/>
      <w:r w:rsidRPr="002356B4">
        <w:rPr>
          <w:rFonts w:cs="Arial"/>
        </w:rPr>
        <w:t>antibacterial</w:t>
      </w:r>
      <w:proofErr w:type="spellEnd"/>
      <w:r w:rsidRPr="002356B4">
        <w:rPr>
          <w:rFonts w:cs="Arial"/>
        </w:rPr>
        <w:t>. Esta actividad aplica para el personal que haya realizado la inmersión.</w:t>
      </w:r>
    </w:p>
    <w:p w14:paraId="3737E033" w14:textId="77777777" w:rsidR="001F5054" w:rsidRDefault="004F544B" w:rsidP="00F7244D">
      <w:pPr>
        <w:pStyle w:val="Prrafodelista"/>
        <w:numPr>
          <w:ilvl w:val="2"/>
          <w:numId w:val="15"/>
        </w:numPr>
        <w:spacing w:line="276" w:lineRule="auto"/>
        <w:jc w:val="both"/>
        <w:rPr>
          <w:rFonts w:cs="Arial"/>
        </w:rPr>
      </w:pPr>
      <w:r w:rsidRPr="001F5054">
        <w:rPr>
          <w:rFonts w:cs="Arial"/>
        </w:rPr>
        <w:t>Embalar los EPP en bolsa roja, sellarla adecuadamente y trasladarla a la estación para su almacenamiento.</w:t>
      </w:r>
    </w:p>
    <w:p w14:paraId="79929429" w14:textId="77777777" w:rsidR="001F5054" w:rsidRDefault="004F544B" w:rsidP="00F7244D">
      <w:pPr>
        <w:pStyle w:val="Prrafodelista"/>
        <w:numPr>
          <w:ilvl w:val="2"/>
          <w:numId w:val="15"/>
        </w:numPr>
        <w:spacing w:line="276" w:lineRule="auto"/>
        <w:jc w:val="both"/>
        <w:rPr>
          <w:rFonts w:cs="Arial"/>
        </w:rPr>
      </w:pPr>
      <w:r w:rsidRPr="001F5054">
        <w:rPr>
          <w:rFonts w:cs="Arial"/>
        </w:rPr>
        <w:t xml:space="preserve">En la estación, retirar los EPP utilizando guantes de nitrilo y protección </w:t>
      </w:r>
      <w:proofErr w:type="spellStart"/>
      <w:r w:rsidRPr="001F5054">
        <w:rPr>
          <w:rFonts w:cs="Arial"/>
        </w:rPr>
        <w:t>nasobucal</w:t>
      </w:r>
      <w:proofErr w:type="spellEnd"/>
      <w:r w:rsidRPr="001F5054">
        <w:rPr>
          <w:rFonts w:cs="Arial"/>
        </w:rPr>
        <w:t xml:space="preserve"> para su manipulación.</w:t>
      </w:r>
    </w:p>
    <w:p w14:paraId="04E5D242" w14:textId="77777777" w:rsidR="00175C14" w:rsidRDefault="004F544B" w:rsidP="00F7244D">
      <w:pPr>
        <w:pStyle w:val="Prrafodelista"/>
        <w:numPr>
          <w:ilvl w:val="2"/>
          <w:numId w:val="15"/>
        </w:numPr>
        <w:spacing w:line="276" w:lineRule="auto"/>
        <w:jc w:val="both"/>
        <w:rPr>
          <w:rFonts w:cs="Arial"/>
        </w:rPr>
      </w:pPr>
      <w:r w:rsidRPr="001F5054">
        <w:rPr>
          <w:rFonts w:cs="Arial"/>
        </w:rPr>
        <w:t>Sumergir los trajes de neopreno y equipos en un recipiente con agua y detergente durante un tiempo aproximado de 24 horas, según condiciones de contaminación.</w:t>
      </w:r>
    </w:p>
    <w:p w14:paraId="3D99D79E" w14:textId="7FBFE3B2" w:rsidR="004F544B" w:rsidRPr="00175C14" w:rsidRDefault="004F544B" w:rsidP="00F7244D">
      <w:pPr>
        <w:pStyle w:val="Prrafodelista"/>
        <w:numPr>
          <w:ilvl w:val="2"/>
          <w:numId w:val="15"/>
        </w:numPr>
        <w:spacing w:line="276" w:lineRule="auto"/>
        <w:jc w:val="both"/>
        <w:rPr>
          <w:rFonts w:cs="Arial"/>
        </w:rPr>
      </w:pPr>
      <w:r w:rsidRPr="00175C14">
        <w:rPr>
          <w:rFonts w:cs="Arial"/>
        </w:rPr>
        <w:t>Realizar el lavado en lavadora industrial, retirar los EPP y dejarlos secar a la sombra, evitando la exposición directa a radiación UV.</w:t>
      </w:r>
    </w:p>
    <w:p w14:paraId="5D48D4B3" w14:textId="77777777" w:rsidR="003B7A85" w:rsidRPr="00175C14" w:rsidRDefault="003B7A85" w:rsidP="001E0931">
      <w:pPr>
        <w:spacing w:line="276" w:lineRule="auto"/>
        <w:jc w:val="both"/>
        <w:rPr>
          <w:rFonts w:cs="Arial"/>
          <w:lang w:val="es-CO"/>
        </w:rPr>
      </w:pPr>
    </w:p>
    <w:p w14:paraId="2EF1FFEE" w14:textId="25E74E73" w:rsidR="009101F2" w:rsidRPr="00F84C70" w:rsidRDefault="009101F2" w:rsidP="001E0931">
      <w:pPr>
        <w:pStyle w:val="Ttulo2"/>
        <w:spacing w:line="276" w:lineRule="auto"/>
      </w:pPr>
      <w:r w:rsidRPr="00F84C70">
        <w:t>Condiciones de almacenamiento.</w:t>
      </w:r>
    </w:p>
    <w:p w14:paraId="578DFFFC" w14:textId="77777777" w:rsidR="00337E21" w:rsidRPr="00F84C70" w:rsidRDefault="00337E21" w:rsidP="001E0931">
      <w:pPr>
        <w:autoSpaceDE w:val="0"/>
        <w:autoSpaceDN w:val="0"/>
        <w:adjustRightInd w:val="0"/>
        <w:spacing w:line="276" w:lineRule="auto"/>
        <w:jc w:val="both"/>
        <w:rPr>
          <w:rFonts w:eastAsia="Asap-Regular" w:cs="Arial"/>
          <w:b/>
        </w:rPr>
      </w:pPr>
    </w:p>
    <w:p w14:paraId="6B58FF81" w14:textId="5B583E3C" w:rsidR="00172151" w:rsidRDefault="00175C14" w:rsidP="00F7244D">
      <w:pPr>
        <w:pStyle w:val="Prrafodelista"/>
        <w:numPr>
          <w:ilvl w:val="2"/>
          <w:numId w:val="16"/>
        </w:numPr>
        <w:autoSpaceDE w:val="0"/>
        <w:autoSpaceDN w:val="0"/>
        <w:adjustRightInd w:val="0"/>
        <w:spacing w:line="276" w:lineRule="auto"/>
        <w:jc w:val="both"/>
      </w:pPr>
      <w:r w:rsidRPr="00175C14">
        <w:t>E</w:t>
      </w:r>
      <w:r w:rsidR="004F544B" w:rsidRPr="004F544B">
        <w:t>l traje deberá almacenarse colgado o doblado según su configuración original, garantizando condiciones adecuadas de conservación. Cada traje deberá desplegarse e inspeccionarse como mínimo cada seis (6) meses. Cualquier novedad deberá ser reportada por escrito al jefe inmediato, con copia a la Subdirección Operativa</w:t>
      </w:r>
      <w:r w:rsidR="004D109C">
        <w:t xml:space="preserve">. </w:t>
      </w:r>
      <w:r w:rsidR="00577B1B" w:rsidRPr="00A0230D">
        <w:rPr>
          <w:rFonts w:cs="Arial"/>
          <w:shd w:val="clear" w:color="auto" w:fill="FFFFFF"/>
        </w:rPr>
        <w:t xml:space="preserve">Desde la Subdirección de Gestión </w:t>
      </w:r>
      <w:r w:rsidR="00577B1B" w:rsidRPr="00A0230D">
        <w:rPr>
          <w:rFonts w:cs="Arial"/>
          <w:shd w:val="clear" w:color="auto" w:fill="FFFFFF"/>
        </w:rPr>
        <w:lastRenderedPageBreak/>
        <w:t>Humana – Seguridad y Salud en el Trabajo (SG-SST) se dispone de un código QR para el reporte de novedades relacionadas con los Elementos de Protección Personal (EPP). La información registrada será gestionada y remitida a las subdirecciones competentes para su respectivo trámite, seguimiento y control.</w:t>
      </w:r>
    </w:p>
    <w:p w14:paraId="13D9993F" w14:textId="13DC18EE" w:rsidR="002A3A0F" w:rsidRDefault="004F544B" w:rsidP="00F7244D">
      <w:pPr>
        <w:pStyle w:val="Prrafodelista"/>
        <w:numPr>
          <w:ilvl w:val="2"/>
          <w:numId w:val="16"/>
        </w:numPr>
        <w:autoSpaceDE w:val="0"/>
        <w:autoSpaceDN w:val="0"/>
        <w:adjustRightInd w:val="0"/>
        <w:spacing w:line="276" w:lineRule="auto"/>
        <w:jc w:val="both"/>
      </w:pPr>
      <w:r w:rsidRPr="004F544B">
        <w:t xml:space="preserve">Los equipos deberán ubicarse en percheros durante el turno y en </w:t>
      </w:r>
      <w:proofErr w:type="spellStart"/>
      <w:r w:rsidRPr="004F544B">
        <w:t>lockers</w:t>
      </w:r>
      <w:proofErr w:type="spellEnd"/>
      <w:r w:rsidRPr="004F544B">
        <w:t xml:space="preserve"> durante los periodos de descanso.</w:t>
      </w:r>
    </w:p>
    <w:p w14:paraId="3BB07FF4" w14:textId="77777777" w:rsidR="002A3A0F" w:rsidRDefault="004F544B" w:rsidP="00F7244D">
      <w:pPr>
        <w:pStyle w:val="Prrafodelista"/>
        <w:numPr>
          <w:ilvl w:val="2"/>
          <w:numId w:val="16"/>
        </w:numPr>
        <w:autoSpaceDE w:val="0"/>
        <w:autoSpaceDN w:val="0"/>
        <w:adjustRightInd w:val="0"/>
        <w:spacing w:line="276" w:lineRule="auto"/>
        <w:jc w:val="both"/>
      </w:pPr>
      <w:r w:rsidRPr="004F544B">
        <w:t>Almacenar en un lugar seco y a temperatura ambiente.</w:t>
      </w:r>
    </w:p>
    <w:p w14:paraId="66DC5789" w14:textId="77777777" w:rsidR="00E82556" w:rsidRDefault="004F544B" w:rsidP="00F7244D">
      <w:pPr>
        <w:pStyle w:val="Prrafodelista"/>
        <w:numPr>
          <w:ilvl w:val="2"/>
          <w:numId w:val="16"/>
        </w:numPr>
        <w:autoSpaceDE w:val="0"/>
        <w:autoSpaceDN w:val="0"/>
        <w:adjustRightInd w:val="0"/>
        <w:spacing w:line="276" w:lineRule="auto"/>
        <w:jc w:val="both"/>
      </w:pPr>
      <w:r w:rsidRPr="004F544B">
        <w:t>Evitar la exposición directa a la luz solar.</w:t>
      </w:r>
    </w:p>
    <w:p w14:paraId="17B72979" w14:textId="77777777" w:rsidR="00E82556" w:rsidRDefault="004F544B" w:rsidP="00F7244D">
      <w:pPr>
        <w:pStyle w:val="Prrafodelista"/>
        <w:numPr>
          <w:ilvl w:val="2"/>
          <w:numId w:val="16"/>
        </w:numPr>
        <w:autoSpaceDE w:val="0"/>
        <w:autoSpaceDN w:val="0"/>
        <w:adjustRightInd w:val="0"/>
        <w:spacing w:line="276" w:lineRule="auto"/>
        <w:jc w:val="both"/>
      </w:pPr>
      <w:r w:rsidRPr="004F544B">
        <w:t>No apilar los trajes unos sobre otros.</w:t>
      </w:r>
    </w:p>
    <w:p w14:paraId="1E94EAAF" w14:textId="77777777" w:rsidR="00E33A62" w:rsidRDefault="004F544B" w:rsidP="00F7244D">
      <w:pPr>
        <w:pStyle w:val="Prrafodelista"/>
        <w:numPr>
          <w:ilvl w:val="2"/>
          <w:numId w:val="16"/>
        </w:numPr>
        <w:autoSpaceDE w:val="0"/>
        <w:autoSpaceDN w:val="0"/>
        <w:adjustRightInd w:val="0"/>
        <w:spacing w:line="276" w:lineRule="auto"/>
        <w:jc w:val="both"/>
      </w:pPr>
      <w:r w:rsidRPr="004F544B">
        <w:t>Se recomienda almacenar los cascos dentro de una bolsa protectora.</w:t>
      </w:r>
    </w:p>
    <w:p w14:paraId="41745529" w14:textId="77777777" w:rsidR="00E33A62" w:rsidRDefault="004F544B" w:rsidP="00F7244D">
      <w:pPr>
        <w:pStyle w:val="Prrafodelista"/>
        <w:numPr>
          <w:ilvl w:val="2"/>
          <w:numId w:val="16"/>
        </w:numPr>
        <w:autoSpaceDE w:val="0"/>
        <w:autoSpaceDN w:val="0"/>
        <w:adjustRightInd w:val="0"/>
        <w:spacing w:line="276" w:lineRule="auto"/>
        <w:jc w:val="both"/>
      </w:pPr>
      <w:r w:rsidRPr="004F544B">
        <w:t>Mantener la cremallera parcialmente cerrada, dejando una abertura aproximada de 10 cm.</w:t>
      </w:r>
    </w:p>
    <w:p w14:paraId="5540753A" w14:textId="26F3D4F2" w:rsidR="004F544B" w:rsidRPr="004F544B" w:rsidRDefault="004F544B" w:rsidP="00F7244D">
      <w:pPr>
        <w:pStyle w:val="Prrafodelista"/>
        <w:numPr>
          <w:ilvl w:val="2"/>
          <w:numId w:val="16"/>
        </w:numPr>
        <w:autoSpaceDE w:val="0"/>
        <w:autoSpaceDN w:val="0"/>
        <w:adjustRightInd w:val="0"/>
        <w:spacing w:line="276" w:lineRule="auto"/>
        <w:jc w:val="both"/>
      </w:pPr>
      <w:r w:rsidRPr="004F544B">
        <w:t>En almacenamiento en vehículos o contenedores, evitar la abrasión por fricción constante.</w:t>
      </w:r>
    </w:p>
    <w:p w14:paraId="7B00FDBC" w14:textId="09A7D51C" w:rsidR="00CC4DFD" w:rsidRDefault="00CC4DFD" w:rsidP="001E0931">
      <w:pPr>
        <w:autoSpaceDE w:val="0"/>
        <w:autoSpaceDN w:val="0"/>
        <w:adjustRightInd w:val="0"/>
        <w:spacing w:line="276" w:lineRule="auto"/>
        <w:jc w:val="both"/>
        <w:rPr>
          <w:rFonts w:eastAsia="Asap-Regular" w:cs="Arial"/>
        </w:rPr>
      </w:pPr>
    </w:p>
    <w:p w14:paraId="120B235D" w14:textId="757DE850" w:rsidR="000E4F25" w:rsidRDefault="00467E15" w:rsidP="001E0931">
      <w:pPr>
        <w:pStyle w:val="Ttulo1"/>
        <w:spacing w:line="276" w:lineRule="auto"/>
        <w:jc w:val="both"/>
      </w:pPr>
      <w:bookmarkStart w:id="7" w:name="_Toc229576252"/>
      <w:r w:rsidRPr="00F84C70">
        <w:t>LIMPIEZA Y DESINFECCIÓN DE EPP´S -</w:t>
      </w:r>
      <w:r w:rsidR="000A1820">
        <w:t>TRAJE</w:t>
      </w:r>
      <w:r w:rsidRPr="00F84C70">
        <w:t xml:space="preserve"> DE INCENDIOS ESTRUCTURALES</w:t>
      </w:r>
      <w:bookmarkEnd w:id="7"/>
    </w:p>
    <w:p w14:paraId="36722F56" w14:textId="77777777" w:rsidR="00685688" w:rsidRDefault="00685688" w:rsidP="001E0931">
      <w:pPr>
        <w:spacing w:line="276" w:lineRule="auto"/>
      </w:pPr>
    </w:p>
    <w:p w14:paraId="34712092" w14:textId="111381F2" w:rsidR="00685688" w:rsidRPr="00685688" w:rsidRDefault="00685688" w:rsidP="001E0931">
      <w:pPr>
        <w:spacing w:line="276" w:lineRule="auto"/>
        <w:jc w:val="both"/>
      </w:pPr>
      <w:r>
        <w:t>Los Equipos de Protección Personal</w:t>
      </w:r>
      <w:r w:rsidRPr="00685688">
        <w:t xml:space="preserve"> utilizado</w:t>
      </w:r>
      <w:r>
        <w:t>s</w:t>
      </w:r>
      <w:r w:rsidRPr="00685688">
        <w:t xml:space="preserve"> en el combate de incendios estructurales son empleados por el personal operativo durante la atención de emergencias que involucran fuego en edificaciones, donde se presentan altas temperaturas, humo, gases tóxicos, material particulado y residuos de combustión.</w:t>
      </w:r>
    </w:p>
    <w:p w14:paraId="72FB5AF3" w14:textId="0A05B3F9" w:rsidR="00685688" w:rsidRPr="00685688" w:rsidRDefault="00685688" w:rsidP="001E0931">
      <w:pPr>
        <w:spacing w:line="276" w:lineRule="auto"/>
        <w:jc w:val="both"/>
      </w:pPr>
      <w:r w:rsidRPr="00685688">
        <w:t xml:space="preserve">Estos EPP, que incluyen </w:t>
      </w:r>
      <w:r>
        <w:t>sacón</w:t>
      </w:r>
      <w:r w:rsidRPr="00685688">
        <w:t>, pantalón, casco, guantes, botas y equipos de protección respiratoria, están diseñados para proteger al bombero frente a condiciones extremas de calor y exposición a contaminantes peligrosos. Sin embargo, durante su uso, pueden acumular sustancias nocivas como hollín, hidrocarburos, compuestos químicos y agentes cancerígenos derivados de la combustión.</w:t>
      </w:r>
    </w:p>
    <w:p w14:paraId="2FDD1B48" w14:textId="77777777" w:rsidR="00685688" w:rsidRPr="00685688" w:rsidRDefault="00685688" w:rsidP="001E0931">
      <w:pPr>
        <w:spacing w:line="276" w:lineRule="auto"/>
        <w:jc w:val="both"/>
      </w:pPr>
      <w:r w:rsidRPr="00685688">
        <w:t>Por lo anterior, es fundamental establecer procedimientos específicos de limpieza y desinfección que permitan remover contaminantes adheridos a los EPP, reduciendo el riesgo de exposición secundaria y preservando sus condiciones de seguridad, funcionalidad y desempeño operativo.</w:t>
      </w:r>
    </w:p>
    <w:p w14:paraId="63A07DFD" w14:textId="77777777" w:rsidR="00685688" w:rsidRPr="00685688" w:rsidRDefault="00685688" w:rsidP="001E0931">
      <w:pPr>
        <w:spacing w:line="276" w:lineRule="auto"/>
        <w:jc w:val="both"/>
      </w:pPr>
    </w:p>
    <w:p w14:paraId="69808C54" w14:textId="380C25A8" w:rsidR="00871665" w:rsidRPr="00F84C70" w:rsidRDefault="00252772" w:rsidP="001E0931">
      <w:pPr>
        <w:spacing w:line="276" w:lineRule="auto"/>
        <w:jc w:val="both"/>
        <w:rPr>
          <w:rFonts w:cs="Arial"/>
        </w:rPr>
      </w:pPr>
      <w:r w:rsidRPr="00C96D8C">
        <w:rPr>
          <w:rFonts w:cs="Arial"/>
          <w:noProof/>
          <w:shd w:val="clear" w:color="auto" w:fill="FFFFFF"/>
          <w:lang w:val="es-CO" w:eastAsia="es-CO"/>
        </w:rPr>
        <w:lastRenderedPageBreak/>
        <w:drawing>
          <wp:inline distT="0" distB="0" distL="0" distR="0" wp14:anchorId="2C958211" wp14:editId="7EABA40F">
            <wp:extent cx="3998650" cy="3053370"/>
            <wp:effectExtent l="0" t="0" r="0" b="0"/>
            <wp:docPr id="35" name="Imagen 35" descr="Elementos de protección personal línea de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Elementos de protección personal línea de fue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153" cy="3057572"/>
                    </a:xfrm>
                    <a:prstGeom prst="rect">
                      <a:avLst/>
                    </a:prstGeom>
                    <a:noFill/>
                  </pic:spPr>
                </pic:pic>
              </a:graphicData>
            </a:graphic>
          </wp:inline>
        </w:drawing>
      </w:r>
      <w:r w:rsidRPr="00C96D8C">
        <w:rPr>
          <w:rFonts w:cs="Arial"/>
          <w:noProof/>
          <w:shd w:val="clear" w:color="auto" w:fill="FFFFFF"/>
          <w:lang w:val="es-CO" w:eastAsia="es-CO"/>
        </w:rPr>
        <w:drawing>
          <wp:inline distT="0" distB="0" distL="0" distR="0" wp14:anchorId="450D70FA" wp14:editId="2FB40395">
            <wp:extent cx="1265282" cy="1558456"/>
            <wp:effectExtent l="0" t="0" r="0" b="0"/>
            <wp:docPr id="40" name="Imagen 40" descr="Botas línea de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Botas línea de fue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7145" cy="1573068"/>
                    </a:xfrm>
                    <a:prstGeom prst="rect">
                      <a:avLst/>
                    </a:prstGeom>
                    <a:noFill/>
                  </pic:spPr>
                </pic:pic>
              </a:graphicData>
            </a:graphic>
          </wp:inline>
        </w:drawing>
      </w:r>
    </w:p>
    <w:p w14:paraId="6E6F8C21" w14:textId="023CEB69" w:rsidR="00871665" w:rsidRPr="00F84C70" w:rsidRDefault="00871665" w:rsidP="001E0931">
      <w:pPr>
        <w:spacing w:line="276" w:lineRule="auto"/>
        <w:jc w:val="both"/>
        <w:rPr>
          <w:rFonts w:cs="Arial"/>
          <w:noProof/>
          <w:shd w:val="clear" w:color="auto" w:fill="FFFFFF"/>
        </w:rPr>
      </w:pPr>
    </w:p>
    <w:p w14:paraId="3A977A58" w14:textId="77777777" w:rsidR="008D5597" w:rsidRPr="00787B4B" w:rsidRDefault="008D5597" w:rsidP="001E0931">
      <w:pPr>
        <w:spacing w:before="120" w:after="120" w:line="276" w:lineRule="auto"/>
        <w:jc w:val="center"/>
        <w:rPr>
          <w:rFonts w:cs="Arial"/>
          <w:i/>
          <w:iCs/>
          <w:sz w:val="16"/>
          <w:szCs w:val="20"/>
          <w:shd w:val="clear" w:color="auto" w:fill="FFFFFF"/>
        </w:rPr>
      </w:pPr>
      <w:r w:rsidRPr="00787B4B">
        <w:rPr>
          <w:rFonts w:cs="Arial"/>
          <w:i/>
          <w:sz w:val="16"/>
          <w:szCs w:val="20"/>
        </w:rPr>
        <w:t>Imagen 2 elementos de protección personal línea de fuego.</w:t>
      </w:r>
    </w:p>
    <w:p w14:paraId="22D888AA" w14:textId="77777777" w:rsidR="004B45CC" w:rsidRPr="00C96D8C" w:rsidRDefault="004B45CC" w:rsidP="001E0931">
      <w:pPr>
        <w:spacing w:before="120" w:after="120" w:line="276" w:lineRule="auto"/>
        <w:jc w:val="both"/>
        <w:rPr>
          <w:rFonts w:cs="Arial"/>
          <w:shd w:val="clear" w:color="auto" w:fill="FFFFFF"/>
        </w:rPr>
      </w:pPr>
    </w:p>
    <w:p w14:paraId="690A872B" w14:textId="793AD02E" w:rsidR="00930686" w:rsidRDefault="00274665" w:rsidP="00F7244D">
      <w:pPr>
        <w:pStyle w:val="Ttulo2"/>
        <w:numPr>
          <w:ilvl w:val="1"/>
          <w:numId w:val="12"/>
        </w:numPr>
        <w:spacing w:line="276" w:lineRule="auto"/>
      </w:pPr>
      <w:r>
        <w:t>Después de la atención del incendio.</w:t>
      </w:r>
    </w:p>
    <w:p w14:paraId="309D1FB8" w14:textId="77777777" w:rsidR="000D106E" w:rsidRDefault="000D106E" w:rsidP="001E0931">
      <w:pPr>
        <w:spacing w:line="276" w:lineRule="auto"/>
      </w:pPr>
    </w:p>
    <w:p w14:paraId="005998E6" w14:textId="77777777" w:rsidR="00743E56" w:rsidRPr="00743E56" w:rsidRDefault="00743E56" w:rsidP="00743E56">
      <w:pPr>
        <w:tabs>
          <w:tab w:val="left" w:pos="1418"/>
        </w:tabs>
        <w:spacing w:before="120" w:after="120" w:line="276" w:lineRule="auto"/>
        <w:jc w:val="both"/>
        <w:rPr>
          <w:rFonts w:cs="Arial"/>
          <w:shd w:val="clear" w:color="auto" w:fill="FFFFFF"/>
        </w:rPr>
      </w:pPr>
      <w:r w:rsidRPr="00743E56">
        <w:rPr>
          <w:rFonts w:cs="Arial"/>
          <w:shd w:val="clear" w:color="auto" w:fill="FFFFFF"/>
        </w:rPr>
        <w:t xml:space="preserve">Las actividades de limpieza de los Elementos de Protección Personal (EPP) utilizados en el combate de incendios estructurales se ejecutarán en función del nivel de exposición a contaminantes, garantizando en todo momento la eliminación de agentes peligrosos sin comprometer la integridad de los equipos. Para tal fin, se tomarán como referencia buenas prácticas internacionales, como las establecidas en la </w:t>
      </w:r>
      <w:proofErr w:type="spellStart"/>
      <w:r w:rsidRPr="00743E56">
        <w:rPr>
          <w:rFonts w:cs="Arial"/>
          <w:shd w:val="clear" w:color="auto" w:fill="FFFFFF"/>
        </w:rPr>
        <w:t>National</w:t>
      </w:r>
      <w:proofErr w:type="spellEnd"/>
      <w:r w:rsidRPr="00743E56">
        <w:rPr>
          <w:rFonts w:cs="Arial"/>
          <w:shd w:val="clear" w:color="auto" w:fill="FFFFFF"/>
        </w:rPr>
        <w:t xml:space="preserve"> </w:t>
      </w:r>
      <w:proofErr w:type="spellStart"/>
      <w:r w:rsidRPr="00743E56">
        <w:rPr>
          <w:rFonts w:cs="Arial"/>
          <w:shd w:val="clear" w:color="auto" w:fill="FFFFFF"/>
        </w:rPr>
        <w:t>Fire</w:t>
      </w:r>
      <w:proofErr w:type="spellEnd"/>
      <w:r w:rsidRPr="00743E56">
        <w:rPr>
          <w:rFonts w:cs="Arial"/>
          <w:shd w:val="clear" w:color="auto" w:fill="FFFFFF"/>
        </w:rPr>
        <w:t xml:space="preserve"> </w:t>
      </w:r>
      <w:proofErr w:type="spellStart"/>
      <w:r w:rsidRPr="00743E56">
        <w:rPr>
          <w:rFonts w:cs="Arial"/>
          <w:shd w:val="clear" w:color="auto" w:fill="FFFFFF"/>
        </w:rPr>
        <w:t>Protection</w:t>
      </w:r>
      <w:proofErr w:type="spellEnd"/>
      <w:r w:rsidRPr="00743E56">
        <w:rPr>
          <w:rFonts w:cs="Arial"/>
          <w:shd w:val="clear" w:color="auto" w:fill="FFFFFF"/>
        </w:rPr>
        <w:t xml:space="preserve"> </w:t>
      </w:r>
      <w:proofErr w:type="spellStart"/>
      <w:r w:rsidRPr="00743E56">
        <w:rPr>
          <w:rFonts w:cs="Arial"/>
          <w:shd w:val="clear" w:color="auto" w:fill="FFFFFF"/>
        </w:rPr>
        <w:t>Association</w:t>
      </w:r>
      <w:proofErr w:type="spellEnd"/>
      <w:r w:rsidRPr="00743E56">
        <w:rPr>
          <w:rFonts w:cs="Arial"/>
          <w:shd w:val="clear" w:color="auto" w:fill="FFFFFF"/>
        </w:rPr>
        <w:t xml:space="preserve"> 1851, las cuales serán adoptadas como marco técnico de referencia para la gestión de limpieza, mantenimiento y control de los EPP.</w:t>
      </w:r>
    </w:p>
    <w:p w14:paraId="2676CBC9" w14:textId="37B27100" w:rsidR="00F6264A" w:rsidRPr="0013215E" w:rsidRDefault="00743E56" w:rsidP="001E0931">
      <w:pPr>
        <w:tabs>
          <w:tab w:val="left" w:pos="1418"/>
        </w:tabs>
        <w:spacing w:before="120" w:after="120" w:line="276" w:lineRule="auto"/>
        <w:jc w:val="both"/>
        <w:rPr>
          <w:rFonts w:cs="Arial"/>
          <w:shd w:val="clear" w:color="auto" w:fill="FFFFFF"/>
        </w:rPr>
      </w:pPr>
      <w:r w:rsidRPr="00743E56">
        <w:rPr>
          <w:rFonts w:cs="Arial"/>
          <w:shd w:val="clear" w:color="auto" w:fill="FFFFFF"/>
        </w:rPr>
        <w:t>En este contexto, se establece la siguiente clasificación de los procesos de limpieza, definida como una guía técnica adaptada a la operación de la entidad, orientada a la toma de decisiones según el nivel de contaminación de los EPP, sin que ello implique la disminución de los estándares de seguridad y protección del personal.</w:t>
      </w:r>
      <w:r w:rsidR="008A537B">
        <w:rPr>
          <w:rFonts w:cs="Arial"/>
          <w:shd w:val="clear" w:color="auto" w:fill="FFFFFF"/>
        </w:rPr>
        <w:t xml:space="preserve"> </w:t>
      </w:r>
      <w:r w:rsidR="008A537B" w:rsidRPr="008A537B">
        <w:rPr>
          <w:rFonts w:cs="Arial"/>
          <w:shd w:val="clear" w:color="auto" w:fill="FFFFFF"/>
        </w:rPr>
        <w:t>La aplicación de estos niveles no exime el cumplimiento de las recomendaciones del fabricante del EPP</w:t>
      </w:r>
      <w:r w:rsidR="008A537B">
        <w:rPr>
          <w:rFonts w:cs="Arial"/>
          <w:shd w:val="clear" w:color="auto" w:fill="FFFFFF"/>
        </w:rPr>
        <w:t>:</w:t>
      </w:r>
    </w:p>
    <w:p w14:paraId="257514E8" w14:textId="307E0605" w:rsidR="009C5B7D" w:rsidRPr="009C5B7D" w:rsidRDefault="009C5B7D" w:rsidP="009C5B7D">
      <w:pPr>
        <w:pStyle w:val="Descripcin"/>
        <w:keepNext/>
        <w:jc w:val="center"/>
        <w:rPr>
          <w:sz w:val="16"/>
          <w:szCs w:val="16"/>
        </w:rPr>
      </w:pPr>
      <w:r w:rsidRPr="009C5B7D">
        <w:rPr>
          <w:sz w:val="16"/>
          <w:szCs w:val="16"/>
        </w:rPr>
        <w:lastRenderedPageBreak/>
        <w:t xml:space="preserve">Tabla </w:t>
      </w:r>
      <w:r w:rsidRPr="009C5B7D">
        <w:rPr>
          <w:sz w:val="16"/>
          <w:szCs w:val="16"/>
        </w:rPr>
        <w:fldChar w:fldCharType="begin"/>
      </w:r>
      <w:r w:rsidRPr="009C5B7D">
        <w:rPr>
          <w:sz w:val="16"/>
          <w:szCs w:val="16"/>
        </w:rPr>
        <w:instrText xml:space="preserve"> SEQ Tabla \* ARABIC </w:instrText>
      </w:r>
      <w:r w:rsidRPr="009C5B7D">
        <w:rPr>
          <w:sz w:val="16"/>
          <w:szCs w:val="16"/>
        </w:rPr>
        <w:fldChar w:fldCharType="separate"/>
      </w:r>
      <w:r w:rsidRPr="009C5B7D">
        <w:rPr>
          <w:noProof/>
          <w:sz w:val="16"/>
          <w:szCs w:val="16"/>
        </w:rPr>
        <w:t>1</w:t>
      </w:r>
      <w:r w:rsidRPr="009C5B7D">
        <w:rPr>
          <w:sz w:val="16"/>
          <w:szCs w:val="16"/>
        </w:rPr>
        <w:fldChar w:fldCharType="end"/>
      </w:r>
      <w:r w:rsidRPr="009C5B7D">
        <w:rPr>
          <w:sz w:val="16"/>
          <w:szCs w:val="16"/>
        </w:rPr>
        <w:t>. Clasificación de los niveles de limpieza de EPP según el nivel de contaminación</w:t>
      </w:r>
    </w:p>
    <w:tbl>
      <w:tblPr>
        <w:tblStyle w:val="Tablaconcuadrculaclara"/>
        <w:tblW w:w="0" w:type="auto"/>
        <w:tblLook w:val="04A0" w:firstRow="1" w:lastRow="0" w:firstColumn="1" w:lastColumn="0" w:noHBand="0" w:noVBand="1"/>
      </w:tblPr>
      <w:tblGrid>
        <w:gridCol w:w="1604"/>
        <w:gridCol w:w="1998"/>
        <w:gridCol w:w="2578"/>
        <w:gridCol w:w="2648"/>
      </w:tblGrid>
      <w:tr w:rsidR="00716247" w:rsidRPr="0060770C" w14:paraId="11AC136E" w14:textId="77777777" w:rsidTr="0060770C">
        <w:tc>
          <w:tcPr>
            <w:tcW w:w="0" w:type="auto"/>
            <w:shd w:val="clear" w:color="auto" w:fill="FFD966" w:themeFill="accent4" w:themeFillTint="99"/>
            <w:hideMark/>
          </w:tcPr>
          <w:p w14:paraId="234ADD9D" w14:textId="77777777" w:rsidR="0060770C" w:rsidRPr="0060770C" w:rsidRDefault="0060770C" w:rsidP="0060770C">
            <w:pPr>
              <w:jc w:val="center"/>
              <w:rPr>
                <w:b/>
                <w:bCs/>
                <w:sz w:val="22"/>
                <w:szCs w:val="22"/>
              </w:rPr>
            </w:pPr>
            <w:r w:rsidRPr="0060770C">
              <w:rPr>
                <w:b/>
                <w:bCs/>
                <w:sz w:val="22"/>
                <w:szCs w:val="22"/>
              </w:rPr>
              <w:t>Nivel de limpieza</w:t>
            </w:r>
          </w:p>
        </w:tc>
        <w:tc>
          <w:tcPr>
            <w:tcW w:w="0" w:type="auto"/>
            <w:shd w:val="clear" w:color="auto" w:fill="FFD966" w:themeFill="accent4" w:themeFillTint="99"/>
            <w:hideMark/>
          </w:tcPr>
          <w:p w14:paraId="0A24A070" w14:textId="77777777" w:rsidR="0060770C" w:rsidRPr="0060770C" w:rsidRDefault="0060770C" w:rsidP="0060770C">
            <w:pPr>
              <w:jc w:val="center"/>
              <w:rPr>
                <w:b/>
                <w:bCs/>
                <w:sz w:val="22"/>
                <w:szCs w:val="22"/>
              </w:rPr>
            </w:pPr>
            <w:proofErr w:type="gramStart"/>
            <w:r w:rsidRPr="0060770C">
              <w:rPr>
                <w:b/>
                <w:bCs/>
                <w:sz w:val="22"/>
                <w:szCs w:val="22"/>
              </w:rPr>
              <w:t>Cuándo</w:t>
            </w:r>
            <w:proofErr w:type="gramEnd"/>
            <w:r w:rsidRPr="0060770C">
              <w:rPr>
                <w:b/>
                <w:bCs/>
                <w:sz w:val="22"/>
                <w:szCs w:val="22"/>
              </w:rPr>
              <w:t xml:space="preserve"> aplica</w:t>
            </w:r>
          </w:p>
        </w:tc>
        <w:tc>
          <w:tcPr>
            <w:tcW w:w="0" w:type="auto"/>
            <w:shd w:val="clear" w:color="auto" w:fill="FFD966" w:themeFill="accent4" w:themeFillTint="99"/>
            <w:hideMark/>
          </w:tcPr>
          <w:p w14:paraId="3A2B9858" w14:textId="77777777" w:rsidR="0060770C" w:rsidRPr="0060770C" w:rsidRDefault="0060770C" w:rsidP="0060770C">
            <w:pPr>
              <w:jc w:val="center"/>
              <w:rPr>
                <w:b/>
                <w:bCs/>
                <w:sz w:val="22"/>
                <w:szCs w:val="22"/>
              </w:rPr>
            </w:pPr>
            <w:r w:rsidRPr="0060770C">
              <w:rPr>
                <w:b/>
                <w:bCs/>
                <w:sz w:val="22"/>
                <w:szCs w:val="22"/>
              </w:rPr>
              <w:t>Actividades principales</w:t>
            </w:r>
          </w:p>
        </w:tc>
        <w:tc>
          <w:tcPr>
            <w:tcW w:w="0" w:type="auto"/>
            <w:shd w:val="clear" w:color="auto" w:fill="FFD966" w:themeFill="accent4" w:themeFillTint="99"/>
            <w:hideMark/>
          </w:tcPr>
          <w:p w14:paraId="35802F87" w14:textId="77777777" w:rsidR="0060770C" w:rsidRPr="0060770C" w:rsidRDefault="0060770C" w:rsidP="0060770C">
            <w:pPr>
              <w:jc w:val="center"/>
              <w:rPr>
                <w:b/>
                <w:bCs/>
                <w:sz w:val="22"/>
                <w:szCs w:val="22"/>
              </w:rPr>
            </w:pPr>
            <w:r w:rsidRPr="0060770C">
              <w:rPr>
                <w:b/>
                <w:bCs/>
                <w:sz w:val="22"/>
                <w:szCs w:val="22"/>
              </w:rPr>
              <w:t>Observaciones operativas</w:t>
            </w:r>
          </w:p>
        </w:tc>
      </w:tr>
      <w:tr w:rsidR="00716247" w:rsidRPr="0060770C" w14:paraId="6F957FC5" w14:textId="77777777" w:rsidTr="0060770C">
        <w:tc>
          <w:tcPr>
            <w:tcW w:w="0" w:type="auto"/>
            <w:hideMark/>
          </w:tcPr>
          <w:p w14:paraId="11721E15" w14:textId="77777777" w:rsidR="0060770C" w:rsidRPr="0060770C" w:rsidRDefault="0060770C" w:rsidP="0060770C">
            <w:pPr>
              <w:rPr>
                <w:sz w:val="22"/>
                <w:szCs w:val="22"/>
              </w:rPr>
            </w:pPr>
            <w:r w:rsidRPr="0060770C">
              <w:rPr>
                <w:sz w:val="22"/>
                <w:szCs w:val="22"/>
              </w:rPr>
              <w:t>Limpieza básica (rutinaria)</w:t>
            </w:r>
          </w:p>
        </w:tc>
        <w:tc>
          <w:tcPr>
            <w:tcW w:w="0" w:type="auto"/>
            <w:hideMark/>
          </w:tcPr>
          <w:p w14:paraId="61F8CB2B" w14:textId="77777777" w:rsidR="0060770C" w:rsidRPr="0060770C" w:rsidRDefault="0060770C" w:rsidP="0060770C">
            <w:pPr>
              <w:rPr>
                <w:sz w:val="22"/>
                <w:szCs w:val="22"/>
              </w:rPr>
            </w:pPr>
            <w:r w:rsidRPr="0060770C">
              <w:rPr>
                <w:sz w:val="22"/>
                <w:szCs w:val="22"/>
              </w:rPr>
              <w:t>Posterior a cada evento con exposición baja o moderada, sin presencia de contaminantes peligrosos adheridos</w:t>
            </w:r>
          </w:p>
        </w:tc>
        <w:tc>
          <w:tcPr>
            <w:tcW w:w="0" w:type="auto"/>
            <w:hideMark/>
          </w:tcPr>
          <w:p w14:paraId="197EB1CA" w14:textId="77777777" w:rsidR="00716247" w:rsidRDefault="0060770C" w:rsidP="00F7244D">
            <w:pPr>
              <w:pStyle w:val="Prrafodelista"/>
              <w:numPr>
                <w:ilvl w:val="0"/>
                <w:numId w:val="17"/>
              </w:numPr>
              <w:ind w:left="369"/>
              <w:rPr>
                <w:sz w:val="22"/>
                <w:szCs w:val="22"/>
              </w:rPr>
            </w:pPr>
            <w:r w:rsidRPr="00716247">
              <w:rPr>
                <w:sz w:val="22"/>
                <w:szCs w:val="22"/>
              </w:rPr>
              <w:t>Retiro de suciedad visible (hollín, polvo)</w:t>
            </w:r>
          </w:p>
          <w:p w14:paraId="17A58A75" w14:textId="77777777" w:rsidR="00716247" w:rsidRDefault="0060770C" w:rsidP="00F7244D">
            <w:pPr>
              <w:pStyle w:val="Prrafodelista"/>
              <w:numPr>
                <w:ilvl w:val="0"/>
                <w:numId w:val="17"/>
              </w:numPr>
              <w:ind w:left="369"/>
              <w:rPr>
                <w:sz w:val="22"/>
                <w:szCs w:val="22"/>
              </w:rPr>
            </w:pPr>
            <w:r w:rsidRPr="00716247">
              <w:rPr>
                <w:sz w:val="22"/>
                <w:szCs w:val="22"/>
              </w:rPr>
              <w:t>Enjuague con agua</w:t>
            </w:r>
          </w:p>
          <w:p w14:paraId="4FE870CD" w14:textId="77777777" w:rsidR="00716247" w:rsidRDefault="0060770C" w:rsidP="00F7244D">
            <w:pPr>
              <w:pStyle w:val="Prrafodelista"/>
              <w:numPr>
                <w:ilvl w:val="0"/>
                <w:numId w:val="17"/>
              </w:numPr>
              <w:ind w:left="369"/>
              <w:rPr>
                <w:sz w:val="22"/>
                <w:szCs w:val="22"/>
              </w:rPr>
            </w:pPr>
            <w:r w:rsidRPr="00716247">
              <w:rPr>
                <w:sz w:val="22"/>
                <w:szCs w:val="22"/>
              </w:rPr>
              <w:t>Uso de detergente suave o jabón (si aplica)</w:t>
            </w:r>
          </w:p>
          <w:p w14:paraId="20970BA9" w14:textId="5BABB302" w:rsidR="0060770C" w:rsidRPr="00716247" w:rsidRDefault="0060770C" w:rsidP="00F7244D">
            <w:pPr>
              <w:pStyle w:val="Prrafodelista"/>
              <w:numPr>
                <w:ilvl w:val="0"/>
                <w:numId w:val="17"/>
              </w:numPr>
              <w:ind w:left="369"/>
              <w:rPr>
                <w:sz w:val="22"/>
                <w:szCs w:val="22"/>
              </w:rPr>
            </w:pPr>
            <w:r w:rsidRPr="00716247">
              <w:rPr>
                <w:sz w:val="22"/>
                <w:szCs w:val="22"/>
              </w:rPr>
              <w:t>Secado en condiciones adecuadas</w:t>
            </w:r>
          </w:p>
        </w:tc>
        <w:tc>
          <w:tcPr>
            <w:tcW w:w="0" w:type="auto"/>
            <w:hideMark/>
          </w:tcPr>
          <w:p w14:paraId="5DA72078" w14:textId="77777777" w:rsidR="0060770C" w:rsidRPr="0060770C" w:rsidRDefault="0060770C" w:rsidP="0060770C">
            <w:pPr>
              <w:rPr>
                <w:sz w:val="22"/>
                <w:szCs w:val="22"/>
              </w:rPr>
            </w:pPr>
            <w:r w:rsidRPr="0060770C">
              <w:rPr>
                <w:sz w:val="22"/>
                <w:szCs w:val="22"/>
              </w:rPr>
              <w:t>Se realiza en el sitio o en la estación. Su objetivo es reducir la contaminación superficial y evitar la transferencia de contaminantes. No reemplaza procesos de limpieza más rigurosos cuando estos sean requeridos.</w:t>
            </w:r>
          </w:p>
        </w:tc>
      </w:tr>
      <w:tr w:rsidR="00716247" w:rsidRPr="0060770C" w14:paraId="748941DA" w14:textId="77777777" w:rsidTr="0060770C">
        <w:tc>
          <w:tcPr>
            <w:tcW w:w="0" w:type="auto"/>
            <w:hideMark/>
          </w:tcPr>
          <w:p w14:paraId="5553A326" w14:textId="77777777" w:rsidR="0060770C" w:rsidRPr="0060770C" w:rsidRDefault="0060770C" w:rsidP="0060770C">
            <w:pPr>
              <w:rPr>
                <w:sz w:val="22"/>
                <w:szCs w:val="22"/>
              </w:rPr>
            </w:pPr>
            <w:r w:rsidRPr="0060770C">
              <w:rPr>
                <w:sz w:val="22"/>
                <w:szCs w:val="22"/>
              </w:rPr>
              <w:t>Limpieza intermedia o avanzada</w:t>
            </w:r>
          </w:p>
        </w:tc>
        <w:tc>
          <w:tcPr>
            <w:tcW w:w="0" w:type="auto"/>
            <w:hideMark/>
          </w:tcPr>
          <w:p w14:paraId="04A6C8F1" w14:textId="77777777" w:rsidR="0060770C" w:rsidRPr="0060770C" w:rsidRDefault="0060770C" w:rsidP="0060770C">
            <w:pPr>
              <w:rPr>
                <w:sz w:val="22"/>
                <w:szCs w:val="22"/>
              </w:rPr>
            </w:pPr>
            <w:r w:rsidRPr="0060770C">
              <w:rPr>
                <w:sz w:val="22"/>
                <w:szCs w:val="22"/>
              </w:rPr>
              <w:t>Cuando exista contaminación visible significativa o exposición a humo denso, hollín, hidrocarburos u otros subproductos de la combustión</w:t>
            </w:r>
          </w:p>
        </w:tc>
        <w:tc>
          <w:tcPr>
            <w:tcW w:w="0" w:type="auto"/>
            <w:hideMark/>
          </w:tcPr>
          <w:p w14:paraId="35B52B25" w14:textId="77777777" w:rsidR="00716247" w:rsidRDefault="0060770C" w:rsidP="00F7244D">
            <w:pPr>
              <w:pStyle w:val="Prrafodelista"/>
              <w:numPr>
                <w:ilvl w:val="0"/>
                <w:numId w:val="18"/>
              </w:numPr>
              <w:ind w:left="369"/>
              <w:rPr>
                <w:sz w:val="22"/>
                <w:szCs w:val="22"/>
              </w:rPr>
            </w:pPr>
            <w:r w:rsidRPr="00716247">
              <w:rPr>
                <w:sz w:val="22"/>
                <w:szCs w:val="22"/>
              </w:rPr>
              <w:t>Lavado con detergentes adecuados</w:t>
            </w:r>
          </w:p>
          <w:p w14:paraId="352D513F" w14:textId="6C93DDF1" w:rsidR="00716247" w:rsidRDefault="0060770C" w:rsidP="00F7244D">
            <w:pPr>
              <w:pStyle w:val="Prrafodelista"/>
              <w:numPr>
                <w:ilvl w:val="0"/>
                <w:numId w:val="18"/>
              </w:numPr>
              <w:ind w:left="369"/>
              <w:rPr>
                <w:sz w:val="22"/>
                <w:szCs w:val="22"/>
              </w:rPr>
            </w:pPr>
            <w:r w:rsidRPr="00716247">
              <w:rPr>
                <w:sz w:val="22"/>
                <w:szCs w:val="22"/>
              </w:rPr>
              <w:t>Uso de equipos de lavado (lavadoras industriales</w:t>
            </w:r>
            <w:r w:rsidR="00716247">
              <w:rPr>
                <w:sz w:val="22"/>
                <w:szCs w:val="22"/>
              </w:rPr>
              <w:t xml:space="preserve"> de las estaciones</w:t>
            </w:r>
            <w:r w:rsidRPr="00716247">
              <w:rPr>
                <w:sz w:val="22"/>
                <w:szCs w:val="22"/>
              </w:rPr>
              <w:t>)</w:t>
            </w:r>
          </w:p>
          <w:p w14:paraId="0D777AC1" w14:textId="625D91BF" w:rsidR="0060770C" w:rsidRPr="00716247" w:rsidRDefault="0060770C" w:rsidP="00F7244D">
            <w:pPr>
              <w:pStyle w:val="Prrafodelista"/>
              <w:numPr>
                <w:ilvl w:val="0"/>
                <w:numId w:val="18"/>
              </w:numPr>
              <w:ind w:left="369"/>
              <w:rPr>
                <w:sz w:val="22"/>
                <w:szCs w:val="22"/>
              </w:rPr>
            </w:pPr>
            <w:r w:rsidRPr="00716247">
              <w:rPr>
                <w:sz w:val="22"/>
                <w:szCs w:val="22"/>
              </w:rPr>
              <w:t>Secado controlado</w:t>
            </w:r>
          </w:p>
        </w:tc>
        <w:tc>
          <w:tcPr>
            <w:tcW w:w="0" w:type="auto"/>
            <w:hideMark/>
          </w:tcPr>
          <w:p w14:paraId="3BACF03E" w14:textId="6592DE80" w:rsidR="0060770C" w:rsidRPr="0060770C" w:rsidRDefault="0060770C" w:rsidP="0060770C">
            <w:pPr>
              <w:rPr>
                <w:sz w:val="22"/>
                <w:szCs w:val="22"/>
              </w:rPr>
            </w:pPr>
            <w:r w:rsidRPr="0060770C">
              <w:rPr>
                <w:sz w:val="22"/>
                <w:szCs w:val="22"/>
              </w:rPr>
              <w:t xml:space="preserve">Debe garantizar la remoción efectiva de contaminantes. En caso de no contar con los medios adecuados en la estación, se deberá gestionar su realización en </w:t>
            </w:r>
            <w:r w:rsidR="00716247">
              <w:rPr>
                <w:sz w:val="22"/>
                <w:szCs w:val="22"/>
              </w:rPr>
              <w:t>otra estación</w:t>
            </w:r>
            <w:r w:rsidRPr="0060770C">
              <w:rPr>
                <w:sz w:val="22"/>
                <w:szCs w:val="22"/>
              </w:rPr>
              <w:t>, evitando la reutilización del EPP sin limpieza adecuada.</w:t>
            </w:r>
          </w:p>
        </w:tc>
      </w:tr>
      <w:tr w:rsidR="00716247" w:rsidRPr="0060770C" w14:paraId="374B1D6A" w14:textId="77777777" w:rsidTr="0060770C">
        <w:tc>
          <w:tcPr>
            <w:tcW w:w="0" w:type="auto"/>
            <w:hideMark/>
          </w:tcPr>
          <w:p w14:paraId="50B04566" w14:textId="77777777" w:rsidR="0060770C" w:rsidRPr="0060770C" w:rsidRDefault="0060770C" w:rsidP="0060770C">
            <w:pPr>
              <w:rPr>
                <w:sz w:val="22"/>
                <w:szCs w:val="22"/>
              </w:rPr>
            </w:pPr>
            <w:r w:rsidRPr="0060770C">
              <w:rPr>
                <w:sz w:val="22"/>
                <w:szCs w:val="22"/>
              </w:rPr>
              <w:t>Limpieza especializada</w:t>
            </w:r>
          </w:p>
        </w:tc>
        <w:tc>
          <w:tcPr>
            <w:tcW w:w="0" w:type="auto"/>
            <w:hideMark/>
          </w:tcPr>
          <w:p w14:paraId="156347FA" w14:textId="77777777" w:rsidR="0060770C" w:rsidRPr="0060770C" w:rsidRDefault="0060770C" w:rsidP="0060770C">
            <w:pPr>
              <w:rPr>
                <w:sz w:val="22"/>
                <w:szCs w:val="22"/>
              </w:rPr>
            </w:pPr>
            <w:r w:rsidRPr="0060770C">
              <w:rPr>
                <w:sz w:val="22"/>
                <w:szCs w:val="22"/>
              </w:rPr>
              <w:t>En casos de exposición a sustancias químicas peligrosas, contaminantes biológicos o materiales de difícil remoción (escenarios MATPEL)</w:t>
            </w:r>
          </w:p>
        </w:tc>
        <w:tc>
          <w:tcPr>
            <w:tcW w:w="0" w:type="auto"/>
            <w:hideMark/>
          </w:tcPr>
          <w:p w14:paraId="1F317E1B" w14:textId="77777777" w:rsidR="00CB70FA" w:rsidRDefault="0060770C" w:rsidP="00F7244D">
            <w:pPr>
              <w:pStyle w:val="Prrafodelista"/>
              <w:numPr>
                <w:ilvl w:val="0"/>
                <w:numId w:val="19"/>
              </w:numPr>
              <w:ind w:left="369"/>
              <w:rPr>
                <w:sz w:val="22"/>
                <w:szCs w:val="22"/>
              </w:rPr>
            </w:pPr>
            <w:r w:rsidRPr="00CB70FA">
              <w:rPr>
                <w:sz w:val="22"/>
                <w:szCs w:val="22"/>
              </w:rPr>
              <w:t>Evaluación del nivel de contaminación</w:t>
            </w:r>
          </w:p>
          <w:p w14:paraId="23133CDE" w14:textId="77777777" w:rsidR="00CB70FA" w:rsidRDefault="0060770C" w:rsidP="00F7244D">
            <w:pPr>
              <w:pStyle w:val="Prrafodelista"/>
              <w:numPr>
                <w:ilvl w:val="0"/>
                <w:numId w:val="19"/>
              </w:numPr>
              <w:ind w:left="369"/>
              <w:rPr>
                <w:sz w:val="22"/>
                <w:szCs w:val="22"/>
              </w:rPr>
            </w:pPr>
            <w:r w:rsidRPr="00CB70FA">
              <w:rPr>
                <w:sz w:val="22"/>
                <w:szCs w:val="22"/>
              </w:rPr>
              <w:t>Aplicación de procedimientos específicos de descontaminación (con apoyo del grupo MATPEL)</w:t>
            </w:r>
          </w:p>
          <w:p w14:paraId="1CCD0735" w14:textId="7C6CACA1" w:rsidR="0060770C" w:rsidRPr="00CB70FA" w:rsidRDefault="0060770C" w:rsidP="00F7244D">
            <w:pPr>
              <w:pStyle w:val="Prrafodelista"/>
              <w:numPr>
                <w:ilvl w:val="0"/>
                <w:numId w:val="19"/>
              </w:numPr>
              <w:ind w:left="369"/>
              <w:rPr>
                <w:sz w:val="22"/>
                <w:szCs w:val="22"/>
              </w:rPr>
            </w:pPr>
            <w:r w:rsidRPr="00CB70FA">
              <w:rPr>
                <w:sz w:val="22"/>
                <w:szCs w:val="22"/>
              </w:rPr>
              <w:t>Definición de limpieza especializada, disposición del EPP</w:t>
            </w:r>
          </w:p>
        </w:tc>
        <w:tc>
          <w:tcPr>
            <w:tcW w:w="0" w:type="auto"/>
            <w:hideMark/>
          </w:tcPr>
          <w:p w14:paraId="009A3760" w14:textId="77777777" w:rsidR="0060770C" w:rsidRPr="0060770C" w:rsidRDefault="0060770C" w:rsidP="0060770C">
            <w:pPr>
              <w:rPr>
                <w:sz w:val="22"/>
                <w:szCs w:val="22"/>
              </w:rPr>
            </w:pPr>
            <w:r w:rsidRPr="0060770C">
              <w:rPr>
                <w:sz w:val="22"/>
                <w:szCs w:val="22"/>
              </w:rPr>
              <w:t>Requiere valoración técnica. Si no se cuenta con la capacidad operativa para su descontaminación, el EPP deberá ser retirado de servicio hasta definir su manejo seguro con la Subdirección Operativa.</w:t>
            </w:r>
          </w:p>
        </w:tc>
      </w:tr>
    </w:tbl>
    <w:p w14:paraId="077DC7EA" w14:textId="1B0E75C1" w:rsidR="00FE0764" w:rsidRDefault="009C5B7D" w:rsidP="009C5B7D">
      <w:pPr>
        <w:spacing w:line="276" w:lineRule="auto"/>
        <w:jc w:val="center"/>
        <w:rPr>
          <w:sz w:val="16"/>
          <w:szCs w:val="16"/>
        </w:rPr>
      </w:pPr>
      <w:r w:rsidRPr="009C5B7D">
        <w:rPr>
          <w:sz w:val="16"/>
          <w:szCs w:val="16"/>
        </w:rPr>
        <w:t>Fuente: Elaboración propia SGH – SST UAE Cuerpo Oficial de Bomberos Bogotá</w:t>
      </w:r>
      <w:r w:rsidR="00465100">
        <w:rPr>
          <w:sz w:val="16"/>
          <w:szCs w:val="16"/>
        </w:rPr>
        <w:t xml:space="preserve"> basado en la NFPA 1851 2020</w:t>
      </w:r>
    </w:p>
    <w:p w14:paraId="5C0758FE" w14:textId="77777777" w:rsidR="00465100" w:rsidRPr="009C5B7D" w:rsidRDefault="00465100" w:rsidP="009C5B7D">
      <w:pPr>
        <w:spacing w:line="276" w:lineRule="auto"/>
        <w:jc w:val="center"/>
        <w:rPr>
          <w:sz w:val="16"/>
          <w:szCs w:val="16"/>
        </w:rPr>
      </w:pPr>
    </w:p>
    <w:p w14:paraId="474F6FF6" w14:textId="57C99A86" w:rsidR="00FE0764" w:rsidRDefault="00FE0764" w:rsidP="00FE0764">
      <w:pPr>
        <w:spacing w:line="276" w:lineRule="auto"/>
        <w:jc w:val="both"/>
      </w:pPr>
      <w:r w:rsidRPr="00FE0764">
        <w:t xml:space="preserve">Con base en la clasificación definida, </w:t>
      </w:r>
      <w:r w:rsidR="00EE50A6">
        <w:t xml:space="preserve">a </w:t>
      </w:r>
      <w:r w:rsidR="00465100">
        <w:t>continuación,</w:t>
      </w:r>
      <w:r w:rsidR="00EE50A6">
        <w:t xml:space="preserve"> </w:t>
      </w:r>
      <w:r w:rsidRPr="00FE0764">
        <w:t xml:space="preserve">se establecen los lineamientos para la ejecución de las actividades de descontaminación inicial y limpieza de los Elementos de Protección Personal (EPP), las cuales deberán aplicarse de manera progresiva según el nivel de contaminación identificado. Estas actividades comprenden tanto las acciones realizadas en el sitio de la emergencia (zona fría), </w:t>
      </w:r>
      <w:r w:rsidRPr="00FE0764">
        <w:lastRenderedPageBreak/>
        <w:t>orientadas a la reducción inmediata de la carga contaminante, como los procesos de limpieza desarrollados en la estación, garantizando en todo momento la protección del personal, la integridad de los equipos y el cumplimiento de las recomendaciones del fabricante.</w:t>
      </w:r>
    </w:p>
    <w:p w14:paraId="535145E3" w14:textId="77777777" w:rsidR="00FE0764" w:rsidRDefault="00FE0764" w:rsidP="00FE0764">
      <w:pPr>
        <w:spacing w:line="276" w:lineRule="auto"/>
        <w:jc w:val="both"/>
      </w:pPr>
    </w:p>
    <w:p w14:paraId="69705010"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Finalizada la atención del incendio, diríjase a una zona fría y realice una limpieza inicial del equipo de protección respiratoria y del EPP, orientada a la reducción de la carga contaminante superficial. Para la remoción de suciedad visible, se deberán emplear métodos no abrasivos, evitando el uso de herramientas que puedan generar desgaste o daño en los materiales, conforme a las recomendaciones del fabricante.</w:t>
      </w:r>
    </w:p>
    <w:p w14:paraId="6BBD8D49"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 xml:space="preserve">En la zona fría, ventile su cuerpo y proceda al retiro controlado del casco, </w:t>
      </w:r>
      <w:proofErr w:type="spellStart"/>
      <w:r w:rsidRPr="006C5956">
        <w:rPr>
          <w:rFonts w:cs="Arial"/>
          <w:lang w:eastAsia="es-CO"/>
        </w:rPr>
        <w:t>hood</w:t>
      </w:r>
      <w:proofErr w:type="spellEnd"/>
      <w:r w:rsidRPr="006C5956">
        <w:rPr>
          <w:rFonts w:cs="Arial"/>
          <w:lang w:eastAsia="es-CO"/>
        </w:rPr>
        <w:t xml:space="preserve"> (monja) y la careta full face.</w:t>
      </w:r>
    </w:p>
    <w:p w14:paraId="028367B6"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Retirar los guantes, el sacón y el pantalón. De ser posible, solicitar apoyo de un compañero con el fin de reducir el riesgo de contaminación cruzada.</w:t>
      </w:r>
    </w:p>
    <w:p w14:paraId="5BBB48F0"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Verificar el estado de los EPP, identificando señales de contaminación por sustancias químicas o fluidos, así como desgarres, quemaduras, perforaciones o signos de desgaste que puedan comprometer su funcionalidad.</w:t>
      </w:r>
    </w:p>
    <w:p w14:paraId="031DE5D4"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 xml:space="preserve">Realizar la remoción de material particulado visible (hollín, polvo) mediante métodos disponibles en sitio, priorizando técnicas que no generen daño al material y utilizando protección </w:t>
      </w:r>
      <w:proofErr w:type="spellStart"/>
      <w:r w:rsidRPr="006C5956">
        <w:rPr>
          <w:rFonts w:cs="Arial"/>
          <w:lang w:eastAsia="es-CO"/>
        </w:rPr>
        <w:t>nasobucal</w:t>
      </w:r>
      <w:proofErr w:type="spellEnd"/>
      <w:r w:rsidRPr="006C5956">
        <w:rPr>
          <w:rFonts w:cs="Arial"/>
          <w:lang w:eastAsia="es-CO"/>
        </w:rPr>
        <w:t>.</w:t>
      </w:r>
    </w:p>
    <w:p w14:paraId="68434C6C"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Enjuagar los EPP con agua en el sitio, con el fin de retirar contaminantes gruesos y residuos superficiales, siempre que esta acción no genere riesgos adicionales ni afecte la seguridad de la operación.</w:t>
      </w:r>
    </w:p>
    <w:p w14:paraId="2A91BE4F"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 xml:space="preserve">Utilizar guantes de nitrilo y protección </w:t>
      </w:r>
      <w:proofErr w:type="spellStart"/>
      <w:r w:rsidRPr="006C5956">
        <w:rPr>
          <w:rFonts w:cs="Arial"/>
          <w:lang w:eastAsia="es-CO"/>
        </w:rPr>
        <w:t>nasobucal</w:t>
      </w:r>
      <w:proofErr w:type="spellEnd"/>
      <w:r w:rsidRPr="006C5956">
        <w:rPr>
          <w:rFonts w:cs="Arial"/>
          <w:lang w:eastAsia="es-CO"/>
        </w:rPr>
        <w:t xml:space="preserve"> para la manipulación de elementos potencialmente contaminados.</w:t>
      </w:r>
    </w:p>
    <w:p w14:paraId="243606EF"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Realizar la limpieza del casco con agua y detergente de pH neutro, siguiendo las recomendaciones del fabricante. No utilizar productos químicos que puedan afectar su resistencia o integridad.</w:t>
      </w:r>
    </w:p>
    <w:p w14:paraId="4DC0346F"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Lavar la mascarilla full face con agua y detergente adecuado, conforme a las recomendaciones del fabricante.</w:t>
      </w:r>
    </w:p>
    <w:p w14:paraId="4365D771"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Limpiar las botas con agua y detergente, de forma manual. Posteriormente, se podrá aplicar tratamiento al material exterior según las especificaciones del fabricante.</w:t>
      </w:r>
    </w:p>
    <w:p w14:paraId="6076FCA2"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lastRenderedPageBreak/>
        <w:t xml:space="preserve">En la estación, realizar el lavado de los EPP (sacón, pantalón, </w:t>
      </w:r>
      <w:proofErr w:type="spellStart"/>
      <w:r w:rsidRPr="006C5956">
        <w:rPr>
          <w:rFonts w:cs="Arial"/>
          <w:lang w:eastAsia="es-CO"/>
        </w:rPr>
        <w:t>hood</w:t>
      </w:r>
      <w:proofErr w:type="spellEnd"/>
      <w:r w:rsidRPr="006C5956">
        <w:rPr>
          <w:rFonts w:cs="Arial"/>
          <w:lang w:eastAsia="es-CO"/>
        </w:rPr>
        <w:t>, guantes) utilizando los medios adecuados que garanticen la remoción efectiva de contaminantes. Previamente, verificar que no contengan elementos extraños. Los cierres, velcros y accesorios deberán estar asegurados para evitar daños. Utilizar detergentes conforme a las recomendaciones del fabricante. No utilizar hipoclorito ni blanqueadores clorados.</w:t>
      </w:r>
    </w:p>
    <w:p w14:paraId="4E8C2EEA"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Retirar las prendas y disponerlas para secado, preferiblemente a la sombra, evitando la exposición directa a radiación UV.</w:t>
      </w:r>
    </w:p>
    <w:p w14:paraId="53EBE1A2" w14:textId="77777777" w:rsid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Realizar el secado de los EPP conforme a las recomendaciones del fabricante, garantizando que no queden residuos de humedad que puedan afectar sus propiedades.</w:t>
      </w:r>
    </w:p>
    <w:p w14:paraId="205EBFFF" w14:textId="458BB2CB" w:rsidR="007749AA" w:rsidRPr="006C5956" w:rsidRDefault="006C5956" w:rsidP="00F7244D">
      <w:pPr>
        <w:pStyle w:val="Prrafodelista"/>
        <w:numPr>
          <w:ilvl w:val="2"/>
          <w:numId w:val="12"/>
        </w:numPr>
        <w:tabs>
          <w:tab w:val="left" w:pos="1418"/>
        </w:tabs>
        <w:spacing w:before="120" w:after="120" w:line="276" w:lineRule="auto"/>
        <w:ind w:left="709"/>
        <w:jc w:val="both"/>
        <w:rPr>
          <w:rFonts w:cs="Arial"/>
          <w:lang w:eastAsia="es-CO"/>
        </w:rPr>
      </w:pPr>
      <w:r w:rsidRPr="006C5956">
        <w:rPr>
          <w:rFonts w:cs="Arial"/>
          <w:lang w:eastAsia="es-CO"/>
        </w:rPr>
        <w:t>En caso de no garantizar una limpieza adecuada del EPP, este no deberá ser reutilizado hasta que se realice el proceso en condiciones seguras</w:t>
      </w:r>
      <w:r>
        <w:rPr>
          <w:rFonts w:cs="Arial"/>
          <w:lang w:eastAsia="es-CO"/>
        </w:rPr>
        <w:t>.</w:t>
      </w:r>
    </w:p>
    <w:p w14:paraId="3F071959" w14:textId="4CC814FA" w:rsidR="002D1283" w:rsidRPr="00787B4B" w:rsidRDefault="00B86CED" w:rsidP="00F7244D">
      <w:pPr>
        <w:pStyle w:val="Ttulo2"/>
        <w:numPr>
          <w:ilvl w:val="1"/>
          <w:numId w:val="12"/>
        </w:numPr>
        <w:spacing w:line="276" w:lineRule="auto"/>
      </w:pPr>
      <w:r>
        <w:t>Condiciones de almacenamiento.</w:t>
      </w:r>
    </w:p>
    <w:p w14:paraId="78942085" w14:textId="75FDEDA3" w:rsidR="000C36D3" w:rsidRPr="000C36D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B444D6">
        <w:rPr>
          <w:rFonts w:eastAsia="Asap-Regular" w:cs="Arial"/>
        </w:rPr>
        <w:t>El traje deberá almacenarse colgado o doblado conforme a su configuración original, garantizando condiciones adecuadas de conservación. Cada traje deberá desplegarse e inspeccionarse como mínimo cada seis (6) meses, con el fin de verificar su estado físico y funcional. La responsabilidad de esta inspección recaerá en cada bombero. Cualquier novedad, daño o deterioro deberá ser reportado por escrito al jefe inmediato, con copia a la Subdirección Operativa para su registro y gestión.</w:t>
      </w:r>
      <w:r w:rsidR="00870E19" w:rsidRPr="00870E19">
        <w:t xml:space="preserve"> </w:t>
      </w:r>
      <w:r w:rsidR="000C36D3" w:rsidRPr="000C36D3">
        <w:t>Desde la Subdirección de Gestión Humana – Seguridad y Salud en el Trabajo (SG-SST) se dispone de un código QR para el reporte de novedades relacionadas con EPP. La información registrada será gestionada y remitida a las subdirecciones competentes para su respectivo trámite, seguimiento y control.</w:t>
      </w:r>
    </w:p>
    <w:p w14:paraId="6503C74F" w14:textId="03F21173" w:rsidR="00C02FA3" w:rsidRPr="000C36D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0C36D3">
        <w:rPr>
          <w:rFonts w:eastAsia="Asap-Regular" w:cs="Arial"/>
        </w:rPr>
        <w:t xml:space="preserve">Los equipos deberán ubicarse en percheros durante el turno y en </w:t>
      </w:r>
      <w:proofErr w:type="spellStart"/>
      <w:r w:rsidRPr="000C36D3">
        <w:rPr>
          <w:rFonts w:eastAsia="Asap-Regular" w:cs="Arial"/>
        </w:rPr>
        <w:t>lockers</w:t>
      </w:r>
      <w:proofErr w:type="spellEnd"/>
      <w:r w:rsidRPr="000C36D3">
        <w:rPr>
          <w:rFonts w:eastAsia="Asap-Regular" w:cs="Arial"/>
        </w:rPr>
        <w:t xml:space="preserve"> durante los periodos de descanso.</w:t>
      </w:r>
    </w:p>
    <w:p w14:paraId="670B7318" w14:textId="77777777" w:rsidR="00C02FA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C02FA3">
        <w:rPr>
          <w:rFonts w:eastAsia="Asap-Regular" w:cs="Arial"/>
        </w:rPr>
        <w:t>Almacenar los EPP en un lugar seco y a temperatura ambiente.</w:t>
      </w:r>
    </w:p>
    <w:p w14:paraId="416FAD07" w14:textId="77777777" w:rsidR="00C02FA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C02FA3">
        <w:rPr>
          <w:rFonts w:eastAsia="Asap-Regular" w:cs="Arial"/>
        </w:rPr>
        <w:t>Evitar la exposición directa a la luz solar.</w:t>
      </w:r>
    </w:p>
    <w:p w14:paraId="564BBCF5" w14:textId="77777777" w:rsidR="00C02FA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C02FA3">
        <w:rPr>
          <w:rFonts w:eastAsia="Asap-Regular" w:cs="Arial"/>
        </w:rPr>
        <w:t>Evitar apilar los trajes unos sobre otros.</w:t>
      </w:r>
    </w:p>
    <w:p w14:paraId="51F3FA1E" w14:textId="77777777" w:rsidR="00C02FA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C02FA3">
        <w:rPr>
          <w:rFonts w:eastAsia="Asap-Regular" w:cs="Arial"/>
        </w:rPr>
        <w:t>Se podrá almacenar los cascos en bolsas protectoras para evitar contaminación o deterioro.</w:t>
      </w:r>
    </w:p>
    <w:p w14:paraId="29D82007" w14:textId="77777777" w:rsidR="00C02FA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C02FA3">
        <w:rPr>
          <w:rFonts w:eastAsia="Asap-Regular" w:cs="Arial"/>
        </w:rPr>
        <w:t>Mantener la cremallera en posición cerrada, dejando una abertura aproximada de 10 cm.</w:t>
      </w:r>
    </w:p>
    <w:p w14:paraId="33D90881" w14:textId="79616E79" w:rsidR="00B444D6" w:rsidRPr="00C02FA3" w:rsidRDefault="00B444D6" w:rsidP="00F7244D">
      <w:pPr>
        <w:pStyle w:val="Prrafodelista"/>
        <w:numPr>
          <w:ilvl w:val="2"/>
          <w:numId w:val="12"/>
        </w:numPr>
        <w:autoSpaceDE w:val="0"/>
        <w:autoSpaceDN w:val="0"/>
        <w:adjustRightInd w:val="0"/>
        <w:spacing w:before="120" w:after="120" w:line="276" w:lineRule="auto"/>
        <w:ind w:left="709"/>
        <w:jc w:val="both"/>
        <w:rPr>
          <w:rFonts w:eastAsia="Asap-Regular" w:cs="Arial"/>
        </w:rPr>
      </w:pPr>
      <w:r w:rsidRPr="00C02FA3">
        <w:rPr>
          <w:rFonts w:eastAsia="Asap-Regular" w:cs="Arial"/>
        </w:rPr>
        <w:lastRenderedPageBreak/>
        <w:t>En caso de almacenamiento en vehículos o contenedores, se deberá evitar la abrasión por fricción constante con superficies de contacto.</w:t>
      </w:r>
    </w:p>
    <w:p w14:paraId="23FBAB90" w14:textId="77777777" w:rsidR="00B444D6" w:rsidRPr="00C96D8C" w:rsidRDefault="00B444D6" w:rsidP="001E0931">
      <w:pPr>
        <w:pStyle w:val="Prrafodelista"/>
        <w:autoSpaceDE w:val="0"/>
        <w:autoSpaceDN w:val="0"/>
        <w:adjustRightInd w:val="0"/>
        <w:spacing w:before="120" w:after="120" w:line="276" w:lineRule="auto"/>
        <w:ind w:left="1418"/>
        <w:rPr>
          <w:rFonts w:eastAsia="Asap-Regular" w:cs="Arial"/>
        </w:rPr>
      </w:pPr>
    </w:p>
    <w:p w14:paraId="0314EB7B" w14:textId="203DD8A2" w:rsidR="009369D3" w:rsidRDefault="006E7DD1" w:rsidP="00F7244D">
      <w:pPr>
        <w:pStyle w:val="Ttulo1"/>
        <w:numPr>
          <w:ilvl w:val="0"/>
          <w:numId w:val="12"/>
        </w:numPr>
        <w:spacing w:line="276" w:lineRule="auto"/>
      </w:pPr>
      <w:bookmarkStart w:id="8" w:name="_Toc229576253"/>
      <w:r>
        <w:t>TRAJE DE PROTECCIÓN PERSONAL PARA MANEJO DE ABEJAS</w:t>
      </w:r>
      <w:bookmarkEnd w:id="8"/>
    </w:p>
    <w:p w14:paraId="6E2D2930" w14:textId="77777777" w:rsidR="0003490C" w:rsidRDefault="0003490C" w:rsidP="001E0931">
      <w:pPr>
        <w:spacing w:line="276" w:lineRule="auto"/>
      </w:pPr>
    </w:p>
    <w:p w14:paraId="17105DA0" w14:textId="6C42443D" w:rsidR="0003490C" w:rsidRPr="0003490C" w:rsidRDefault="0003490C" w:rsidP="001E0931">
      <w:pPr>
        <w:spacing w:line="276" w:lineRule="auto"/>
        <w:jc w:val="both"/>
      </w:pPr>
      <w:r w:rsidRPr="0003490C">
        <w:t>Los E</w:t>
      </w:r>
      <w:r w:rsidR="00C02FA3">
        <w:t>quipos</w:t>
      </w:r>
      <w:r w:rsidRPr="0003490C">
        <w:t xml:space="preserve"> de Protección Personal</w:t>
      </w:r>
      <w:r w:rsidR="0036618B">
        <w:t xml:space="preserve"> (EPP)</w:t>
      </w:r>
      <w:r w:rsidRPr="0003490C">
        <w:t xml:space="preserve"> utilizados en las actividades de control y recolección de abejas son empleados por el personal operativo durante la atención de incidentes que involucran la presencia de enjambres, donde existe riesgo de picaduras, contacto con material biológico y exposición a sustancias naturales como venenos y residuos orgánicos.</w:t>
      </w:r>
    </w:p>
    <w:p w14:paraId="69E474F3" w14:textId="28A792A7" w:rsidR="0003490C" w:rsidRPr="0003490C" w:rsidRDefault="0003490C" w:rsidP="001E0931">
      <w:pPr>
        <w:spacing w:line="276" w:lineRule="auto"/>
        <w:jc w:val="both"/>
      </w:pPr>
      <w:r w:rsidRPr="0003490C">
        <w:t>Estos EPP, están diseñados para prevenir el contacto directo con los insectos y minimizar el riesgo de afectaciones al personal. Durante su uso, pueden contaminarse con restos biológicos, secreciones, residuos del entorno o agentes externos presentes en la zona de intervención.</w:t>
      </w:r>
    </w:p>
    <w:p w14:paraId="7C678675" w14:textId="77777777" w:rsidR="0003490C" w:rsidRPr="0003490C" w:rsidRDefault="0003490C" w:rsidP="001E0931">
      <w:pPr>
        <w:spacing w:line="276" w:lineRule="auto"/>
        <w:jc w:val="both"/>
      </w:pPr>
      <w:r w:rsidRPr="0003490C">
        <w:t>Por lo anterior, se hace necesario establecer procedimientos de limpieza y desinfección que permitan mantener condiciones adecuadas de higiene, reducir el riesgo de contaminación cruzada y asegurar el adecuado estado funcional de los EPP para su reutilización en condiciones seguras.</w:t>
      </w:r>
    </w:p>
    <w:p w14:paraId="5E6D5AEA" w14:textId="77777777" w:rsidR="0003490C" w:rsidRPr="0003490C" w:rsidRDefault="0003490C" w:rsidP="001E0931">
      <w:pPr>
        <w:spacing w:line="276" w:lineRule="auto"/>
      </w:pPr>
    </w:p>
    <w:p w14:paraId="4DE944BE" w14:textId="7FDB6429" w:rsidR="002B2DC5" w:rsidRPr="00C96D8C" w:rsidRDefault="00CD4AB8" w:rsidP="001E0931">
      <w:pPr>
        <w:spacing w:before="120" w:after="120" w:line="276" w:lineRule="auto"/>
        <w:jc w:val="center"/>
        <w:rPr>
          <w:rFonts w:cs="Arial"/>
          <w:b/>
          <w:bCs/>
          <w:shd w:val="clear" w:color="auto" w:fill="FFFFFF"/>
        </w:rPr>
      </w:pPr>
      <w:r w:rsidRPr="00C96D8C">
        <w:rPr>
          <w:rFonts w:cs="Arial"/>
          <w:b/>
          <w:bCs/>
          <w:noProof/>
          <w:shd w:val="clear" w:color="auto" w:fill="FFFFFF"/>
          <w:lang w:val="es-CO" w:eastAsia="es-CO"/>
        </w:rPr>
        <w:drawing>
          <wp:inline distT="0" distB="0" distL="0" distR="0" wp14:anchorId="1E9E7F2B" wp14:editId="231F4088">
            <wp:extent cx="3589814" cy="2989250"/>
            <wp:effectExtent l="0" t="0" r="0" b="0"/>
            <wp:docPr id="41" name="Imagen 41" descr="Elementos de protección personal para control y recolección de abe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Elementos de protección personal para control y recolección de abej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9814" cy="2989250"/>
                    </a:xfrm>
                    <a:prstGeom prst="rect">
                      <a:avLst/>
                    </a:prstGeom>
                    <a:noFill/>
                  </pic:spPr>
                </pic:pic>
              </a:graphicData>
            </a:graphic>
          </wp:inline>
        </w:drawing>
      </w:r>
    </w:p>
    <w:p w14:paraId="7ED94284" w14:textId="5A232186" w:rsidR="009369D3" w:rsidRPr="00CD4AB8" w:rsidRDefault="009369D3" w:rsidP="001E0931">
      <w:pPr>
        <w:spacing w:before="120" w:after="120" w:line="276" w:lineRule="auto"/>
        <w:jc w:val="center"/>
        <w:rPr>
          <w:rFonts w:cs="Arial"/>
          <w:i/>
          <w:iCs/>
          <w:sz w:val="16"/>
          <w:szCs w:val="20"/>
          <w:shd w:val="clear" w:color="auto" w:fill="FFFFFF"/>
        </w:rPr>
      </w:pPr>
      <w:r w:rsidRPr="00787B4B">
        <w:rPr>
          <w:i/>
          <w:sz w:val="16"/>
          <w:szCs w:val="20"/>
        </w:rPr>
        <w:t>Imagen 3 elementos de protección personal para control y recolección de abejas</w:t>
      </w:r>
      <w:r w:rsidRPr="00CD4AB8">
        <w:rPr>
          <w:i/>
          <w:sz w:val="20"/>
        </w:rPr>
        <w:t>.</w:t>
      </w:r>
    </w:p>
    <w:p w14:paraId="4B2DE8A2" w14:textId="2D69B510" w:rsidR="006E7DD1" w:rsidRPr="00C96D8C" w:rsidRDefault="009102EF" w:rsidP="00F7244D">
      <w:pPr>
        <w:pStyle w:val="Ttulo2"/>
        <w:numPr>
          <w:ilvl w:val="1"/>
          <w:numId w:val="12"/>
        </w:numPr>
        <w:spacing w:line="276" w:lineRule="auto"/>
        <w:ind w:left="792"/>
      </w:pPr>
      <w:r>
        <w:lastRenderedPageBreak/>
        <w:t xml:space="preserve">Limpieza y desinfección de </w:t>
      </w:r>
      <w:r w:rsidR="00577B1B">
        <w:t>EPP’s</w:t>
      </w:r>
      <w:r>
        <w:t xml:space="preserve"> -control y recolección de abejas.</w:t>
      </w:r>
    </w:p>
    <w:p w14:paraId="1A41BC14" w14:textId="77777777" w:rsidR="009D6702" w:rsidRDefault="009D6702" w:rsidP="001E0931">
      <w:pPr>
        <w:spacing w:before="120" w:after="120" w:line="276" w:lineRule="auto"/>
        <w:jc w:val="both"/>
        <w:rPr>
          <w:rFonts w:cs="Arial"/>
          <w:shd w:val="clear" w:color="auto" w:fill="FFFFFF"/>
        </w:rPr>
      </w:pPr>
    </w:p>
    <w:p w14:paraId="3714C5DE" w14:textId="77777777" w:rsidR="00462C96" w:rsidRDefault="009D6702" w:rsidP="00F7244D">
      <w:pPr>
        <w:pStyle w:val="Prrafodelista"/>
        <w:numPr>
          <w:ilvl w:val="2"/>
          <w:numId w:val="12"/>
        </w:numPr>
        <w:spacing w:before="120" w:after="120" w:line="276" w:lineRule="auto"/>
        <w:ind w:left="709"/>
        <w:jc w:val="both"/>
        <w:rPr>
          <w:rFonts w:cs="Arial"/>
          <w:shd w:val="clear" w:color="auto" w:fill="FFFFFF"/>
        </w:rPr>
      </w:pPr>
      <w:r w:rsidRPr="00614617">
        <w:rPr>
          <w:rFonts w:cs="Arial"/>
          <w:shd w:val="clear" w:color="auto" w:fill="FFFFFF"/>
        </w:rPr>
        <w:t>Después de cada servicio de control o recolección de abejas, se deberá realizar una limpieza general del traje, incluyendo una descontaminación inicial en el sitio y una limpieza posterior en la estación, de acuerdo con las condiciones operativas</w:t>
      </w:r>
      <w:r w:rsidR="00462C96">
        <w:rPr>
          <w:rFonts w:cs="Arial"/>
          <w:shd w:val="clear" w:color="auto" w:fill="FFFFFF"/>
        </w:rPr>
        <w:t>.</w:t>
      </w:r>
    </w:p>
    <w:p w14:paraId="6AC5E337" w14:textId="77777777" w:rsidR="00577B1B" w:rsidRDefault="009D6702" w:rsidP="00F7244D">
      <w:pPr>
        <w:pStyle w:val="Prrafodelista"/>
        <w:numPr>
          <w:ilvl w:val="2"/>
          <w:numId w:val="12"/>
        </w:numPr>
        <w:spacing w:before="120" w:after="120" w:line="276" w:lineRule="auto"/>
        <w:ind w:left="709"/>
        <w:jc w:val="both"/>
        <w:rPr>
          <w:rFonts w:cs="Arial"/>
          <w:shd w:val="clear" w:color="auto" w:fill="FFFFFF"/>
        </w:rPr>
      </w:pPr>
      <w:r w:rsidRPr="00462C96">
        <w:rPr>
          <w:rFonts w:cs="Arial"/>
          <w:shd w:val="clear" w:color="auto" w:fill="FFFFFF"/>
        </w:rPr>
        <w:t>Retirar el traje evitando el contacto con la superficie externa. De ser posible, solicitar apoyo de un compañero que también cuente con EPP.</w:t>
      </w:r>
      <w:r w:rsidR="00577B1B">
        <w:rPr>
          <w:rFonts w:cs="Arial"/>
          <w:shd w:val="clear" w:color="auto" w:fill="FFFFFF"/>
        </w:rPr>
        <w:t xml:space="preserve"> </w:t>
      </w:r>
    </w:p>
    <w:p w14:paraId="1453CF57" w14:textId="6D2620D1" w:rsidR="003F49A2" w:rsidRDefault="009D6702" w:rsidP="00F7244D">
      <w:pPr>
        <w:pStyle w:val="Prrafodelista"/>
        <w:numPr>
          <w:ilvl w:val="2"/>
          <w:numId w:val="12"/>
        </w:numPr>
        <w:spacing w:before="120" w:after="120" w:line="276" w:lineRule="auto"/>
        <w:ind w:left="709"/>
        <w:jc w:val="both"/>
        <w:rPr>
          <w:rFonts w:cs="Arial"/>
          <w:shd w:val="clear" w:color="auto" w:fill="FFFFFF"/>
        </w:rPr>
      </w:pPr>
      <w:r w:rsidRPr="00462C96">
        <w:rPr>
          <w:rFonts w:cs="Arial"/>
          <w:shd w:val="clear" w:color="auto" w:fill="FFFFFF"/>
        </w:rPr>
        <w:t>Disponer el traje en su maleta o contenedor para su traslado a la estación, evitando su contacto con otros elementos o superficies.</w:t>
      </w:r>
    </w:p>
    <w:p w14:paraId="0B0CD50D" w14:textId="77777777" w:rsidR="003F49A2" w:rsidRDefault="009D6702" w:rsidP="00F7244D">
      <w:pPr>
        <w:pStyle w:val="Prrafodelista"/>
        <w:numPr>
          <w:ilvl w:val="2"/>
          <w:numId w:val="12"/>
        </w:numPr>
        <w:spacing w:before="120" w:after="120" w:line="276" w:lineRule="auto"/>
        <w:ind w:left="709"/>
        <w:jc w:val="both"/>
        <w:rPr>
          <w:rFonts w:cs="Arial"/>
          <w:shd w:val="clear" w:color="auto" w:fill="FFFFFF"/>
        </w:rPr>
      </w:pPr>
      <w:r w:rsidRPr="003F49A2">
        <w:rPr>
          <w:rFonts w:cs="Arial"/>
          <w:shd w:val="clear" w:color="auto" w:fill="FFFFFF"/>
        </w:rPr>
        <w:t>Retirar manualmente aguijones, residuos vegetales o material adherido, utilizando guantes de protección y, de ser posible, un cepillo de cerdas suaves u otro elemento no abrasivo.</w:t>
      </w:r>
    </w:p>
    <w:p w14:paraId="540C10FD" w14:textId="77777777" w:rsidR="003F49A2" w:rsidRDefault="009D6702" w:rsidP="00F7244D">
      <w:pPr>
        <w:pStyle w:val="Prrafodelista"/>
        <w:numPr>
          <w:ilvl w:val="2"/>
          <w:numId w:val="12"/>
        </w:numPr>
        <w:spacing w:before="120" w:after="120" w:line="276" w:lineRule="auto"/>
        <w:ind w:left="709"/>
        <w:jc w:val="both"/>
        <w:rPr>
          <w:rFonts w:cs="Arial"/>
          <w:shd w:val="clear" w:color="auto" w:fill="FFFFFF"/>
        </w:rPr>
      </w:pPr>
      <w:r w:rsidRPr="003F49A2">
        <w:rPr>
          <w:rFonts w:cs="Arial"/>
          <w:shd w:val="clear" w:color="auto" w:fill="FFFFFF"/>
        </w:rPr>
        <w:t>Realizar el lavado del traje de forma manual o mediante lavadora, utilizando detergente conforme a las recomendaciones del fabricante. Previamente, asegurar velcros, cremalleras y broches para evitar daños durante el proceso.</w:t>
      </w:r>
    </w:p>
    <w:p w14:paraId="4EBB0BCD" w14:textId="77777777" w:rsidR="003F49A2" w:rsidRDefault="009D6702" w:rsidP="00F7244D">
      <w:pPr>
        <w:pStyle w:val="Prrafodelista"/>
        <w:numPr>
          <w:ilvl w:val="2"/>
          <w:numId w:val="12"/>
        </w:numPr>
        <w:spacing w:before="120" w:after="120" w:line="276" w:lineRule="auto"/>
        <w:ind w:left="709"/>
        <w:jc w:val="both"/>
        <w:rPr>
          <w:rFonts w:cs="Arial"/>
          <w:shd w:val="clear" w:color="auto" w:fill="FFFFFF"/>
        </w:rPr>
      </w:pPr>
      <w:r w:rsidRPr="003F49A2">
        <w:rPr>
          <w:rFonts w:cs="Arial"/>
          <w:shd w:val="clear" w:color="auto" w:fill="FFFFFF"/>
        </w:rPr>
        <w:t>Secar el traje en un lugar ventilado, protegido de la luz solar directa. Evitar el uso de secadoras o fuentes de calor excesivo que puedan deteriorar los materiales.</w:t>
      </w:r>
    </w:p>
    <w:p w14:paraId="30FBB2E7" w14:textId="646696FB" w:rsidR="009D6702" w:rsidRPr="003F49A2" w:rsidRDefault="009D6702" w:rsidP="00F7244D">
      <w:pPr>
        <w:pStyle w:val="Prrafodelista"/>
        <w:numPr>
          <w:ilvl w:val="2"/>
          <w:numId w:val="12"/>
        </w:numPr>
        <w:spacing w:before="120" w:after="120" w:line="276" w:lineRule="auto"/>
        <w:ind w:left="709"/>
        <w:jc w:val="both"/>
        <w:rPr>
          <w:rFonts w:cs="Arial"/>
          <w:shd w:val="clear" w:color="auto" w:fill="FFFFFF"/>
        </w:rPr>
      </w:pPr>
      <w:r w:rsidRPr="003F49A2">
        <w:rPr>
          <w:rFonts w:cs="Arial"/>
          <w:shd w:val="clear" w:color="auto" w:fill="FFFFFF"/>
        </w:rPr>
        <w:t>Lavar la escafandra de forma manual, evitando deformaciones o daños en sus partes preformadas.</w:t>
      </w:r>
    </w:p>
    <w:p w14:paraId="5A0DA4D7" w14:textId="77777777" w:rsidR="009D6702" w:rsidRPr="009D6702" w:rsidRDefault="009D6702" w:rsidP="001E0931">
      <w:pPr>
        <w:spacing w:before="120" w:after="120" w:line="276" w:lineRule="auto"/>
        <w:jc w:val="both"/>
        <w:rPr>
          <w:rFonts w:cs="Arial"/>
          <w:shd w:val="clear" w:color="auto" w:fill="FFFFFF"/>
        </w:rPr>
      </w:pPr>
    </w:p>
    <w:p w14:paraId="754DA9AE" w14:textId="143416FA" w:rsidR="002D1283" w:rsidRPr="00C96D8C" w:rsidRDefault="002D1283" w:rsidP="00F7244D">
      <w:pPr>
        <w:pStyle w:val="Ttulo2"/>
        <w:numPr>
          <w:ilvl w:val="1"/>
          <w:numId w:val="12"/>
        </w:numPr>
        <w:spacing w:line="276" w:lineRule="auto"/>
        <w:ind w:left="792"/>
      </w:pPr>
      <w:r>
        <w:t>Condiciones de almacenamiento.</w:t>
      </w:r>
    </w:p>
    <w:p w14:paraId="662D4579" w14:textId="77777777" w:rsidR="0032174A" w:rsidRPr="00C96D8C" w:rsidRDefault="0032174A" w:rsidP="001E0931">
      <w:pPr>
        <w:spacing w:before="120" w:after="120" w:line="276" w:lineRule="auto"/>
        <w:jc w:val="both"/>
        <w:rPr>
          <w:rFonts w:cs="Arial"/>
          <w:shd w:val="clear" w:color="auto" w:fill="FFFFFF"/>
        </w:rPr>
      </w:pPr>
    </w:p>
    <w:p w14:paraId="1A31A342" w14:textId="77777777" w:rsidR="00C636E5" w:rsidRDefault="00AC3F18" w:rsidP="00F7244D">
      <w:pPr>
        <w:pStyle w:val="Prrafodelista"/>
        <w:numPr>
          <w:ilvl w:val="2"/>
          <w:numId w:val="12"/>
        </w:numPr>
        <w:spacing w:before="120" w:after="120" w:line="276" w:lineRule="auto"/>
        <w:ind w:left="709"/>
        <w:jc w:val="both"/>
        <w:rPr>
          <w:rFonts w:cs="Arial"/>
          <w:shd w:val="clear" w:color="auto" w:fill="FFFFFF"/>
        </w:rPr>
      </w:pPr>
      <w:r w:rsidRPr="003F49A2">
        <w:rPr>
          <w:rFonts w:cs="Arial"/>
          <w:shd w:val="clear" w:color="auto" w:fill="FFFFFF"/>
        </w:rPr>
        <w:t>Almacenar el traje en un lugar seco y a temperatura ambiente.</w:t>
      </w:r>
    </w:p>
    <w:p w14:paraId="2DD28DF8" w14:textId="4F9A5B91" w:rsidR="000C36D3" w:rsidRDefault="00AC3F18" w:rsidP="00F7244D">
      <w:pPr>
        <w:pStyle w:val="Prrafodelista"/>
        <w:numPr>
          <w:ilvl w:val="2"/>
          <w:numId w:val="12"/>
        </w:numPr>
        <w:spacing w:before="120" w:after="120" w:line="276" w:lineRule="auto"/>
        <w:ind w:left="709"/>
        <w:jc w:val="both"/>
        <w:rPr>
          <w:rFonts w:cs="Arial"/>
          <w:shd w:val="clear" w:color="auto" w:fill="FFFFFF"/>
        </w:rPr>
      </w:pPr>
      <w:r w:rsidRPr="00C636E5">
        <w:rPr>
          <w:rFonts w:cs="Arial"/>
          <w:shd w:val="clear" w:color="auto" w:fill="FFFFFF"/>
        </w:rPr>
        <w:t>El traje deberá mantenerse colgado o doblado conforme a su configuración original y dentro de su maleta de almacenamiento. Deberá desplegarse e inspeccionarse como mínimo una (1) vez por semana o posterior a la prestación del servicio, con el fin de verificar su estado general. Esta actividad será responsabilidad de cada bombero. Cualquier novedad deberá ser reportada por escrito al jefe inmediato, con copia a la Subdirección Operativa.</w:t>
      </w:r>
      <w:r w:rsidR="000C36D3" w:rsidRPr="000C36D3">
        <w:t xml:space="preserve"> </w:t>
      </w:r>
      <w:r w:rsidR="000C36D3" w:rsidRPr="000C36D3">
        <w:rPr>
          <w:rFonts w:cs="Arial"/>
          <w:shd w:val="clear" w:color="auto" w:fill="FFFFFF"/>
        </w:rPr>
        <w:t xml:space="preserve">Desde la Subdirección de Gestión Humana – Seguridad y Salud en el Trabajo </w:t>
      </w:r>
      <w:r w:rsidR="000C36D3" w:rsidRPr="000C36D3">
        <w:rPr>
          <w:rFonts w:cs="Arial"/>
          <w:shd w:val="clear" w:color="auto" w:fill="FFFFFF"/>
        </w:rPr>
        <w:lastRenderedPageBreak/>
        <w:t>(SG-SST) se dispone de un código QR para el reporte de novedades relacionadas con los EPP. La información registrada será gestionada y remitida a las subdirecciones competentes para su respectivo trámite, seguimiento y control.</w:t>
      </w:r>
    </w:p>
    <w:p w14:paraId="50BAA983" w14:textId="7C6AF1FE" w:rsidR="00AC3F18" w:rsidRPr="000C36D3" w:rsidRDefault="00AC3F18" w:rsidP="00F7244D">
      <w:pPr>
        <w:pStyle w:val="Prrafodelista"/>
        <w:numPr>
          <w:ilvl w:val="2"/>
          <w:numId w:val="12"/>
        </w:numPr>
        <w:spacing w:before="120" w:after="120" w:line="276" w:lineRule="auto"/>
        <w:ind w:left="709"/>
        <w:jc w:val="both"/>
        <w:rPr>
          <w:rFonts w:cs="Arial"/>
          <w:shd w:val="clear" w:color="auto" w:fill="FFFFFF"/>
        </w:rPr>
      </w:pPr>
      <w:r w:rsidRPr="000C36D3">
        <w:rPr>
          <w:rFonts w:cs="Arial"/>
          <w:shd w:val="clear" w:color="auto" w:fill="FFFFFF"/>
        </w:rPr>
        <w:t>Evitar la exposición directa a la luz solar.</w:t>
      </w:r>
    </w:p>
    <w:p w14:paraId="4802E074" w14:textId="77777777" w:rsidR="009102EF" w:rsidRPr="00C96D8C" w:rsidRDefault="009102EF" w:rsidP="001E0931">
      <w:pPr>
        <w:spacing w:before="120" w:after="120" w:line="276" w:lineRule="auto"/>
        <w:jc w:val="both"/>
        <w:rPr>
          <w:rFonts w:cs="Arial"/>
          <w:shd w:val="clear" w:color="auto" w:fill="FFFFFF"/>
        </w:rPr>
      </w:pPr>
    </w:p>
    <w:p w14:paraId="662A41F4" w14:textId="128B4F4F" w:rsidR="009102EF" w:rsidRPr="009102EF" w:rsidRDefault="007B41E6" w:rsidP="00F7244D">
      <w:pPr>
        <w:pStyle w:val="Ttulo1"/>
        <w:numPr>
          <w:ilvl w:val="0"/>
          <w:numId w:val="12"/>
        </w:numPr>
        <w:spacing w:line="276" w:lineRule="auto"/>
        <w:rPr>
          <w:shd w:val="clear" w:color="auto" w:fill="FFFFFF"/>
        </w:rPr>
      </w:pPr>
      <w:bookmarkStart w:id="9" w:name="_Toc229576254"/>
      <w:r>
        <w:t>EQUIPOS DE PROTECCIÓN PARA CUERPOS LAMINARES DE AGUA</w:t>
      </w:r>
      <w:bookmarkEnd w:id="9"/>
    </w:p>
    <w:p w14:paraId="4AD3270E" w14:textId="6DE6370F" w:rsidR="00533647" w:rsidRPr="000C36D3" w:rsidRDefault="00533647" w:rsidP="001E0931">
      <w:pPr>
        <w:pStyle w:val="NormalWeb"/>
        <w:spacing w:line="276" w:lineRule="auto"/>
        <w:jc w:val="both"/>
        <w:rPr>
          <w:rFonts w:ascii="Arial" w:hAnsi="Arial" w:cs="Arial"/>
        </w:rPr>
      </w:pPr>
      <w:r w:rsidRPr="000C36D3">
        <w:rPr>
          <w:rFonts w:ascii="Arial" w:hAnsi="Arial" w:cs="Arial"/>
        </w:rPr>
        <w:t xml:space="preserve">Los </w:t>
      </w:r>
      <w:r w:rsidR="00B02E7A">
        <w:rPr>
          <w:rFonts w:ascii="Arial" w:hAnsi="Arial" w:cs="Arial"/>
        </w:rPr>
        <w:t>Equipos de Protección Personal</w:t>
      </w:r>
      <w:r w:rsidRPr="000C36D3">
        <w:rPr>
          <w:rFonts w:ascii="Arial" w:hAnsi="Arial" w:cs="Arial"/>
        </w:rPr>
        <w:t xml:space="preserve"> (EPP) para intervención en cuerpos laminares de agua son utilizados por el personal operativo de la Unidad Administrativa Especial Cuerpo Oficial de Bomberos de Bogotá durante la atención de emergencias asociadas a inundaciones, encharcamientos, lluvias intensas y demás eventos que implican contacto con agua acumulada en entornos urbanos o rurales.</w:t>
      </w:r>
    </w:p>
    <w:p w14:paraId="218E318F" w14:textId="4767B9DE" w:rsidR="00533647" w:rsidRPr="000C36D3" w:rsidRDefault="00533647" w:rsidP="001E0931">
      <w:pPr>
        <w:pStyle w:val="NormalWeb"/>
        <w:spacing w:line="276" w:lineRule="auto"/>
        <w:jc w:val="both"/>
        <w:rPr>
          <w:rFonts w:ascii="Arial" w:hAnsi="Arial" w:cs="Arial"/>
        </w:rPr>
      </w:pPr>
      <w:r w:rsidRPr="000C36D3">
        <w:rPr>
          <w:rFonts w:ascii="Arial" w:hAnsi="Arial" w:cs="Arial"/>
        </w:rPr>
        <w:t xml:space="preserve">Estos equipos, </w:t>
      </w:r>
      <w:r w:rsidR="00F35F1D">
        <w:rPr>
          <w:rFonts w:ascii="Arial" w:hAnsi="Arial" w:cs="Arial"/>
        </w:rPr>
        <w:t>que incluyen</w:t>
      </w:r>
      <w:r w:rsidRPr="000C36D3">
        <w:rPr>
          <w:rFonts w:ascii="Arial" w:hAnsi="Arial" w:cs="Arial"/>
        </w:rPr>
        <w:t xml:space="preserve"> trajes impermeables, botas, guantes, cascos y otros elementos de protección</w:t>
      </w:r>
      <w:r w:rsidR="00C97D61">
        <w:rPr>
          <w:rFonts w:ascii="Arial" w:hAnsi="Arial" w:cs="Arial"/>
        </w:rPr>
        <w:t>,</w:t>
      </w:r>
      <w:r w:rsidRPr="000C36D3">
        <w:rPr>
          <w:rFonts w:ascii="Arial" w:hAnsi="Arial" w:cs="Arial"/>
        </w:rPr>
        <w:t xml:space="preserve"> están diseñados para reducir la exposición a condiciones de humedad</w:t>
      </w:r>
      <w:r w:rsidR="00C97D61">
        <w:rPr>
          <w:rFonts w:ascii="Arial" w:hAnsi="Arial" w:cs="Arial"/>
        </w:rPr>
        <w:t xml:space="preserve"> </w:t>
      </w:r>
      <w:r w:rsidRPr="000C36D3">
        <w:rPr>
          <w:rFonts w:ascii="Arial" w:hAnsi="Arial" w:cs="Arial"/>
        </w:rPr>
        <w:t>y posibles contaminantes presentes en el agua, tales como residuos sólidos, sustancias químicas o agentes biológicos.</w:t>
      </w:r>
    </w:p>
    <w:p w14:paraId="670FFCE2" w14:textId="77777777" w:rsidR="00533647" w:rsidRPr="000C36D3" w:rsidRDefault="00533647" w:rsidP="001E0931">
      <w:pPr>
        <w:pStyle w:val="NormalWeb"/>
        <w:spacing w:line="276" w:lineRule="auto"/>
        <w:jc w:val="both"/>
        <w:rPr>
          <w:rFonts w:ascii="Arial" w:hAnsi="Arial" w:cs="Arial"/>
        </w:rPr>
      </w:pPr>
      <w:r w:rsidRPr="000C36D3">
        <w:rPr>
          <w:rFonts w:ascii="Arial" w:hAnsi="Arial" w:cs="Arial"/>
        </w:rPr>
        <w:t>Dado que este tipo de intervenciones implica la exposición frecuente a aguas potencialmente contaminadas, se hace necesario establecer lineamientos específicos para el uso, limpieza, desinfección, secado y almacenamiento de los EPP, con el fin de prevenir riesgos para la salud del personal y mantener condiciones adecuadas de funcionamiento de los equipos.</w:t>
      </w:r>
    </w:p>
    <w:p w14:paraId="2C3BB643" w14:textId="77777777" w:rsidR="00684B3E" w:rsidRPr="000C36D3" w:rsidRDefault="00684B3E" w:rsidP="001E0931">
      <w:pPr>
        <w:spacing w:before="120" w:after="120" w:line="276" w:lineRule="auto"/>
        <w:jc w:val="both"/>
        <w:rPr>
          <w:rFonts w:cs="Arial"/>
          <w:b/>
          <w:shd w:val="clear" w:color="auto" w:fill="FFFFFF"/>
        </w:rPr>
      </w:pPr>
    </w:p>
    <w:p w14:paraId="7C010E7F" w14:textId="08873568" w:rsidR="00F17791" w:rsidRPr="000C36D3" w:rsidRDefault="00662911" w:rsidP="001E0931">
      <w:pPr>
        <w:spacing w:before="120" w:after="120" w:line="276" w:lineRule="auto"/>
        <w:jc w:val="both"/>
        <w:rPr>
          <w:rFonts w:cs="Arial"/>
          <w:noProof/>
        </w:rPr>
      </w:pPr>
      <w:r w:rsidRPr="000C36D3">
        <w:rPr>
          <w:rFonts w:cs="Arial"/>
          <w:b/>
          <w:noProof/>
          <w:shd w:val="clear" w:color="auto" w:fill="FFFFFF"/>
          <w:lang w:val="es-CO" w:eastAsia="es-CO"/>
        </w:rPr>
        <w:lastRenderedPageBreak/>
        <w:drawing>
          <wp:inline distT="0" distB="0" distL="0" distR="0" wp14:anchorId="73F76325" wp14:editId="74A385CA">
            <wp:extent cx="3708250" cy="2759102"/>
            <wp:effectExtent l="0" t="0" r="0" b="3175"/>
            <wp:docPr id="8" name="Imagen 8" descr="Elementos de protección personal para atención a emergencias por inund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lementos de protección personal para atención a emergencias por inundacio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10" cy="2770977"/>
                    </a:xfrm>
                    <a:prstGeom prst="rect">
                      <a:avLst/>
                    </a:prstGeom>
                    <a:noFill/>
                  </pic:spPr>
                </pic:pic>
              </a:graphicData>
            </a:graphic>
          </wp:inline>
        </w:drawing>
      </w:r>
      <w:r w:rsidRPr="000C36D3">
        <w:rPr>
          <w:rFonts w:cs="Arial"/>
          <w:noProof/>
          <w:lang w:val="es-CO" w:eastAsia="es-CO"/>
        </w:rPr>
        <w:drawing>
          <wp:inline distT="0" distB="0" distL="0" distR="0" wp14:anchorId="46187B1F" wp14:editId="343831C6">
            <wp:extent cx="885246" cy="1025792"/>
            <wp:effectExtent l="0" t="0" r="0" b="3175"/>
            <wp:docPr id="43" name="Imagen 43" descr="Casco drag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Casco dragu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8940" cy="1030072"/>
                    </a:xfrm>
                    <a:prstGeom prst="rect">
                      <a:avLst/>
                    </a:prstGeom>
                    <a:noFill/>
                  </pic:spPr>
                </pic:pic>
              </a:graphicData>
            </a:graphic>
          </wp:inline>
        </w:drawing>
      </w:r>
    </w:p>
    <w:p w14:paraId="4FC32C4E" w14:textId="412A4F35" w:rsidR="0083284C" w:rsidRPr="00787B4B" w:rsidRDefault="007A36B3" w:rsidP="00787B4B">
      <w:pPr>
        <w:spacing w:before="120" w:after="120" w:line="276" w:lineRule="auto"/>
        <w:jc w:val="center"/>
        <w:rPr>
          <w:rFonts w:cs="Arial"/>
          <w:bCs/>
          <w:i/>
          <w:iCs/>
          <w:sz w:val="16"/>
          <w:szCs w:val="16"/>
          <w:shd w:val="clear" w:color="auto" w:fill="FFFFFF"/>
        </w:rPr>
      </w:pPr>
      <w:r w:rsidRPr="00787B4B">
        <w:rPr>
          <w:rFonts w:cs="Arial"/>
          <w:i/>
          <w:sz w:val="16"/>
          <w:szCs w:val="16"/>
        </w:rPr>
        <w:t>Imagen 4 elementos de protección personal para atención a emergencias por inundaciones.</w:t>
      </w:r>
    </w:p>
    <w:p w14:paraId="0F2D6BF7" w14:textId="5C938FB0" w:rsidR="00070DCB" w:rsidRPr="000C36D3" w:rsidRDefault="00070DCB" w:rsidP="001E0931">
      <w:pPr>
        <w:spacing w:before="120" w:after="120" w:line="276" w:lineRule="auto"/>
        <w:jc w:val="both"/>
        <w:rPr>
          <w:rFonts w:cs="Arial"/>
          <w:bCs/>
          <w:shd w:val="clear" w:color="auto" w:fill="FFFFFF"/>
        </w:rPr>
      </w:pPr>
    </w:p>
    <w:p w14:paraId="23FC2C2E" w14:textId="500BE5B4" w:rsidR="00070DCB" w:rsidRPr="000C36D3" w:rsidRDefault="00070DCB" w:rsidP="00F7244D">
      <w:pPr>
        <w:pStyle w:val="Ttulo2"/>
        <w:numPr>
          <w:ilvl w:val="1"/>
          <w:numId w:val="12"/>
        </w:numPr>
        <w:spacing w:line="276" w:lineRule="auto"/>
        <w:ind w:left="792"/>
      </w:pPr>
      <w:r w:rsidRPr="000C36D3">
        <w:t>Limpieza y desinfección de trajes para cuerpos laminares de agua.</w:t>
      </w:r>
    </w:p>
    <w:p w14:paraId="7239E657" w14:textId="77777777" w:rsidR="00285C94" w:rsidRPr="000C36D3" w:rsidRDefault="00285C94" w:rsidP="001E0931">
      <w:pPr>
        <w:tabs>
          <w:tab w:val="left" w:pos="1418"/>
        </w:tabs>
        <w:spacing w:before="120" w:after="120" w:line="276" w:lineRule="auto"/>
        <w:jc w:val="both"/>
        <w:rPr>
          <w:rFonts w:cs="Arial"/>
          <w:bCs/>
        </w:rPr>
      </w:pPr>
    </w:p>
    <w:p w14:paraId="686A958B" w14:textId="77777777" w:rsidR="007C22FB" w:rsidRDefault="00285C94" w:rsidP="00F7244D">
      <w:pPr>
        <w:pStyle w:val="Prrafodelista"/>
        <w:numPr>
          <w:ilvl w:val="2"/>
          <w:numId w:val="12"/>
        </w:numPr>
        <w:tabs>
          <w:tab w:val="left" w:pos="1418"/>
        </w:tabs>
        <w:spacing w:before="120" w:after="120" w:line="276" w:lineRule="auto"/>
        <w:ind w:left="709"/>
        <w:jc w:val="both"/>
        <w:rPr>
          <w:rFonts w:cs="Arial"/>
          <w:bCs/>
        </w:rPr>
      </w:pPr>
      <w:r w:rsidRPr="003B29F0">
        <w:rPr>
          <w:rFonts w:cs="Arial"/>
          <w:bCs/>
        </w:rPr>
        <w:t>Finalizada la intervención, antes de retirar el EPP, realizar una descontaminación gruesa del traje mediante la aplicación de abundante agua limpia, utilizando el chorro del vehículo de emergencias con presión controlada.</w:t>
      </w:r>
    </w:p>
    <w:p w14:paraId="4186FFE4" w14:textId="77777777" w:rsidR="007C22FB" w:rsidRDefault="00285C94" w:rsidP="00F7244D">
      <w:pPr>
        <w:pStyle w:val="Prrafodelista"/>
        <w:numPr>
          <w:ilvl w:val="2"/>
          <w:numId w:val="12"/>
        </w:numPr>
        <w:tabs>
          <w:tab w:val="left" w:pos="1418"/>
        </w:tabs>
        <w:spacing w:before="120" w:after="120" w:line="276" w:lineRule="auto"/>
        <w:ind w:left="709"/>
        <w:jc w:val="both"/>
        <w:rPr>
          <w:rFonts w:cs="Arial"/>
          <w:bCs/>
        </w:rPr>
      </w:pPr>
      <w:r w:rsidRPr="007C22FB">
        <w:rPr>
          <w:rFonts w:cs="Arial"/>
          <w:bCs/>
        </w:rPr>
        <w:t>Posterior a la descontaminación inicial, retirar el traje, gafas, casco y guantes, evitando el contacto con las superficies externas del EPP.</w:t>
      </w:r>
    </w:p>
    <w:p w14:paraId="0C8AC557" w14:textId="77777777" w:rsidR="007C22FB" w:rsidRDefault="00285C94" w:rsidP="00F7244D">
      <w:pPr>
        <w:pStyle w:val="Prrafodelista"/>
        <w:numPr>
          <w:ilvl w:val="2"/>
          <w:numId w:val="12"/>
        </w:numPr>
        <w:tabs>
          <w:tab w:val="left" w:pos="1418"/>
        </w:tabs>
        <w:spacing w:before="120" w:after="120" w:line="276" w:lineRule="auto"/>
        <w:ind w:left="709"/>
        <w:jc w:val="both"/>
        <w:rPr>
          <w:rFonts w:cs="Arial"/>
          <w:bCs/>
        </w:rPr>
      </w:pPr>
      <w:r w:rsidRPr="007C22FB">
        <w:rPr>
          <w:rFonts w:cs="Arial"/>
          <w:bCs/>
        </w:rPr>
        <w:t>Realizar una segunda descontaminación de los EPP en el sitio, mediante lavado con agua y detergente.</w:t>
      </w:r>
    </w:p>
    <w:p w14:paraId="575FC3C7" w14:textId="77777777" w:rsidR="00412F37" w:rsidRDefault="00285C94" w:rsidP="00F7244D">
      <w:pPr>
        <w:pStyle w:val="Prrafodelista"/>
        <w:numPr>
          <w:ilvl w:val="2"/>
          <w:numId w:val="12"/>
        </w:numPr>
        <w:tabs>
          <w:tab w:val="left" w:pos="1418"/>
        </w:tabs>
        <w:spacing w:before="120" w:after="120" w:line="276" w:lineRule="auto"/>
        <w:ind w:left="709"/>
        <w:jc w:val="both"/>
        <w:rPr>
          <w:rFonts w:cs="Arial"/>
          <w:bCs/>
        </w:rPr>
      </w:pPr>
      <w:r w:rsidRPr="007C22FB">
        <w:rPr>
          <w:rFonts w:cs="Arial"/>
          <w:bCs/>
        </w:rPr>
        <w:t>Embalar los EPP en bolsa roja, sellarla adecuadamente y trasladarla a la estación para su almacenamiento en el área definida.</w:t>
      </w:r>
    </w:p>
    <w:p w14:paraId="32E1E7D7" w14:textId="77777777" w:rsidR="00412F37" w:rsidRDefault="00285C94" w:rsidP="00F7244D">
      <w:pPr>
        <w:pStyle w:val="Prrafodelista"/>
        <w:numPr>
          <w:ilvl w:val="2"/>
          <w:numId w:val="12"/>
        </w:numPr>
        <w:tabs>
          <w:tab w:val="left" w:pos="1418"/>
        </w:tabs>
        <w:spacing w:before="120" w:after="120" w:line="276" w:lineRule="auto"/>
        <w:ind w:left="709"/>
        <w:jc w:val="both"/>
        <w:rPr>
          <w:rFonts w:cs="Arial"/>
          <w:bCs/>
        </w:rPr>
      </w:pPr>
      <w:r w:rsidRPr="00412F37">
        <w:rPr>
          <w:rFonts w:cs="Arial"/>
          <w:bCs/>
        </w:rPr>
        <w:t xml:space="preserve">Lavar con abundante agua y jabón las partes del cuerpo que hayan tenido contacto con el agua potencialmente contaminada y aplicar gel </w:t>
      </w:r>
      <w:proofErr w:type="spellStart"/>
      <w:r w:rsidRPr="00412F37">
        <w:rPr>
          <w:rFonts w:cs="Arial"/>
          <w:bCs/>
        </w:rPr>
        <w:t>antibacterial</w:t>
      </w:r>
      <w:proofErr w:type="spellEnd"/>
      <w:r w:rsidRPr="00412F37">
        <w:rPr>
          <w:rFonts w:cs="Arial"/>
          <w:bCs/>
        </w:rPr>
        <w:t>.</w:t>
      </w:r>
    </w:p>
    <w:p w14:paraId="66D19D5F" w14:textId="77777777" w:rsidR="00412F37" w:rsidRDefault="00285C94" w:rsidP="00F7244D">
      <w:pPr>
        <w:pStyle w:val="Prrafodelista"/>
        <w:numPr>
          <w:ilvl w:val="2"/>
          <w:numId w:val="12"/>
        </w:numPr>
        <w:tabs>
          <w:tab w:val="left" w:pos="1418"/>
        </w:tabs>
        <w:spacing w:before="120" w:after="120" w:line="276" w:lineRule="auto"/>
        <w:ind w:left="709"/>
        <w:jc w:val="both"/>
        <w:rPr>
          <w:rFonts w:cs="Arial"/>
          <w:bCs/>
        </w:rPr>
      </w:pPr>
      <w:r w:rsidRPr="00412F37">
        <w:rPr>
          <w:rFonts w:cs="Arial"/>
          <w:bCs/>
        </w:rPr>
        <w:t>Realizar lavado de manos de manera inmediata, con el fin de evitar la contaminación cruzada.</w:t>
      </w:r>
    </w:p>
    <w:p w14:paraId="2C727FC4" w14:textId="77777777" w:rsidR="00412F37" w:rsidRDefault="00285C94" w:rsidP="00F7244D">
      <w:pPr>
        <w:pStyle w:val="Prrafodelista"/>
        <w:numPr>
          <w:ilvl w:val="2"/>
          <w:numId w:val="12"/>
        </w:numPr>
        <w:tabs>
          <w:tab w:val="left" w:pos="1418"/>
        </w:tabs>
        <w:spacing w:before="120" w:after="120" w:line="276" w:lineRule="auto"/>
        <w:ind w:left="709"/>
        <w:jc w:val="both"/>
        <w:rPr>
          <w:rFonts w:cs="Arial"/>
          <w:bCs/>
        </w:rPr>
      </w:pPr>
      <w:r w:rsidRPr="00412F37">
        <w:rPr>
          <w:rFonts w:cs="Arial"/>
          <w:bCs/>
        </w:rPr>
        <w:lastRenderedPageBreak/>
        <w:t xml:space="preserve">En la estación, retirar los EPP de la bolsa utilizando guantes de nitrilo y protección </w:t>
      </w:r>
      <w:proofErr w:type="spellStart"/>
      <w:r w:rsidRPr="00412F37">
        <w:rPr>
          <w:rFonts w:cs="Arial"/>
          <w:bCs/>
        </w:rPr>
        <w:t>nasobucal</w:t>
      </w:r>
      <w:proofErr w:type="spellEnd"/>
      <w:r w:rsidRPr="00412F37">
        <w:rPr>
          <w:rFonts w:cs="Arial"/>
          <w:bCs/>
        </w:rPr>
        <w:t xml:space="preserve"> para manipular los elementos potencialmente contaminados. De ser necesario, realizar una nueva descontaminación.</w:t>
      </w:r>
    </w:p>
    <w:p w14:paraId="00F4C3A2" w14:textId="77777777" w:rsidR="00412F37" w:rsidRDefault="00285C94" w:rsidP="00F7244D">
      <w:pPr>
        <w:pStyle w:val="Prrafodelista"/>
        <w:numPr>
          <w:ilvl w:val="2"/>
          <w:numId w:val="12"/>
        </w:numPr>
        <w:tabs>
          <w:tab w:val="left" w:pos="1418"/>
        </w:tabs>
        <w:spacing w:before="120" w:after="120" w:line="276" w:lineRule="auto"/>
        <w:ind w:left="709"/>
        <w:jc w:val="both"/>
        <w:rPr>
          <w:rFonts w:cs="Arial"/>
          <w:bCs/>
        </w:rPr>
      </w:pPr>
      <w:r w:rsidRPr="00412F37">
        <w:rPr>
          <w:rFonts w:cs="Arial"/>
          <w:bCs/>
        </w:rPr>
        <w:t>Desarmar el casco, cuando aplique, y realizar su limpieza con agua y detergente, siguiendo las recomendaciones del fabricante. No utilizar productos químicos que puedan afectar su resistencia.</w:t>
      </w:r>
    </w:p>
    <w:p w14:paraId="49A4F934" w14:textId="5BF0E4A6" w:rsidR="00932D07" w:rsidRDefault="00285C94" w:rsidP="00F7244D">
      <w:pPr>
        <w:pStyle w:val="Prrafodelista"/>
        <w:numPr>
          <w:ilvl w:val="2"/>
          <w:numId w:val="12"/>
        </w:numPr>
        <w:tabs>
          <w:tab w:val="left" w:pos="1418"/>
        </w:tabs>
        <w:spacing w:before="120" w:after="120" w:line="276" w:lineRule="auto"/>
        <w:ind w:left="709"/>
        <w:jc w:val="both"/>
        <w:rPr>
          <w:rFonts w:cs="Arial"/>
          <w:bCs/>
        </w:rPr>
      </w:pPr>
      <w:r w:rsidRPr="00412F37">
        <w:rPr>
          <w:rFonts w:cs="Arial"/>
          <w:bCs/>
        </w:rPr>
        <w:t>Realizar el lavado del traje y demás EPP con agua y detergente conforme a las recomendaciones del fabricante, utilizando los medios disponibles</w:t>
      </w:r>
      <w:r w:rsidR="00593A35">
        <w:rPr>
          <w:rFonts w:cs="Arial"/>
          <w:bCs/>
        </w:rPr>
        <w:t>.</w:t>
      </w:r>
    </w:p>
    <w:p w14:paraId="73F32262" w14:textId="77777777" w:rsidR="00E51E28" w:rsidRDefault="00285C94" w:rsidP="00F7244D">
      <w:pPr>
        <w:pStyle w:val="Prrafodelista"/>
        <w:numPr>
          <w:ilvl w:val="2"/>
          <w:numId w:val="12"/>
        </w:numPr>
        <w:tabs>
          <w:tab w:val="left" w:pos="993"/>
        </w:tabs>
        <w:spacing w:before="120" w:after="120" w:line="276" w:lineRule="auto"/>
        <w:ind w:left="709"/>
        <w:jc w:val="both"/>
        <w:rPr>
          <w:rFonts w:cs="Arial"/>
          <w:bCs/>
        </w:rPr>
      </w:pPr>
      <w:r w:rsidRPr="00412F37">
        <w:rPr>
          <w:rFonts w:cs="Arial"/>
          <w:bCs/>
        </w:rPr>
        <w:t>Disponer los EPP para secado en un lugar ventilado, protegido de la luz solar directa.</w:t>
      </w:r>
    </w:p>
    <w:p w14:paraId="0BC59DB0" w14:textId="77777777" w:rsidR="00593A35" w:rsidRDefault="00285C94" w:rsidP="00F7244D">
      <w:pPr>
        <w:pStyle w:val="Prrafodelista"/>
        <w:numPr>
          <w:ilvl w:val="2"/>
          <w:numId w:val="12"/>
        </w:numPr>
        <w:tabs>
          <w:tab w:val="left" w:pos="851"/>
          <w:tab w:val="left" w:pos="1418"/>
        </w:tabs>
        <w:spacing w:before="120" w:after="120" w:line="276" w:lineRule="auto"/>
        <w:ind w:left="709"/>
        <w:jc w:val="both"/>
        <w:rPr>
          <w:rFonts w:cs="Arial"/>
          <w:bCs/>
        </w:rPr>
      </w:pPr>
      <w:r w:rsidRPr="00E51E28">
        <w:rPr>
          <w:rFonts w:cs="Arial"/>
          <w:bCs/>
        </w:rPr>
        <w:t>Evitar almacenar el traje doblado por periodos prolongados, con el fin de prevenir deterioro o afectación del material</w:t>
      </w:r>
      <w:r w:rsidR="00593A35">
        <w:rPr>
          <w:rFonts w:cs="Arial"/>
          <w:bCs/>
        </w:rPr>
        <w:t>.</w:t>
      </w:r>
    </w:p>
    <w:p w14:paraId="64A6F1E0" w14:textId="373F1958" w:rsidR="00285C94" w:rsidRPr="00593A35" w:rsidRDefault="00285C94" w:rsidP="00F7244D">
      <w:pPr>
        <w:pStyle w:val="Prrafodelista"/>
        <w:numPr>
          <w:ilvl w:val="2"/>
          <w:numId w:val="12"/>
        </w:numPr>
        <w:tabs>
          <w:tab w:val="left" w:pos="851"/>
        </w:tabs>
        <w:spacing w:before="120" w:after="120" w:line="276" w:lineRule="auto"/>
        <w:ind w:left="709"/>
        <w:jc w:val="both"/>
        <w:rPr>
          <w:rFonts w:cs="Arial"/>
          <w:bCs/>
        </w:rPr>
      </w:pPr>
      <w:r w:rsidRPr="00593A35">
        <w:rPr>
          <w:rFonts w:cs="Arial"/>
          <w:bCs/>
        </w:rPr>
        <w:t>Realizar una inspección visual del equipo, verificando que no presente rasgaduras, roturas, perforaciones u otros daños.</w:t>
      </w:r>
    </w:p>
    <w:p w14:paraId="70E607BA" w14:textId="77777777" w:rsidR="00285C94" w:rsidRPr="000C36D3" w:rsidRDefault="00285C94" w:rsidP="001E0931">
      <w:pPr>
        <w:tabs>
          <w:tab w:val="left" w:pos="1418"/>
        </w:tabs>
        <w:spacing w:before="120" w:after="120" w:line="276" w:lineRule="auto"/>
        <w:jc w:val="both"/>
        <w:rPr>
          <w:rFonts w:cs="Arial"/>
          <w:bCs/>
        </w:rPr>
      </w:pPr>
    </w:p>
    <w:p w14:paraId="108F0C1E" w14:textId="28A3F462" w:rsidR="00337E21" w:rsidRPr="000C36D3" w:rsidRDefault="00337E21" w:rsidP="00F7244D">
      <w:pPr>
        <w:pStyle w:val="Ttulo2"/>
        <w:numPr>
          <w:ilvl w:val="1"/>
          <w:numId w:val="12"/>
        </w:numPr>
        <w:spacing w:line="276" w:lineRule="auto"/>
        <w:ind w:left="792"/>
        <w:rPr>
          <w:rFonts w:eastAsia="Times New Roman"/>
        </w:rPr>
      </w:pPr>
      <w:r w:rsidRPr="000C36D3">
        <w:t>Condiciones de almacenamiento.</w:t>
      </w:r>
    </w:p>
    <w:p w14:paraId="6DB967D4" w14:textId="4A82E755" w:rsidR="00CE10E8" w:rsidRPr="000C36D3" w:rsidRDefault="00CE10E8" w:rsidP="001E0931">
      <w:pPr>
        <w:autoSpaceDE w:val="0"/>
        <w:autoSpaceDN w:val="0"/>
        <w:adjustRightInd w:val="0"/>
        <w:spacing w:before="120" w:after="120" w:line="276" w:lineRule="auto"/>
        <w:ind w:left="1135" w:hanging="284"/>
        <w:jc w:val="both"/>
        <w:rPr>
          <w:rFonts w:eastAsia="Asap-Regular" w:cs="Arial"/>
        </w:rPr>
      </w:pPr>
    </w:p>
    <w:p w14:paraId="60E82DBD" w14:textId="77777777" w:rsidR="00FB414F" w:rsidRPr="00FB414F"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0016A5">
        <w:rPr>
          <w:rFonts w:eastAsia="Asap-Regular" w:cs="Arial"/>
        </w:rPr>
        <w:t>El traje deberá almacenarse colgado o doblado conforme a su configuración original, garantizando condiciones adecuadas de conservación. Cada traje deberá desplegarse e inspeccionarse como mínimo cada seis (6) meses, con el fin de verificar su estado físico y funcional. Esta actividad será responsabilidad de cada bombero. Cualquier novedad deberá ser reportada por escrito al jefe inmediato, con copia a la Subdirección Operativa para su registro y gestión.</w:t>
      </w:r>
      <w:r w:rsidR="00FB414F" w:rsidRPr="00FB414F">
        <w:rPr>
          <w:rFonts w:cs="Arial"/>
          <w:shd w:val="clear" w:color="auto" w:fill="FFFFFF"/>
        </w:rPr>
        <w:t xml:space="preserve"> </w:t>
      </w:r>
      <w:r w:rsidR="00FB414F" w:rsidRPr="000C36D3">
        <w:rPr>
          <w:rFonts w:cs="Arial"/>
          <w:shd w:val="clear" w:color="auto" w:fill="FFFFFF"/>
        </w:rPr>
        <w:t>Desde la Subdirección de Gestión Humana – Seguridad y Salud en el Trabajo (SG-SST) se dispone de un código QR para el reporte de novedades relacionadas con los EPP. La información registrada será gestionada y remitida a las subdirecciones competentes para su respectivo trámite, seguimiento y control.</w:t>
      </w:r>
    </w:p>
    <w:p w14:paraId="267889C5" w14:textId="77777777" w:rsidR="00FB414F"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FB414F">
        <w:rPr>
          <w:rFonts w:eastAsia="Asap-Regular" w:cs="Arial"/>
        </w:rPr>
        <w:t xml:space="preserve">Los equipos deberán ubicarse en percheros durante el turno y en </w:t>
      </w:r>
      <w:proofErr w:type="spellStart"/>
      <w:r w:rsidRPr="00FB414F">
        <w:rPr>
          <w:rFonts w:eastAsia="Asap-Regular" w:cs="Arial"/>
        </w:rPr>
        <w:t>lockers</w:t>
      </w:r>
      <w:proofErr w:type="spellEnd"/>
      <w:r w:rsidRPr="00FB414F">
        <w:rPr>
          <w:rFonts w:eastAsia="Asap-Regular" w:cs="Arial"/>
        </w:rPr>
        <w:t xml:space="preserve"> durante los periodos de descanso.</w:t>
      </w:r>
    </w:p>
    <w:p w14:paraId="459FD260" w14:textId="77777777" w:rsidR="00FB414F"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FB414F">
        <w:rPr>
          <w:rFonts w:eastAsia="Asap-Regular" w:cs="Arial"/>
        </w:rPr>
        <w:t>Almacenar los EPP en un lugar seco y a temperatura ambiente.</w:t>
      </w:r>
    </w:p>
    <w:p w14:paraId="6645903E" w14:textId="77777777" w:rsidR="00FB414F"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FB414F">
        <w:rPr>
          <w:rFonts w:eastAsia="Asap-Regular" w:cs="Arial"/>
        </w:rPr>
        <w:t>Evitar la exposición directa a la luz solar.</w:t>
      </w:r>
    </w:p>
    <w:p w14:paraId="7388507F" w14:textId="77777777" w:rsidR="00FB414F"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FB414F">
        <w:rPr>
          <w:rFonts w:eastAsia="Asap-Regular" w:cs="Arial"/>
        </w:rPr>
        <w:t>Evitar apilar los trajes unos sobre otros.</w:t>
      </w:r>
    </w:p>
    <w:p w14:paraId="19E42CE9" w14:textId="77777777" w:rsidR="00CB69A1"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FB414F">
        <w:rPr>
          <w:rFonts w:eastAsia="Asap-Regular" w:cs="Arial"/>
        </w:rPr>
        <w:lastRenderedPageBreak/>
        <w:t>Se podrá almacenar los cascos en bolsas protectoras para evitar contaminación o deterioro.</w:t>
      </w:r>
    </w:p>
    <w:p w14:paraId="36085F26" w14:textId="77777777" w:rsidR="00CB69A1"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CB69A1">
        <w:rPr>
          <w:rFonts w:eastAsia="Asap-Regular" w:cs="Arial"/>
        </w:rPr>
        <w:t>En caso de almacenamiento en vehículos o contenedores, se deberá evitar la abrasión por fricción constante con superficies de contacto.</w:t>
      </w:r>
    </w:p>
    <w:p w14:paraId="035852CC" w14:textId="77777777" w:rsidR="00CB69A1" w:rsidRDefault="00AF4C73" w:rsidP="00F7244D">
      <w:pPr>
        <w:pStyle w:val="Prrafodelista"/>
        <w:numPr>
          <w:ilvl w:val="2"/>
          <w:numId w:val="12"/>
        </w:numPr>
        <w:autoSpaceDE w:val="0"/>
        <w:autoSpaceDN w:val="0"/>
        <w:adjustRightInd w:val="0"/>
        <w:spacing w:line="276" w:lineRule="auto"/>
        <w:ind w:left="709"/>
        <w:jc w:val="both"/>
        <w:rPr>
          <w:rFonts w:eastAsia="Asap-Regular" w:cs="Arial"/>
        </w:rPr>
      </w:pPr>
      <w:r w:rsidRPr="00CB69A1">
        <w:rPr>
          <w:rFonts w:eastAsia="Asap-Regular" w:cs="Arial"/>
        </w:rPr>
        <w:t>Evitar la tensión excesiva en los hombros cuando los trajes se encuentren colgados.</w:t>
      </w:r>
    </w:p>
    <w:p w14:paraId="1AF18637" w14:textId="5C7EB0FA" w:rsidR="00CE10E8" w:rsidRPr="00CB69A1" w:rsidRDefault="00770090" w:rsidP="00F7244D">
      <w:pPr>
        <w:pStyle w:val="Prrafodelista"/>
        <w:numPr>
          <w:ilvl w:val="2"/>
          <w:numId w:val="12"/>
        </w:numPr>
        <w:autoSpaceDE w:val="0"/>
        <w:autoSpaceDN w:val="0"/>
        <w:adjustRightInd w:val="0"/>
        <w:spacing w:line="276" w:lineRule="auto"/>
        <w:ind w:left="709"/>
        <w:jc w:val="both"/>
        <w:rPr>
          <w:rFonts w:eastAsia="Asap-Regular" w:cs="Arial"/>
        </w:rPr>
      </w:pPr>
      <w:r w:rsidRPr="00CB69A1">
        <w:rPr>
          <w:rFonts w:eastAsia="Asap-Regular" w:cs="Arial"/>
        </w:rPr>
        <w:t>No se deberán almacenar EPP contaminados junto con EPP limpios, con el fin de evitar contaminación cruzada.</w:t>
      </w:r>
    </w:p>
    <w:p w14:paraId="1E7E9372" w14:textId="2E4007A6" w:rsidR="00070DCB" w:rsidRPr="000C36D3" w:rsidRDefault="00070DCB" w:rsidP="00F7244D">
      <w:pPr>
        <w:pStyle w:val="Ttulo1"/>
        <w:numPr>
          <w:ilvl w:val="0"/>
          <w:numId w:val="12"/>
        </w:numPr>
        <w:spacing w:line="276" w:lineRule="auto"/>
        <w:jc w:val="both"/>
        <w:rPr>
          <w:shd w:val="clear" w:color="auto" w:fill="FFFFFF"/>
        </w:rPr>
      </w:pPr>
      <w:bookmarkStart w:id="10" w:name="_Toc229576255"/>
      <w:r w:rsidRPr="000C36D3">
        <w:t>EQUIPOS DE PROTECCIÓN PARA INCENDIOS FORESTALES</w:t>
      </w:r>
      <w:bookmarkEnd w:id="10"/>
    </w:p>
    <w:p w14:paraId="62D2F370" w14:textId="0A1F1682" w:rsidR="00E83871" w:rsidRPr="000C36D3" w:rsidRDefault="00E83871" w:rsidP="001E0931">
      <w:pPr>
        <w:pStyle w:val="NormalWeb"/>
        <w:spacing w:line="276" w:lineRule="auto"/>
        <w:jc w:val="both"/>
        <w:rPr>
          <w:rFonts w:ascii="Arial" w:hAnsi="Arial" w:cs="Arial"/>
        </w:rPr>
      </w:pPr>
      <w:r w:rsidRPr="000C36D3">
        <w:rPr>
          <w:rFonts w:ascii="Arial" w:hAnsi="Arial" w:cs="Arial"/>
        </w:rPr>
        <w:t xml:space="preserve">Los </w:t>
      </w:r>
      <w:r w:rsidR="004424C3">
        <w:rPr>
          <w:rFonts w:ascii="Arial" w:hAnsi="Arial" w:cs="Arial"/>
        </w:rPr>
        <w:t>Equipos de Protección Personal</w:t>
      </w:r>
      <w:r w:rsidRPr="000C36D3">
        <w:rPr>
          <w:rFonts w:ascii="Arial" w:hAnsi="Arial" w:cs="Arial"/>
        </w:rPr>
        <w:t xml:space="preserve"> (EPP) utilizados en la atención de incendios forestales son empleados por el personal operativo durante intervenciones en coberturas vegetales, donde se presentan condiciones de exposición prolongada a calor radiante, humo, material particulado, terreno irregular y factores ambientales variables.</w:t>
      </w:r>
    </w:p>
    <w:p w14:paraId="51D20E17" w14:textId="65AF3D2F" w:rsidR="00E83871" w:rsidRPr="000C36D3" w:rsidRDefault="00E83871" w:rsidP="001E0931">
      <w:pPr>
        <w:pStyle w:val="NormalWeb"/>
        <w:spacing w:line="276" w:lineRule="auto"/>
        <w:jc w:val="both"/>
        <w:rPr>
          <w:rFonts w:ascii="Arial" w:hAnsi="Arial" w:cs="Arial"/>
        </w:rPr>
      </w:pPr>
      <w:r w:rsidRPr="000C36D3">
        <w:rPr>
          <w:rFonts w:ascii="Arial" w:hAnsi="Arial" w:cs="Arial"/>
        </w:rPr>
        <w:t>Estos equipos, que incluyen prendas de protección contra el fuego forestal, casco, guantes, y otros elementos complementarios, están diseñados para brindar protección frente a condiciones térmicas moderadas, contacto con vegetación, brasas y partículas en suspensión, así como para facilitar la movilidad del personal en entornos de difícil acceso.</w:t>
      </w:r>
    </w:p>
    <w:p w14:paraId="0273729C" w14:textId="77777777" w:rsidR="00E83871" w:rsidRPr="000C36D3" w:rsidRDefault="00E83871" w:rsidP="001E0931">
      <w:pPr>
        <w:pStyle w:val="NormalWeb"/>
        <w:spacing w:line="276" w:lineRule="auto"/>
        <w:jc w:val="both"/>
        <w:rPr>
          <w:rFonts w:ascii="Arial" w:hAnsi="Arial" w:cs="Arial"/>
        </w:rPr>
      </w:pPr>
      <w:r w:rsidRPr="000C36D3">
        <w:rPr>
          <w:rFonts w:ascii="Arial" w:hAnsi="Arial" w:cs="Arial"/>
        </w:rPr>
        <w:t>Durante su uso, los EPP pueden contaminarse con hollín, cenizas, residuos vegetales y otros agentes presentes en el entorno, lo que hace necesario establecer lineamientos específicos para su limpieza, desinfección, secado y almacenamiento, con el fin de mantener condiciones adecuadas de higiene, funcionalidad y desempeño operativo.</w:t>
      </w:r>
    </w:p>
    <w:p w14:paraId="7CA42373" w14:textId="77BA33DB" w:rsidR="007A678C" w:rsidRPr="000C36D3" w:rsidRDefault="007A678C" w:rsidP="001E0931">
      <w:pPr>
        <w:pStyle w:val="Prrafodelista"/>
        <w:spacing w:before="120" w:after="120" w:line="276" w:lineRule="auto"/>
        <w:jc w:val="both"/>
        <w:rPr>
          <w:rFonts w:cs="Arial"/>
          <w:shd w:val="clear" w:color="auto" w:fill="FFFFFF"/>
        </w:rPr>
      </w:pPr>
    </w:p>
    <w:p w14:paraId="3D645337" w14:textId="2201AED6" w:rsidR="00684B3E" w:rsidRPr="000C36D3" w:rsidRDefault="007C2DAE" w:rsidP="001E0931">
      <w:pPr>
        <w:pStyle w:val="Prrafodelista"/>
        <w:spacing w:before="120" w:after="120" w:line="276" w:lineRule="auto"/>
        <w:jc w:val="both"/>
        <w:rPr>
          <w:rFonts w:cs="Arial"/>
          <w:i/>
          <w:shd w:val="clear" w:color="auto" w:fill="FFFFFF"/>
        </w:rPr>
      </w:pPr>
      <w:r w:rsidRPr="000C36D3">
        <w:rPr>
          <w:rFonts w:cs="Arial"/>
          <w:noProof/>
          <w:shd w:val="clear" w:color="auto" w:fill="FFFFFF"/>
          <w:lang w:val="es-CO" w:eastAsia="es-CO"/>
        </w:rPr>
        <w:lastRenderedPageBreak/>
        <w:drawing>
          <wp:inline distT="0" distB="0" distL="0" distR="0" wp14:anchorId="359D0E07" wp14:editId="652FE48E">
            <wp:extent cx="5399108" cy="2087382"/>
            <wp:effectExtent l="0" t="0" r="0" b="8255"/>
            <wp:docPr id="4" name="Imagen 4" descr="Elementos de protección personal para atención de incendios fores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lementos de protección personal para atención de incendios forest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5374" cy="2097537"/>
                    </a:xfrm>
                    <a:prstGeom prst="rect">
                      <a:avLst/>
                    </a:prstGeom>
                    <a:noFill/>
                  </pic:spPr>
                </pic:pic>
              </a:graphicData>
            </a:graphic>
          </wp:inline>
        </w:drawing>
      </w:r>
    </w:p>
    <w:p w14:paraId="79A549CA" w14:textId="67776B67" w:rsidR="00684B3E" w:rsidRPr="008632C6" w:rsidRDefault="00243825" w:rsidP="008632C6">
      <w:pPr>
        <w:spacing w:before="120" w:after="120" w:line="276" w:lineRule="auto"/>
        <w:jc w:val="center"/>
        <w:rPr>
          <w:rFonts w:cs="Arial"/>
          <w:i/>
          <w:iCs/>
          <w:sz w:val="16"/>
          <w:szCs w:val="16"/>
          <w:shd w:val="clear" w:color="auto" w:fill="FFFFFF"/>
        </w:rPr>
      </w:pPr>
      <w:r w:rsidRPr="008632C6">
        <w:rPr>
          <w:rFonts w:cs="Arial"/>
          <w:i/>
          <w:sz w:val="16"/>
          <w:szCs w:val="16"/>
        </w:rPr>
        <w:t>Imagen 5 elementos de protección personal para atención de incendios forestales.</w:t>
      </w:r>
    </w:p>
    <w:p w14:paraId="7EEF062A" w14:textId="666EB228" w:rsidR="00070DCB" w:rsidRPr="000C36D3" w:rsidRDefault="00070DCB" w:rsidP="00F7244D">
      <w:pPr>
        <w:pStyle w:val="Ttulo2"/>
        <w:numPr>
          <w:ilvl w:val="1"/>
          <w:numId w:val="12"/>
        </w:numPr>
        <w:spacing w:line="276" w:lineRule="auto"/>
        <w:ind w:left="792"/>
      </w:pPr>
      <w:r w:rsidRPr="000C36D3">
        <w:t xml:space="preserve">Limpieza y desinfección de </w:t>
      </w:r>
      <w:r w:rsidR="007C2DAE" w:rsidRPr="000C36D3">
        <w:t>EPP</w:t>
      </w:r>
      <w:r w:rsidRPr="000C36D3">
        <w:t xml:space="preserve"> forestal.</w:t>
      </w:r>
    </w:p>
    <w:p w14:paraId="18767F7E" w14:textId="77777777" w:rsidR="008770DE" w:rsidRPr="000C36D3" w:rsidRDefault="008770DE" w:rsidP="001E0931">
      <w:pPr>
        <w:tabs>
          <w:tab w:val="left" w:pos="1560"/>
        </w:tabs>
        <w:spacing w:before="120" w:after="120" w:line="276" w:lineRule="auto"/>
        <w:jc w:val="both"/>
        <w:rPr>
          <w:rFonts w:cs="Arial"/>
          <w:shd w:val="clear" w:color="auto" w:fill="FFFFFF"/>
        </w:rPr>
      </w:pPr>
    </w:p>
    <w:p w14:paraId="2547BEDE" w14:textId="77777777" w:rsidR="004123AB"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4123AB">
        <w:rPr>
          <w:rFonts w:cs="Arial"/>
          <w:shd w:val="clear" w:color="auto" w:fill="FFFFFF"/>
        </w:rPr>
        <w:t>Finalizada la atención del incendio forestal, evitar retirar el equipo de protección personal y respiratoria hasta ubicarse en una zona segura.</w:t>
      </w:r>
    </w:p>
    <w:p w14:paraId="144BFBEA" w14:textId="77777777" w:rsidR="004123AB"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4123AB">
        <w:rPr>
          <w:rFonts w:cs="Arial"/>
          <w:shd w:val="clear" w:color="auto" w:fill="FFFFFF"/>
        </w:rPr>
        <w:t>En la zona segura, ventilar el cuerpo y proceder al retiro del casco, monogafas y protección respiratoria.</w:t>
      </w:r>
    </w:p>
    <w:p w14:paraId="34BBEF08" w14:textId="77777777" w:rsidR="00F91863"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4123AB">
        <w:rPr>
          <w:rFonts w:cs="Arial"/>
          <w:shd w:val="clear" w:color="auto" w:fill="FFFFFF"/>
        </w:rPr>
        <w:t>Retirar los guantes, la chaqueta y el pantalón, evitando el contacto con las superficies externas del EPP. De ser posible, utilizar ropa de cambio para el traslado a la estación.</w:t>
      </w:r>
    </w:p>
    <w:p w14:paraId="4BF7CD7E" w14:textId="77777777" w:rsidR="00F91863"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F91863">
        <w:rPr>
          <w:rFonts w:cs="Arial"/>
          <w:shd w:val="clear" w:color="auto" w:fill="FFFFFF"/>
        </w:rPr>
        <w:t xml:space="preserve">Utilizar guantes de nitrilo y protección </w:t>
      </w:r>
      <w:proofErr w:type="spellStart"/>
      <w:r w:rsidRPr="00F91863">
        <w:rPr>
          <w:rFonts w:cs="Arial"/>
          <w:shd w:val="clear" w:color="auto" w:fill="FFFFFF"/>
        </w:rPr>
        <w:t>nasobucal</w:t>
      </w:r>
      <w:proofErr w:type="spellEnd"/>
      <w:r w:rsidRPr="00F91863">
        <w:rPr>
          <w:rFonts w:cs="Arial"/>
          <w:shd w:val="clear" w:color="auto" w:fill="FFFFFF"/>
        </w:rPr>
        <w:t xml:space="preserve"> para manipular los elementos potencialmente contaminados.</w:t>
      </w:r>
    </w:p>
    <w:p w14:paraId="1AE9C342" w14:textId="77777777" w:rsidR="00F91863"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F91863">
        <w:rPr>
          <w:rFonts w:cs="Arial"/>
          <w:shd w:val="clear" w:color="auto" w:fill="FFFFFF"/>
        </w:rPr>
        <w:t>Verificar el estado de los EPP, identificando señales de quemaduras, rasgaduras, desgaste o cualquier otro daño.</w:t>
      </w:r>
    </w:p>
    <w:p w14:paraId="327A6AC3" w14:textId="77777777" w:rsidR="00F91863"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F91863">
        <w:rPr>
          <w:rFonts w:cs="Arial"/>
          <w:shd w:val="clear" w:color="auto" w:fill="FFFFFF"/>
        </w:rPr>
        <w:t>Verificar la condición de la mascarilla de protección respiratoria y, de ser necesario, realizar el cambio de filtro conforme a las recomendaciones del fabricante.</w:t>
      </w:r>
    </w:p>
    <w:p w14:paraId="0EB2ED74" w14:textId="77777777" w:rsidR="00C93673"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F91863">
        <w:rPr>
          <w:rFonts w:cs="Arial"/>
          <w:shd w:val="clear" w:color="auto" w:fill="FFFFFF"/>
        </w:rPr>
        <w:t>Desarmar el casco, cuando aplique, y realizar su limpieza con agua y detergente, siguiendo las recomendaciones del fabricante. No utilizar productos químicos que puedan afectar su resistencia.</w:t>
      </w:r>
    </w:p>
    <w:p w14:paraId="0254C565" w14:textId="77777777" w:rsidR="0046299B"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A26E50">
        <w:rPr>
          <w:rFonts w:cs="Arial"/>
          <w:shd w:val="clear" w:color="auto" w:fill="FFFFFF"/>
        </w:rPr>
        <w:t>Realizar la limpieza de las botas con agua y detergente, de forma manual, utilizando cepillo u otro elemento no abrasivo</w:t>
      </w:r>
      <w:r w:rsidR="00D12243">
        <w:rPr>
          <w:rFonts w:cs="Arial"/>
          <w:shd w:val="clear" w:color="auto" w:fill="FFFFFF"/>
        </w:rPr>
        <w:t xml:space="preserve">, </w:t>
      </w:r>
      <w:r w:rsidR="00FE2F37">
        <w:rPr>
          <w:rFonts w:cs="Arial"/>
          <w:shd w:val="clear" w:color="auto" w:fill="FFFFFF"/>
        </w:rPr>
        <w:t>se recomienda tratar después el cuero</w:t>
      </w:r>
      <w:r w:rsidRPr="00A26E50">
        <w:rPr>
          <w:rFonts w:cs="Arial"/>
          <w:shd w:val="clear" w:color="auto" w:fill="FFFFFF"/>
        </w:rPr>
        <w:t>.</w:t>
      </w:r>
      <w:r w:rsidR="00EE28A6">
        <w:rPr>
          <w:rFonts w:cs="Arial"/>
          <w:shd w:val="clear" w:color="auto" w:fill="FFFFFF"/>
        </w:rPr>
        <w:t xml:space="preserve"> Es importante </w:t>
      </w:r>
      <w:r w:rsidR="00FF3456">
        <w:rPr>
          <w:rFonts w:cs="Arial"/>
          <w:shd w:val="clear" w:color="auto" w:fill="FFFFFF"/>
        </w:rPr>
        <w:t xml:space="preserve">retirar las plantillas para dejarlas secar tras un uso prolongado. </w:t>
      </w:r>
    </w:p>
    <w:p w14:paraId="38EFF4B0" w14:textId="77777777" w:rsidR="0046299B" w:rsidRDefault="008770D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46299B">
        <w:rPr>
          <w:rFonts w:cs="Arial"/>
          <w:shd w:val="clear" w:color="auto" w:fill="FFFFFF"/>
        </w:rPr>
        <w:lastRenderedPageBreak/>
        <w:t>En la estación, realizar el lavado de los EPP (chaqueta, pantalón, guantes y capucha forestal) mediante inmersión inicial en agua con detergente por un tiempo aproximado de 5 a 10 minutos, seguido de lavado manual o en lavadora, utilizando productos conforme a las recomendaciones del fabricante. No utilizar hipoclorito ni blanqueadores clorados.</w:t>
      </w:r>
    </w:p>
    <w:p w14:paraId="14E8AB84" w14:textId="4503AC26" w:rsidR="008770DE" w:rsidRPr="0046299B" w:rsidRDefault="008770DE" w:rsidP="00F7244D">
      <w:pPr>
        <w:pStyle w:val="Prrafodelista"/>
        <w:numPr>
          <w:ilvl w:val="2"/>
          <w:numId w:val="12"/>
        </w:numPr>
        <w:tabs>
          <w:tab w:val="left" w:pos="993"/>
        </w:tabs>
        <w:spacing w:before="120" w:after="120" w:line="276" w:lineRule="auto"/>
        <w:ind w:left="709"/>
        <w:jc w:val="both"/>
        <w:rPr>
          <w:rFonts w:cs="Arial"/>
          <w:shd w:val="clear" w:color="auto" w:fill="FFFFFF"/>
        </w:rPr>
      </w:pPr>
      <w:r w:rsidRPr="0046299B">
        <w:rPr>
          <w:rFonts w:cs="Arial"/>
          <w:shd w:val="clear" w:color="auto" w:fill="FFFFFF"/>
        </w:rPr>
        <w:t>Retirar las prendas y disponerlas para secado, preferiblemente a la sombra, evitando la exposición directa a radiación UV. Se podrá utilizar secadora, siempre que se ajusten las condiciones recomendadas por el fabricante.</w:t>
      </w:r>
    </w:p>
    <w:p w14:paraId="60CD8949" w14:textId="77777777" w:rsidR="008770DE" w:rsidRPr="000C36D3" w:rsidRDefault="008770DE" w:rsidP="001E0931">
      <w:pPr>
        <w:tabs>
          <w:tab w:val="left" w:pos="1560"/>
        </w:tabs>
        <w:spacing w:before="120" w:after="120" w:line="276" w:lineRule="auto"/>
        <w:jc w:val="both"/>
        <w:rPr>
          <w:rFonts w:cs="Arial"/>
          <w:shd w:val="clear" w:color="auto" w:fill="FFFFFF"/>
        </w:rPr>
      </w:pPr>
    </w:p>
    <w:p w14:paraId="04F01269" w14:textId="5EA118F0" w:rsidR="000B0E66" w:rsidRPr="000C36D3" w:rsidRDefault="000B0E66" w:rsidP="00F7244D">
      <w:pPr>
        <w:pStyle w:val="Ttulo2"/>
        <w:numPr>
          <w:ilvl w:val="1"/>
          <w:numId w:val="12"/>
        </w:numPr>
        <w:spacing w:line="276" w:lineRule="auto"/>
        <w:ind w:left="792"/>
      </w:pPr>
      <w:r w:rsidRPr="000C36D3">
        <w:t>Condiciones de almacenamiento.</w:t>
      </w:r>
    </w:p>
    <w:p w14:paraId="5187C4BF" w14:textId="77777777" w:rsidR="00EC00B1" w:rsidRPr="000C36D3" w:rsidRDefault="00EC00B1" w:rsidP="001E0931">
      <w:pPr>
        <w:tabs>
          <w:tab w:val="left" w:pos="1560"/>
        </w:tabs>
        <w:autoSpaceDE w:val="0"/>
        <w:autoSpaceDN w:val="0"/>
        <w:adjustRightInd w:val="0"/>
        <w:spacing w:before="120" w:after="120" w:line="276" w:lineRule="auto"/>
        <w:jc w:val="both"/>
        <w:rPr>
          <w:rFonts w:eastAsia="Asap-Regular" w:cs="Arial"/>
        </w:rPr>
      </w:pPr>
    </w:p>
    <w:p w14:paraId="0DD0F041" w14:textId="77777777" w:rsidR="005D4C28" w:rsidRPr="005D4C28"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313349">
        <w:rPr>
          <w:rFonts w:eastAsia="Asap-Regular" w:cs="Arial"/>
        </w:rPr>
        <w:t>El traje deberá almacenarse colgado o doblado conforme a su configuración original, garantizando condiciones adecuadas de conservación. Cada traje deberá desplegarse e inspeccionarse como mínimo cada seis (6) meses, con el fin de verificar su estado físico y funcional. Esta actividad será responsabilidad de cada bombero. Cualquier novedad deberá ser reportada por escrito al jefe inmediato, con copia a la Subdirección Operativa para su registro y gestión.</w:t>
      </w:r>
      <w:r w:rsidR="005D4C28">
        <w:rPr>
          <w:rFonts w:eastAsia="Asap-Regular" w:cs="Arial"/>
        </w:rPr>
        <w:t xml:space="preserve"> </w:t>
      </w:r>
      <w:r w:rsidR="005D4C28" w:rsidRPr="000C36D3">
        <w:rPr>
          <w:rFonts w:cs="Arial"/>
          <w:shd w:val="clear" w:color="auto" w:fill="FFFFFF"/>
        </w:rPr>
        <w:t>Desde la Subdirección de Gestión Humana – Seguridad y Salud en el Trabajo (SG-SST) se dispone de un código QR para el reporte de novedades relacionadas con los EPP. La información registrada será gestionada y remitida a las subdirecciones competentes para su respectivo trámite, seguimiento y control.</w:t>
      </w:r>
    </w:p>
    <w:p w14:paraId="39BD4BDC" w14:textId="77777777" w:rsidR="005D4C28"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5D4C28">
        <w:rPr>
          <w:rFonts w:eastAsia="Asap-Regular" w:cs="Arial"/>
        </w:rPr>
        <w:t xml:space="preserve">Los equipos deberán ubicarse en percheros durante el turno y en </w:t>
      </w:r>
      <w:proofErr w:type="spellStart"/>
      <w:r w:rsidRPr="005D4C28">
        <w:rPr>
          <w:rFonts w:eastAsia="Asap-Regular" w:cs="Arial"/>
        </w:rPr>
        <w:t>lockers</w:t>
      </w:r>
      <w:proofErr w:type="spellEnd"/>
      <w:r w:rsidRPr="005D4C28">
        <w:rPr>
          <w:rFonts w:eastAsia="Asap-Regular" w:cs="Arial"/>
        </w:rPr>
        <w:t xml:space="preserve"> durante los periodos de descanso.</w:t>
      </w:r>
    </w:p>
    <w:p w14:paraId="5825F225" w14:textId="77777777" w:rsidR="006D6ED4"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5D4C28">
        <w:rPr>
          <w:rFonts w:eastAsia="Asap-Regular" w:cs="Arial"/>
        </w:rPr>
        <w:t>Almacenar los EPP en un lugar seco y a temperatura ambiente.</w:t>
      </w:r>
    </w:p>
    <w:p w14:paraId="4D6D2EAF" w14:textId="77777777" w:rsidR="006D6ED4"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6D6ED4">
        <w:rPr>
          <w:rFonts w:eastAsia="Asap-Regular" w:cs="Arial"/>
        </w:rPr>
        <w:t>Evitar la exposición directa a la luz solar.</w:t>
      </w:r>
    </w:p>
    <w:p w14:paraId="1F1D1F0A" w14:textId="77777777" w:rsidR="006D6ED4"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6D6ED4">
        <w:rPr>
          <w:rFonts w:eastAsia="Asap-Regular" w:cs="Arial"/>
        </w:rPr>
        <w:t>Evitar apilar los trajes unos sobre otros.</w:t>
      </w:r>
    </w:p>
    <w:p w14:paraId="0E263DDA" w14:textId="77777777" w:rsidR="006D6ED4"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6D6ED4">
        <w:rPr>
          <w:rFonts w:eastAsia="Asap-Regular" w:cs="Arial"/>
        </w:rPr>
        <w:t>Se podrá almacenar los cascos en bolsas protectoras para evitar contaminación o deterioro.</w:t>
      </w:r>
    </w:p>
    <w:p w14:paraId="0F6EBCF0" w14:textId="49DF149A" w:rsidR="00EC00B1" w:rsidRPr="006D6ED4" w:rsidRDefault="00EC00B1"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6D6ED4">
        <w:rPr>
          <w:rFonts w:eastAsia="Asap-Regular" w:cs="Arial"/>
        </w:rPr>
        <w:t>En caso de almacenamiento en vehículos o contenedores, se deberá evitar la abrasión por fricción constante con superficies de contacto.</w:t>
      </w:r>
    </w:p>
    <w:p w14:paraId="7733236F" w14:textId="77777777" w:rsidR="00EC00B1" w:rsidRPr="000C36D3" w:rsidRDefault="00EC00B1" w:rsidP="001E0931">
      <w:pPr>
        <w:tabs>
          <w:tab w:val="left" w:pos="1560"/>
        </w:tabs>
        <w:autoSpaceDE w:val="0"/>
        <w:autoSpaceDN w:val="0"/>
        <w:adjustRightInd w:val="0"/>
        <w:spacing w:before="120" w:after="120" w:line="276" w:lineRule="auto"/>
        <w:jc w:val="both"/>
        <w:rPr>
          <w:rFonts w:eastAsia="Asap-Regular" w:cs="Arial"/>
        </w:rPr>
      </w:pPr>
    </w:p>
    <w:p w14:paraId="2C666AA8" w14:textId="76CEABBD" w:rsidR="00730429" w:rsidRPr="000C36D3" w:rsidRDefault="006D6ED4" w:rsidP="00F7244D">
      <w:pPr>
        <w:pStyle w:val="Ttulo1"/>
        <w:numPr>
          <w:ilvl w:val="0"/>
          <w:numId w:val="12"/>
        </w:numPr>
        <w:spacing w:line="276" w:lineRule="auto"/>
        <w:jc w:val="both"/>
      </w:pPr>
      <w:bookmarkStart w:id="11" w:name="_Toc229576256"/>
      <w:r>
        <w:lastRenderedPageBreak/>
        <w:t xml:space="preserve">EQUIPO </w:t>
      </w:r>
      <w:r w:rsidR="00070DCB" w:rsidRPr="000C36D3">
        <w:t>DE RESCATE TÉCNICO</w:t>
      </w:r>
      <w:bookmarkEnd w:id="11"/>
    </w:p>
    <w:p w14:paraId="70166A5F" w14:textId="77777777" w:rsidR="00730429" w:rsidRPr="000C36D3" w:rsidRDefault="00730429" w:rsidP="001E0931">
      <w:pPr>
        <w:spacing w:after="160" w:line="276" w:lineRule="auto"/>
        <w:jc w:val="both"/>
        <w:rPr>
          <w:rFonts w:cs="Arial"/>
          <w:b/>
        </w:rPr>
      </w:pPr>
    </w:p>
    <w:p w14:paraId="6AD1A07C" w14:textId="105DC36A" w:rsidR="00230D39" w:rsidRPr="00230D39" w:rsidRDefault="00230D39" w:rsidP="001E0931">
      <w:pPr>
        <w:spacing w:after="160" w:line="276" w:lineRule="auto"/>
        <w:jc w:val="both"/>
        <w:rPr>
          <w:rFonts w:cs="Arial"/>
          <w:bCs/>
        </w:rPr>
      </w:pPr>
      <w:r w:rsidRPr="00230D39">
        <w:rPr>
          <w:rFonts w:cs="Arial"/>
          <w:bCs/>
        </w:rPr>
        <w:t xml:space="preserve">Los </w:t>
      </w:r>
      <w:r w:rsidR="006D6ED4">
        <w:rPr>
          <w:rFonts w:cs="Arial"/>
          <w:bCs/>
        </w:rPr>
        <w:t xml:space="preserve">Equipos </w:t>
      </w:r>
      <w:r w:rsidRPr="00230D39">
        <w:rPr>
          <w:rFonts w:cs="Arial"/>
          <w:bCs/>
        </w:rPr>
        <w:t>de Protección Personal (EPP) utilizados en rescate técnico son empleados por el personal operativo durante la atención de incidentes que implican maniobras especializadas, tales como rescate vehicular, estructuras colapsadas, trabajo en alturas, espacios confinados y otras situaciones de alta complejidad operativa.</w:t>
      </w:r>
    </w:p>
    <w:p w14:paraId="0706B541" w14:textId="77777777" w:rsidR="00230D39" w:rsidRPr="00230D39" w:rsidRDefault="00230D39" w:rsidP="001E0931">
      <w:pPr>
        <w:spacing w:after="160" w:line="276" w:lineRule="auto"/>
        <w:jc w:val="both"/>
        <w:rPr>
          <w:rFonts w:cs="Arial"/>
          <w:bCs/>
        </w:rPr>
      </w:pPr>
      <w:r w:rsidRPr="00230D39">
        <w:rPr>
          <w:rFonts w:cs="Arial"/>
          <w:bCs/>
        </w:rPr>
        <w:t>Estos equipos, que incluyen trajes de rescate técnico, cascos, guantes, botas y demás elementos complementarios, están diseñados para brindar protección frente a riesgos mecánicos, abrasión, cortes, impactos y condiciones propias de entornos inestables o con presencia de materiales peligrosos.</w:t>
      </w:r>
    </w:p>
    <w:p w14:paraId="27642A00" w14:textId="77777777" w:rsidR="00230D39" w:rsidRPr="00230D39" w:rsidRDefault="00230D39" w:rsidP="001E0931">
      <w:pPr>
        <w:spacing w:after="160" w:line="276" w:lineRule="auto"/>
        <w:jc w:val="both"/>
        <w:rPr>
          <w:rFonts w:cs="Arial"/>
          <w:bCs/>
        </w:rPr>
      </w:pPr>
      <w:r w:rsidRPr="00230D39">
        <w:rPr>
          <w:rFonts w:cs="Arial"/>
          <w:bCs/>
        </w:rPr>
        <w:t>Durante su uso, los EPP pueden contaminarse con polvo, residuos sólidos, grasas, aceites u otros agentes presentes en la escena, lo que hace necesario establecer lineamientos específicos para su limpieza, desinfección, secado y almacenamiento, con el fin de mantener condiciones adecuadas de higiene, funcionalidad y desempeño operativo.</w:t>
      </w:r>
    </w:p>
    <w:p w14:paraId="09E7AFEE" w14:textId="276A9C04" w:rsidR="00C801EF" w:rsidRDefault="00173294" w:rsidP="001E0931">
      <w:pPr>
        <w:spacing w:after="160" w:line="276" w:lineRule="auto"/>
        <w:jc w:val="center"/>
        <w:rPr>
          <w:rFonts w:cs="Arial"/>
          <w:b/>
        </w:rPr>
      </w:pPr>
      <w:r w:rsidRPr="00C96D8C">
        <w:rPr>
          <w:rFonts w:cs="Arial"/>
          <w:b/>
          <w:noProof/>
        </w:rPr>
        <w:drawing>
          <wp:inline distT="0" distB="0" distL="0" distR="0" wp14:anchorId="3FF000F2" wp14:editId="7561264B">
            <wp:extent cx="4293705" cy="3078619"/>
            <wp:effectExtent l="0" t="0" r="0" b="7620"/>
            <wp:docPr id="12" name="Imagen 12" descr="Elementos de protección personal para actividades de res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lementos de protección personal para actividades de resca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3529" cy="3085663"/>
                    </a:xfrm>
                    <a:prstGeom prst="rect">
                      <a:avLst/>
                    </a:prstGeom>
                    <a:noFill/>
                  </pic:spPr>
                </pic:pic>
              </a:graphicData>
            </a:graphic>
          </wp:inline>
        </w:drawing>
      </w:r>
    </w:p>
    <w:p w14:paraId="6D775729" w14:textId="77777777" w:rsidR="00C801EF" w:rsidRPr="00173294" w:rsidRDefault="00C801EF" w:rsidP="001E0931">
      <w:pPr>
        <w:spacing w:after="160" w:line="276" w:lineRule="auto"/>
        <w:jc w:val="center"/>
        <w:rPr>
          <w:rFonts w:cs="Arial"/>
          <w:b/>
          <w:i/>
          <w:iCs/>
          <w:sz w:val="16"/>
          <w:szCs w:val="16"/>
        </w:rPr>
      </w:pPr>
    </w:p>
    <w:p w14:paraId="27087D4D" w14:textId="6FA49296" w:rsidR="00730429" w:rsidRPr="008632C6" w:rsidRDefault="00730429" w:rsidP="008632C6">
      <w:pPr>
        <w:spacing w:after="160" w:line="276" w:lineRule="auto"/>
        <w:jc w:val="center"/>
        <w:rPr>
          <w:rFonts w:cs="Arial"/>
          <w:bCs/>
          <w:i/>
          <w:iCs/>
          <w:sz w:val="16"/>
          <w:szCs w:val="16"/>
        </w:rPr>
      </w:pPr>
      <w:r w:rsidRPr="00173294">
        <w:rPr>
          <w:rFonts w:cs="Arial"/>
          <w:i/>
          <w:iCs/>
          <w:sz w:val="16"/>
          <w:szCs w:val="16"/>
        </w:rPr>
        <w:t>Imagen 6 elementos de protección personal para actividades de rescate.</w:t>
      </w:r>
    </w:p>
    <w:p w14:paraId="0BBBC878" w14:textId="5A2C9EBF" w:rsidR="00730429" w:rsidRPr="000C36D3" w:rsidRDefault="00730429" w:rsidP="00F7244D">
      <w:pPr>
        <w:pStyle w:val="Ttulo2"/>
        <w:numPr>
          <w:ilvl w:val="1"/>
          <w:numId w:val="12"/>
        </w:numPr>
        <w:spacing w:line="276" w:lineRule="auto"/>
        <w:ind w:left="792"/>
      </w:pPr>
      <w:r w:rsidRPr="000C36D3">
        <w:lastRenderedPageBreak/>
        <w:t>Limpieza y desinfección de equipo de protección para rescate.</w:t>
      </w:r>
    </w:p>
    <w:p w14:paraId="361084D5" w14:textId="77777777" w:rsidR="00AF3838" w:rsidRDefault="00AF3838" w:rsidP="001E0931">
      <w:pPr>
        <w:pStyle w:val="Prrafodelista"/>
        <w:spacing w:before="120" w:after="120" w:line="276" w:lineRule="auto"/>
        <w:ind w:left="1418"/>
        <w:jc w:val="both"/>
        <w:rPr>
          <w:rStyle w:val="Fuerte"/>
          <w:rFonts w:cs="Arial"/>
        </w:rPr>
      </w:pPr>
    </w:p>
    <w:p w14:paraId="7D54CAEA" w14:textId="77777777" w:rsidR="00C7670B" w:rsidRDefault="00B93237" w:rsidP="00F7244D">
      <w:pPr>
        <w:pStyle w:val="Prrafodelista"/>
        <w:numPr>
          <w:ilvl w:val="2"/>
          <w:numId w:val="12"/>
        </w:numPr>
        <w:spacing w:before="120" w:after="120" w:line="276" w:lineRule="auto"/>
        <w:ind w:left="709"/>
        <w:jc w:val="both"/>
        <w:rPr>
          <w:rFonts w:cs="Arial"/>
        </w:rPr>
      </w:pPr>
      <w:r w:rsidRPr="000C36D3">
        <w:rPr>
          <w:rFonts w:cs="Arial"/>
        </w:rPr>
        <w:t>Finalizada la atención del rescate, diríjase a una zona segura y realice la limpieza inicial del equipo de protección personal mediante la remoción de suciedad superficial, utilizando elemento</w:t>
      </w:r>
      <w:r w:rsidR="00C7670B">
        <w:rPr>
          <w:rFonts w:cs="Arial"/>
        </w:rPr>
        <w:t>s</w:t>
      </w:r>
      <w:r w:rsidRPr="000C36D3">
        <w:rPr>
          <w:rFonts w:cs="Arial"/>
        </w:rPr>
        <w:t xml:space="preserve"> no abrasivo</w:t>
      </w:r>
      <w:r w:rsidR="00C7670B">
        <w:rPr>
          <w:rFonts w:cs="Arial"/>
        </w:rPr>
        <w:t>s</w:t>
      </w:r>
      <w:r w:rsidRPr="000C36D3">
        <w:rPr>
          <w:rFonts w:cs="Arial"/>
        </w:rPr>
        <w:t>.</w:t>
      </w:r>
    </w:p>
    <w:p w14:paraId="5FF619CC" w14:textId="77777777" w:rsidR="00904D3D" w:rsidRDefault="00B93237" w:rsidP="00F7244D">
      <w:pPr>
        <w:pStyle w:val="Prrafodelista"/>
        <w:numPr>
          <w:ilvl w:val="2"/>
          <w:numId w:val="12"/>
        </w:numPr>
        <w:spacing w:before="120" w:after="120" w:line="276" w:lineRule="auto"/>
        <w:ind w:left="709"/>
        <w:jc w:val="both"/>
        <w:rPr>
          <w:rFonts w:cs="Arial"/>
        </w:rPr>
      </w:pPr>
      <w:r w:rsidRPr="00C7670B">
        <w:rPr>
          <w:rFonts w:cs="Arial"/>
        </w:rPr>
        <w:t xml:space="preserve">Retirar el casco, gafas de seguridad, guantes, </w:t>
      </w:r>
      <w:r w:rsidR="00904D3D">
        <w:rPr>
          <w:rFonts w:cs="Arial"/>
        </w:rPr>
        <w:t xml:space="preserve">chaqueta </w:t>
      </w:r>
      <w:r w:rsidRPr="00C7670B">
        <w:rPr>
          <w:rFonts w:cs="Arial"/>
        </w:rPr>
        <w:t>y pantalón, evitando el contacto con las superficies externas del EPP. De ser posible, solicitar apoyo de un compañero que también cuente con EPP.</w:t>
      </w:r>
    </w:p>
    <w:p w14:paraId="336BD310" w14:textId="77777777" w:rsidR="00BB07C4" w:rsidRDefault="00B93237" w:rsidP="00F7244D">
      <w:pPr>
        <w:pStyle w:val="Prrafodelista"/>
        <w:numPr>
          <w:ilvl w:val="2"/>
          <w:numId w:val="12"/>
        </w:numPr>
        <w:spacing w:before="120" w:after="120" w:line="276" w:lineRule="auto"/>
        <w:ind w:left="709"/>
        <w:jc w:val="both"/>
        <w:rPr>
          <w:rFonts w:cs="Arial"/>
        </w:rPr>
      </w:pPr>
      <w:r w:rsidRPr="00904D3D">
        <w:rPr>
          <w:rFonts w:cs="Arial"/>
        </w:rPr>
        <w:t>Verificar el estado de los EPP, identificando señales de contaminación por sustancias químicas o fluidos, así como desgarres, perforaciones, quemaduras o signos de desgaste.</w:t>
      </w:r>
    </w:p>
    <w:p w14:paraId="28A45E48" w14:textId="77777777" w:rsidR="00BB07C4" w:rsidRDefault="00B93237" w:rsidP="00F7244D">
      <w:pPr>
        <w:pStyle w:val="Prrafodelista"/>
        <w:numPr>
          <w:ilvl w:val="2"/>
          <w:numId w:val="12"/>
        </w:numPr>
        <w:spacing w:before="120" w:after="120" w:line="276" w:lineRule="auto"/>
        <w:ind w:left="709"/>
        <w:jc w:val="both"/>
        <w:rPr>
          <w:rFonts w:cs="Arial"/>
        </w:rPr>
      </w:pPr>
      <w:r w:rsidRPr="00BB07C4">
        <w:rPr>
          <w:rFonts w:cs="Arial"/>
        </w:rPr>
        <w:t xml:space="preserve">Utilizar guantes de nitrilo y protección </w:t>
      </w:r>
      <w:proofErr w:type="spellStart"/>
      <w:r w:rsidRPr="00BB07C4">
        <w:rPr>
          <w:rFonts w:cs="Arial"/>
        </w:rPr>
        <w:t>nasobucal</w:t>
      </w:r>
      <w:proofErr w:type="spellEnd"/>
      <w:r w:rsidRPr="00BB07C4">
        <w:rPr>
          <w:rFonts w:cs="Arial"/>
        </w:rPr>
        <w:t xml:space="preserve"> para manipular los elementos potencialmente contaminados.</w:t>
      </w:r>
    </w:p>
    <w:p w14:paraId="60128F06" w14:textId="77777777" w:rsidR="00BB07C4" w:rsidRDefault="00B93237" w:rsidP="00F7244D">
      <w:pPr>
        <w:pStyle w:val="Prrafodelista"/>
        <w:numPr>
          <w:ilvl w:val="2"/>
          <w:numId w:val="12"/>
        </w:numPr>
        <w:spacing w:before="120" w:after="120" w:line="276" w:lineRule="auto"/>
        <w:ind w:left="709"/>
        <w:jc w:val="both"/>
        <w:rPr>
          <w:rFonts w:cs="Arial"/>
        </w:rPr>
      </w:pPr>
      <w:r w:rsidRPr="00BB07C4">
        <w:rPr>
          <w:rFonts w:cs="Arial"/>
        </w:rPr>
        <w:t xml:space="preserve">Embalar los EPP en bolsa roja, sellarla adecuadamente y trasladarla a la estación para su </w:t>
      </w:r>
      <w:r w:rsidR="00BB07C4">
        <w:rPr>
          <w:rFonts w:cs="Arial"/>
        </w:rPr>
        <w:t>disposición</w:t>
      </w:r>
      <w:r w:rsidRPr="00BB07C4">
        <w:rPr>
          <w:rFonts w:cs="Arial"/>
        </w:rPr>
        <w:t xml:space="preserve"> en el área correspondiente.</w:t>
      </w:r>
    </w:p>
    <w:p w14:paraId="51BC2F81" w14:textId="77777777" w:rsidR="00BB07C4" w:rsidRDefault="00B93237" w:rsidP="00F7244D">
      <w:pPr>
        <w:pStyle w:val="Prrafodelista"/>
        <w:numPr>
          <w:ilvl w:val="2"/>
          <w:numId w:val="12"/>
        </w:numPr>
        <w:spacing w:before="120" w:after="120" w:line="276" w:lineRule="auto"/>
        <w:ind w:left="709"/>
        <w:jc w:val="both"/>
        <w:rPr>
          <w:rFonts w:cs="Arial"/>
        </w:rPr>
      </w:pPr>
      <w:r w:rsidRPr="00BB07C4">
        <w:rPr>
          <w:rFonts w:cs="Arial"/>
        </w:rPr>
        <w:t>En la estación, realizar el lavado de los EPP (chaquet</w:t>
      </w:r>
      <w:r w:rsidR="00BB07C4">
        <w:rPr>
          <w:rFonts w:cs="Arial"/>
        </w:rPr>
        <w:t>a</w:t>
      </w:r>
      <w:r w:rsidRPr="00BB07C4">
        <w:rPr>
          <w:rFonts w:cs="Arial"/>
        </w:rPr>
        <w:t>, pantalón y guantes), verificando previamente que no contengan elementos extraños. Los cierres, velcros y accesorios deberán estar asegurados para evitar daños. Utilizar detergentes conforme a las recomendaciones del fabricante. No utilizar hipoclorito ni soluciones cloradas.</w:t>
      </w:r>
    </w:p>
    <w:p w14:paraId="1DB4CCAC" w14:textId="77777777" w:rsidR="00AA7F19" w:rsidRDefault="00B93237" w:rsidP="00F7244D">
      <w:pPr>
        <w:pStyle w:val="Prrafodelista"/>
        <w:numPr>
          <w:ilvl w:val="2"/>
          <w:numId w:val="12"/>
        </w:numPr>
        <w:spacing w:before="120" w:after="120" w:line="276" w:lineRule="auto"/>
        <w:ind w:left="709"/>
        <w:jc w:val="both"/>
        <w:rPr>
          <w:rFonts w:cs="Arial"/>
        </w:rPr>
      </w:pPr>
      <w:r w:rsidRPr="00BB07C4">
        <w:rPr>
          <w:rFonts w:cs="Arial"/>
        </w:rPr>
        <w:t>Realizar la limpieza del casco con agua y detergente, siguiendo las recomendaciones del fabricante. No utilizar productos químicos que puedan afectar su resistencia.</w:t>
      </w:r>
    </w:p>
    <w:p w14:paraId="75CA6B81" w14:textId="6C59FFCF" w:rsidR="00F7049E" w:rsidRPr="00F7049E" w:rsidRDefault="00F7049E" w:rsidP="00F7244D">
      <w:pPr>
        <w:pStyle w:val="Prrafodelista"/>
        <w:numPr>
          <w:ilvl w:val="2"/>
          <w:numId w:val="12"/>
        </w:numPr>
        <w:tabs>
          <w:tab w:val="left" w:pos="1560"/>
        </w:tabs>
        <w:spacing w:before="120" w:after="120" w:line="276" w:lineRule="auto"/>
        <w:ind w:left="709"/>
        <w:jc w:val="both"/>
        <w:rPr>
          <w:rFonts w:cs="Arial"/>
          <w:shd w:val="clear" w:color="auto" w:fill="FFFFFF"/>
        </w:rPr>
      </w:pPr>
      <w:r w:rsidRPr="00A26E50">
        <w:rPr>
          <w:rFonts w:cs="Arial"/>
          <w:shd w:val="clear" w:color="auto" w:fill="FFFFFF"/>
        </w:rPr>
        <w:t>Realizar la limpieza de las botas con agua y detergente, de forma manual, utilizando cepillo u otro elemento no abrasivo</w:t>
      </w:r>
      <w:r>
        <w:rPr>
          <w:rFonts w:cs="Arial"/>
          <w:shd w:val="clear" w:color="auto" w:fill="FFFFFF"/>
        </w:rPr>
        <w:t>, se recomienda tratar después el cuero</w:t>
      </w:r>
      <w:r w:rsidRPr="00A26E50">
        <w:rPr>
          <w:rFonts w:cs="Arial"/>
          <w:shd w:val="clear" w:color="auto" w:fill="FFFFFF"/>
        </w:rPr>
        <w:t>.</w:t>
      </w:r>
      <w:r>
        <w:rPr>
          <w:rFonts w:cs="Arial"/>
          <w:shd w:val="clear" w:color="auto" w:fill="FFFFFF"/>
        </w:rPr>
        <w:t xml:space="preserve"> Es importante retirar las plantillas para dejarlas secar tras un uso prolongado. </w:t>
      </w:r>
    </w:p>
    <w:p w14:paraId="2CD1E996" w14:textId="77777777" w:rsidR="00AA7F19" w:rsidRDefault="00B93237" w:rsidP="00F7244D">
      <w:pPr>
        <w:pStyle w:val="Prrafodelista"/>
        <w:numPr>
          <w:ilvl w:val="2"/>
          <w:numId w:val="12"/>
        </w:numPr>
        <w:spacing w:before="120" w:after="120" w:line="276" w:lineRule="auto"/>
        <w:ind w:left="709"/>
        <w:jc w:val="both"/>
        <w:rPr>
          <w:rFonts w:cs="Arial"/>
        </w:rPr>
      </w:pPr>
      <w:r w:rsidRPr="00AA7F19">
        <w:rPr>
          <w:rFonts w:cs="Arial"/>
        </w:rPr>
        <w:t>Retirar las prendas y disponerlas para secado, preferiblemente a la sombra, evitando la exposición directa a radiación UV. Se podrá utilizar secadora, siempre que se ajuste a las condiciones recomendadas por el fabricante.</w:t>
      </w:r>
    </w:p>
    <w:p w14:paraId="089A8ED6" w14:textId="7FE4E0C7" w:rsidR="00730429" w:rsidRDefault="00B93237" w:rsidP="00F7244D">
      <w:pPr>
        <w:pStyle w:val="Prrafodelista"/>
        <w:numPr>
          <w:ilvl w:val="2"/>
          <w:numId w:val="12"/>
        </w:numPr>
        <w:spacing w:before="120" w:after="120" w:line="276" w:lineRule="auto"/>
        <w:ind w:left="567"/>
        <w:jc w:val="both"/>
        <w:rPr>
          <w:rFonts w:cs="Arial"/>
        </w:rPr>
      </w:pPr>
      <w:r w:rsidRPr="00AA7F19">
        <w:rPr>
          <w:rFonts w:cs="Arial"/>
        </w:rPr>
        <w:t xml:space="preserve">Realizar el secado de los EPP conforme a las recomendaciones del </w:t>
      </w:r>
      <w:r w:rsidR="00F7049E">
        <w:rPr>
          <w:rFonts w:cs="Arial"/>
        </w:rPr>
        <w:t xml:space="preserve">   </w:t>
      </w:r>
      <w:r w:rsidRPr="00AA7F19">
        <w:rPr>
          <w:rFonts w:cs="Arial"/>
        </w:rPr>
        <w:t>fabricante.</w:t>
      </w:r>
    </w:p>
    <w:p w14:paraId="4949C3EE" w14:textId="77777777" w:rsidR="006770AF" w:rsidRDefault="006770AF" w:rsidP="006770AF">
      <w:pPr>
        <w:pStyle w:val="Prrafodelista"/>
        <w:spacing w:before="120" w:after="120" w:line="276" w:lineRule="auto"/>
        <w:ind w:left="567"/>
        <w:jc w:val="both"/>
        <w:rPr>
          <w:rFonts w:cs="Arial"/>
        </w:rPr>
      </w:pPr>
    </w:p>
    <w:p w14:paraId="2B8D9205" w14:textId="77777777" w:rsidR="006770AF" w:rsidRPr="00451696" w:rsidRDefault="006770AF" w:rsidP="006770AF">
      <w:pPr>
        <w:pStyle w:val="Prrafodelista"/>
        <w:spacing w:before="120" w:after="120" w:line="276" w:lineRule="auto"/>
        <w:ind w:left="567"/>
        <w:jc w:val="both"/>
        <w:rPr>
          <w:rFonts w:cs="Arial"/>
        </w:rPr>
      </w:pPr>
    </w:p>
    <w:p w14:paraId="39B91A35" w14:textId="5258D135" w:rsidR="00730429" w:rsidRPr="00F7049E" w:rsidRDefault="00730429" w:rsidP="00F7244D">
      <w:pPr>
        <w:pStyle w:val="Ttulo2"/>
        <w:numPr>
          <w:ilvl w:val="1"/>
          <w:numId w:val="12"/>
        </w:numPr>
        <w:spacing w:line="276" w:lineRule="auto"/>
        <w:ind w:left="792"/>
      </w:pPr>
      <w:r w:rsidRPr="000C36D3">
        <w:lastRenderedPageBreak/>
        <w:t>Condiciones de almacenamiento.</w:t>
      </w:r>
    </w:p>
    <w:p w14:paraId="3EB6CE5B" w14:textId="77777777" w:rsidR="00F7049E" w:rsidRDefault="00F7049E" w:rsidP="001E0931">
      <w:pPr>
        <w:pStyle w:val="Prrafodelista"/>
        <w:spacing w:before="120" w:after="120" w:line="276" w:lineRule="auto"/>
        <w:ind w:left="1417" w:hanging="425"/>
        <w:jc w:val="both"/>
        <w:rPr>
          <w:rFonts w:cs="Arial"/>
          <w:bCs/>
        </w:rPr>
      </w:pPr>
    </w:p>
    <w:p w14:paraId="04B37E0C" w14:textId="77777777" w:rsidR="00C115D8" w:rsidRPr="00C115D8"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FC41F4">
        <w:rPr>
          <w:rFonts w:cs="Arial"/>
          <w:bCs/>
        </w:rPr>
        <w:t>El traje deberá almacenarse colgado o doblado conforme a su configuración original, garantizando condiciones adecuadas de conservación. Cada traje deberá desplegarse e inspeccionarse como mínimo cada seis (6) meses, con el fin de verificar su estado físico y funcional. Esta actividad será responsabilidad de cada bombero. Cualquier novedad deberá ser reportada por escrito al jefe inmediato, con copia a la Subdirección Operativa para su registro y gestión.</w:t>
      </w:r>
      <w:r w:rsidR="00C115D8">
        <w:rPr>
          <w:rFonts w:cs="Arial"/>
          <w:bCs/>
        </w:rPr>
        <w:t xml:space="preserve"> </w:t>
      </w:r>
      <w:r w:rsidR="00C115D8" w:rsidRPr="000C36D3">
        <w:rPr>
          <w:rFonts w:cs="Arial"/>
          <w:shd w:val="clear" w:color="auto" w:fill="FFFFFF"/>
        </w:rPr>
        <w:t>Desde la Subdirección de Gestión Humana – Seguridad y Salud en el Trabajo (SG-SST) se dispone de un código QR para el reporte de novedades relacionadas con los EPP. La información registrada será gestionada y remitida a las subdirecciones competentes para su respectivo trámite, seguimiento y control.</w:t>
      </w:r>
    </w:p>
    <w:p w14:paraId="0B5B072B" w14:textId="77777777" w:rsidR="00110812" w:rsidRPr="00110812"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C115D8">
        <w:rPr>
          <w:rFonts w:cs="Arial"/>
          <w:bCs/>
        </w:rPr>
        <w:t xml:space="preserve">Los equipos deberán ubicarse en percheros durante el turno y en </w:t>
      </w:r>
      <w:proofErr w:type="spellStart"/>
      <w:r w:rsidRPr="00C115D8">
        <w:rPr>
          <w:rFonts w:cs="Arial"/>
          <w:bCs/>
        </w:rPr>
        <w:t>lockers</w:t>
      </w:r>
      <w:proofErr w:type="spellEnd"/>
      <w:r w:rsidRPr="00C115D8">
        <w:rPr>
          <w:rFonts w:cs="Arial"/>
          <w:bCs/>
        </w:rPr>
        <w:t xml:space="preserve"> durante los periodos de descanso.</w:t>
      </w:r>
    </w:p>
    <w:p w14:paraId="398BA1C5" w14:textId="77777777" w:rsidR="00110812" w:rsidRPr="00110812"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110812">
        <w:rPr>
          <w:rFonts w:cs="Arial"/>
          <w:bCs/>
        </w:rPr>
        <w:t>Almacenar los EPP en un lugar seco y a temperatura ambiente.</w:t>
      </w:r>
    </w:p>
    <w:p w14:paraId="6CFCB8CA" w14:textId="77777777" w:rsidR="003B4824" w:rsidRPr="003B4824"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110812">
        <w:rPr>
          <w:rFonts w:cs="Arial"/>
          <w:bCs/>
        </w:rPr>
        <w:t>Evitar la exposición directa a la luz solar.</w:t>
      </w:r>
    </w:p>
    <w:p w14:paraId="447618E9" w14:textId="77777777" w:rsidR="003B4824" w:rsidRPr="003B4824"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3B4824">
        <w:rPr>
          <w:rFonts w:cs="Arial"/>
          <w:bCs/>
        </w:rPr>
        <w:t>Evitar apilar los trajes unos sobre otros.</w:t>
      </w:r>
    </w:p>
    <w:p w14:paraId="341E1A61" w14:textId="77777777" w:rsidR="003B4824" w:rsidRPr="003B4824"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3B4824">
        <w:rPr>
          <w:rFonts w:cs="Arial"/>
          <w:bCs/>
        </w:rPr>
        <w:t>Se podrá almacenar los cascos en bolsas protectoras para evitar contaminación o deterioro.</w:t>
      </w:r>
    </w:p>
    <w:p w14:paraId="3F88341B" w14:textId="22EB335C" w:rsidR="00FC41F4" w:rsidRPr="003B4824" w:rsidRDefault="00FC41F4" w:rsidP="00F7244D">
      <w:pPr>
        <w:pStyle w:val="Prrafodelista"/>
        <w:numPr>
          <w:ilvl w:val="2"/>
          <w:numId w:val="12"/>
        </w:numPr>
        <w:tabs>
          <w:tab w:val="left" w:pos="1560"/>
        </w:tabs>
        <w:autoSpaceDE w:val="0"/>
        <w:autoSpaceDN w:val="0"/>
        <w:adjustRightInd w:val="0"/>
        <w:spacing w:before="120" w:after="120" w:line="276" w:lineRule="auto"/>
        <w:ind w:left="709"/>
        <w:jc w:val="both"/>
        <w:rPr>
          <w:rFonts w:eastAsia="Asap-Regular" w:cs="Arial"/>
        </w:rPr>
      </w:pPr>
      <w:r w:rsidRPr="003B4824">
        <w:rPr>
          <w:rFonts w:cs="Arial"/>
          <w:bCs/>
        </w:rPr>
        <w:t>En caso de almacenamiento en vehículos o contenedores, se deberá evitar la abrasión por fricción constante con superficies de contacto.</w:t>
      </w:r>
    </w:p>
    <w:p w14:paraId="60CDA8D2" w14:textId="77777777" w:rsidR="00FC41F4" w:rsidRPr="000C36D3" w:rsidRDefault="00FC41F4" w:rsidP="001E0931">
      <w:pPr>
        <w:pStyle w:val="Prrafodelista"/>
        <w:spacing w:before="120" w:after="120" w:line="276" w:lineRule="auto"/>
        <w:ind w:left="1417" w:hanging="425"/>
        <w:jc w:val="both"/>
        <w:rPr>
          <w:rFonts w:cs="Arial"/>
          <w:bCs/>
        </w:rPr>
      </w:pPr>
    </w:p>
    <w:p w14:paraId="3D983D31" w14:textId="0AC9C3FB" w:rsidR="007A678C" w:rsidRPr="000C36D3" w:rsidRDefault="008632C6" w:rsidP="00F7244D">
      <w:pPr>
        <w:pStyle w:val="Ttulo1"/>
        <w:numPr>
          <w:ilvl w:val="2"/>
          <w:numId w:val="9"/>
        </w:numPr>
        <w:spacing w:line="276" w:lineRule="auto"/>
        <w:ind w:left="709"/>
      </w:pPr>
      <w:bookmarkStart w:id="12" w:name="_Toc229576257"/>
      <w:r w:rsidRPr="000C36D3">
        <w:t xml:space="preserve">LIMPIEZA Y DESINFECCIÓN </w:t>
      </w:r>
      <w:r>
        <w:t>EPR</w:t>
      </w:r>
      <w:r w:rsidRPr="000C36D3">
        <w:t xml:space="preserve">- </w:t>
      </w:r>
      <w:r>
        <w:t>E</w:t>
      </w:r>
      <w:r w:rsidRPr="000C36D3">
        <w:t xml:space="preserve">QUIPO DE </w:t>
      </w:r>
      <w:r>
        <w:t>P</w:t>
      </w:r>
      <w:r w:rsidRPr="000C36D3">
        <w:t xml:space="preserve">ROTECCIÓN </w:t>
      </w:r>
      <w:r>
        <w:t>R</w:t>
      </w:r>
      <w:r w:rsidRPr="000C36D3">
        <w:t>ESPIRATORIA.</w:t>
      </w:r>
      <w:bookmarkEnd w:id="12"/>
    </w:p>
    <w:p w14:paraId="7536DE77" w14:textId="5501809A" w:rsidR="00F001D9" w:rsidRPr="000C36D3" w:rsidRDefault="00F001D9" w:rsidP="001E0931">
      <w:pPr>
        <w:spacing w:before="120" w:after="120" w:line="276" w:lineRule="auto"/>
        <w:jc w:val="both"/>
        <w:rPr>
          <w:rFonts w:cs="Arial"/>
          <w:b/>
          <w:bCs/>
          <w:shd w:val="clear" w:color="auto" w:fill="FFFFFF"/>
        </w:rPr>
      </w:pPr>
    </w:p>
    <w:p w14:paraId="35AF7A13" w14:textId="698EE8F8" w:rsidR="00F001D9" w:rsidRPr="000C36D3" w:rsidRDefault="009B2289" w:rsidP="001E0931">
      <w:pPr>
        <w:spacing w:before="120" w:after="120" w:line="276" w:lineRule="auto"/>
        <w:jc w:val="center"/>
        <w:rPr>
          <w:rFonts w:cs="Arial"/>
          <w:b/>
          <w:bCs/>
          <w:shd w:val="clear" w:color="auto" w:fill="FFFFFF"/>
        </w:rPr>
      </w:pPr>
      <w:r w:rsidRPr="000C36D3">
        <w:rPr>
          <w:rFonts w:cs="Arial"/>
          <w:b/>
          <w:bCs/>
          <w:noProof/>
          <w:shd w:val="clear" w:color="auto" w:fill="FFFFFF"/>
          <w:lang w:val="es-CO" w:eastAsia="es-CO"/>
        </w:rPr>
        <w:drawing>
          <wp:inline distT="0" distB="0" distL="0" distR="0" wp14:anchorId="2A8C6316" wp14:editId="66C21988">
            <wp:extent cx="4936055" cy="1143028"/>
            <wp:effectExtent l="0" t="0" r="0" b="0"/>
            <wp:docPr id="34" name="Imagen 34" descr="Equipos de Respiración Autó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Equipos de Respiración Autóno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4155" cy="1168060"/>
                    </a:xfrm>
                    <a:prstGeom prst="rect">
                      <a:avLst/>
                    </a:prstGeom>
                    <a:noFill/>
                  </pic:spPr>
                </pic:pic>
              </a:graphicData>
            </a:graphic>
          </wp:inline>
        </w:drawing>
      </w:r>
    </w:p>
    <w:p w14:paraId="205D13AA" w14:textId="0DBAE79E" w:rsidR="00EF16D7" w:rsidRPr="003B4824" w:rsidRDefault="00243825" w:rsidP="001E0931">
      <w:pPr>
        <w:spacing w:before="120" w:after="120" w:line="276" w:lineRule="auto"/>
        <w:ind w:left="786"/>
        <w:jc w:val="center"/>
        <w:rPr>
          <w:rFonts w:cs="Arial"/>
          <w:i/>
          <w:iCs/>
          <w:sz w:val="16"/>
          <w:szCs w:val="16"/>
          <w:shd w:val="clear" w:color="auto" w:fill="FFFFFF"/>
        </w:rPr>
      </w:pPr>
      <w:r w:rsidRPr="003B4824">
        <w:rPr>
          <w:rFonts w:cs="Arial"/>
          <w:i/>
          <w:sz w:val="16"/>
          <w:szCs w:val="16"/>
        </w:rPr>
        <w:t>Imagen 7 equipo de respiración autónoma.</w:t>
      </w:r>
    </w:p>
    <w:p w14:paraId="3D44D3CA" w14:textId="77777777" w:rsidR="00990568" w:rsidRDefault="00990568" w:rsidP="001E0931">
      <w:pPr>
        <w:pStyle w:val="Prrafodelista"/>
        <w:spacing w:before="120" w:after="120" w:line="276" w:lineRule="auto"/>
        <w:ind w:left="1080"/>
        <w:jc w:val="both"/>
        <w:rPr>
          <w:rFonts w:cs="Arial"/>
          <w:b/>
          <w:bCs/>
        </w:rPr>
      </w:pPr>
    </w:p>
    <w:p w14:paraId="1DD6756F" w14:textId="43D6307F" w:rsidR="00990568" w:rsidRDefault="008632C6" w:rsidP="00F7244D">
      <w:pPr>
        <w:pStyle w:val="Prrafodelista"/>
        <w:numPr>
          <w:ilvl w:val="1"/>
          <w:numId w:val="13"/>
        </w:numPr>
        <w:spacing w:before="120" w:after="120" w:line="276" w:lineRule="auto"/>
        <w:ind w:left="709"/>
        <w:jc w:val="both"/>
        <w:rPr>
          <w:rFonts w:cs="Arial"/>
        </w:rPr>
      </w:pPr>
      <w:r>
        <w:rPr>
          <w:rFonts w:cs="Arial"/>
        </w:rPr>
        <w:lastRenderedPageBreak/>
        <w:t xml:space="preserve"> </w:t>
      </w:r>
      <w:r w:rsidR="002F1E7D" w:rsidRPr="00990568">
        <w:rPr>
          <w:rFonts w:cs="Arial"/>
        </w:rPr>
        <w:t>Finalizada la operación, ubicarse en una zona fría y retirar el equipo de protección respiratoria únicamente cuando se encuentre en un área segura y libre de contaminantes.</w:t>
      </w:r>
    </w:p>
    <w:p w14:paraId="7559B3F5" w14:textId="0B0F5C05" w:rsidR="00990568" w:rsidRDefault="008632C6" w:rsidP="00F7244D">
      <w:pPr>
        <w:pStyle w:val="Prrafodelista"/>
        <w:numPr>
          <w:ilvl w:val="1"/>
          <w:numId w:val="13"/>
        </w:numPr>
        <w:spacing w:before="120" w:after="120" w:line="276" w:lineRule="auto"/>
        <w:ind w:left="709"/>
        <w:jc w:val="both"/>
        <w:rPr>
          <w:rFonts w:cs="Arial"/>
        </w:rPr>
      </w:pPr>
      <w:r>
        <w:rPr>
          <w:rFonts w:cs="Arial"/>
        </w:rPr>
        <w:t xml:space="preserve"> </w:t>
      </w:r>
      <w:r w:rsidR="002F1E7D" w:rsidRPr="00990568">
        <w:rPr>
          <w:rFonts w:cs="Arial"/>
        </w:rPr>
        <w:t>Verificar el estado general del EPR, identificando posibles signos de contaminación por sustancias químicas o fluidos, así como daños visibles como desgarres, fisuras, deformaciones o desgaste en sus componentes.</w:t>
      </w:r>
    </w:p>
    <w:p w14:paraId="7673820E" w14:textId="6749E429" w:rsidR="00461D55" w:rsidRDefault="008632C6" w:rsidP="00F7244D">
      <w:pPr>
        <w:pStyle w:val="Prrafodelista"/>
        <w:numPr>
          <w:ilvl w:val="1"/>
          <w:numId w:val="13"/>
        </w:numPr>
        <w:spacing w:before="120" w:after="120" w:line="276" w:lineRule="auto"/>
        <w:ind w:left="709"/>
        <w:jc w:val="both"/>
        <w:rPr>
          <w:rFonts w:cs="Arial"/>
        </w:rPr>
      </w:pPr>
      <w:r>
        <w:rPr>
          <w:rFonts w:cs="Arial"/>
        </w:rPr>
        <w:t xml:space="preserve"> </w:t>
      </w:r>
      <w:r w:rsidR="002F1E7D" w:rsidRPr="00990568">
        <w:rPr>
          <w:rFonts w:cs="Arial"/>
        </w:rPr>
        <w:t>Realizar la limpieza de los componentes externos del EPR (arnés, correas y superficies expuestas) mediante enjuague con abundante agua y uso de jabón o detergente de pH neutro, conforme a las recomendaciones del fabricante.</w:t>
      </w:r>
    </w:p>
    <w:p w14:paraId="610779EA" w14:textId="18C2E984" w:rsidR="00461D55" w:rsidRDefault="008632C6" w:rsidP="00F7244D">
      <w:pPr>
        <w:pStyle w:val="Prrafodelista"/>
        <w:numPr>
          <w:ilvl w:val="1"/>
          <w:numId w:val="13"/>
        </w:numPr>
        <w:spacing w:before="120" w:after="120" w:line="276" w:lineRule="auto"/>
        <w:ind w:left="709"/>
        <w:jc w:val="both"/>
        <w:rPr>
          <w:rFonts w:cs="Arial"/>
        </w:rPr>
      </w:pPr>
      <w:r>
        <w:rPr>
          <w:rFonts w:cs="Arial"/>
        </w:rPr>
        <w:t xml:space="preserve"> </w:t>
      </w:r>
      <w:r w:rsidR="002F1E7D" w:rsidRPr="00461D55">
        <w:rPr>
          <w:rFonts w:cs="Arial"/>
        </w:rPr>
        <w:t>Realizar la limpieza y desinfección de la mascarilla (pieza facial) siguiendo las recomendaciones del fabricante, prestando especial atención a las superficies de contacto con el rostro.</w:t>
      </w:r>
    </w:p>
    <w:p w14:paraId="4AD893B3" w14:textId="77777777" w:rsidR="00394407" w:rsidRDefault="00461D55" w:rsidP="00F7244D">
      <w:pPr>
        <w:pStyle w:val="Prrafodelista"/>
        <w:numPr>
          <w:ilvl w:val="1"/>
          <w:numId w:val="13"/>
        </w:numPr>
        <w:spacing w:before="120" w:after="120" w:line="276" w:lineRule="auto"/>
        <w:ind w:left="709"/>
        <w:jc w:val="both"/>
        <w:rPr>
          <w:rFonts w:cs="Arial"/>
        </w:rPr>
      </w:pPr>
      <w:r>
        <w:rPr>
          <w:rFonts w:cs="Arial"/>
        </w:rPr>
        <w:t xml:space="preserve"> </w:t>
      </w:r>
      <w:r w:rsidR="002F1E7D" w:rsidRPr="00461D55">
        <w:rPr>
          <w:rFonts w:cs="Arial"/>
        </w:rPr>
        <w:t>Secar los componentes utilizando un paño limpio y no abrasivo, y disponerlos para secado en un lugar ventilado, protegido de la luz solar directa y fuentes de calor.</w:t>
      </w:r>
    </w:p>
    <w:p w14:paraId="0AA06CDE" w14:textId="088520A8" w:rsidR="00394407" w:rsidRDefault="008632C6" w:rsidP="00F7244D">
      <w:pPr>
        <w:pStyle w:val="Prrafodelista"/>
        <w:numPr>
          <w:ilvl w:val="1"/>
          <w:numId w:val="13"/>
        </w:numPr>
        <w:spacing w:before="120" w:after="120" w:line="276" w:lineRule="auto"/>
        <w:ind w:left="709"/>
        <w:jc w:val="both"/>
        <w:rPr>
          <w:rFonts w:cs="Arial"/>
        </w:rPr>
      </w:pPr>
      <w:r>
        <w:rPr>
          <w:rFonts w:cs="Arial"/>
        </w:rPr>
        <w:t xml:space="preserve"> </w:t>
      </w:r>
      <w:r w:rsidR="002F1E7D" w:rsidRPr="00394407">
        <w:rPr>
          <w:rFonts w:cs="Arial"/>
        </w:rPr>
        <w:t>Verificar el estado del cilindro, revisando que no presente golpes, deformaciones, decoloración, daños en roscas o en los puntos de acople.</w:t>
      </w:r>
    </w:p>
    <w:p w14:paraId="6C777235" w14:textId="76428D3E" w:rsidR="00667284" w:rsidRPr="00394407" w:rsidRDefault="008632C6" w:rsidP="00F7244D">
      <w:pPr>
        <w:pStyle w:val="Prrafodelista"/>
        <w:numPr>
          <w:ilvl w:val="1"/>
          <w:numId w:val="13"/>
        </w:numPr>
        <w:spacing w:before="120" w:after="120" w:line="276" w:lineRule="auto"/>
        <w:ind w:left="709"/>
        <w:jc w:val="both"/>
        <w:rPr>
          <w:rFonts w:cs="Arial"/>
        </w:rPr>
      </w:pPr>
      <w:r>
        <w:rPr>
          <w:rFonts w:cs="Arial"/>
        </w:rPr>
        <w:t xml:space="preserve"> </w:t>
      </w:r>
      <w:r w:rsidR="002F1E7D" w:rsidRPr="00394407">
        <w:rPr>
          <w:rFonts w:cs="Arial"/>
        </w:rPr>
        <w:t>Verificar el correcto funcionamiento general del equipo antes de su almacenamiento o próximo uso.</w:t>
      </w:r>
    </w:p>
    <w:p w14:paraId="62487B7E" w14:textId="19BB5F1F" w:rsidR="00243825" w:rsidRPr="000C36D3" w:rsidRDefault="00895B9F" w:rsidP="00F7244D">
      <w:pPr>
        <w:pStyle w:val="Ttulo1"/>
        <w:numPr>
          <w:ilvl w:val="0"/>
          <w:numId w:val="13"/>
        </w:numPr>
        <w:spacing w:line="276" w:lineRule="auto"/>
        <w:jc w:val="both"/>
      </w:pPr>
      <w:bookmarkStart w:id="13" w:name="_Toc229576258"/>
      <w:r w:rsidRPr="000C36D3">
        <w:t>LIMPIEZA Y DESINFECCIÓN EPP´S PROTECTOR</w:t>
      </w:r>
      <w:r w:rsidR="00385569">
        <w:t>ES AUDITIVOS DE INSERCIÓN</w:t>
      </w:r>
      <w:bookmarkEnd w:id="13"/>
    </w:p>
    <w:p w14:paraId="54B778F5" w14:textId="486F9250" w:rsidR="00F64E99" w:rsidRPr="000C36D3" w:rsidRDefault="009B2289" w:rsidP="001E0931">
      <w:pPr>
        <w:spacing w:before="120" w:after="120" w:line="276" w:lineRule="auto"/>
        <w:jc w:val="center"/>
        <w:rPr>
          <w:rFonts w:cs="Arial"/>
          <w:b/>
          <w:bCs/>
        </w:rPr>
      </w:pPr>
      <w:r w:rsidRPr="000C36D3">
        <w:rPr>
          <w:rFonts w:cs="Arial"/>
          <w:b/>
          <w:bCs/>
          <w:noProof/>
          <w:lang w:val="es-CO" w:eastAsia="es-CO"/>
        </w:rPr>
        <w:drawing>
          <wp:inline distT="0" distB="0" distL="0" distR="0" wp14:anchorId="7B4CE266" wp14:editId="4F964D01">
            <wp:extent cx="2153202" cy="1753748"/>
            <wp:effectExtent l="0" t="0" r="0" b="0"/>
            <wp:docPr id="3" name="Imagen 3" descr="Elemento de protección au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lemento de protección auditiv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5225" cy="1755395"/>
                    </a:xfrm>
                    <a:prstGeom prst="rect">
                      <a:avLst/>
                    </a:prstGeom>
                    <a:noFill/>
                  </pic:spPr>
                </pic:pic>
              </a:graphicData>
            </a:graphic>
          </wp:inline>
        </w:drawing>
      </w:r>
    </w:p>
    <w:p w14:paraId="0DDE3BBD" w14:textId="2E19C68C" w:rsidR="00243825" w:rsidRPr="00385569" w:rsidRDefault="00243825" w:rsidP="001E0931">
      <w:pPr>
        <w:spacing w:before="120" w:after="120" w:line="276" w:lineRule="auto"/>
        <w:jc w:val="center"/>
        <w:rPr>
          <w:rFonts w:cs="Arial"/>
          <w:i/>
          <w:iCs/>
          <w:sz w:val="16"/>
          <w:szCs w:val="16"/>
        </w:rPr>
      </w:pPr>
      <w:r w:rsidRPr="00385569">
        <w:rPr>
          <w:rFonts w:cs="Arial"/>
          <w:i/>
          <w:sz w:val="16"/>
          <w:szCs w:val="16"/>
        </w:rPr>
        <w:t>Imagen 8 elemento de protección auditiva.</w:t>
      </w:r>
    </w:p>
    <w:p w14:paraId="318E156C" w14:textId="77777777" w:rsidR="007A678C" w:rsidRPr="000C36D3" w:rsidRDefault="007A678C" w:rsidP="001E0931">
      <w:pPr>
        <w:pStyle w:val="Prrafodelista"/>
        <w:spacing w:before="120" w:after="120" w:line="276" w:lineRule="auto"/>
        <w:ind w:left="360"/>
        <w:jc w:val="both"/>
        <w:rPr>
          <w:rFonts w:cs="Arial"/>
          <w:b/>
          <w:bCs/>
          <w:shd w:val="clear" w:color="auto" w:fill="FFFFFF"/>
        </w:rPr>
      </w:pPr>
    </w:p>
    <w:p w14:paraId="32D89A31" w14:textId="03B939CC" w:rsidR="007A678C" w:rsidRPr="000C36D3" w:rsidRDefault="007A678C" w:rsidP="00F7244D">
      <w:pPr>
        <w:pStyle w:val="Prrafodelista"/>
        <w:numPr>
          <w:ilvl w:val="1"/>
          <w:numId w:val="4"/>
        </w:numPr>
        <w:tabs>
          <w:tab w:val="left" w:pos="1134"/>
        </w:tabs>
        <w:spacing w:before="120" w:after="120" w:line="276" w:lineRule="auto"/>
        <w:ind w:left="1134" w:hanging="709"/>
        <w:jc w:val="both"/>
        <w:rPr>
          <w:rFonts w:cs="Arial"/>
        </w:rPr>
      </w:pPr>
      <w:r w:rsidRPr="000C36D3">
        <w:rPr>
          <w:rFonts w:cs="Arial"/>
        </w:rPr>
        <w:t>Se deben lavar al menos una vez a la semana para remover el cerumen acumulado u otras sustancias.</w:t>
      </w:r>
    </w:p>
    <w:p w14:paraId="285F6BF9" w14:textId="4C890DBC" w:rsidR="007A678C" w:rsidRPr="000C36D3" w:rsidRDefault="007A678C" w:rsidP="00F7244D">
      <w:pPr>
        <w:pStyle w:val="Prrafodelista"/>
        <w:numPr>
          <w:ilvl w:val="1"/>
          <w:numId w:val="4"/>
        </w:numPr>
        <w:tabs>
          <w:tab w:val="left" w:pos="1134"/>
        </w:tabs>
        <w:spacing w:before="120" w:after="120" w:line="276" w:lineRule="auto"/>
        <w:ind w:left="1134" w:hanging="709"/>
        <w:jc w:val="both"/>
        <w:rPr>
          <w:rFonts w:cs="Arial"/>
        </w:rPr>
      </w:pPr>
      <w:r w:rsidRPr="000C36D3">
        <w:rPr>
          <w:rFonts w:cs="Arial"/>
        </w:rPr>
        <w:lastRenderedPageBreak/>
        <w:t>Usar agua tibia y jabón para lavarlos según indicaciones del fabricante secar con un paño que no sea abrasivo.</w:t>
      </w:r>
    </w:p>
    <w:p w14:paraId="6FBDFAFB" w14:textId="77777777" w:rsidR="007A678C" w:rsidRPr="000C36D3" w:rsidRDefault="007A678C" w:rsidP="00F7244D">
      <w:pPr>
        <w:pStyle w:val="Prrafodelista"/>
        <w:numPr>
          <w:ilvl w:val="1"/>
          <w:numId w:val="4"/>
        </w:numPr>
        <w:tabs>
          <w:tab w:val="left" w:pos="1134"/>
        </w:tabs>
        <w:spacing w:before="120" w:after="120" w:line="276" w:lineRule="auto"/>
        <w:ind w:left="1134" w:hanging="709"/>
        <w:jc w:val="both"/>
        <w:rPr>
          <w:rFonts w:cs="Arial"/>
        </w:rPr>
      </w:pPr>
      <w:r w:rsidRPr="000C36D3">
        <w:rPr>
          <w:rFonts w:cs="Arial"/>
        </w:rPr>
        <w:t>Almacenar en su correspondiente estuche.</w:t>
      </w:r>
    </w:p>
    <w:p w14:paraId="665272FB" w14:textId="77777777" w:rsidR="007A678C" w:rsidRPr="000C36D3" w:rsidRDefault="007A678C" w:rsidP="001E0931">
      <w:pPr>
        <w:pStyle w:val="Prrafodelista"/>
        <w:spacing w:before="120" w:after="120" w:line="276" w:lineRule="auto"/>
        <w:ind w:left="1080"/>
        <w:jc w:val="both"/>
        <w:rPr>
          <w:rFonts w:cs="Arial"/>
          <w:shd w:val="clear" w:color="auto" w:fill="FFFFFF"/>
        </w:rPr>
      </w:pPr>
    </w:p>
    <w:p w14:paraId="4B664EB5" w14:textId="5AE1FB88" w:rsidR="00243825" w:rsidRPr="000C36D3" w:rsidRDefault="007A678C" w:rsidP="001E0931">
      <w:pPr>
        <w:spacing w:before="120" w:after="120" w:line="276" w:lineRule="auto"/>
        <w:ind w:left="426"/>
        <w:jc w:val="both"/>
        <w:rPr>
          <w:rFonts w:cs="Arial"/>
          <w:b/>
        </w:rPr>
      </w:pPr>
      <w:r w:rsidRPr="000C36D3">
        <w:rPr>
          <w:rFonts w:cs="Arial"/>
        </w:rPr>
        <w:t xml:space="preserve">Nota: tener en cuenta que no se debe usar líquidos o detergentes limpiadores muy abrasivos que dañen los componentes del </w:t>
      </w:r>
      <w:r w:rsidR="00385569">
        <w:rPr>
          <w:rFonts w:cs="Arial"/>
        </w:rPr>
        <w:t>protector</w:t>
      </w:r>
      <w:r w:rsidRPr="000C36D3">
        <w:rPr>
          <w:rFonts w:cs="Arial"/>
        </w:rPr>
        <w:t>, siempre utilizar los detergentes adecuados definidos por el fabricante en el manual de uso.</w:t>
      </w:r>
    </w:p>
    <w:p w14:paraId="1DE5208F" w14:textId="77777777" w:rsidR="00A10E49" w:rsidRPr="000C36D3" w:rsidRDefault="00A10E49" w:rsidP="008632C6">
      <w:pPr>
        <w:spacing w:before="120" w:after="120" w:line="276" w:lineRule="auto"/>
        <w:jc w:val="both"/>
        <w:rPr>
          <w:rFonts w:cs="Arial"/>
          <w:b/>
        </w:rPr>
      </w:pPr>
    </w:p>
    <w:p w14:paraId="15529291" w14:textId="42E2BD95" w:rsidR="00A10E49" w:rsidRPr="00A10E49" w:rsidRDefault="009B2289" w:rsidP="00F7244D">
      <w:pPr>
        <w:pStyle w:val="Ttulo1"/>
        <w:numPr>
          <w:ilvl w:val="0"/>
          <w:numId w:val="13"/>
        </w:numPr>
        <w:spacing w:line="276" w:lineRule="auto"/>
        <w:ind w:left="502"/>
        <w:jc w:val="both"/>
        <w:rPr>
          <w:shd w:val="clear" w:color="auto" w:fill="FFFFFF"/>
        </w:rPr>
      </w:pPr>
      <w:bookmarkStart w:id="14" w:name="_Toc229576259"/>
      <w:r w:rsidRPr="000C36D3">
        <w:t>LIMPIEZA Y DESINFECCIÓN EPP MATPEL</w:t>
      </w:r>
      <w:bookmarkEnd w:id="14"/>
    </w:p>
    <w:p w14:paraId="39C51010" w14:textId="196D94E8" w:rsidR="00A10E49" w:rsidRPr="00A10E49" w:rsidRDefault="00A10E49" w:rsidP="001E0931">
      <w:pPr>
        <w:spacing w:before="120" w:after="120" w:line="276" w:lineRule="auto"/>
        <w:ind w:left="426"/>
        <w:jc w:val="both"/>
        <w:rPr>
          <w:rFonts w:cs="Arial"/>
          <w:bCs/>
        </w:rPr>
      </w:pPr>
      <w:r w:rsidRPr="00A10E49">
        <w:rPr>
          <w:rFonts w:cs="Arial"/>
          <w:bCs/>
        </w:rPr>
        <w:t>Las operaciones con Materiales Peligrosos (MATPEL) representan uno de los escenarios de mayor complejidad y riesgo dentro de las actividades desarrolladas por los cuerpos de bomberos, debido a la exposición potencial a agentes químicos, biológicos y contaminantes de diversa naturaleza. En este contexto, los E</w:t>
      </w:r>
      <w:r w:rsidR="00085A32">
        <w:rPr>
          <w:rFonts w:cs="Arial"/>
          <w:bCs/>
        </w:rPr>
        <w:t>quipos</w:t>
      </w:r>
      <w:r w:rsidRPr="00A10E49">
        <w:rPr>
          <w:rFonts w:cs="Arial"/>
          <w:bCs/>
        </w:rPr>
        <w:t xml:space="preserve"> de Protección Personal (EPP) constituyen la última barrera de defensa entre el trabajador y el peligro, por lo que su adecuado mantenimiento, limpieza y desinfección no es una opción operativa, sino una obligación técnica y preventiva.</w:t>
      </w:r>
    </w:p>
    <w:p w14:paraId="5806066F" w14:textId="77777777" w:rsidR="00A10E49" w:rsidRPr="00A10E49" w:rsidRDefault="00A10E49" w:rsidP="001E0931">
      <w:pPr>
        <w:spacing w:before="120" w:after="120" w:line="276" w:lineRule="auto"/>
        <w:ind w:left="426"/>
        <w:jc w:val="both"/>
        <w:rPr>
          <w:rFonts w:cs="Arial"/>
          <w:bCs/>
        </w:rPr>
      </w:pPr>
      <w:r w:rsidRPr="00A10E49">
        <w:rPr>
          <w:rFonts w:cs="Arial"/>
          <w:bCs/>
        </w:rPr>
        <w:t>La inadecuada gestión de la descontaminación de los EPP puede convertir estos elementos en fuentes secundarias de exposición, generando riesgos adicionales para el personal operativo, sus compañeros e incluso sus familias. Por ello, los procesos de limpieza y desinfección deben ejecutarse bajo lineamientos claros, estandarizados y basados en evidencia, garantizando la eliminación de contaminantes sin comprometer la integridad, funcionalidad y vida útil de los equipos.</w:t>
      </w:r>
    </w:p>
    <w:p w14:paraId="35D4B2D7" w14:textId="77777777" w:rsidR="00A10E49" w:rsidRPr="000C36D3" w:rsidRDefault="00A10E49" w:rsidP="001E0931">
      <w:pPr>
        <w:spacing w:before="120" w:after="120" w:line="276" w:lineRule="auto"/>
        <w:ind w:left="426"/>
        <w:jc w:val="both"/>
        <w:rPr>
          <w:rFonts w:cs="Arial"/>
          <w:b/>
        </w:rPr>
      </w:pPr>
    </w:p>
    <w:p w14:paraId="7640BDF9" w14:textId="43F460A2" w:rsidR="0032174A" w:rsidRPr="000C36D3" w:rsidRDefault="009B2289" w:rsidP="001E0931">
      <w:pPr>
        <w:spacing w:before="120" w:after="120" w:line="276" w:lineRule="auto"/>
        <w:ind w:left="426"/>
        <w:jc w:val="both"/>
        <w:rPr>
          <w:rFonts w:cs="Arial"/>
          <w:b/>
        </w:rPr>
      </w:pPr>
      <w:r w:rsidRPr="000C36D3">
        <w:rPr>
          <w:rFonts w:cs="Arial"/>
          <w:noProof/>
          <w:shd w:val="clear" w:color="auto" w:fill="FFFFFF"/>
          <w:lang w:val="es-CO" w:eastAsia="es-CO"/>
        </w:rPr>
        <w:lastRenderedPageBreak/>
        <w:drawing>
          <wp:inline distT="0" distB="0" distL="0" distR="0" wp14:anchorId="112BF1A2" wp14:editId="5DE191F7">
            <wp:extent cx="5390982" cy="2224957"/>
            <wp:effectExtent l="0" t="0" r="635" b="4445"/>
            <wp:docPr id="29" name="Imagen 29" descr="Elementos de protección personal para respuesta incidentes materiale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Elementos de protección personal para respuesta incidentes materiales peligroso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925"/>
                    <a:stretch/>
                  </pic:blipFill>
                  <pic:spPr bwMode="auto">
                    <a:xfrm>
                      <a:off x="0" y="0"/>
                      <a:ext cx="5410373" cy="2232960"/>
                    </a:xfrm>
                    <a:prstGeom prst="rect">
                      <a:avLst/>
                    </a:prstGeom>
                    <a:noFill/>
                    <a:ln>
                      <a:noFill/>
                    </a:ln>
                    <a:extLst>
                      <a:ext uri="{53640926-AAD7-44D8-BBD7-CCE9431645EC}">
                        <a14:shadowObscured xmlns:a14="http://schemas.microsoft.com/office/drawing/2010/main"/>
                      </a:ext>
                    </a:extLst>
                  </pic:spPr>
                </pic:pic>
              </a:graphicData>
            </a:graphic>
          </wp:inline>
        </w:drawing>
      </w:r>
    </w:p>
    <w:p w14:paraId="4D6D6F02" w14:textId="3769460E" w:rsidR="0032174A" w:rsidRPr="000C36D3" w:rsidRDefault="0032174A" w:rsidP="001E0931">
      <w:pPr>
        <w:spacing w:before="120" w:after="120" w:line="276" w:lineRule="auto"/>
        <w:ind w:left="426"/>
        <w:jc w:val="both"/>
        <w:rPr>
          <w:rFonts w:cs="Arial"/>
          <w:b/>
        </w:rPr>
      </w:pPr>
    </w:p>
    <w:p w14:paraId="6D111BBB" w14:textId="72171D3C" w:rsidR="00052382" w:rsidRPr="00892ADC" w:rsidRDefault="009B2289" w:rsidP="001E0931">
      <w:pPr>
        <w:spacing w:before="120" w:after="120" w:line="276" w:lineRule="auto"/>
        <w:ind w:left="426"/>
        <w:jc w:val="both"/>
        <w:rPr>
          <w:rFonts w:cs="Arial"/>
          <w:b/>
        </w:rPr>
      </w:pPr>
      <w:r w:rsidRPr="000C36D3">
        <w:rPr>
          <w:rFonts w:cs="Arial"/>
          <w:noProof/>
          <w:shd w:val="clear" w:color="auto" w:fill="FFFFFF"/>
          <w:lang w:val="es-CO" w:eastAsia="es-CO"/>
        </w:rPr>
        <w:drawing>
          <wp:inline distT="0" distB="0" distL="0" distR="0" wp14:anchorId="18F41562" wp14:editId="66E51E60">
            <wp:extent cx="1609421" cy="1168703"/>
            <wp:effectExtent l="0" t="0" r="0" b="0"/>
            <wp:docPr id="31" name="Imagen 31" descr="Botas de protección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Botas de protección quím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330" cy="1177351"/>
                    </a:xfrm>
                    <a:prstGeom prst="rect">
                      <a:avLst/>
                    </a:prstGeom>
                    <a:noFill/>
                  </pic:spPr>
                </pic:pic>
              </a:graphicData>
            </a:graphic>
          </wp:inline>
        </w:drawing>
      </w:r>
      <w:r w:rsidRPr="000C36D3">
        <w:rPr>
          <w:rFonts w:cs="Arial"/>
          <w:noProof/>
          <w:shd w:val="clear" w:color="auto" w:fill="FFFFFF"/>
          <w:lang w:val="es-CO" w:eastAsia="es-CO"/>
        </w:rPr>
        <w:drawing>
          <wp:inline distT="0" distB="0" distL="0" distR="0" wp14:anchorId="1B58246A" wp14:editId="1F79C70F">
            <wp:extent cx="1540952" cy="1122338"/>
            <wp:effectExtent l="0" t="0" r="2540" b="0"/>
            <wp:docPr id="32" name="Imagen 32" descr="Guantes de caucho / nitr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uantes de caucho / nitril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947" cy="1128161"/>
                    </a:xfrm>
                    <a:prstGeom prst="rect">
                      <a:avLst/>
                    </a:prstGeom>
                    <a:noFill/>
                  </pic:spPr>
                </pic:pic>
              </a:graphicData>
            </a:graphic>
          </wp:inline>
        </w:drawing>
      </w:r>
      <w:r w:rsidRPr="000C36D3">
        <w:rPr>
          <w:rFonts w:cs="Arial"/>
          <w:noProof/>
          <w:shd w:val="clear" w:color="auto" w:fill="FFFFFF"/>
          <w:lang w:val="es-CO" w:eastAsia="es-CO"/>
        </w:rPr>
        <w:drawing>
          <wp:inline distT="0" distB="0" distL="0" distR="0" wp14:anchorId="44309DC9" wp14:editId="1821F93F">
            <wp:extent cx="1266095" cy="1112934"/>
            <wp:effectExtent l="0" t="0" r="0" b="0"/>
            <wp:docPr id="33" name="Imagen 33" descr="Guantes imperme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uantes impermeab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8917" cy="1124205"/>
                    </a:xfrm>
                    <a:prstGeom prst="rect">
                      <a:avLst/>
                    </a:prstGeom>
                    <a:noFill/>
                  </pic:spPr>
                </pic:pic>
              </a:graphicData>
            </a:graphic>
          </wp:inline>
        </w:drawing>
      </w:r>
    </w:p>
    <w:p w14:paraId="34AAEF71" w14:textId="7991BE2C" w:rsidR="007A36B3" w:rsidRPr="00892ADC" w:rsidRDefault="00F97675" w:rsidP="001E0931">
      <w:pPr>
        <w:spacing w:before="120" w:after="120" w:line="276" w:lineRule="auto"/>
        <w:jc w:val="center"/>
        <w:rPr>
          <w:rFonts w:cs="Arial"/>
          <w:i/>
          <w:iCs/>
          <w:sz w:val="16"/>
          <w:szCs w:val="16"/>
          <w:shd w:val="clear" w:color="auto" w:fill="FFFFFF"/>
        </w:rPr>
      </w:pPr>
      <w:r w:rsidRPr="00892ADC">
        <w:rPr>
          <w:rFonts w:cs="Arial"/>
          <w:i/>
          <w:sz w:val="16"/>
          <w:szCs w:val="16"/>
        </w:rPr>
        <w:t>Imagen 9 elementos de protección personal para respuesta incidentes materiales peligrosos.</w:t>
      </w:r>
    </w:p>
    <w:tbl>
      <w:tblPr>
        <w:tblStyle w:val="Tablaconcuadrcula"/>
        <w:tblW w:w="0" w:type="auto"/>
        <w:jc w:val="center"/>
        <w:tblLook w:val="04A0" w:firstRow="1" w:lastRow="0" w:firstColumn="1" w:lastColumn="0" w:noHBand="0" w:noVBand="1"/>
      </w:tblPr>
      <w:tblGrid>
        <w:gridCol w:w="7072"/>
      </w:tblGrid>
      <w:tr w:rsidR="00655759" w:rsidRPr="000C36D3" w14:paraId="5C3B2D9A" w14:textId="77777777" w:rsidTr="00DE7E86">
        <w:trPr>
          <w:trHeight w:val="339"/>
          <w:jc w:val="center"/>
        </w:trPr>
        <w:tc>
          <w:tcPr>
            <w:tcW w:w="7072" w:type="dxa"/>
          </w:tcPr>
          <w:p w14:paraId="6ABC7E03" w14:textId="77777777" w:rsidR="007A678C" w:rsidRPr="000C36D3" w:rsidRDefault="007A678C" w:rsidP="001E0931">
            <w:pPr>
              <w:pStyle w:val="Prrafodelista"/>
              <w:spacing w:before="120" w:after="120" w:line="276" w:lineRule="auto"/>
              <w:ind w:left="0"/>
              <w:jc w:val="both"/>
              <w:rPr>
                <w:rFonts w:cs="Arial"/>
                <w:b/>
                <w:shd w:val="clear" w:color="auto" w:fill="FFFFFF"/>
              </w:rPr>
            </w:pPr>
            <w:r w:rsidRPr="000C36D3">
              <w:rPr>
                <w:rFonts w:cs="Arial"/>
                <w:b/>
                <w:shd w:val="clear" w:color="auto" w:fill="FFFFFF"/>
              </w:rPr>
              <w:t>TRAJES EPP MATPEL</w:t>
            </w:r>
          </w:p>
        </w:tc>
      </w:tr>
      <w:tr w:rsidR="00655759" w:rsidRPr="000C36D3" w14:paraId="7CAD60D0" w14:textId="77777777" w:rsidTr="00980B86">
        <w:trPr>
          <w:jc w:val="center"/>
        </w:trPr>
        <w:tc>
          <w:tcPr>
            <w:tcW w:w="7072" w:type="dxa"/>
          </w:tcPr>
          <w:p w14:paraId="65515817" w14:textId="3CB9AC1F" w:rsidR="007A678C" w:rsidRPr="000C36D3" w:rsidRDefault="007A678C" w:rsidP="001E0931">
            <w:pPr>
              <w:spacing w:line="276" w:lineRule="auto"/>
              <w:jc w:val="both"/>
              <w:rPr>
                <w:rFonts w:cs="Arial"/>
                <w:shd w:val="clear" w:color="auto" w:fill="FFFFFF"/>
              </w:rPr>
            </w:pPr>
            <w:bookmarkStart w:id="15" w:name="_Toc99587402"/>
            <w:r w:rsidRPr="000C36D3">
              <w:rPr>
                <w:rFonts w:cs="Arial"/>
              </w:rPr>
              <w:t>Traje</w:t>
            </w:r>
            <w:r w:rsidRPr="000C36D3">
              <w:rPr>
                <w:rFonts w:cs="Arial"/>
                <w:spacing w:val="-4"/>
              </w:rPr>
              <w:t xml:space="preserve"> </w:t>
            </w:r>
            <w:r w:rsidRPr="000C36D3">
              <w:rPr>
                <w:rFonts w:cs="Arial"/>
              </w:rPr>
              <w:t>de</w:t>
            </w:r>
            <w:r w:rsidRPr="000C36D3">
              <w:rPr>
                <w:rFonts w:cs="Arial"/>
                <w:spacing w:val="-3"/>
              </w:rPr>
              <w:t xml:space="preserve"> </w:t>
            </w:r>
            <w:r w:rsidRPr="000C36D3">
              <w:rPr>
                <w:rFonts w:cs="Arial"/>
              </w:rPr>
              <w:t>Aproximación:</w:t>
            </w:r>
            <w:r w:rsidRPr="000C36D3">
              <w:rPr>
                <w:rFonts w:cs="Arial"/>
                <w:spacing w:val="-5"/>
              </w:rPr>
              <w:t xml:space="preserve"> </w:t>
            </w:r>
            <w:r w:rsidRPr="000C36D3">
              <w:rPr>
                <w:rFonts w:cs="Arial"/>
              </w:rPr>
              <w:t>NFPA</w:t>
            </w:r>
            <w:r w:rsidRPr="000C36D3">
              <w:rPr>
                <w:rFonts w:cs="Arial"/>
                <w:spacing w:val="-3"/>
              </w:rPr>
              <w:t xml:space="preserve"> </w:t>
            </w:r>
            <w:r w:rsidRPr="000C36D3">
              <w:rPr>
                <w:rFonts w:cs="Arial"/>
              </w:rPr>
              <w:t>1971</w:t>
            </w:r>
            <w:r w:rsidRPr="000C36D3">
              <w:rPr>
                <w:rFonts w:cs="Arial"/>
                <w:spacing w:val="-8"/>
              </w:rPr>
              <w:t xml:space="preserve"> </w:t>
            </w:r>
            <w:r w:rsidRPr="000C36D3">
              <w:rPr>
                <w:rFonts w:cs="Arial"/>
              </w:rPr>
              <w:t>Ed.2013</w:t>
            </w:r>
            <w:bookmarkEnd w:id="15"/>
          </w:p>
        </w:tc>
      </w:tr>
      <w:tr w:rsidR="00655759" w:rsidRPr="000C36D3" w14:paraId="0D98045E" w14:textId="77777777" w:rsidTr="00980B86">
        <w:trPr>
          <w:jc w:val="center"/>
        </w:trPr>
        <w:tc>
          <w:tcPr>
            <w:tcW w:w="7072" w:type="dxa"/>
          </w:tcPr>
          <w:p w14:paraId="22681270" w14:textId="79656062" w:rsidR="007A678C" w:rsidRPr="000C36D3" w:rsidRDefault="007A678C" w:rsidP="001E0931">
            <w:pPr>
              <w:spacing w:line="276" w:lineRule="auto"/>
              <w:jc w:val="both"/>
              <w:rPr>
                <w:rFonts w:cs="Arial"/>
                <w:shd w:val="clear" w:color="auto" w:fill="FFFFFF"/>
              </w:rPr>
            </w:pPr>
            <w:bookmarkStart w:id="16" w:name="_Toc99587403"/>
            <w:r w:rsidRPr="000C36D3">
              <w:rPr>
                <w:rFonts w:cs="Arial"/>
              </w:rPr>
              <w:t>Traje</w:t>
            </w:r>
            <w:r w:rsidRPr="000C36D3">
              <w:rPr>
                <w:rFonts w:cs="Arial"/>
                <w:spacing w:val="-2"/>
              </w:rPr>
              <w:t xml:space="preserve"> </w:t>
            </w:r>
            <w:r w:rsidRPr="000C36D3">
              <w:rPr>
                <w:rFonts w:cs="Arial"/>
              </w:rPr>
              <w:t>de</w:t>
            </w:r>
            <w:r w:rsidRPr="000C36D3">
              <w:rPr>
                <w:rFonts w:cs="Arial"/>
                <w:spacing w:val="-2"/>
              </w:rPr>
              <w:t xml:space="preserve"> </w:t>
            </w:r>
            <w:r w:rsidRPr="000C36D3">
              <w:rPr>
                <w:rFonts w:cs="Arial"/>
              </w:rPr>
              <w:t>Penetración:</w:t>
            </w:r>
            <w:r w:rsidRPr="000C36D3">
              <w:rPr>
                <w:rFonts w:cs="Arial"/>
                <w:spacing w:val="-5"/>
              </w:rPr>
              <w:t xml:space="preserve"> </w:t>
            </w:r>
            <w:r w:rsidRPr="000C36D3">
              <w:rPr>
                <w:rFonts w:cs="Arial"/>
              </w:rPr>
              <w:t>Mod.</w:t>
            </w:r>
            <w:r w:rsidRPr="000C36D3">
              <w:rPr>
                <w:rFonts w:cs="Arial"/>
                <w:spacing w:val="-12"/>
              </w:rPr>
              <w:t xml:space="preserve"> </w:t>
            </w:r>
            <w:r w:rsidRPr="000C36D3">
              <w:rPr>
                <w:rFonts w:cs="Arial"/>
              </w:rPr>
              <w:t>700ag</w:t>
            </w:r>
            <w:bookmarkEnd w:id="16"/>
          </w:p>
        </w:tc>
      </w:tr>
      <w:tr w:rsidR="00655759" w:rsidRPr="000C36D3" w14:paraId="537A7879" w14:textId="77777777" w:rsidTr="00980B86">
        <w:trPr>
          <w:jc w:val="center"/>
        </w:trPr>
        <w:tc>
          <w:tcPr>
            <w:tcW w:w="7072" w:type="dxa"/>
          </w:tcPr>
          <w:p w14:paraId="1BEC4E09" w14:textId="77777777" w:rsidR="007A678C" w:rsidRPr="000C36D3" w:rsidRDefault="007A678C" w:rsidP="001E0931">
            <w:pPr>
              <w:spacing w:line="276" w:lineRule="auto"/>
              <w:jc w:val="both"/>
              <w:rPr>
                <w:rFonts w:cs="Arial"/>
                <w:shd w:val="clear" w:color="auto" w:fill="FFFFFF"/>
              </w:rPr>
            </w:pPr>
            <w:r w:rsidRPr="000C36D3">
              <w:rPr>
                <w:rFonts w:cs="Arial"/>
              </w:rPr>
              <w:t>Traje</w:t>
            </w:r>
            <w:r w:rsidRPr="000C36D3">
              <w:rPr>
                <w:rFonts w:cs="Arial"/>
                <w:spacing w:val="-2"/>
              </w:rPr>
              <w:t xml:space="preserve"> </w:t>
            </w:r>
            <w:r w:rsidRPr="000C36D3">
              <w:rPr>
                <w:rFonts w:cs="Arial"/>
              </w:rPr>
              <w:t>Nivel</w:t>
            </w:r>
            <w:r w:rsidRPr="000C36D3">
              <w:rPr>
                <w:rFonts w:cs="Arial"/>
                <w:spacing w:val="-3"/>
              </w:rPr>
              <w:t xml:space="preserve"> </w:t>
            </w:r>
            <w:r w:rsidRPr="000C36D3">
              <w:rPr>
                <w:rFonts w:cs="Arial"/>
              </w:rPr>
              <w:t>A:</w:t>
            </w:r>
            <w:r w:rsidRPr="000C36D3">
              <w:rPr>
                <w:rFonts w:cs="Arial"/>
                <w:spacing w:val="-3"/>
              </w:rPr>
              <w:t xml:space="preserve"> </w:t>
            </w:r>
            <w:r w:rsidRPr="000C36D3">
              <w:rPr>
                <w:rFonts w:cs="Arial"/>
              </w:rPr>
              <w:t>Norma</w:t>
            </w:r>
            <w:r w:rsidRPr="000C36D3">
              <w:rPr>
                <w:rFonts w:cs="Arial"/>
                <w:spacing w:val="-2"/>
              </w:rPr>
              <w:t xml:space="preserve"> </w:t>
            </w:r>
            <w:r w:rsidRPr="000C36D3">
              <w:rPr>
                <w:rFonts w:cs="Arial"/>
              </w:rPr>
              <w:t>NFPA</w:t>
            </w:r>
            <w:r w:rsidRPr="000C36D3">
              <w:rPr>
                <w:rFonts w:cs="Arial"/>
                <w:spacing w:val="-10"/>
              </w:rPr>
              <w:t xml:space="preserve"> </w:t>
            </w:r>
            <w:r w:rsidRPr="000C36D3">
              <w:rPr>
                <w:rFonts w:cs="Arial"/>
              </w:rPr>
              <w:t>1991. Valvulares</w:t>
            </w:r>
          </w:p>
        </w:tc>
      </w:tr>
      <w:tr w:rsidR="00655759" w:rsidRPr="000C36D3" w14:paraId="0F180C22" w14:textId="77777777" w:rsidTr="00980B86">
        <w:trPr>
          <w:jc w:val="center"/>
        </w:trPr>
        <w:tc>
          <w:tcPr>
            <w:tcW w:w="7072" w:type="dxa"/>
          </w:tcPr>
          <w:p w14:paraId="1C6CA58E" w14:textId="2571BAB3" w:rsidR="007A678C" w:rsidRPr="000C36D3" w:rsidRDefault="007A678C" w:rsidP="001E0931">
            <w:pPr>
              <w:spacing w:line="276" w:lineRule="auto"/>
              <w:jc w:val="both"/>
              <w:rPr>
                <w:rFonts w:cs="Arial"/>
              </w:rPr>
            </w:pPr>
            <w:bookmarkStart w:id="17" w:name="_Toc99587404"/>
            <w:r w:rsidRPr="000C36D3">
              <w:rPr>
                <w:rFonts w:cs="Arial"/>
              </w:rPr>
              <w:t>Traje</w:t>
            </w:r>
            <w:r w:rsidRPr="000C36D3">
              <w:rPr>
                <w:rFonts w:cs="Arial"/>
                <w:spacing w:val="-1"/>
              </w:rPr>
              <w:t xml:space="preserve"> </w:t>
            </w:r>
            <w:r w:rsidRPr="000C36D3">
              <w:rPr>
                <w:rFonts w:cs="Arial"/>
              </w:rPr>
              <w:t>Nivel</w:t>
            </w:r>
            <w:r w:rsidRPr="000C36D3">
              <w:rPr>
                <w:rFonts w:cs="Arial"/>
                <w:spacing w:val="-3"/>
              </w:rPr>
              <w:t xml:space="preserve"> </w:t>
            </w:r>
            <w:r w:rsidRPr="000C36D3">
              <w:rPr>
                <w:rFonts w:cs="Arial"/>
              </w:rPr>
              <w:t>B:</w:t>
            </w:r>
            <w:r w:rsidRPr="000C36D3">
              <w:rPr>
                <w:rFonts w:cs="Arial"/>
                <w:spacing w:val="-3"/>
              </w:rPr>
              <w:t xml:space="preserve"> </w:t>
            </w:r>
            <w:r w:rsidRPr="000C36D3">
              <w:rPr>
                <w:rFonts w:cs="Arial"/>
              </w:rPr>
              <w:t>Norma</w:t>
            </w:r>
            <w:r w:rsidRPr="000C36D3">
              <w:rPr>
                <w:rFonts w:cs="Arial"/>
                <w:spacing w:val="-3"/>
              </w:rPr>
              <w:t xml:space="preserve"> </w:t>
            </w:r>
            <w:r w:rsidRPr="000C36D3">
              <w:rPr>
                <w:rFonts w:cs="Arial"/>
              </w:rPr>
              <w:t>NFPA</w:t>
            </w:r>
            <w:r w:rsidRPr="000C36D3">
              <w:rPr>
                <w:rFonts w:cs="Arial"/>
                <w:spacing w:val="-15"/>
              </w:rPr>
              <w:t xml:space="preserve"> </w:t>
            </w:r>
            <w:r w:rsidRPr="000C36D3">
              <w:rPr>
                <w:rFonts w:cs="Arial"/>
              </w:rPr>
              <w:t>1992. No valvulares</w:t>
            </w:r>
            <w:bookmarkEnd w:id="17"/>
          </w:p>
        </w:tc>
      </w:tr>
      <w:tr w:rsidR="00655759" w:rsidRPr="000C36D3" w14:paraId="268DBEA4" w14:textId="77777777" w:rsidTr="00980B86">
        <w:trPr>
          <w:jc w:val="center"/>
        </w:trPr>
        <w:tc>
          <w:tcPr>
            <w:tcW w:w="7072" w:type="dxa"/>
          </w:tcPr>
          <w:p w14:paraId="28963C22" w14:textId="3443EA1C" w:rsidR="007A678C" w:rsidRPr="000C36D3" w:rsidRDefault="007A678C" w:rsidP="001E0931">
            <w:pPr>
              <w:spacing w:line="276" w:lineRule="auto"/>
              <w:jc w:val="both"/>
              <w:rPr>
                <w:rFonts w:cs="Arial"/>
              </w:rPr>
            </w:pPr>
            <w:bookmarkStart w:id="18" w:name="_Toc99587405"/>
            <w:r w:rsidRPr="000C36D3">
              <w:rPr>
                <w:rFonts w:cs="Arial"/>
              </w:rPr>
              <w:t>Traje</w:t>
            </w:r>
            <w:r w:rsidRPr="000C36D3">
              <w:rPr>
                <w:rFonts w:cs="Arial"/>
                <w:spacing w:val="-2"/>
              </w:rPr>
              <w:t xml:space="preserve"> </w:t>
            </w:r>
            <w:r w:rsidRPr="000C36D3">
              <w:rPr>
                <w:rFonts w:cs="Arial"/>
              </w:rPr>
              <w:t>Nivel</w:t>
            </w:r>
            <w:r w:rsidRPr="000C36D3">
              <w:rPr>
                <w:rFonts w:cs="Arial"/>
                <w:spacing w:val="-4"/>
              </w:rPr>
              <w:t xml:space="preserve"> </w:t>
            </w:r>
            <w:r w:rsidRPr="000C36D3">
              <w:rPr>
                <w:rFonts w:cs="Arial"/>
              </w:rPr>
              <w:t>de</w:t>
            </w:r>
            <w:r w:rsidRPr="000C36D3">
              <w:rPr>
                <w:rFonts w:cs="Arial"/>
                <w:spacing w:val="-1"/>
              </w:rPr>
              <w:t xml:space="preserve"> </w:t>
            </w:r>
            <w:r w:rsidRPr="000C36D3">
              <w:rPr>
                <w:rFonts w:cs="Arial"/>
              </w:rPr>
              <w:t>Protección</w:t>
            </w:r>
            <w:r w:rsidRPr="000C36D3">
              <w:rPr>
                <w:rFonts w:cs="Arial"/>
                <w:spacing w:val="-2"/>
              </w:rPr>
              <w:t xml:space="preserve"> </w:t>
            </w:r>
            <w:r w:rsidRPr="000C36D3">
              <w:rPr>
                <w:rFonts w:cs="Arial"/>
              </w:rPr>
              <w:t>C:</w:t>
            </w:r>
            <w:r w:rsidRPr="000C36D3">
              <w:rPr>
                <w:rFonts w:cs="Arial"/>
                <w:spacing w:val="-4"/>
              </w:rPr>
              <w:t xml:space="preserve"> </w:t>
            </w:r>
            <w:r w:rsidRPr="000C36D3">
              <w:rPr>
                <w:rFonts w:cs="Arial"/>
              </w:rPr>
              <w:t>Norma</w:t>
            </w:r>
            <w:r w:rsidRPr="000C36D3">
              <w:rPr>
                <w:rFonts w:cs="Arial"/>
                <w:spacing w:val="-2"/>
              </w:rPr>
              <w:t xml:space="preserve"> </w:t>
            </w:r>
            <w:r w:rsidRPr="000C36D3">
              <w:rPr>
                <w:rFonts w:cs="Arial"/>
              </w:rPr>
              <w:t>NFPA</w:t>
            </w:r>
            <w:r w:rsidRPr="000C36D3">
              <w:rPr>
                <w:rFonts w:cs="Arial"/>
                <w:spacing w:val="-10"/>
              </w:rPr>
              <w:t xml:space="preserve"> </w:t>
            </w:r>
            <w:r w:rsidRPr="000C36D3">
              <w:rPr>
                <w:rFonts w:cs="Arial"/>
              </w:rPr>
              <w:t>1993</w:t>
            </w:r>
            <w:bookmarkEnd w:id="18"/>
          </w:p>
        </w:tc>
      </w:tr>
      <w:tr w:rsidR="00655759" w:rsidRPr="000C36D3" w14:paraId="31BE89B1" w14:textId="77777777" w:rsidTr="00980B86">
        <w:trPr>
          <w:jc w:val="center"/>
        </w:trPr>
        <w:tc>
          <w:tcPr>
            <w:tcW w:w="7072" w:type="dxa"/>
          </w:tcPr>
          <w:p w14:paraId="26D76EB3" w14:textId="4CDAFCEC" w:rsidR="007A678C" w:rsidRPr="000C36D3" w:rsidRDefault="007A678C" w:rsidP="001E0931">
            <w:pPr>
              <w:spacing w:line="276" w:lineRule="auto"/>
              <w:jc w:val="both"/>
              <w:rPr>
                <w:rFonts w:cs="Arial"/>
              </w:rPr>
            </w:pPr>
            <w:bookmarkStart w:id="19" w:name="_Toc99587406"/>
            <w:r w:rsidRPr="000C36D3">
              <w:rPr>
                <w:rFonts w:cs="Arial"/>
              </w:rPr>
              <w:t>Trajes para NBQR.</w:t>
            </w:r>
            <w:bookmarkEnd w:id="19"/>
          </w:p>
        </w:tc>
      </w:tr>
      <w:tr w:rsidR="00655759" w:rsidRPr="000C36D3" w14:paraId="3FF757EB" w14:textId="77777777" w:rsidTr="00980B86">
        <w:trPr>
          <w:jc w:val="center"/>
        </w:trPr>
        <w:tc>
          <w:tcPr>
            <w:tcW w:w="7072" w:type="dxa"/>
          </w:tcPr>
          <w:p w14:paraId="75B51BC5" w14:textId="24C2D315" w:rsidR="007A678C" w:rsidRPr="000C36D3" w:rsidRDefault="007A678C" w:rsidP="001E0931">
            <w:pPr>
              <w:spacing w:line="276" w:lineRule="auto"/>
              <w:jc w:val="both"/>
              <w:rPr>
                <w:rFonts w:cs="Arial"/>
              </w:rPr>
            </w:pPr>
            <w:bookmarkStart w:id="20" w:name="_Toc99587407"/>
            <w:r w:rsidRPr="000C36D3">
              <w:rPr>
                <w:rFonts w:cs="Arial"/>
              </w:rPr>
              <w:t>Accesorios y equipos</w:t>
            </w:r>
            <w:bookmarkEnd w:id="20"/>
          </w:p>
        </w:tc>
      </w:tr>
    </w:tbl>
    <w:p w14:paraId="62D737ED" w14:textId="77777777" w:rsidR="00897F2B" w:rsidRDefault="00897F2B" w:rsidP="00897F2B"/>
    <w:p w14:paraId="335087E7" w14:textId="77777777" w:rsidR="00897F2B" w:rsidRDefault="00897F2B" w:rsidP="00897F2B"/>
    <w:p w14:paraId="79B2CF4A" w14:textId="77777777" w:rsidR="00897F2B" w:rsidRDefault="00897F2B" w:rsidP="00897F2B"/>
    <w:p w14:paraId="06584C6B" w14:textId="77777777" w:rsidR="00897F2B" w:rsidRDefault="00897F2B" w:rsidP="00897F2B"/>
    <w:p w14:paraId="1624940D" w14:textId="77777777" w:rsidR="00897F2B" w:rsidRDefault="00897F2B" w:rsidP="00897F2B"/>
    <w:p w14:paraId="6FB2EDE8" w14:textId="77777777" w:rsidR="00897F2B" w:rsidRPr="00897F2B" w:rsidRDefault="00897F2B" w:rsidP="00897F2B"/>
    <w:p w14:paraId="692B6C3A" w14:textId="36B542FA" w:rsidR="007A678C" w:rsidRPr="000C36D3" w:rsidRDefault="005C73A5" w:rsidP="00F7244D">
      <w:pPr>
        <w:pStyle w:val="Ttulo2"/>
        <w:numPr>
          <w:ilvl w:val="1"/>
          <w:numId w:val="13"/>
        </w:numPr>
        <w:spacing w:line="276" w:lineRule="auto"/>
        <w:ind w:left="792"/>
      </w:pPr>
      <w:r w:rsidRPr="000C36D3">
        <w:lastRenderedPageBreak/>
        <w:t>Descontaminación para incidentes con materiales peligrosos.</w:t>
      </w:r>
    </w:p>
    <w:p w14:paraId="75E7ACBF" w14:textId="3384897A" w:rsidR="007A678C" w:rsidRPr="000C36D3" w:rsidRDefault="007A678C" w:rsidP="001E0931">
      <w:pPr>
        <w:spacing w:before="120" w:after="120" w:line="276" w:lineRule="auto"/>
        <w:jc w:val="both"/>
        <w:rPr>
          <w:rFonts w:cs="Arial"/>
          <w:shd w:val="clear" w:color="auto" w:fill="FFFFFF"/>
        </w:rPr>
      </w:pPr>
    </w:p>
    <w:p w14:paraId="53DB22A2" w14:textId="430B77CB" w:rsidR="007A678C" w:rsidRPr="000C36D3" w:rsidRDefault="00EF365A" w:rsidP="001E0931">
      <w:pPr>
        <w:spacing w:before="120" w:after="120" w:line="276" w:lineRule="auto"/>
        <w:ind w:left="426"/>
        <w:jc w:val="both"/>
        <w:rPr>
          <w:rFonts w:cs="Arial"/>
          <w:shd w:val="clear" w:color="auto" w:fill="FFFFFF"/>
        </w:rPr>
      </w:pPr>
      <w:r w:rsidRPr="000C36D3">
        <w:rPr>
          <w:rFonts w:cs="Arial"/>
          <w:noProof/>
          <w:lang w:val="es-CO" w:eastAsia="es-CO"/>
        </w:rPr>
        <w:drawing>
          <wp:anchor distT="0" distB="0" distL="114300" distR="114300" simplePos="0" relativeHeight="251658244" behindDoc="1" locked="0" layoutInCell="1" allowOverlap="1" wp14:anchorId="5E549BC2" wp14:editId="6222D7D4">
            <wp:simplePos x="0" y="0"/>
            <wp:positionH relativeFrom="margin">
              <wp:posOffset>981710</wp:posOffset>
            </wp:positionH>
            <wp:positionV relativeFrom="paragraph">
              <wp:posOffset>-164465</wp:posOffset>
            </wp:positionV>
            <wp:extent cx="3510915" cy="2785745"/>
            <wp:effectExtent l="0" t="0" r="0" b="0"/>
            <wp:wrapNone/>
            <wp:docPr id="173" name="Imagen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915" cy="2785745"/>
                    </a:xfrm>
                    <a:prstGeom prst="rect">
                      <a:avLst/>
                    </a:prstGeom>
                    <a:noFill/>
                  </pic:spPr>
                </pic:pic>
              </a:graphicData>
            </a:graphic>
            <wp14:sizeRelH relativeFrom="page">
              <wp14:pctWidth>0</wp14:pctWidth>
            </wp14:sizeRelH>
            <wp14:sizeRelV relativeFrom="page">
              <wp14:pctHeight>0</wp14:pctHeight>
            </wp14:sizeRelV>
          </wp:anchor>
        </w:drawing>
      </w:r>
    </w:p>
    <w:p w14:paraId="18CC7573" w14:textId="77777777" w:rsidR="007A678C" w:rsidRPr="000C36D3" w:rsidRDefault="007A678C" w:rsidP="001E0931">
      <w:pPr>
        <w:spacing w:before="120" w:after="120" w:line="276" w:lineRule="auto"/>
        <w:ind w:left="426"/>
        <w:jc w:val="both"/>
        <w:rPr>
          <w:rFonts w:cs="Arial"/>
          <w:shd w:val="clear" w:color="auto" w:fill="FFFFFF"/>
        </w:rPr>
      </w:pPr>
    </w:p>
    <w:p w14:paraId="76C27306" w14:textId="39C4AC79" w:rsidR="007A678C" w:rsidRPr="000C36D3" w:rsidRDefault="007A678C" w:rsidP="001E0931">
      <w:pPr>
        <w:spacing w:before="120" w:after="120" w:line="276" w:lineRule="auto"/>
        <w:ind w:left="426"/>
        <w:jc w:val="both"/>
        <w:rPr>
          <w:rFonts w:cs="Arial"/>
          <w:b/>
        </w:rPr>
      </w:pPr>
    </w:p>
    <w:p w14:paraId="610F98EB" w14:textId="23C76BB0" w:rsidR="007A678C" w:rsidRPr="000C36D3" w:rsidRDefault="007A678C" w:rsidP="001E0931">
      <w:pPr>
        <w:spacing w:line="276" w:lineRule="auto"/>
        <w:jc w:val="both"/>
        <w:rPr>
          <w:rFonts w:cs="Arial"/>
        </w:rPr>
      </w:pPr>
    </w:p>
    <w:p w14:paraId="347AFA0F" w14:textId="6CD7D0FC" w:rsidR="00DE7E86" w:rsidRPr="000C36D3" w:rsidRDefault="00DE7E86" w:rsidP="001E0931">
      <w:pPr>
        <w:spacing w:line="276" w:lineRule="auto"/>
        <w:jc w:val="both"/>
        <w:rPr>
          <w:rFonts w:cs="Arial"/>
        </w:rPr>
      </w:pPr>
    </w:p>
    <w:p w14:paraId="2E7954F3" w14:textId="7FBCBC6D" w:rsidR="00DE7E86" w:rsidRPr="000C36D3" w:rsidRDefault="00DE7E86" w:rsidP="001E0931">
      <w:pPr>
        <w:spacing w:line="276" w:lineRule="auto"/>
        <w:jc w:val="both"/>
        <w:rPr>
          <w:rFonts w:cs="Arial"/>
        </w:rPr>
      </w:pPr>
    </w:p>
    <w:p w14:paraId="06958CC0" w14:textId="32454BA3" w:rsidR="00DE7E86" w:rsidRPr="000C36D3" w:rsidRDefault="00DE7E86" w:rsidP="001E0931">
      <w:pPr>
        <w:spacing w:line="276" w:lineRule="auto"/>
        <w:jc w:val="both"/>
        <w:rPr>
          <w:rFonts w:cs="Arial"/>
        </w:rPr>
      </w:pPr>
    </w:p>
    <w:p w14:paraId="2773744C" w14:textId="13415769" w:rsidR="00DE7E86" w:rsidRPr="000C36D3" w:rsidRDefault="00DE7E86" w:rsidP="001E0931">
      <w:pPr>
        <w:spacing w:line="276" w:lineRule="auto"/>
        <w:jc w:val="both"/>
        <w:rPr>
          <w:rFonts w:cs="Arial"/>
        </w:rPr>
      </w:pPr>
    </w:p>
    <w:p w14:paraId="4CC31BC7" w14:textId="740D89D1" w:rsidR="00DE7E86" w:rsidRPr="000C36D3" w:rsidRDefault="00DE7E86" w:rsidP="001E0931">
      <w:pPr>
        <w:spacing w:line="276" w:lineRule="auto"/>
        <w:jc w:val="both"/>
        <w:rPr>
          <w:rFonts w:cs="Arial"/>
        </w:rPr>
      </w:pPr>
    </w:p>
    <w:p w14:paraId="466CFFAD" w14:textId="77777777" w:rsidR="00DE7E86" w:rsidRPr="000C36D3" w:rsidRDefault="00DE7E86" w:rsidP="001E0931">
      <w:pPr>
        <w:spacing w:line="276" w:lineRule="auto"/>
        <w:jc w:val="both"/>
        <w:rPr>
          <w:rFonts w:cs="Arial"/>
        </w:rPr>
      </w:pPr>
    </w:p>
    <w:p w14:paraId="2E6A6BAE" w14:textId="77777777" w:rsidR="007A678C" w:rsidRPr="000C36D3" w:rsidRDefault="007A678C" w:rsidP="001E0931">
      <w:pPr>
        <w:autoSpaceDE w:val="0"/>
        <w:autoSpaceDN w:val="0"/>
        <w:adjustRightInd w:val="0"/>
        <w:spacing w:line="276" w:lineRule="auto"/>
        <w:jc w:val="both"/>
        <w:rPr>
          <w:rFonts w:eastAsia="Asap-Regular" w:cs="Arial"/>
        </w:rPr>
      </w:pPr>
    </w:p>
    <w:p w14:paraId="407C7F16" w14:textId="77777777" w:rsidR="009B2289" w:rsidRPr="000C36D3" w:rsidRDefault="009B2289" w:rsidP="001E0931">
      <w:pPr>
        <w:spacing w:line="276" w:lineRule="auto"/>
        <w:jc w:val="both"/>
        <w:rPr>
          <w:rFonts w:cs="Arial"/>
        </w:rPr>
      </w:pPr>
    </w:p>
    <w:p w14:paraId="43B1B2CD" w14:textId="6E835C65" w:rsidR="007A678C" w:rsidRPr="00085A32" w:rsidRDefault="00C02F34" w:rsidP="001E0931">
      <w:pPr>
        <w:spacing w:line="276" w:lineRule="auto"/>
        <w:jc w:val="center"/>
        <w:rPr>
          <w:rFonts w:eastAsia="Asap-Regular" w:cs="Arial"/>
          <w:i/>
          <w:sz w:val="16"/>
          <w:szCs w:val="16"/>
        </w:rPr>
      </w:pPr>
      <w:r w:rsidRPr="00085A32">
        <w:rPr>
          <w:rFonts w:cs="Arial"/>
          <w:i/>
          <w:sz w:val="16"/>
          <w:szCs w:val="16"/>
        </w:rPr>
        <w:t>Imagen 10 operaciones zona de descontaminación.</w:t>
      </w:r>
    </w:p>
    <w:p w14:paraId="1414F6EE" w14:textId="6CAA81AE" w:rsidR="007A678C" w:rsidRPr="00085A32" w:rsidRDefault="007A678C" w:rsidP="001E0931">
      <w:pPr>
        <w:spacing w:line="276" w:lineRule="auto"/>
        <w:jc w:val="center"/>
        <w:rPr>
          <w:rStyle w:val="Ttulo3Car"/>
          <w:rFonts w:ascii="Arial" w:hAnsi="Arial" w:cs="Arial"/>
          <w:i/>
          <w:color w:val="auto"/>
          <w:sz w:val="16"/>
          <w:szCs w:val="16"/>
        </w:rPr>
      </w:pPr>
      <w:r w:rsidRPr="00085A32">
        <w:rPr>
          <w:rFonts w:cs="Arial"/>
          <w:i/>
          <w:sz w:val="16"/>
          <w:szCs w:val="16"/>
        </w:rPr>
        <w:t xml:space="preserve">Trajes de protección química. instrucciones de uso. </w:t>
      </w:r>
      <w:proofErr w:type="spellStart"/>
      <w:r w:rsidRPr="00085A32">
        <w:rPr>
          <w:rFonts w:cs="Arial"/>
          <w:i/>
          <w:sz w:val="16"/>
          <w:szCs w:val="16"/>
        </w:rPr>
        <w:t>alphatec</w:t>
      </w:r>
      <w:proofErr w:type="spellEnd"/>
      <w:r w:rsidRPr="00085A32">
        <w:rPr>
          <w:rFonts w:cs="Arial"/>
          <w:i/>
          <w:sz w:val="16"/>
          <w:szCs w:val="16"/>
        </w:rPr>
        <w:t xml:space="preserve">® </w:t>
      </w:r>
      <w:proofErr w:type="gramStart"/>
      <w:r w:rsidRPr="00085A32">
        <w:rPr>
          <w:rFonts w:cs="Arial"/>
          <w:i/>
          <w:sz w:val="16"/>
          <w:szCs w:val="16"/>
        </w:rPr>
        <w:t>flash</w:t>
      </w:r>
      <w:proofErr w:type="gramEnd"/>
      <w:r w:rsidRPr="00085A32">
        <w:rPr>
          <w:rFonts w:cs="Arial"/>
          <w:i/>
          <w:sz w:val="16"/>
          <w:szCs w:val="16"/>
        </w:rPr>
        <w:t>.</w:t>
      </w:r>
    </w:p>
    <w:p w14:paraId="0351CB87" w14:textId="77777777" w:rsidR="007A678C" w:rsidRPr="000C36D3" w:rsidRDefault="007A678C" w:rsidP="001E0931">
      <w:pPr>
        <w:spacing w:line="276" w:lineRule="auto"/>
        <w:jc w:val="both"/>
        <w:rPr>
          <w:rFonts w:cs="Arial"/>
          <w:bCs/>
          <w:i/>
        </w:rPr>
      </w:pPr>
    </w:p>
    <w:p w14:paraId="166AA878" w14:textId="57149C0E" w:rsidR="007A678C" w:rsidRPr="000C36D3" w:rsidRDefault="007A678C" w:rsidP="00F7244D">
      <w:pPr>
        <w:pStyle w:val="Ttulo2"/>
        <w:numPr>
          <w:ilvl w:val="2"/>
          <w:numId w:val="13"/>
        </w:numPr>
        <w:tabs>
          <w:tab w:val="left" w:pos="1701"/>
        </w:tabs>
        <w:spacing w:line="276" w:lineRule="auto"/>
        <w:rPr>
          <w:i/>
          <w:iCs/>
        </w:rPr>
      </w:pPr>
      <w:r w:rsidRPr="000C36D3">
        <w:t>Descontaminación inicial.</w:t>
      </w:r>
    </w:p>
    <w:p w14:paraId="14CDC2B0" w14:textId="77777777" w:rsidR="007A678C" w:rsidRPr="000C36D3" w:rsidRDefault="007A678C" w:rsidP="001E0931">
      <w:pPr>
        <w:autoSpaceDE w:val="0"/>
        <w:autoSpaceDN w:val="0"/>
        <w:adjustRightInd w:val="0"/>
        <w:spacing w:line="276" w:lineRule="auto"/>
        <w:jc w:val="both"/>
        <w:rPr>
          <w:rFonts w:cs="Arial"/>
          <w:b/>
          <w:bCs/>
        </w:rPr>
      </w:pPr>
    </w:p>
    <w:p w14:paraId="34B28B2B" w14:textId="77777777" w:rsidR="007A678C" w:rsidRPr="000C36D3" w:rsidRDefault="007A678C" w:rsidP="001E0931">
      <w:pPr>
        <w:autoSpaceDE w:val="0"/>
        <w:autoSpaceDN w:val="0"/>
        <w:adjustRightInd w:val="0"/>
        <w:spacing w:line="276" w:lineRule="auto"/>
        <w:ind w:left="426"/>
        <w:jc w:val="both"/>
        <w:rPr>
          <w:rFonts w:eastAsia="Asap-Regular" w:cs="Arial"/>
        </w:rPr>
      </w:pPr>
      <w:r w:rsidRPr="000C36D3">
        <w:rPr>
          <w:rFonts w:cs="Arial"/>
        </w:rPr>
        <w:t>Después de haber respondido a un entorno peligroso, el traje debe descontaminarse antes de quitárselo para proteger al usuario frente a la contaminación.</w:t>
      </w:r>
    </w:p>
    <w:p w14:paraId="4091B10F" w14:textId="77777777" w:rsidR="007A678C" w:rsidRPr="000C36D3" w:rsidRDefault="007A678C" w:rsidP="001E0931">
      <w:pPr>
        <w:pStyle w:val="Prrafodelista"/>
        <w:numPr>
          <w:ilvl w:val="0"/>
          <w:numId w:val="2"/>
        </w:numPr>
        <w:tabs>
          <w:tab w:val="left" w:pos="1134"/>
        </w:tabs>
        <w:autoSpaceDE w:val="0"/>
        <w:autoSpaceDN w:val="0"/>
        <w:adjustRightInd w:val="0"/>
        <w:spacing w:before="120" w:after="120" w:line="276" w:lineRule="auto"/>
        <w:ind w:left="851" w:hanging="284"/>
        <w:jc w:val="both"/>
        <w:rPr>
          <w:rFonts w:eastAsia="Asap-Regular" w:cs="Arial"/>
        </w:rPr>
      </w:pPr>
      <w:r w:rsidRPr="000C36D3">
        <w:rPr>
          <w:rFonts w:cs="Arial"/>
        </w:rPr>
        <w:t>Busque a alguien que le ayude a descontaminar el traje.</w:t>
      </w:r>
    </w:p>
    <w:p w14:paraId="30426E62" w14:textId="77777777" w:rsidR="007A678C" w:rsidRPr="000C36D3" w:rsidRDefault="007A678C" w:rsidP="001E0931">
      <w:pPr>
        <w:pStyle w:val="Prrafodelista"/>
        <w:numPr>
          <w:ilvl w:val="0"/>
          <w:numId w:val="2"/>
        </w:numPr>
        <w:tabs>
          <w:tab w:val="left" w:pos="1134"/>
        </w:tabs>
        <w:autoSpaceDE w:val="0"/>
        <w:autoSpaceDN w:val="0"/>
        <w:adjustRightInd w:val="0"/>
        <w:spacing w:before="120" w:after="120" w:line="276" w:lineRule="auto"/>
        <w:ind w:left="851" w:hanging="284"/>
        <w:jc w:val="both"/>
        <w:rPr>
          <w:rFonts w:eastAsia="Asap-Regular" w:cs="Arial"/>
        </w:rPr>
      </w:pPr>
      <w:r w:rsidRPr="000C36D3">
        <w:rPr>
          <w:rFonts w:cs="Arial"/>
        </w:rPr>
        <w:t>Dicha persona deberá llevar también prendas de protección adecuadas y, posiblemente, un equipo de respiración.</w:t>
      </w:r>
    </w:p>
    <w:p w14:paraId="7F916895" w14:textId="77777777" w:rsidR="007A678C" w:rsidRPr="000C36D3" w:rsidRDefault="007A678C" w:rsidP="001E0931">
      <w:pPr>
        <w:pStyle w:val="Prrafodelista"/>
        <w:numPr>
          <w:ilvl w:val="0"/>
          <w:numId w:val="2"/>
        </w:numPr>
        <w:tabs>
          <w:tab w:val="left" w:pos="1134"/>
        </w:tabs>
        <w:autoSpaceDE w:val="0"/>
        <w:autoSpaceDN w:val="0"/>
        <w:adjustRightInd w:val="0"/>
        <w:spacing w:before="120" w:after="120" w:line="276" w:lineRule="auto"/>
        <w:ind w:left="851" w:hanging="284"/>
        <w:jc w:val="both"/>
        <w:rPr>
          <w:rFonts w:eastAsia="Asap-Regular" w:cs="Arial"/>
        </w:rPr>
      </w:pPr>
      <w:r w:rsidRPr="000C36D3">
        <w:rPr>
          <w:rFonts w:cs="Arial"/>
        </w:rPr>
        <w:t>Aclare el traje con abundante agua, a ser posible con detergente.</w:t>
      </w:r>
    </w:p>
    <w:p w14:paraId="08662B2C" w14:textId="77777777" w:rsidR="007A678C" w:rsidRPr="000C36D3" w:rsidRDefault="007A678C" w:rsidP="001E0931">
      <w:pPr>
        <w:pStyle w:val="Prrafodelista"/>
        <w:numPr>
          <w:ilvl w:val="0"/>
          <w:numId w:val="2"/>
        </w:numPr>
        <w:tabs>
          <w:tab w:val="left" w:pos="1134"/>
        </w:tabs>
        <w:autoSpaceDE w:val="0"/>
        <w:autoSpaceDN w:val="0"/>
        <w:adjustRightInd w:val="0"/>
        <w:spacing w:before="120" w:after="120" w:line="276" w:lineRule="auto"/>
        <w:ind w:left="851" w:hanging="284"/>
        <w:jc w:val="both"/>
        <w:rPr>
          <w:rFonts w:eastAsia="Asap-Regular" w:cs="Arial"/>
        </w:rPr>
      </w:pPr>
      <w:r w:rsidRPr="000C36D3">
        <w:rPr>
          <w:rFonts w:cs="Arial"/>
        </w:rPr>
        <w:t>Tras la descontaminación, quítese el traje en el orden inverso al descrito para su colocación y pídale a alguien que le ayude.</w:t>
      </w:r>
    </w:p>
    <w:p w14:paraId="76B3D4B9" w14:textId="71B004D2" w:rsidR="00B84AD1" w:rsidRPr="000C36D3" w:rsidRDefault="00B84AD1" w:rsidP="001E0931">
      <w:pPr>
        <w:pStyle w:val="Prrafodelista"/>
        <w:numPr>
          <w:ilvl w:val="0"/>
          <w:numId w:val="2"/>
        </w:numPr>
        <w:tabs>
          <w:tab w:val="left" w:pos="1134"/>
        </w:tabs>
        <w:autoSpaceDE w:val="0"/>
        <w:autoSpaceDN w:val="0"/>
        <w:adjustRightInd w:val="0"/>
        <w:spacing w:before="120" w:after="120" w:line="276" w:lineRule="auto"/>
        <w:ind w:left="851" w:hanging="284"/>
        <w:jc w:val="both"/>
        <w:rPr>
          <w:rFonts w:eastAsia="Asap-Regular" w:cs="Arial"/>
        </w:rPr>
      </w:pPr>
      <w:r w:rsidRPr="000C36D3">
        <w:rPr>
          <w:rFonts w:cs="Arial"/>
        </w:rPr>
        <w:t>Utilizar bolsas de descontaminación para guardar los trajes</w:t>
      </w:r>
    </w:p>
    <w:p w14:paraId="460D91CB" w14:textId="44D68F5F" w:rsidR="00B84AD1" w:rsidRPr="000C36D3" w:rsidRDefault="00B84AD1" w:rsidP="001E0931">
      <w:pPr>
        <w:pStyle w:val="Prrafodelista"/>
        <w:numPr>
          <w:ilvl w:val="0"/>
          <w:numId w:val="2"/>
        </w:numPr>
        <w:tabs>
          <w:tab w:val="left" w:pos="1134"/>
        </w:tabs>
        <w:autoSpaceDE w:val="0"/>
        <w:autoSpaceDN w:val="0"/>
        <w:adjustRightInd w:val="0"/>
        <w:spacing w:before="120" w:after="120" w:line="276" w:lineRule="auto"/>
        <w:ind w:left="851" w:hanging="284"/>
        <w:jc w:val="both"/>
        <w:rPr>
          <w:rFonts w:eastAsia="Asap-Regular" w:cs="Arial"/>
        </w:rPr>
      </w:pPr>
      <w:r w:rsidRPr="000C36D3">
        <w:rPr>
          <w:rFonts w:cs="Arial"/>
        </w:rPr>
        <w:t>Una vez lleguen a la estación se debe realizar nuevamente la descontaminación y el respectivo secado.</w:t>
      </w:r>
    </w:p>
    <w:p w14:paraId="5292E105" w14:textId="77777777" w:rsidR="007A678C" w:rsidRPr="000C36D3" w:rsidRDefault="007A678C" w:rsidP="001E0931">
      <w:pPr>
        <w:pStyle w:val="Prrafodelista"/>
        <w:autoSpaceDE w:val="0"/>
        <w:autoSpaceDN w:val="0"/>
        <w:adjustRightInd w:val="0"/>
        <w:spacing w:line="276" w:lineRule="auto"/>
        <w:jc w:val="both"/>
        <w:rPr>
          <w:rFonts w:eastAsia="Asap-Regular" w:cs="Arial"/>
        </w:rPr>
      </w:pPr>
    </w:p>
    <w:p w14:paraId="785E52DE" w14:textId="76471496" w:rsidR="00467E15" w:rsidRPr="000C36D3" w:rsidRDefault="007A678C" w:rsidP="00F7244D">
      <w:pPr>
        <w:pStyle w:val="Ttulo2"/>
        <w:numPr>
          <w:ilvl w:val="2"/>
          <w:numId w:val="13"/>
        </w:numPr>
        <w:tabs>
          <w:tab w:val="left" w:pos="1701"/>
        </w:tabs>
        <w:spacing w:line="276" w:lineRule="auto"/>
      </w:pPr>
      <w:r w:rsidRPr="000C36D3">
        <w:lastRenderedPageBreak/>
        <w:t>Descontaminación final:</w:t>
      </w:r>
    </w:p>
    <w:p w14:paraId="67CF52D5" w14:textId="73E6CD49"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Si la descontaminación inicial no es suficiente, es necesario proceder a una segunda descontaminación.</w:t>
      </w:r>
    </w:p>
    <w:p w14:paraId="17A9A34D" w14:textId="77777777"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Utilice prendas/equipo de protección para manipular el traje contaminado.</w:t>
      </w:r>
    </w:p>
    <w:p w14:paraId="61EA865B" w14:textId="77777777"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Los ácidos y álcalis pueden neutralizarse con abundante agua.</w:t>
      </w:r>
    </w:p>
    <w:p w14:paraId="7D313289" w14:textId="77777777"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 xml:space="preserve">Cuando el agua de aclarado tenga un </w:t>
      </w:r>
      <w:proofErr w:type="spellStart"/>
      <w:r w:rsidRPr="000C36D3">
        <w:rPr>
          <w:rFonts w:cs="Arial"/>
        </w:rPr>
        <w:t>ph</w:t>
      </w:r>
      <w:proofErr w:type="spellEnd"/>
      <w:r w:rsidRPr="000C36D3">
        <w:rPr>
          <w:rFonts w:cs="Arial"/>
        </w:rPr>
        <w:t xml:space="preserve"> 7, el traje estará limpio.</w:t>
      </w:r>
    </w:p>
    <w:p w14:paraId="5DC33A4E" w14:textId="5DF4B949"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Las sustancias químicas inorgánicas pueden neutralizarse normalmente con abundante agua y detergente.</w:t>
      </w:r>
    </w:p>
    <w:p w14:paraId="25A0B6C7" w14:textId="77777777"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Para descontaminar un traje que ha estado en contacto con un componente químico volátil, ventile el traje en el exterior. cuelgue el traje en el exterior o en una zona bien ventilada, con la cremallera completamente abierta.</w:t>
      </w:r>
    </w:p>
    <w:p w14:paraId="46743C64" w14:textId="76730EEF"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 xml:space="preserve">Para neutralizar sustancias de guerras químicas puede utilizarse, por ejemplo, un 30% </w:t>
      </w:r>
      <w:r w:rsidR="00641419" w:rsidRPr="000C36D3">
        <w:rPr>
          <w:rFonts w:cs="Arial"/>
        </w:rPr>
        <w:t>de Solución</w:t>
      </w:r>
      <w:r w:rsidRPr="000C36D3">
        <w:rPr>
          <w:rFonts w:cs="Arial"/>
        </w:rPr>
        <w:t xml:space="preserve"> de hipoclorito de calcio en agua.</w:t>
      </w:r>
    </w:p>
    <w:p w14:paraId="743DA875" w14:textId="77777777"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Para eliminar aceite/petróleo y otras sustancias químicas orgánicas pueden ser necesarios unos agentes de descontaminación especiales. los tipos de agentes existentes pueden variar de un país a otro y de una región a otra. póngase en contacto con un proveedor local.</w:t>
      </w:r>
    </w:p>
    <w:p w14:paraId="7C74926D" w14:textId="77777777" w:rsidR="007A678C" w:rsidRPr="000C36D3" w:rsidRDefault="007A678C" w:rsidP="00F7244D">
      <w:pPr>
        <w:pStyle w:val="Prrafodelista"/>
        <w:numPr>
          <w:ilvl w:val="0"/>
          <w:numId w:val="6"/>
        </w:numPr>
        <w:tabs>
          <w:tab w:val="left" w:pos="1134"/>
        </w:tabs>
        <w:autoSpaceDE w:val="0"/>
        <w:autoSpaceDN w:val="0"/>
        <w:adjustRightInd w:val="0"/>
        <w:spacing w:before="120" w:after="120" w:line="276" w:lineRule="auto"/>
        <w:ind w:left="851"/>
        <w:jc w:val="both"/>
        <w:rPr>
          <w:rFonts w:eastAsia="Asap-Regular" w:cs="Arial"/>
        </w:rPr>
      </w:pPr>
      <w:r w:rsidRPr="000C36D3">
        <w:rPr>
          <w:rFonts w:cs="Arial"/>
        </w:rPr>
        <w:t>Los agentes biológicos (como bacterias y virus) pueden eliminarse, por ejemplo, usando una solución de 3% de peróxido de hidrógeno en agua u otros desinfectantes similares.</w:t>
      </w:r>
    </w:p>
    <w:p w14:paraId="04940F4B" w14:textId="3A4FD614" w:rsidR="007A678C" w:rsidRPr="000C36D3" w:rsidRDefault="007A678C" w:rsidP="00F7244D">
      <w:pPr>
        <w:pStyle w:val="Ttulo2"/>
        <w:numPr>
          <w:ilvl w:val="1"/>
          <w:numId w:val="13"/>
        </w:numPr>
        <w:spacing w:line="276" w:lineRule="auto"/>
        <w:ind w:left="792"/>
        <w:rPr>
          <w:i/>
          <w:iCs/>
        </w:rPr>
      </w:pPr>
      <w:r w:rsidRPr="000C36D3">
        <w:t>Condiciones de almacenamiento.</w:t>
      </w:r>
    </w:p>
    <w:p w14:paraId="3F1B5F74" w14:textId="77777777" w:rsidR="007A678C" w:rsidRPr="000C36D3" w:rsidRDefault="007A678C" w:rsidP="001E0931">
      <w:pPr>
        <w:autoSpaceDE w:val="0"/>
        <w:autoSpaceDN w:val="0"/>
        <w:adjustRightInd w:val="0"/>
        <w:spacing w:line="276" w:lineRule="auto"/>
        <w:jc w:val="both"/>
        <w:rPr>
          <w:rFonts w:eastAsia="Asap-Regular" w:cs="Arial"/>
          <w:b/>
        </w:rPr>
      </w:pPr>
    </w:p>
    <w:p w14:paraId="1829A941" w14:textId="77777777" w:rsidR="007A678C" w:rsidRPr="000C36D3" w:rsidRDefault="007A678C" w:rsidP="00F7244D">
      <w:pPr>
        <w:pStyle w:val="Prrafodelista"/>
        <w:numPr>
          <w:ilvl w:val="0"/>
          <w:numId w:val="5"/>
        </w:numPr>
        <w:tabs>
          <w:tab w:val="left" w:pos="851"/>
        </w:tabs>
        <w:autoSpaceDE w:val="0"/>
        <w:autoSpaceDN w:val="0"/>
        <w:adjustRightInd w:val="0"/>
        <w:spacing w:before="120" w:after="120" w:line="276" w:lineRule="auto"/>
        <w:ind w:left="851" w:hanging="284"/>
        <w:jc w:val="both"/>
        <w:rPr>
          <w:rFonts w:eastAsia="Asap-Regular" w:cs="Arial"/>
        </w:rPr>
      </w:pPr>
      <w:r w:rsidRPr="000C36D3">
        <w:rPr>
          <w:rFonts w:cs="Arial"/>
        </w:rPr>
        <w:t>Cuando esté almacenado, el traje debe desplegarse e inspeccionarse una vez al año.</w:t>
      </w:r>
    </w:p>
    <w:p w14:paraId="114EDA5D" w14:textId="77777777" w:rsidR="007A678C" w:rsidRPr="000C36D3" w:rsidRDefault="007A678C" w:rsidP="00F7244D">
      <w:pPr>
        <w:pStyle w:val="Prrafodelista"/>
        <w:numPr>
          <w:ilvl w:val="0"/>
          <w:numId w:val="5"/>
        </w:numPr>
        <w:tabs>
          <w:tab w:val="left" w:pos="851"/>
        </w:tabs>
        <w:autoSpaceDE w:val="0"/>
        <w:autoSpaceDN w:val="0"/>
        <w:adjustRightInd w:val="0"/>
        <w:spacing w:before="120" w:after="120" w:line="276" w:lineRule="auto"/>
        <w:ind w:left="851" w:hanging="284"/>
        <w:jc w:val="both"/>
        <w:rPr>
          <w:rFonts w:eastAsia="Asap-Regular" w:cs="Arial"/>
        </w:rPr>
      </w:pPr>
      <w:r w:rsidRPr="000C36D3">
        <w:rPr>
          <w:rFonts w:cs="Arial"/>
        </w:rPr>
        <w:t>Guardar en un lugar seco, y temperatura ambiente.</w:t>
      </w:r>
    </w:p>
    <w:p w14:paraId="191BDAA9" w14:textId="77777777" w:rsidR="007A678C" w:rsidRPr="000C36D3" w:rsidRDefault="007A678C" w:rsidP="00F7244D">
      <w:pPr>
        <w:pStyle w:val="Prrafodelista"/>
        <w:numPr>
          <w:ilvl w:val="0"/>
          <w:numId w:val="5"/>
        </w:numPr>
        <w:tabs>
          <w:tab w:val="left" w:pos="851"/>
        </w:tabs>
        <w:autoSpaceDE w:val="0"/>
        <w:autoSpaceDN w:val="0"/>
        <w:adjustRightInd w:val="0"/>
        <w:spacing w:before="120" w:after="120" w:line="276" w:lineRule="auto"/>
        <w:ind w:left="851" w:hanging="284"/>
        <w:jc w:val="both"/>
        <w:rPr>
          <w:rFonts w:eastAsia="Asap-Regular" w:cs="Arial"/>
        </w:rPr>
      </w:pPr>
      <w:r w:rsidRPr="000C36D3">
        <w:rPr>
          <w:rFonts w:cs="Arial"/>
        </w:rPr>
        <w:t>Mantenga el traje alejado del contacto directo de la luz del sol.</w:t>
      </w:r>
    </w:p>
    <w:p w14:paraId="08EC3D9C" w14:textId="3E9FD050" w:rsidR="007A678C" w:rsidRPr="000C36D3" w:rsidRDefault="007A678C" w:rsidP="00F7244D">
      <w:pPr>
        <w:pStyle w:val="Prrafodelista"/>
        <w:numPr>
          <w:ilvl w:val="0"/>
          <w:numId w:val="5"/>
        </w:numPr>
        <w:tabs>
          <w:tab w:val="left" w:pos="851"/>
        </w:tabs>
        <w:autoSpaceDE w:val="0"/>
        <w:autoSpaceDN w:val="0"/>
        <w:adjustRightInd w:val="0"/>
        <w:spacing w:before="120" w:after="120" w:line="276" w:lineRule="auto"/>
        <w:ind w:left="851" w:hanging="284"/>
        <w:jc w:val="both"/>
        <w:rPr>
          <w:rFonts w:eastAsia="Asap-Regular" w:cs="Arial"/>
        </w:rPr>
      </w:pPr>
      <w:r w:rsidRPr="000C36D3">
        <w:rPr>
          <w:rFonts w:cs="Arial"/>
        </w:rPr>
        <w:t>Mantenga el traje alejado de fuentes generadoras de ozono, como motores eléctricos, lámparas</w:t>
      </w:r>
      <w:r w:rsidR="00B84AD1" w:rsidRPr="000C36D3">
        <w:rPr>
          <w:rFonts w:cs="Arial"/>
        </w:rPr>
        <w:t xml:space="preserve">, </w:t>
      </w:r>
      <w:r w:rsidRPr="000C36D3">
        <w:rPr>
          <w:rFonts w:cs="Arial"/>
        </w:rPr>
        <w:t>Fluorescentes y aires acondicionados.</w:t>
      </w:r>
    </w:p>
    <w:p w14:paraId="41F7F1F7" w14:textId="2F43DE3F" w:rsidR="007A678C" w:rsidRPr="000C36D3" w:rsidRDefault="007A678C" w:rsidP="00F7244D">
      <w:pPr>
        <w:pStyle w:val="Ttulo2"/>
        <w:numPr>
          <w:ilvl w:val="1"/>
          <w:numId w:val="13"/>
        </w:numPr>
        <w:spacing w:line="276" w:lineRule="auto"/>
        <w:ind w:left="792"/>
        <w:rPr>
          <w:i/>
          <w:iCs/>
        </w:rPr>
      </w:pPr>
      <w:r w:rsidRPr="000C36D3">
        <w:t>Cómo guardar el traje:</w:t>
      </w:r>
    </w:p>
    <w:p w14:paraId="600A694B" w14:textId="77777777" w:rsidR="007A678C" w:rsidRPr="000C36D3" w:rsidRDefault="007A678C" w:rsidP="001E0931">
      <w:pPr>
        <w:autoSpaceDE w:val="0"/>
        <w:autoSpaceDN w:val="0"/>
        <w:adjustRightInd w:val="0"/>
        <w:spacing w:line="276" w:lineRule="auto"/>
        <w:jc w:val="both"/>
        <w:rPr>
          <w:rFonts w:eastAsia="Asap-Regular" w:cs="Arial"/>
        </w:rPr>
      </w:pPr>
    </w:p>
    <w:p w14:paraId="0A7656EA" w14:textId="77777777"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Colgado o doblado como cuando se entregó.</w:t>
      </w:r>
    </w:p>
    <w:p w14:paraId="78F0FB5D" w14:textId="77777777"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En la bolsa de plástico suministrada o en otra bolsa o caja hermética.</w:t>
      </w:r>
    </w:p>
    <w:p w14:paraId="1447C0B3" w14:textId="210AD4DC"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lastRenderedPageBreak/>
        <w:t>Para evitar que se dañe la pantalla por el exceso de peso o de presión, si se guardan en una</w:t>
      </w:r>
      <w:r w:rsidR="00B84AD1" w:rsidRPr="000C36D3">
        <w:rPr>
          <w:rFonts w:cs="Arial"/>
        </w:rPr>
        <w:t xml:space="preserve"> b</w:t>
      </w:r>
      <w:r w:rsidRPr="000C36D3">
        <w:rPr>
          <w:rFonts w:cs="Arial"/>
        </w:rPr>
        <w:t>olsa de plástico los trajes no deben apilarse unos encima de otros.</w:t>
      </w:r>
    </w:p>
    <w:p w14:paraId="7B2DB7C4" w14:textId="14BEF947"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 xml:space="preserve">Si se guarda en una caja, asegúrese de que esta sea lo bastante grande como para que el </w:t>
      </w:r>
      <w:r w:rsidR="0014592B" w:rsidRPr="000C36D3">
        <w:rPr>
          <w:rFonts w:cs="Arial"/>
        </w:rPr>
        <w:t>traje. Quepa</w:t>
      </w:r>
      <w:r w:rsidRPr="000C36D3">
        <w:rPr>
          <w:rFonts w:cs="Arial"/>
        </w:rPr>
        <w:t xml:space="preserve"> holgadamente sin necesidad de forzarlo, aplastarlo ni presionarlo.</w:t>
      </w:r>
    </w:p>
    <w:p w14:paraId="41BA8F0D" w14:textId="13D680F7"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Cuando se trate de trajes con botas, estas deben estar en contacto con el suelo para evitar una</w:t>
      </w:r>
      <w:r w:rsidR="0014592B" w:rsidRPr="000C36D3">
        <w:rPr>
          <w:rFonts w:cs="Arial"/>
        </w:rPr>
        <w:t xml:space="preserve"> t</w:t>
      </w:r>
      <w:r w:rsidRPr="000C36D3">
        <w:rPr>
          <w:rFonts w:cs="Arial"/>
        </w:rPr>
        <w:t>ensión excesiva en los hombros en caso de guardarse colgados.</w:t>
      </w:r>
    </w:p>
    <w:p w14:paraId="296D6DC5" w14:textId="42E3B8E6"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Cuando el traje se guarde doblado, la goma de sellado facial debe guardarse de la forma más</w:t>
      </w:r>
      <w:r w:rsidR="0014592B" w:rsidRPr="000C36D3">
        <w:rPr>
          <w:rFonts w:cs="Arial"/>
        </w:rPr>
        <w:t xml:space="preserve"> p</w:t>
      </w:r>
      <w:r w:rsidRPr="000C36D3">
        <w:rPr>
          <w:rFonts w:cs="Arial"/>
        </w:rPr>
        <w:t>lana posible, evitando dobleces muy marcados.</w:t>
      </w:r>
    </w:p>
    <w:p w14:paraId="6618F6FB" w14:textId="77777777"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La cremallera debe estar prácticamente cerrada, dejando una abertura aproximada de 10 cm.</w:t>
      </w:r>
    </w:p>
    <w:p w14:paraId="66C7E1E9" w14:textId="77777777" w:rsidR="007A678C" w:rsidRPr="000C36D3" w:rsidRDefault="007A678C"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Si el traje se almacena en vehículos o contenedores, debe evitarse la abrasión por la fricción constante con la superficie de contacto.</w:t>
      </w:r>
    </w:p>
    <w:p w14:paraId="42B1411E" w14:textId="07DE598A" w:rsidR="0014592B" w:rsidRPr="000C36D3" w:rsidRDefault="0014592B" w:rsidP="001E0931">
      <w:pPr>
        <w:pStyle w:val="Prrafodelista"/>
        <w:numPr>
          <w:ilvl w:val="0"/>
          <w:numId w:val="1"/>
        </w:numPr>
        <w:tabs>
          <w:tab w:val="left" w:pos="993"/>
        </w:tabs>
        <w:autoSpaceDE w:val="0"/>
        <w:autoSpaceDN w:val="0"/>
        <w:adjustRightInd w:val="0"/>
        <w:spacing w:line="276" w:lineRule="auto"/>
        <w:ind w:left="993" w:hanging="426"/>
        <w:jc w:val="both"/>
        <w:rPr>
          <w:rFonts w:eastAsia="Asap-Regular" w:cs="Arial"/>
        </w:rPr>
      </w:pPr>
      <w:r w:rsidRPr="000C36D3">
        <w:rPr>
          <w:rFonts w:cs="Arial"/>
        </w:rPr>
        <w:t>A la hora de realizar el doblaje de los trajes asegúrese que los pliegues queden correctamente</w:t>
      </w:r>
    </w:p>
    <w:p w14:paraId="1D32829C" w14:textId="77777777" w:rsidR="007A678C" w:rsidRPr="000C36D3" w:rsidRDefault="007A678C" w:rsidP="001E0931">
      <w:pPr>
        <w:autoSpaceDE w:val="0"/>
        <w:autoSpaceDN w:val="0"/>
        <w:adjustRightInd w:val="0"/>
        <w:spacing w:line="276" w:lineRule="auto"/>
        <w:jc w:val="both"/>
        <w:rPr>
          <w:rFonts w:eastAsia="Asap-Regular" w:cs="Arial"/>
          <w:b/>
          <w:color w:val="EE0000"/>
        </w:rPr>
      </w:pPr>
    </w:p>
    <w:p w14:paraId="35C961C8" w14:textId="7F1B755D" w:rsidR="007A678C" w:rsidRPr="000C36D3" w:rsidRDefault="001E0931" w:rsidP="00F7244D">
      <w:pPr>
        <w:pStyle w:val="Ttulo1"/>
        <w:numPr>
          <w:ilvl w:val="1"/>
          <w:numId w:val="8"/>
        </w:numPr>
        <w:spacing w:line="276" w:lineRule="auto"/>
      </w:pPr>
      <w:bookmarkStart w:id="21" w:name="_Toc229576260"/>
      <w:r w:rsidRPr="000C36D3">
        <w:t>VIDA ÚTIL.</w:t>
      </w:r>
      <w:bookmarkEnd w:id="21"/>
    </w:p>
    <w:p w14:paraId="09B8F799" w14:textId="77777777" w:rsidR="007A678C" w:rsidRDefault="007A678C" w:rsidP="001E0931">
      <w:pPr>
        <w:autoSpaceDE w:val="0"/>
        <w:autoSpaceDN w:val="0"/>
        <w:adjustRightInd w:val="0"/>
        <w:spacing w:line="276" w:lineRule="auto"/>
        <w:jc w:val="both"/>
        <w:rPr>
          <w:rFonts w:eastAsia="Asap-Regular" w:cs="Arial"/>
        </w:rPr>
      </w:pPr>
    </w:p>
    <w:p w14:paraId="30062744" w14:textId="77777777" w:rsidR="009D2EE0" w:rsidRDefault="009D2EE0" w:rsidP="001E0931">
      <w:pPr>
        <w:spacing w:line="276" w:lineRule="auto"/>
        <w:jc w:val="both"/>
        <w:rPr>
          <w:rFonts w:cs="Arial"/>
        </w:rPr>
      </w:pPr>
      <w:r w:rsidRPr="009D2EE0">
        <w:rPr>
          <w:rFonts w:cs="Arial"/>
        </w:rPr>
        <w:t>La vida útil de los E</w:t>
      </w:r>
      <w:r>
        <w:rPr>
          <w:rFonts w:cs="Arial"/>
        </w:rPr>
        <w:t>quipos</w:t>
      </w:r>
      <w:r w:rsidRPr="009D2EE0">
        <w:rPr>
          <w:rFonts w:cs="Arial"/>
        </w:rPr>
        <w:t xml:space="preserve"> de Protección Personal (EPP) está determinada de manera directa por las especificaciones técnicas y recomendaciones establecidas por el fabricante correspondiente, las cuales deben ser adoptadas como criterio para su uso, mantenimiento, almacenamiento y disposición final. En ningún caso se deben asumir tiempos de vida útil estándar ni extender su utilización más allá de lo indicado, ya que factores como la exposición a agentes químicos, condiciones ambientales, frecuencia de uso y procedimientos de limpieza pueden acelerar su deterioro. </w:t>
      </w:r>
    </w:p>
    <w:p w14:paraId="3CBE4301" w14:textId="6B4E1E2D" w:rsidR="009D2EE0" w:rsidRPr="009D2EE0" w:rsidRDefault="009D2EE0" w:rsidP="001E0931">
      <w:pPr>
        <w:spacing w:line="276" w:lineRule="auto"/>
        <w:jc w:val="both"/>
        <w:rPr>
          <w:rFonts w:cs="Arial"/>
        </w:rPr>
      </w:pPr>
      <w:r w:rsidRPr="009D2EE0">
        <w:rPr>
          <w:rFonts w:cs="Arial"/>
        </w:rPr>
        <w:t>Por lo tanto, el seguimiento estricto de las fichas técnicas</w:t>
      </w:r>
      <w:r>
        <w:rPr>
          <w:rFonts w:cs="Arial"/>
        </w:rPr>
        <w:t xml:space="preserve"> y</w:t>
      </w:r>
      <w:r w:rsidRPr="009D2EE0">
        <w:rPr>
          <w:rFonts w:cs="Arial"/>
        </w:rPr>
        <w:t xml:space="preserve"> manuales del fabricante resulta</w:t>
      </w:r>
      <w:r>
        <w:rPr>
          <w:rFonts w:cs="Arial"/>
        </w:rPr>
        <w:t>n</w:t>
      </w:r>
      <w:r w:rsidRPr="009D2EE0">
        <w:rPr>
          <w:rFonts w:cs="Arial"/>
        </w:rPr>
        <w:t xml:space="preserve"> indispensable</w:t>
      </w:r>
      <w:r>
        <w:rPr>
          <w:rFonts w:cs="Arial"/>
        </w:rPr>
        <w:t>s</w:t>
      </w:r>
      <w:r w:rsidRPr="009D2EE0">
        <w:rPr>
          <w:rFonts w:cs="Arial"/>
        </w:rPr>
        <w:t xml:space="preserve"> para garantizar que los EPP mantengan sus propiedades de protección y no representen un riesgo adicional para el personal.</w:t>
      </w:r>
    </w:p>
    <w:p w14:paraId="4EECFD5A" w14:textId="77777777" w:rsidR="00467E15" w:rsidRDefault="00467E15" w:rsidP="000C36D3">
      <w:pPr>
        <w:jc w:val="both"/>
        <w:rPr>
          <w:rFonts w:cs="Arial"/>
        </w:rPr>
      </w:pPr>
    </w:p>
    <w:p w14:paraId="434081CF" w14:textId="77777777" w:rsidR="00724010" w:rsidRDefault="00724010" w:rsidP="000C36D3">
      <w:pPr>
        <w:jc w:val="both"/>
        <w:rPr>
          <w:rFonts w:cs="Arial"/>
        </w:rPr>
      </w:pPr>
    </w:p>
    <w:p w14:paraId="27C9EB04" w14:textId="77777777" w:rsidR="00724010" w:rsidRPr="000C36D3" w:rsidRDefault="00724010" w:rsidP="000C36D3">
      <w:pPr>
        <w:jc w:val="both"/>
        <w:rPr>
          <w:rFonts w:cs="Arial"/>
        </w:rPr>
      </w:pPr>
    </w:p>
    <w:p w14:paraId="3426F9A6" w14:textId="77777777" w:rsidR="009D062B" w:rsidRPr="00C67F47" w:rsidRDefault="009D062B" w:rsidP="009D062B">
      <w:pPr>
        <w:pStyle w:val="Ttulo1"/>
        <w:numPr>
          <w:ilvl w:val="1"/>
          <w:numId w:val="8"/>
        </w:numPr>
        <w:spacing w:before="0"/>
      </w:pPr>
      <w:bookmarkStart w:id="22" w:name="_Toc203599483"/>
      <w:bookmarkStart w:id="23" w:name="_Toc229576261"/>
      <w:r w:rsidRPr="00C67F47">
        <w:lastRenderedPageBreak/>
        <w:t>DOCUMENTOS INTERNOS</w:t>
      </w:r>
      <w:bookmarkEnd w:id="22"/>
      <w:bookmarkEnd w:id="23"/>
    </w:p>
    <w:p w14:paraId="3F545D19" w14:textId="72C6152B" w:rsidR="009D062B" w:rsidRPr="00FF05D0" w:rsidRDefault="009D062B" w:rsidP="009D062B">
      <w:pPr>
        <w:pStyle w:val="Ttulo1"/>
        <w:numPr>
          <w:ilvl w:val="0"/>
          <w:numId w:val="0"/>
        </w:numPr>
        <w:spacing w:before="0"/>
        <w:ind w:left="1440"/>
        <w:rPr>
          <w:color w:val="0D3E69"/>
        </w:rPr>
      </w:pPr>
      <w:r>
        <w:rPr>
          <w:color w:val="0D3E69"/>
        </w:rPr>
        <w:tab/>
      </w:r>
    </w:p>
    <w:tbl>
      <w:tblPr>
        <w:tblStyle w:val="Tablaconcuadrcula"/>
        <w:tblW w:w="0" w:type="auto"/>
        <w:jc w:val="center"/>
        <w:tblLook w:val="04A0" w:firstRow="1" w:lastRow="0" w:firstColumn="1" w:lastColumn="0" w:noHBand="0" w:noVBand="1"/>
      </w:tblPr>
      <w:tblGrid>
        <w:gridCol w:w="1112"/>
        <w:gridCol w:w="7716"/>
      </w:tblGrid>
      <w:tr w:rsidR="009D062B" w:rsidRPr="00FF05D0" w14:paraId="5EFE75A3" w14:textId="77777777" w:rsidTr="009D062B">
        <w:trPr>
          <w:jc w:val="center"/>
        </w:trPr>
        <w:tc>
          <w:tcPr>
            <w:tcW w:w="1112" w:type="dxa"/>
            <w:shd w:val="clear" w:color="auto" w:fill="FFD966" w:themeFill="accent4" w:themeFillTint="99"/>
            <w:vAlign w:val="center"/>
          </w:tcPr>
          <w:p w14:paraId="228462F9" w14:textId="77777777" w:rsidR="009D062B" w:rsidRPr="00FF05D0" w:rsidRDefault="009D062B" w:rsidP="00042A0C">
            <w:pPr>
              <w:pStyle w:val="TITULO1"/>
              <w:jc w:val="center"/>
              <w:rPr>
                <w:rFonts w:ascii="Arial" w:hAnsi="Arial" w:cs="Arial"/>
                <w:bCs w:val="0"/>
                <w:color w:val="auto"/>
              </w:rPr>
            </w:pPr>
            <w:r>
              <w:rPr>
                <w:rFonts w:ascii="Arial" w:hAnsi="Arial" w:cs="Arial"/>
                <w:color w:val="auto"/>
              </w:rPr>
              <w:t>Código</w:t>
            </w:r>
          </w:p>
        </w:tc>
        <w:tc>
          <w:tcPr>
            <w:tcW w:w="7716" w:type="dxa"/>
            <w:shd w:val="clear" w:color="auto" w:fill="FFD966" w:themeFill="accent4" w:themeFillTint="99"/>
            <w:vAlign w:val="center"/>
          </w:tcPr>
          <w:p w14:paraId="4BD5AA98" w14:textId="77777777" w:rsidR="009D062B" w:rsidRPr="00FF05D0" w:rsidRDefault="009D062B" w:rsidP="00042A0C">
            <w:pPr>
              <w:pStyle w:val="TITULO1"/>
              <w:jc w:val="center"/>
              <w:rPr>
                <w:rFonts w:ascii="Arial" w:hAnsi="Arial" w:cs="Arial"/>
                <w:bCs w:val="0"/>
                <w:color w:val="auto"/>
              </w:rPr>
            </w:pPr>
            <w:r w:rsidRPr="00FF05D0">
              <w:rPr>
                <w:rFonts w:ascii="Arial" w:hAnsi="Arial" w:cs="Arial"/>
                <w:color w:val="auto"/>
              </w:rPr>
              <w:t>Nombre del documento</w:t>
            </w:r>
            <w:r>
              <w:rPr>
                <w:rFonts w:ascii="Arial" w:hAnsi="Arial" w:cs="Arial"/>
                <w:color w:val="auto"/>
              </w:rPr>
              <w:t xml:space="preserve"> / modelo documental</w:t>
            </w:r>
          </w:p>
        </w:tc>
      </w:tr>
      <w:tr w:rsidR="009D062B" w:rsidRPr="00FF05D0" w14:paraId="79D3952D" w14:textId="77777777" w:rsidTr="009D062B">
        <w:trPr>
          <w:jc w:val="center"/>
        </w:trPr>
        <w:tc>
          <w:tcPr>
            <w:tcW w:w="1112" w:type="dxa"/>
          </w:tcPr>
          <w:p w14:paraId="62F3E80C" w14:textId="77777777" w:rsidR="009D062B" w:rsidRPr="00FF05D0" w:rsidRDefault="009D062B" w:rsidP="00042A0C">
            <w:pPr>
              <w:pStyle w:val="TITULO1"/>
              <w:jc w:val="left"/>
              <w:rPr>
                <w:rFonts w:ascii="Arial" w:hAnsi="Arial" w:cs="Arial"/>
                <w:b w:val="0"/>
                <w:color w:val="auto"/>
              </w:rPr>
            </w:pPr>
          </w:p>
        </w:tc>
        <w:tc>
          <w:tcPr>
            <w:tcW w:w="7716" w:type="dxa"/>
          </w:tcPr>
          <w:p w14:paraId="4219FB89" w14:textId="63AB977B" w:rsidR="009D062B" w:rsidRPr="00FF05D0" w:rsidRDefault="009D062B" w:rsidP="00042A0C">
            <w:pPr>
              <w:pStyle w:val="TITULO1"/>
              <w:jc w:val="left"/>
              <w:rPr>
                <w:rFonts w:ascii="Arial" w:hAnsi="Arial" w:cs="Arial"/>
                <w:b w:val="0"/>
                <w:color w:val="auto"/>
              </w:rPr>
            </w:pPr>
            <w:r>
              <w:rPr>
                <w:rFonts w:ascii="Arial" w:hAnsi="Arial" w:cs="Arial"/>
                <w:b w:val="0"/>
                <w:color w:val="auto"/>
              </w:rPr>
              <w:t>N/A</w:t>
            </w:r>
          </w:p>
        </w:tc>
      </w:tr>
    </w:tbl>
    <w:p w14:paraId="0EE0063A" w14:textId="77777777" w:rsidR="009D062B" w:rsidRDefault="009D062B" w:rsidP="009D062B">
      <w:pPr>
        <w:pStyle w:val="Ttulo1"/>
        <w:numPr>
          <w:ilvl w:val="0"/>
          <w:numId w:val="0"/>
        </w:numPr>
        <w:spacing w:before="0"/>
      </w:pPr>
    </w:p>
    <w:p w14:paraId="5DEC854F" w14:textId="54CA6CAF" w:rsidR="009D062B" w:rsidRPr="00C67F47" w:rsidRDefault="009D062B" w:rsidP="009D062B">
      <w:pPr>
        <w:pStyle w:val="Ttulo1"/>
        <w:numPr>
          <w:ilvl w:val="1"/>
          <w:numId w:val="8"/>
        </w:numPr>
        <w:spacing w:before="0"/>
        <w:rPr>
          <w:b w:val="0"/>
        </w:rPr>
      </w:pPr>
      <w:bookmarkStart w:id="24" w:name="_Toc229576262"/>
      <w:bookmarkStart w:id="25" w:name="_Toc203599484"/>
      <w:r w:rsidRPr="00C67F47">
        <w:t>DOCUMENTOS EXTERNOS</w:t>
      </w:r>
      <w:bookmarkEnd w:id="24"/>
      <w:r w:rsidRPr="00C67F47">
        <w:t xml:space="preserve"> </w:t>
      </w:r>
      <w:bookmarkEnd w:id="25"/>
    </w:p>
    <w:p w14:paraId="5FCDF007" w14:textId="77777777" w:rsidR="00C67F47" w:rsidRPr="00C67F47" w:rsidRDefault="00C67F47" w:rsidP="00C67F47"/>
    <w:tbl>
      <w:tblPr>
        <w:tblStyle w:val="Tablaconcuadrcula"/>
        <w:tblW w:w="0" w:type="auto"/>
        <w:jc w:val="center"/>
        <w:tblLook w:val="04A0" w:firstRow="1" w:lastRow="0" w:firstColumn="1" w:lastColumn="0" w:noHBand="0" w:noVBand="1"/>
      </w:tblPr>
      <w:tblGrid>
        <w:gridCol w:w="6951"/>
        <w:gridCol w:w="1877"/>
      </w:tblGrid>
      <w:tr w:rsidR="009D062B" w:rsidRPr="00FF05D0" w14:paraId="1EC221CE" w14:textId="77777777" w:rsidTr="00C67F47">
        <w:trPr>
          <w:jc w:val="center"/>
        </w:trPr>
        <w:tc>
          <w:tcPr>
            <w:tcW w:w="6951" w:type="dxa"/>
            <w:shd w:val="clear" w:color="auto" w:fill="FFD966" w:themeFill="accent4" w:themeFillTint="99"/>
            <w:vAlign w:val="center"/>
          </w:tcPr>
          <w:p w14:paraId="55C31E9C" w14:textId="77777777" w:rsidR="009D062B" w:rsidRPr="00FF05D0" w:rsidRDefault="009D062B" w:rsidP="00042A0C">
            <w:pPr>
              <w:pStyle w:val="TITULO1"/>
              <w:jc w:val="center"/>
              <w:rPr>
                <w:rFonts w:ascii="Arial" w:hAnsi="Arial" w:cs="Arial"/>
                <w:bCs w:val="0"/>
                <w:color w:val="auto"/>
              </w:rPr>
            </w:pPr>
            <w:r w:rsidRPr="00FF05D0">
              <w:rPr>
                <w:rFonts w:ascii="Arial" w:hAnsi="Arial" w:cs="Arial"/>
                <w:color w:val="auto"/>
              </w:rPr>
              <w:t>Nombre del documento</w:t>
            </w:r>
          </w:p>
        </w:tc>
        <w:tc>
          <w:tcPr>
            <w:tcW w:w="1877" w:type="dxa"/>
            <w:shd w:val="clear" w:color="auto" w:fill="FFD966" w:themeFill="accent4" w:themeFillTint="99"/>
            <w:vAlign w:val="center"/>
          </w:tcPr>
          <w:p w14:paraId="397A2AA0" w14:textId="77777777" w:rsidR="009D062B" w:rsidRPr="00FF05D0" w:rsidRDefault="009D062B" w:rsidP="00042A0C">
            <w:pPr>
              <w:pStyle w:val="TITULO1"/>
              <w:jc w:val="center"/>
              <w:rPr>
                <w:rFonts w:ascii="Arial" w:hAnsi="Arial" w:cs="Arial"/>
                <w:bCs w:val="0"/>
                <w:color w:val="auto"/>
              </w:rPr>
            </w:pPr>
            <w:r>
              <w:rPr>
                <w:rFonts w:ascii="Arial" w:hAnsi="Arial" w:cs="Arial"/>
                <w:bCs w:val="0"/>
                <w:color w:val="auto"/>
              </w:rPr>
              <w:t>Versión / Año</w:t>
            </w:r>
          </w:p>
        </w:tc>
      </w:tr>
      <w:tr w:rsidR="009D062B" w:rsidRPr="00FF05D0" w14:paraId="48CF2176" w14:textId="77777777" w:rsidTr="00C67F47">
        <w:trPr>
          <w:jc w:val="center"/>
        </w:trPr>
        <w:tc>
          <w:tcPr>
            <w:tcW w:w="6951" w:type="dxa"/>
          </w:tcPr>
          <w:p w14:paraId="1897A1F9" w14:textId="25A30AA0" w:rsidR="009D062B" w:rsidRPr="00FF05D0" w:rsidRDefault="00C67F47" w:rsidP="00042A0C">
            <w:pPr>
              <w:pStyle w:val="TITULO1"/>
              <w:jc w:val="left"/>
              <w:rPr>
                <w:rFonts w:ascii="Arial" w:hAnsi="Arial" w:cs="Arial"/>
                <w:b w:val="0"/>
                <w:color w:val="auto"/>
              </w:rPr>
            </w:pPr>
            <w:r>
              <w:rPr>
                <w:rFonts w:ascii="Arial" w:hAnsi="Arial" w:cs="Arial"/>
                <w:b w:val="0"/>
                <w:color w:val="auto"/>
              </w:rPr>
              <w:t>N/A</w:t>
            </w:r>
          </w:p>
        </w:tc>
        <w:tc>
          <w:tcPr>
            <w:tcW w:w="1877" w:type="dxa"/>
          </w:tcPr>
          <w:p w14:paraId="0C2D8189" w14:textId="77777777" w:rsidR="009D062B" w:rsidRPr="00FF05D0" w:rsidRDefault="009D062B" w:rsidP="00042A0C">
            <w:pPr>
              <w:pStyle w:val="TITULO1"/>
              <w:jc w:val="left"/>
              <w:rPr>
                <w:rFonts w:ascii="Arial" w:hAnsi="Arial" w:cs="Arial"/>
                <w:b w:val="0"/>
                <w:color w:val="auto"/>
              </w:rPr>
            </w:pPr>
          </w:p>
        </w:tc>
      </w:tr>
    </w:tbl>
    <w:p w14:paraId="5CA7D194" w14:textId="4BD96E86" w:rsidR="00DA70BB" w:rsidRDefault="00DA70BB" w:rsidP="00C67F47">
      <w:pPr>
        <w:pStyle w:val="Ttulo1"/>
        <w:numPr>
          <w:ilvl w:val="0"/>
          <w:numId w:val="0"/>
        </w:numPr>
      </w:pPr>
    </w:p>
    <w:p w14:paraId="6F71DC59" w14:textId="77777777" w:rsidR="00DA70BB" w:rsidRDefault="00DA70BB">
      <w:pPr>
        <w:spacing w:after="160" w:line="259" w:lineRule="auto"/>
        <w:rPr>
          <w:rFonts w:eastAsiaTheme="majorEastAsia" w:cs="Arial"/>
          <w:b/>
        </w:rPr>
      </w:pPr>
      <w:r>
        <w:br w:type="page"/>
      </w:r>
    </w:p>
    <w:p w14:paraId="6D25D0C2" w14:textId="67FFD553" w:rsidR="00E254BE" w:rsidRPr="009D2EE0" w:rsidRDefault="001E0931" w:rsidP="00F7244D">
      <w:pPr>
        <w:pStyle w:val="Ttulo1"/>
        <w:numPr>
          <w:ilvl w:val="1"/>
          <w:numId w:val="8"/>
        </w:numPr>
      </w:pPr>
      <w:bookmarkStart w:id="26" w:name="_Toc229576263"/>
      <w:r w:rsidRPr="009D2EE0">
        <w:lastRenderedPageBreak/>
        <w:t>CONTROL DE CAMBIOS.</w:t>
      </w:r>
      <w:bookmarkEnd w:id="26"/>
    </w:p>
    <w:p w14:paraId="5EC695B7" w14:textId="77777777" w:rsidR="00E254BE" w:rsidRPr="000C36D3" w:rsidRDefault="00E254BE" w:rsidP="000C36D3">
      <w:pPr>
        <w:jc w:val="both"/>
        <w:rPr>
          <w:rFonts w:cs="Arial"/>
        </w:rPr>
      </w:pPr>
    </w:p>
    <w:tbl>
      <w:tblPr>
        <w:tblStyle w:val="Tablaconcuadrcula"/>
        <w:tblW w:w="0" w:type="auto"/>
        <w:jc w:val="center"/>
        <w:tblLook w:val="04A0" w:firstRow="1" w:lastRow="0" w:firstColumn="1" w:lastColumn="0" w:noHBand="0" w:noVBand="1"/>
      </w:tblPr>
      <w:tblGrid>
        <w:gridCol w:w="1129"/>
        <w:gridCol w:w="1318"/>
        <w:gridCol w:w="6381"/>
      </w:tblGrid>
      <w:tr w:rsidR="00655759" w:rsidRPr="00EB136C" w14:paraId="749A3652" w14:textId="77777777" w:rsidTr="00EB136C">
        <w:trPr>
          <w:trHeight w:val="514"/>
          <w:jc w:val="center"/>
        </w:trPr>
        <w:tc>
          <w:tcPr>
            <w:tcW w:w="1129" w:type="dxa"/>
            <w:shd w:val="clear" w:color="auto" w:fill="FFD966" w:themeFill="accent4" w:themeFillTint="99"/>
            <w:vAlign w:val="center"/>
          </w:tcPr>
          <w:p w14:paraId="036A7569" w14:textId="1B53EC92" w:rsidR="00E254BE" w:rsidRPr="00EB136C" w:rsidRDefault="00724010" w:rsidP="00724010">
            <w:pPr>
              <w:jc w:val="center"/>
              <w:rPr>
                <w:rFonts w:cs="Arial"/>
                <w:b/>
                <w:bCs/>
                <w:sz w:val="22"/>
                <w:szCs w:val="22"/>
              </w:rPr>
            </w:pPr>
            <w:r w:rsidRPr="00EB136C">
              <w:rPr>
                <w:rFonts w:cs="Arial"/>
                <w:b/>
                <w:bCs/>
                <w:sz w:val="22"/>
                <w:szCs w:val="22"/>
              </w:rPr>
              <w:t>Versión</w:t>
            </w:r>
          </w:p>
        </w:tc>
        <w:tc>
          <w:tcPr>
            <w:tcW w:w="1318" w:type="dxa"/>
            <w:shd w:val="clear" w:color="auto" w:fill="FFD966" w:themeFill="accent4" w:themeFillTint="99"/>
            <w:vAlign w:val="center"/>
          </w:tcPr>
          <w:p w14:paraId="2626EE26" w14:textId="177DD87C" w:rsidR="00E254BE" w:rsidRPr="00EB136C" w:rsidRDefault="00724010" w:rsidP="00724010">
            <w:pPr>
              <w:jc w:val="center"/>
              <w:rPr>
                <w:rFonts w:cs="Arial"/>
                <w:b/>
                <w:bCs/>
                <w:sz w:val="22"/>
                <w:szCs w:val="22"/>
              </w:rPr>
            </w:pPr>
            <w:r w:rsidRPr="00EB136C">
              <w:rPr>
                <w:rFonts w:cs="Arial"/>
                <w:b/>
                <w:bCs/>
                <w:sz w:val="22"/>
                <w:szCs w:val="22"/>
              </w:rPr>
              <w:t>Fecha</w:t>
            </w:r>
          </w:p>
        </w:tc>
        <w:tc>
          <w:tcPr>
            <w:tcW w:w="6381" w:type="dxa"/>
            <w:shd w:val="clear" w:color="auto" w:fill="FFD966" w:themeFill="accent4" w:themeFillTint="99"/>
            <w:vAlign w:val="center"/>
          </w:tcPr>
          <w:p w14:paraId="3E8AF9B4" w14:textId="1C5DA763" w:rsidR="00E254BE" w:rsidRPr="00EB136C" w:rsidRDefault="00724010" w:rsidP="00724010">
            <w:pPr>
              <w:jc w:val="center"/>
              <w:rPr>
                <w:rFonts w:cs="Arial"/>
                <w:b/>
                <w:bCs/>
                <w:sz w:val="22"/>
                <w:szCs w:val="22"/>
              </w:rPr>
            </w:pPr>
            <w:r w:rsidRPr="00EB136C">
              <w:rPr>
                <w:rFonts w:cs="Arial"/>
                <w:b/>
                <w:bCs/>
                <w:sz w:val="22"/>
                <w:szCs w:val="22"/>
              </w:rPr>
              <w:t>Descripción de la modificación</w:t>
            </w:r>
          </w:p>
        </w:tc>
      </w:tr>
      <w:tr w:rsidR="00655759" w:rsidRPr="00EB136C" w14:paraId="50565C91" w14:textId="77777777" w:rsidTr="00EB136C">
        <w:trPr>
          <w:trHeight w:val="514"/>
          <w:jc w:val="center"/>
        </w:trPr>
        <w:tc>
          <w:tcPr>
            <w:tcW w:w="1129" w:type="dxa"/>
            <w:vAlign w:val="center"/>
          </w:tcPr>
          <w:p w14:paraId="5B22D003" w14:textId="77777777" w:rsidR="00E254BE" w:rsidRPr="00EB136C" w:rsidRDefault="00E254BE" w:rsidP="00396150">
            <w:pPr>
              <w:jc w:val="center"/>
              <w:rPr>
                <w:rFonts w:cs="Arial"/>
                <w:sz w:val="22"/>
                <w:szCs w:val="22"/>
              </w:rPr>
            </w:pPr>
            <w:r w:rsidRPr="00EB136C">
              <w:rPr>
                <w:rFonts w:cs="Arial"/>
                <w:sz w:val="22"/>
                <w:szCs w:val="22"/>
              </w:rPr>
              <w:t>01</w:t>
            </w:r>
          </w:p>
        </w:tc>
        <w:tc>
          <w:tcPr>
            <w:tcW w:w="1318" w:type="dxa"/>
            <w:vAlign w:val="center"/>
          </w:tcPr>
          <w:p w14:paraId="6192F667" w14:textId="1F722C4D" w:rsidR="00E254BE" w:rsidRPr="00EB136C" w:rsidRDefault="00A450DE" w:rsidP="00396150">
            <w:pPr>
              <w:jc w:val="center"/>
              <w:rPr>
                <w:rFonts w:cs="Arial"/>
                <w:sz w:val="22"/>
                <w:szCs w:val="22"/>
              </w:rPr>
            </w:pPr>
            <w:r w:rsidRPr="00EB136C">
              <w:rPr>
                <w:rFonts w:cs="Arial"/>
                <w:sz w:val="22"/>
                <w:szCs w:val="22"/>
              </w:rPr>
              <w:t>01</w:t>
            </w:r>
            <w:r w:rsidR="00E254BE" w:rsidRPr="00EB136C">
              <w:rPr>
                <w:rFonts w:cs="Arial"/>
                <w:sz w:val="22"/>
                <w:szCs w:val="22"/>
              </w:rPr>
              <w:t>/</w:t>
            </w:r>
            <w:r w:rsidRPr="00EB136C">
              <w:rPr>
                <w:rFonts w:cs="Arial"/>
                <w:sz w:val="22"/>
                <w:szCs w:val="22"/>
              </w:rPr>
              <w:t>04</w:t>
            </w:r>
            <w:r w:rsidR="00E254BE" w:rsidRPr="00EB136C">
              <w:rPr>
                <w:rFonts w:cs="Arial"/>
                <w:sz w:val="22"/>
                <w:szCs w:val="22"/>
              </w:rPr>
              <w:t>/</w:t>
            </w:r>
            <w:r w:rsidRPr="00EB136C">
              <w:rPr>
                <w:rFonts w:cs="Arial"/>
                <w:sz w:val="22"/>
                <w:szCs w:val="22"/>
              </w:rPr>
              <w:t>2022</w:t>
            </w:r>
          </w:p>
        </w:tc>
        <w:tc>
          <w:tcPr>
            <w:tcW w:w="6381" w:type="dxa"/>
            <w:vAlign w:val="center"/>
          </w:tcPr>
          <w:p w14:paraId="5E03BC29" w14:textId="77777777" w:rsidR="00E254BE" w:rsidRPr="00EB136C" w:rsidRDefault="00E254BE" w:rsidP="000C36D3">
            <w:pPr>
              <w:jc w:val="both"/>
              <w:rPr>
                <w:rFonts w:cs="Arial"/>
                <w:sz w:val="22"/>
                <w:szCs w:val="22"/>
              </w:rPr>
            </w:pPr>
            <w:r w:rsidRPr="00EB136C">
              <w:rPr>
                <w:rFonts w:cs="Arial"/>
                <w:sz w:val="22"/>
                <w:szCs w:val="22"/>
              </w:rPr>
              <w:t>Creación de documento</w:t>
            </w:r>
          </w:p>
        </w:tc>
      </w:tr>
      <w:tr w:rsidR="00950226" w:rsidRPr="00EB136C" w14:paraId="65563F2A" w14:textId="77777777" w:rsidTr="00EB136C">
        <w:trPr>
          <w:trHeight w:val="514"/>
          <w:jc w:val="center"/>
        </w:trPr>
        <w:tc>
          <w:tcPr>
            <w:tcW w:w="1129" w:type="dxa"/>
            <w:vAlign w:val="center"/>
          </w:tcPr>
          <w:p w14:paraId="68CE25DC" w14:textId="3781BEAF" w:rsidR="00950226" w:rsidRPr="00EB136C" w:rsidRDefault="00950226" w:rsidP="00396150">
            <w:pPr>
              <w:jc w:val="center"/>
              <w:rPr>
                <w:rFonts w:cs="Arial"/>
                <w:sz w:val="22"/>
                <w:szCs w:val="22"/>
              </w:rPr>
            </w:pPr>
            <w:r w:rsidRPr="00EB136C">
              <w:rPr>
                <w:rFonts w:cs="Arial"/>
                <w:sz w:val="22"/>
                <w:szCs w:val="22"/>
              </w:rPr>
              <w:t>0</w:t>
            </w:r>
            <w:r w:rsidR="003375D8">
              <w:rPr>
                <w:rFonts w:cs="Arial"/>
                <w:sz w:val="22"/>
                <w:szCs w:val="22"/>
              </w:rPr>
              <w:t>2</w:t>
            </w:r>
          </w:p>
        </w:tc>
        <w:tc>
          <w:tcPr>
            <w:tcW w:w="1318" w:type="dxa"/>
            <w:vAlign w:val="center"/>
          </w:tcPr>
          <w:p w14:paraId="478F6228" w14:textId="027349CA" w:rsidR="00950226" w:rsidRPr="00EB136C" w:rsidRDefault="003375D8" w:rsidP="00396150">
            <w:pPr>
              <w:jc w:val="center"/>
              <w:rPr>
                <w:rFonts w:cs="Arial"/>
                <w:sz w:val="22"/>
                <w:szCs w:val="22"/>
              </w:rPr>
            </w:pPr>
            <w:r>
              <w:rPr>
                <w:rFonts w:cs="Arial"/>
                <w:sz w:val="22"/>
                <w:szCs w:val="22"/>
              </w:rPr>
              <w:t>21</w:t>
            </w:r>
            <w:r w:rsidR="006A72B8">
              <w:rPr>
                <w:rFonts w:cs="Arial"/>
                <w:sz w:val="22"/>
                <w:szCs w:val="22"/>
              </w:rPr>
              <w:t>/05/2026</w:t>
            </w:r>
          </w:p>
        </w:tc>
        <w:tc>
          <w:tcPr>
            <w:tcW w:w="6381" w:type="dxa"/>
            <w:vAlign w:val="center"/>
          </w:tcPr>
          <w:p w14:paraId="1F3A0A82" w14:textId="37A1B8B2" w:rsidR="00950226" w:rsidRPr="00EB136C" w:rsidRDefault="00950226" w:rsidP="000C36D3">
            <w:pPr>
              <w:jc w:val="both"/>
              <w:rPr>
                <w:rFonts w:cs="Arial"/>
                <w:sz w:val="22"/>
                <w:szCs w:val="22"/>
              </w:rPr>
            </w:pPr>
            <w:r w:rsidRPr="00EB136C">
              <w:rPr>
                <w:rFonts w:cs="Arial"/>
                <w:sz w:val="22"/>
                <w:szCs w:val="22"/>
              </w:rPr>
              <w:t xml:space="preserve">Ajustes en introducción, objetivo, alcance, </w:t>
            </w:r>
            <w:r w:rsidR="00D72A7A" w:rsidRPr="00EB136C">
              <w:rPr>
                <w:rFonts w:cs="Arial"/>
                <w:sz w:val="22"/>
                <w:szCs w:val="22"/>
              </w:rPr>
              <w:t xml:space="preserve">actualización en estándares de limpieza, desinfección y vida útil. </w:t>
            </w:r>
          </w:p>
          <w:p w14:paraId="62B56E53" w14:textId="39E8EB90" w:rsidR="007920B9" w:rsidRPr="00EB136C" w:rsidRDefault="001A436E" w:rsidP="000C36D3">
            <w:pPr>
              <w:jc w:val="both"/>
              <w:rPr>
                <w:rFonts w:cs="Arial"/>
                <w:sz w:val="22"/>
                <w:szCs w:val="22"/>
              </w:rPr>
            </w:pPr>
            <w:r w:rsidRPr="00EB136C">
              <w:rPr>
                <w:rFonts w:cs="Arial"/>
                <w:sz w:val="22"/>
                <w:szCs w:val="22"/>
              </w:rPr>
              <w:t>Ajustes en título: s</w:t>
            </w:r>
            <w:r w:rsidR="007920B9" w:rsidRPr="00EB136C">
              <w:rPr>
                <w:rFonts w:cs="Arial"/>
                <w:sz w:val="22"/>
                <w:szCs w:val="22"/>
              </w:rPr>
              <w:t xml:space="preserve">e elimina la palabra “uso” en el título </w:t>
            </w:r>
            <w:r w:rsidRPr="00EB136C">
              <w:rPr>
                <w:rFonts w:cs="Arial"/>
                <w:sz w:val="22"/>
                <w:szCs w:val="22"/>
              </w:rPr>
              <w:t xml:space="preserve">ya que </w:t>
            </w:r>
            <w:r w:rsidR="007920B9" w:rsidRPr="00EB136C">
              <w:rPr>
                <w:rFonts w:cs="Arial"/>
                <w:sz w:val="22"/>
                <w:szCs w:val="22"/>
              </w:rPr>
              <w:t>inducia a interpretar que el documento establecía lineamientos operativos sobre la utilización de los Equipos de Protección Personal (EPP), los cuales corresponden principalmente a las directrices definidas por la Subdirección Operativa y otras áreas responsables de los procesos misionales.</w:t>
            </w:r>
          </w:p>
        </w:tc>
      </w:tr>
    </w:tbl>
    <w:p w14:paraId="127C7877" w14:textId="7C6072D1" w:rsidR="00E254BE" w:rsidRPr="000C36D3" w:rsidRDefault="001E0931" w:rsidP="00F7244D">
      <w:pPr>
        <w:pStyle w:val="Ttulo1"/>
        <w:numPr>
          <w:ilvl w:val="1"/>
          <w:numId w:val="8"/>
        </w:numPr>
        <w:jc w:val="both"/>
      </w:pPr>
      <w:bookmarkStart w:id="27" w:name="_Toc229576264"/>
      <w:r w:rsidRPr="000C36D3">
        <w:t>CONTROL DE FIRMAS.</w:t>
      </w:r>
      <w:bookmarkEnd w:id="27"/>
    </w:p>
    <w:p w14:paraId="1FC26A15" w14:textId="77777777" w:rsidR="00DB7A0A" w:rsidRPr="000C36D3" w:rsidRDefault="00DB7A0A" w:rsidP="000C36D3">
      <w:pPr>
        <w:jc w:val="both"/>
        <w:rPr>
          <w:rFonts w:cs="Arial"/>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2689"/>
        <w:gridCol w:w="3543"/>
        <w:gridCol w:w="3119"/>
      </w:tblGrid>
      <w:tr w:rsidR="00724010" w:rsidRPr="00F86988" w14:paraId="185A237B" w14:textId="77777777" w:rsidTr="008E3A7C">
        <w:trPr>
          <w:trHeight w:val="212"/>
          <w:jc w:val="center"/>
        </w:trPr>
        <w:tc>
          <w:tcPr>
            <w:tcW w:w="2689"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6094C854" w14:textId="77777777" w:rsidR="00724010" w:rsidRPr="00F86988" w:rsidRDefault="00724010">
            <w:pPr>
              <w:pStyle w:val="Prrafodelista"/>
              <w:ind w:left="0"/>
              <w:rPr>
                <w:rFonts w:cs="Arial"/>
                <w:b/>
              </w:rPr>
            </w:pPr>
            <w:r w:rsidRPr="00F86988">
              <w:rPr>
                <w:rFonts w:cs="Arial"/>
                <w:b/>
              </w:rPr>
              <w:t>Elaboró</w:t>
            </w:r>
          </w:p>
        </w:tc>
        <w:tc>
          <w:tcPr>
            <w:tcW w:w="3543"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46D61582" w14:textId="77777777" w:rsidR="00724010" w:rsidRPr="00F86988" w:rsidRDefault="00724010">
            <w:pPr>
              <w:pStyle w:val="Prrafodelista"/>
              <w:ind w:left="0"/>
              <w:rPr>
                <w:rFonts w:cs="Arial"/>
                <w:b/>
              </w:rPr>
            </w:pPr>
            <w:r w:rsidRPr="00F86988">
              <w:rPr>
                <w:rFonts w:cs="Arial"/>
                <w:b/>
              </w:rPr>
              <w:t>Revisó</w:t>
            </w:r>
          </w:p>
        </w:tc>
        <w:tc>
          <w:tcPr>
            <w:tcW w:w="3119"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1E03F1A6" w14:textId="77777777" w:rsidR="00724010" w:rsidRPr="00F86988" w:rsidRDefault="00724010">
            <w:pPr>
              <w:pStyle w:val="Prrafodelista"/>
              <w:ind w:left="0"/>
              <w:rPr>
                <w:rFonts w:cs="Arial"/>
                <w:b/>
              </w:rPr>
            </w:pPr>
            <w:r w:rsidRPr="00F86988">
              <w:rPr>
                <w:rFonts w:cs="Arial"/>
                <w:b/>
              </w:rPr>
              <w:t>Aprobó</w:t>
            </w:r>
          </w:p>
        </w:tc>
      </w:tr>
      <w:tr w:rsidR="00724010" w:rsidRPr="00F86988" w14:paraId="7E63F4C8" w14:textId="77777777" w:rsidTr="008E3A7C">
        <w:trPr>
          <w:trHeight w:val="259"/>
          <w:jc w:val="center"/>
        </w:trPr>
        <w:tc>
          <w:tcPr>
            <w:tcW w:w="2689"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F5518C7" w14:textId="77777777" w:rsidR="00EA255B" w:rsidRDefault="00EA255B">
            <w:pPr>
              <w:pStyle w:val="Prrafodelista"/>
              <w:ind w:left="0"/>
              <w:jc w:val="center"/>
              <w:rPr>
                <w:rFonts w:cs="Arial"/>
                <w:b/>
                <w:bCs/>
                <w:noProof/>
              </w:rPr>
            </w:pPr>
          </w:p>
          <w:p w14:paraId="6666FF13" w14:textId="150B83F2" w:rsidR="00E67171" w:rsidRPr="00EA255B" w:rsidRDefault="00EA255B">
            <w:pPr>
              <w:pStyle w:val="Prrafodelista"/>
              <w:ind w:left="0"/>
              <w:jc w:val="center"/>
              <w:rPr>
                <w:rFonts w:cs="Arial"/>
                <w:sz w:val="20"/>
                <w:szCs w:val="20"/>
              </w:rPr>
            </w:pPr>
            <w:r w:rsidRPr="00EA255B">
              <w:rPr>
                <w:rFonts w:cs="Arial"/>
                <w:noProof/>
                <w:sz w:val="20"/>
                <w:szCs w:val="20"/>
              </w:rPr>
              <w:t>ORIGINAL FIRMADO</w:t>
            </w:r>
          </w:p>
          <w:p w14:paraId="550FE5AC" w14:textId="737D2F89" w:rsidR="00724010" w:rsidRDefault="00724010">
            <w:pPr>
              <w:pStyle w:val="Prrafodelista"/>
              <w:ind w:left="0"/>
              <w:jc w:val="center"/>
              <w:rPr>
                <w:rFonts w:cs="Arial"/>
              </w:rPr>
            </w:pPr>
            <w:r w:rsidRPr="00317E87">
              <w:rPr>
                <w:rFonts w:cs="Arial"/>
                <w:b/>
                <w:bCs/>
              </w:rPr>
              <w:t xml:space="preserve">Lorena </w:t>
            </w:r>
            <w:r>
              <w:rPr>
                <w:rFonts w:cs="Arial"/>
                <w:b/>
                <w:bCs/>
              </w:rPr>
              <w:t>Cruz Cocunubo</w:t>
            </w:r>
            <w:r w:rsidRPr="00317E87">
              <w:rPr>
                <w:rFonts w:cs="Arial"/>
                <w:b/>
                <w:bCs/>
              </w:rPr>
              <w:t xml:space="preserve"> –</w:t>
            </w:r>
            <w:r w:rsidRPr="00F86988">
              <w:rPr>
                <w:rFonts w:cs="Arial"/>
              </w:rPr>
              <w:t xml:space="preserve"> Contratista </w:t>
            </w:r>
            <w:r w:rsidRPr="00BD019D">
              <w:rPr>
                <w:rFonts w:cs="Arial"/>
              </w:rPr>
              <w:t>SGH</w:t>
            </w:r>
          </w:p>
          <w:p w14:paraId="12272C99" w14:textId="77777777" w:rsidR="00724010" w:rsidRDefault="00724010">
            <w:pPr>
              <w:pStyle w:val="Prrafodelista"/>
              <w:ind w:left="0"/>
              <w:jc w:val="center"/>
              <w:rPr>
                <w:rFonts w:cs="Arial"/>
              </w:rPr>
            </w:pPr>
          </w:p>
          <w:p w14:paraId="398F019C" w14:textId="77777777" w:rsidR="00EA255B" w:rsidRDefault="00EA255B">
            <w:pPr>
              <w:pStyle w:val="Prrafodelista"/>
              <w:ind w:left="0"/>
              <w:jc w:val="center"/>
              <w:rPr>
                <w:rFonts w:cs="Arial"/>
              </w:rPr>
            </w:pPr>
          </w:p>
          <w:p w14:paraId="26B9FA2C" w14:textId="77777777" w:rsidR="00EA255B" w:rsidRPr="00EA255B" w:rsidRDefault="00EA255B" w:rsidP="00EA255B">
            <w:pPr>
              <w:pStyle w:val="Prrafodelista"/>
              <w:ind w:left="0"/>
              <w:jc w:val="center"/>
              <w:rPr>
                <w:rFonts w:cs="Arial"/>
                <w:sz w:val="20"/>
                <w:szCs w:val="20"/>
              </w:rPr>
            </w:pPr>
            <w:r w:rsidRPr="00EA255B">
              <w:rPr>
                <w:rFonts w:cs="Arial"/>
                <w:noProof/>
                <w:sz w:val="20"/>
                <w:szCs w:val="20"/>
              </w:rPr>
              <w:t>ORIGINAL FIRMADO</w:t>
            </w:r>
          </w:p>
          <w:p w14:paraId="5DEAD5F8" w14:textId="0AFEAEE6" w:rsidR="00724010" w:rsidRDefault="00724010">
            <w:pPr>
              <w:pStyle w:val="Prrafodelista"/>
              <w:ind w:left="0"/>
              <w:jc w:val="center"/>
              <w:rPr>
                <w:rFonts w:cs="Arial"/>
              </w:rPr>
            </w:pPr>
            <w:r>
              <w:rPr>
                <w:rFonts w:cs="Arial"/>
                <w:b/>
                <w:bCs/>
              </w:rPr>
              <w:t xml:space="preserve">Darío Guzmán Garzón </w:t>
            </w:r>
            <w:r w:rsidRPr="00BD019D">
              <w:rPr>
                <w:rFonts w:cs="Arial"/>
              </w:rPr>
              <w:t xml:space="preserve">– </w:t>
            </w:r>
          </w:p>
          <w:p w14:paraId="151F66CF" w14:textId="62F306A1" w:rsidR="00724010" w:rsidRPr="00F86988" w:rsidRDefault="00724010">
            <w:pPr>
              <w:pStyle w:val="Prrafodelista"/>
              <w:ind w:left="0"/>
              <w:jc w:val="center"/>
              <w:rPr>
                <w:rFonts w:cs="Arial"/>
              </w:rPr>
            </w:pPr>
            <w:r>
              <w:rPr>
                <w:rFonts w:cs="Arial"/>
              </w:rPr>
              <w:t>Aseso</w:t>
            </w:r>
            <w:r w:rsidRPr="00BD019D">
              <w:rPr>
                <w:rFonts w:cs="Arial"/>
              </w:rPr>
              <w:t>r ARL Positiva.</w:t>
            </w:r>
          </w:p>
        </w:tc>
        <w:tc>
          <w:tcPr>
            <w:tcW w:w="3543"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BA9B470" w14:textId="77777777" w:rsidR="000246AA" w:rsidRDefault="000246AA">
            <w:pPr>
              <w:pStyle w:val="Prrafodelista"/>
              <w:ind w:left="0"/>
              <w:jc w:val="center"/>
              <w:rPr>
                <w:rFonts w:cs="Arial"/>
                <w:b/>
                <w:bCs/>
              </w:rPr>
            </w:pPr>
          </w:p>
          <w:p w14:paraId="46E873AD" w14:textId="3E3D95CA" w:rsidR="000246AA" w:rsidRDefault="000246AA">
            <w:pPr>
              <w:pStyle w:val="Prrafodelista"/>
              <w:ind w:left="0"/>
              <w:jc w:val="center"/>
            </w:pPr>
          </w:p>
          <w:p w14:paraId="5BA8313C" w14:textId="77777777" w:rsidR="00EA255B" w:rsidRPr="00EA255B" w:rsidRDefault="00EA255B" w:rsidP="00EA255B">
            <w:pPr>
              <w:pStyle w:val="Prrafodelista"/>
              <w:ind w:left="0"/>
              <w:jc w:val="center"/>
              <w:rPr>
                <w:rFonts w:cs="Arial"/>
                <w:sz w:val="20"/>
                <w:szCs w:val="20"/>
              </w:rPr>
            </w:pPr>
            <w:r w:rsidRPr="00EA255B">
              <w:rPr>
                <w:rFonts w:cs="Arial"/>
                <w:noProof/>
                <w:sz w:val="20"/>
                <w:szCs w:val="20"/>
              </w:rPr>
              <w:t>ORIGINAL FIRMADO</w:t>
            </w:r>
          </w:p>
          <w:p w14:paraId="7580C744" w14:textId="6D82E8D1" w:rsidR="00724010" w:rsidRDefault="00724010">
            <w:pPr>
              <w:pStyle w:val="Prrafodelista"/>
              <w:ind w:left="0"/>
              <w:jc w:val="center"/>
              <w:rPr>
                <w:rFonts w:cs="Arial"/>
                <w:b/>
                <w:bCs/>
              </w:rPr>
            </w:pPr>
            <w:r w:rsidRPr="00317E87">
              <w:rPr>
                <w:rFonts w:cs="Arial"/>
                <w:b/>
                <w:bCs/>
              </w:rPr>
              <w:t>Pablo Humberto Hormaza –</w:t>
            </w:r>
          </w:p>
          <w:p w14:paraId="70B7D343" w14:textId="67885DBB" w:rsidR="00724010" w:rsidRPr="00F86988" w:rsidRDefault="00724010">
            <w:pPr>
              <w:pStyle w:val="Prrafodelista"/>
              <w:ind w:left="0"/>
              <w:jc w:val="center"/>
              <w:rPr>
                <w:rFonts w:cs="Arial"/>
              </w:rPr>
            </w:pPr>
            <w:r w:rsidRPr="00F86988">
              <w:rPr>
                <w:rFonts w:cs="Arial"/>
              </w:rPr>
              <w:t xml:space="preserve"> Profesional especializado 222-26 SGH</w:t>
            </w:r>
          </w:p>
          <w:p w14:paraId="23ACA6CA" w14:textId="2745F0FE" w:rsidR="00724010" w:rsidRDefault="00724010" w:rsidP="00724010">
            <w:pPr>
              <w:pStyle w:val="Prrafodelista"/>
              <w:ind w:left="0"/>
              <w:rPr>
                <w:rFonts w:cs="Arial"/>
              </w:rPr>
            </w:pPr>
          </w:p>
          <w:p w14:paraId="5424B681" w14:textId="77777777" w:rsidR="00EA255B" w:rsidRDefault="00EA255B" w:rsidP="00724010">
            <w:pPr>
              <w:pStyle w:val="Prrafodelista"/>
              <w:ind w:left="0"/>
              <w:rPr>
                <w:rFonts w:cs="Arial"/>
              </w:rPr>
            </w:pPr>
          </w:p>
          <w:p w14:paraId="5723007C" w14:textId="77777777" w:rsidR="00EA255B" w:rsidRPr="00EA255B" w:rsidRDefault="00EA255B" w:rsidP="00EA255B">
            <w:pPr>
              <w:pStyle w:val="Prrafodelista"/>
              <w:ind w:left="0"/>
              <w:jc w:val="center"/>
              <w:rPr>
                <w:rFonts w:cs="Arial"/>
                <w:sz w:val="20"/>
                <w:szCs w:val="20"/>
              </w:rPr>
            </w:pPr>
            <w:r w:rsidRPr="00EA255B">
              <w:rPr>
                <w:rFonts w:cs="Arial"/>
                <w:noProof/>
                <w:sz w:val="20"/>
                <w:szCs w:val="20"/>
              </w:rPr>
              <w:t>ORIGINAL FIRMADO</w:t>
            </w:r>
          </w:p>
          <w:p w14:paraId="26ADEA90" w14:textId="14874881" w:rsidR="00E511AA" w:rsidRDefault="00724010">
            <w:pPr>
              <w:pStyle w:val="Prrafodelista"/>
              <w:ind w:left="0"/>
              <w:jc w:val="center"/>
              <w:rPr>
                <w:rFonts w:cs="Arial"/>
                <w:b/>
                <w:bCs/>
              </w:rPr>
            </w:pPr>
            <w:r w:rsidRPr="00317E87">
              <w:rPr>
                <w:rFonts w:cs="Arial"/>
                <w:b/>
                <w:bCs/>
              </w:rPr>
              <w:t xml:space="preserve">Angela Cristina Cifuentes </w:t>
            </w:r>
          </w:p>
          <w:p w14:paraId="318746DC" w14:textId="77BCF272" w:rsidR="00724010" w:rsidRDefault="00724010">
            <w:pPr>
              <w:pStyle w:val="Prrafodelista"/>
              <w:ind w:left="0"/>
              <w:jc w:val="center"/>
              <w:rPr>
                <w:rFonts w:cs="Arial"/>
              </w:rPr>
            </w:pPr>
            <w:r>
              <w:rPr>
                <w:rFonts w:cs="Arial"/>
              </w:rPr>
              <w:t>Contratista SGH</w:t>
            </w:r>
          </w:p>
          <w:p w14:paraId="21EF033F" w14:textId="77777777" w:rsidR="000246AA" w:rsidRDefault="000246AA" w:rsidP="000246AA">
            <w:pPr>
              <w:pStyle w:val="Prrafodelista"/>
              <w:ind w:left="0"/>
              <w:rPr>
                <w:rFonts w:cs="Arial"/>
              </w:rPr>
            </w:pPr>
          </w:p>
          <w:p w14:paraId="0F5A78CC" w14:textId="77777777" w:rsidR="00EA255B" w:rsidRDefault="00EA255B" w:rsidP="000246AA">
            <w:pPr>
              <w:pStyle w:val="Prrafodelista"/>
              <w:ind w:left="0"/>
              <w:rPr>
                <w:rFonts w:cs="Arial"/>
              </w:rPr>
            </w:pPr>
          </w:p>
          <w:p w14:paraId="3591FC63" w14:textId="77777777" w:rsidR="00EA255B" w:rsidRPr="00EA255B" w:rsidRDefault="00EA255B" w:rsidP="00EA255B">
            <w:pPr>
              <w:pStyle w:val="Prrafodelista"/>
              <w:ind w:left="0"/>
              <w:jc w:val="center"/>
              <w:rPr>
                <w:rFonts w:cs="Arial"/>
                <w:sz w:val="20"/>
                <w:szCs w:val="20"/>
              </w:rPr>
            </w:pPr>
            <w:r w:rsidRPr="00EA255B">
              <w:rPr>
                <w:rFonts w:cs="Arial"/>
                <w:noProof/>
                <w:sz w:val="20"/>
                <w:szCs w:val="20"/>
              </w:rPr>
              <w:t>ORIGINAL FIRMADO</w:t>
            </w:r>
          </w:p>
          <w:p w14:paraId="427F9B9C" w14:textId="77777777" w:rsidR="00724010" w:rsidRPr="00317E87" w:rsidRDefault="00724010">
            <w:pPr>
              <w:pStyle w:val="Prrafodelista"/>
              <w:ind w:left="0"/>
              <w:jc w:val="center"/>
              <w:rPr>
                <w:rFonts w:cs="Arial"/>
                <w:b/>
                <w:bCs/>
              </w:rPr>
            </w:pPr>
            <w:r w:rsidRPr="00317E87">
              <w:rPr>
                <w:rFonts w:cs="Arial"/>
                <w:b/>
                <w:bCs/>
              </w:rPr>
              <w:t>Patricia Pacheco</w:t>
            </w:r>
          </w:p>
          <w:p w14:paraId="34817DE6" w14:textId="77777777" w:rsidR="00724010" w:rsidRPr="007512A0" w:rsidRDefault="00724010">
            <w:pPr>
              <w:pStyle w:val="Prrafodelista"/>
              <w:ind w:left="0"/>
              <w:jc w:val="center"/>
              <w:rPr>
                <w:rFonts w:cs="Arial"/>
              </w:rPr>
            </w:pPr>
            <w:r w:rsidRPr="007512A0">
              <w:rPr>
                <w:rFonts w:cs="Arial"/>
              </w:rPr>
              <w:t>Contratista Profesional – Mejora Continua</w:t>
            </w:r>
          </w:p>
          <w:p w14:paraId="66C7AC4E" w14:textId="77777777" w:rsidR="00724010" w:rsidRPr="00F86988" w:rsidRDefault="00724010">
            <w:pPr>
              <w:pStyle w:val="Prrafodelista"/>
              <w:ind w:left="0"/>
              <w:jc w:val="center"/>
              <w:rPr>
                <w:rFonts w:cs="Arial"/>
              </w:rPr>
            </w:pPr>
            <w:r w:rsidRPr="007512A0">
              <w:rPr>
                <w:rFonts w:cs="Arial"/>
              </w:rPr>
              <w:t>Oficina Asesora de Planeación</w:t>
            </w:r>
          </w:p>
        </w:tc>
        <w:tc>
          <w:tcPr>
            <w:tcW w:w="3119"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903FAC8" w14:textId="77777777" w:rsidR="00EA255B" w:rsidRPr="00EA255B" w:rsidRDefault="00EA255B" w:rsidP="00EA255B">
            <w:pPr>
              <w:pStyle w:val="Prrafodelista"/>
              <w:ind w:left="0"/>
              <w:jc w:val="center"/>
              <w:rPr>
                <w:rFonts w:cs="Arial"/>
                <w:sz w:val="20"/>
                <w:szCs w:val="20"/>
              </w:rPr>
            </w:pPr>
            <w:r w:rsidRPr="00EA255B">
              <w:rPr>
                <w:rFonts w:cs="Arial"/>
                <w:noProof/>
                <w:sz w:val="20"/>
                <w:szCs w:val="20"/>
              </w:rPr>
              <w:t>ORIGINAL FIRMADO</w:t>
            </w:r>
          </w:p>
          <w:p w14:paraId="22276461" w14:textId="77777777" w:rsidR="008E3A7C" w:rsidRPr="008E3A7C" w:rsidRDefault="008E3A7C" w:rsidP="008E3A7C">
            <w:pPr>
              <w:jc w:val="center"/>
            </w:pPr>
            <w:r w:rsidRPr="008E3A7C">
              <w:rPr>
                <w:b/>
                <w:bCs/>
                <w:lang w:val="pt-PT"/>
              </w:rPr>
              <w:t>José Andrés Ponce Caicedo</w:t>
            </w:r>
            <w:r w:rsidRPr="008E3A7C">
              <w:t> </w:t>
            </w:r>
          </w:p>
          <w:p w14:paraId="6E6F7C7D" w14:textId="77777777" w:rsidR="008E3A7C" w:rsidRDefault="008E3A7C" w:rsidP="008E3A7C">
            <w:pPr>
              <w:jc w:val="center"/>
            </w:pPr>
            <w:r w:rsidRPr="008E3A7C">
              <w:t>Subdirector de Gestión</w:t>
            </w:r>
          </w:p>
          <w:p w14:paraId="5C42A4CB" w14:textId="2FABD74D" w:rsidR="008E3A7C" w:rsidRPr="008E3A7C" w:rsidRDefault="008E3A7C" w:rsidP="008E3A7C">
            <w:pPr>
              <w:jc w:val="center"/>
            </w:pPr>
            <w:r w:rsidRPr="008E3A7C">
              <w:t> Humana</w:t>
            </w:r>
          </w:p>
          <w:p w14:paraId="52E6E174" w14:textId="1CD8ECDF" w:rsidR="00724010" w:rsidRPr="00F86988" w:rsidRDefault="00724010" w:rsidP="2B906B6C">
            <w:pPr>
              <w:jc w:val="center"/>
            </w:pPr>
          </w:p>
        </w:tc>
      </w:tr>
    </w:tbl>
    <w:p w14:paraId="78D10FA9" w14:textId="77777777" w:rsidR="00E254BE" w:rsidRPr="000C36D3" w:rsidRDefault="00E254BE" w:rsidP="00DA70BB">
      <w:pPr>
        <w:jc w:val="both"/>
        <w:rPr>
          <w:rFonts w:cs="Arial"/>
        </w:rPr>
      </w:pPr>
    </w:p>
    <w:sectPr w:rsidR="00E254BE" w:rsidRPr="000C36D3" w:rsidSect="0060678A">
      <w:headerReference w:type="default" r:id="rId27"/>
      <w:footerReference w:type="defaul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0B68A" w14:textId="77777777" w:rsidR="00FB67A7" w:rsidRDefault="00FB67A7" w:rsidP="0060678A">
      <w:r>
        <w:separator/>
      </w:r>
    </w:p>
    <w:p w14:paraId="6767A5D2" w14:textId="77777777" w:rsidR="00FB67A7" w:rsidRDefault="00FB67A7"/>
  </w:endnote>
  <w:endnote w:type="continuationSeparator" w:id="0">
    <w:p w14:paraId="62B0AACF" w14:textId="77777777" w:rsidR="00FB67A7" w:rsidRDefault="00FB67A7" w:rsidP="0060678A">
      <w:r>
        <w:continuationSeparator/>
      </w:r>
    </w:p>
    <w:p w14:paraId="2E95AA55" w14:textId="77777777" w:rsidR="00FB67A7" w:rsidRDefault="00FB6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sap-Regular">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F111" w14:textId="45D55380" w:rsidR="00874E3C" w:rsidRPr="009D37D0" w:rsidRDefault="00874E3C" w:rsidP="00BC1B4D">
    <w:pPr>
      <w:pStyle w:val="Piedepgina"/>
      <w:jc w:val="center"/>
      <w:rPr>
        <w:i/>
        <w:iCs/>
        <w:sz w:val="16"/>
        <w:szCs w:val="16"/>
      </w:rPr>
    </w:pPr>
    <w:r w:rsidRPr="009D37D0">
      <w:rPr>
        <w:b/>
        <w:bCs/>
        <w:i/>
        <w:iCs/>
        <w:sz w:val="16"/>
        <w:szCs w:val="16"/>
      </w:rPr>
      <w:t>Nota:</w:t>
    </w:r>
    <w:r w:rsidRPr="009D37D0">
      <w:rPr>
        <w:i/>
        <w:iCs/>
        <w:sz w:val="16"/>
        <w:szCs w:val="16"/>
      </w:rPr>
      <w:t xml:space="preserve"> Si usted imprime este documento se considera “Copia No Controlada” por lo tanto debe consultar la versión vigente en el sitio oficial de </w:t>
    </w:r>
    <w:r>
      <w:rPr>
        <w:i/>
        <w:iCs/>
        <w:sz w:val="16"/>
        <w:szCs w:val="16"/>
      </w:rPr>
      <w:t xml:space="preserve">los </w:t>
    </w:r>
    <w:r w:rsidRPr="009D37D0">
      <w:rPr>
        <w:i/>
        <w:iCs/>
        <w:sz w:val="16"/>
        <w:szCs w:val="16"/>
      </w:rPr>
      <w:t>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56D70" w14:textId="77777777" w:rsidR="00FB67A7" w:rsidRDefault="00FB67A7" w:rsidP="0060678A">
      <w:r>
        <w:separator/>
      </w:r>
    </w:p>
    <w:p w14:paraId="75E43E72" w14:textId="77777777" w:rsidR="00FB67A7" w:rsidRDefault="00FB67A7"/>
  </w:footnote>
  <w:footnote w:type="continuationSeparator" w:id="0">
    <w:p w14:paraId="3F6D16AE" w14:textId="77777777" w:rsidR="00FB67A7" w:rsidRDefault="00FB67A7" w:rsidP="0060678A">
      <w:r>
        <w:continuationSeparator/>
      </w:r>
    </w:p>
    <w:p w14:paraId="570BF504" w14:textId="77777777" w:rsidR="00FB67A7" w:rsidRDefault="00FB6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90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EB4754" w:rsidRPr="00316BA3" w14:paraId="2513841B" w14:textId="77777777" w:rsidTr="00EB4754">
      <w:trPr>
        <w:trHeight w:val="410"/>
      </w:trPr>
      <w:tc>
        <w:tcPr>
          <w:tcW w:w="1718" w:type="dxa"/>
          <w:tcBorders>
            <w:bottom w:val="nil"/>
          </w:tcBorders>
        </w:tcPr>
        <w:p w14:paraId="2543EE69" w14:textId="798B8BF4" w:rsidR="00EB4754" w:rsidRDefault="00EB4754" w:rsidP="00EB4754">
          <w:pPr>
            <w:pStyle w:val="Encabezado"/>
            <w:rPr>
              <w:noProof/>
              <w:lang w:val="es-CO" w:eastAsia="es-CO"/>
            </w:rPr>
          </w:pPr>
        </w:p>
      </w:tc>
      <w:tc>
        <w:tcPr>
          <w:tcW w:w="6648" w:type="dxa"/>
          <w:vMerge w:val="restart"/>
          <w:vAlign w:val="center"/>
        </w:tcPr>
        <w:p w14:paraId="3A1DFF65" w14:textId="501000CA" w:rsidR="00EB4754" w:rsidRPr="00B6436D" w:rsidRDefault="00A80372" w:rsidP="00EB4754">
          <w:pPr>
            <w:pStyle w:val="Encabezado"/>
            <w:jc w:val="center"/>
            <w:rPr>
              <w:rFonts w:cs="Arial"/>
              <w:b/>
              <w:bCs/>
              <w:sz w:val="10"/>
            </w:rPr>
          </w:pPr>
          <w:r>
            <w:rPr>
              <w:rFonts w:cs="Arial"/>
              <w:b/>
              <w:bCs/>
            </w:rPr>
            <w:t>GESTIÓN DEL TALENTO HUMANO</w:t>
          </w:r>
        </w:p>
      </w:tc>
      <w:tc>
        <w:tcPr>
          <w:tcW w:w="2268" w:type="dxa"/>
          <w:vAlign w:val="center"/>
        </w:tcPr>
        <w:p w14:paraId="2BDBA9F2" w14:textId="415B9F3F" w:rsidR="00EB4754" w:rsidRPr="00E1441F" w:rsidRDefault="00EB4754" w:rsidP="00EB4754">
          <w:pPr>
            <w:pStyle w:val="Encabezado"/>
            <w:rPr>
              <w:rFonts w:cs="Arial"/>
              <w:b/>
              <w:sz w:val="20"/>
            </w:rPr>
          </w:pPr>
          <w:r w:rsidRPr="00E1441F">
            <w:rPr>
              <w:rFonts w:cs="Arial"/>
              <w:b/>
              <w:sz w:val="20"/>
            </w:rPr>
            <w:t xml:space="preserve">Código: </w:t>
          </w:r>
          <w:r w:rsidR="00F22223" w:rsidRPr="00F22223">
            <w:rPr>
              <w:rFonts w:cs="Arial"/>
              <w:bCs/>
              <w:sz w:val="20"/>
            </w:rPr>
            <w:t>GT-MN02</w:t>
          </w:r>
        </w:p>
      </w:tc>
    </w:tr>
    <w:tr w:rsidR="00EB4754" w:rsidRPr="00316BA3" w14:paraId="06CFB9DB" w14:textId="77777777" w:rsidTr="00EB4754">
      <w:trPr>
        <w:trHeight w:val="332"/>
      </w:trPr>
      <w:tc>
        <w:tcPr>
          <w:tcW w:w="1718" w:type="dxa"/>
          <w:vMerge w:val="restart"/>
          <w:tcBorders>
            <w:top w:val="nil"/>
          </w:tcBorders>
        </w:tcPr>
        <w:p w14:paraId="78BFB574" w14:textId="77777777" w:rsidR="00EB4754" w:rsidRPr="00CD1B50" w:rsidRDefault="00EB4754" w:rsidP="00EB4754">
          <w:pPr>
            <w:pStyle w:val="Encabezado"/>
            <w:rPr>
              <w:rFonts w:asciiTheme="minorHAnsi" w:hAnsiTheme="minorHAnsi" w:cstheme="minorHAnsi"/>
              <w:color w:val="E2ECFD"/>
            </w:rPr>
          </w:pPr>
          <w:r>
            <w:rPr>
              <w:noProof/>
              <w:lang w:val="es-CO" w:eastAsia="es-CO"/>
            </w:rPr>
            <w:drawing>
              <wp:anchor distT="0" distB="0" distL="114300" distR="114300" simplePos="0" relativeHeight="251660288" behindDoc="0" locked="0" layoutInCell="1" allowOverlap="1" wp14:anchorId="51AA016F" wp14:editId="0205E202">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6DA12570" w14:textId="77777777" w:rsidR="00EB4754" w:rsidRPr="00C872C5" w:rsidRDefault="00EB4754" w:rsidP="00EB4754">
          <w:pPr>
            <w:pStyle w:val="Encabezado"/>
            <w:jc w:val="center"/>
            <w:rPr>
              <w:rFonts w:cs="Arial"/>
              <w:b/>
            </w:rPr>
          </w:pPr>
        </w:p>
      </w:tc>
      <w:tc>
        <w:tcPr>
          <w:tcW w:w="2268" w:type="dxa"/>
          <w:vAlign w:val="center"/>
        </w:tcPr>
        <w:p w14:paraId="5A263518" w14:textId="12BC024C" w:rsidR="00EB4754" w:rsidRPr="00E1441F" w:rsidRDefault="00EB4754" w:rsidP="00EB4754">
          <w:pPr>
            <w:pStyle w:val="Encabezado"/>
            <w:rPr>
              <w:rFonts w:cs="Arial"/>
              <w:b/>
              <w:sz w:val="20"/>
            </w:rPr>
          </w:pPr>
          <w:r w:rsidRPr="00E1441F">
            <w:rPr>
              <w:rFonts w:cs="Arial"/>
              <w:b/>
              <w:sz w:val="20"/>
            </w:rPr>
            <w:t>Versión:</w:t>
          </w:r>
          <w:r w:rsidRPr="00E1441F">
            <w:rPr>
              <w:rFonts w:cs="Arial"/>
              <w:sz w:val="20"/>
            </w:rPr>
            <w:t xml:space="preserve"> </w:t>
          </w:r>
          <w:r>
            <w:rPr>
              <w:rFonts w:cs="Arial"/>
              <w:sz w:val="20"/>
            </w:rPr>
            <w:t>0</w:t>
          </w:r>
          <w:r w:rsidR="00B80D87">
            <w:rPr>
              <w:rFonts w:cs="Arial"/>
              <w:sz w:val="20"/>
            </w:rPr>
            <w:t>2</w:t>
          </w:r>
        </w:p>
      </w:tc>
    </w:tr>
    <w:tr w:rsidR="00EB4754" w:rsidRPr="00316BA3" w14:paraId="0F4B1A71" w14:textId="77777777" w:rsidTr="00EB4754">
      <w:trPr>
        <w:trHeight w:val="362"/>
      </w:trPr>
      <w:tc>
        <w:tcPr>
          <w:tcW w:w="1718" w:type="dxa"/>
          <w:vMerge/>
        </w:tcPr>
        <w:p w14:paraId="6A19BBC1" w14:textId="77777777" w:rsidR="00EB4754" w:rsidRPr="00CD1B50" w:rsidRDefault="00EB4754" w:rsidP="00EB4754">
          <w:pPr>
            <w:pStyle w:val="Encabezado"/>
            <w:rPr>
              <w:rFonts w:asciiTheme="minorHAnsi" w:hAnsiTheme="minorHAnsi" w:cstheme="minorHAnsi"/>
              <w:color w:val="E2ECFD"/>
            </w:rPr>
          </w:pPr>
          <w:bookmarkStart w:id="28" w:name="_Hlk112767271"/>
          <w:bookmarkStart w:id="29" w:name="_Hlk140267549"/>
        </w:p>
      </w:tc>
      <w:tc>
        <w:tcPr>
          <w:tcW w:w="6648" w:type="dxa"/>
          <w:vMerge w:val="restart"/>
          <w:vAlign w:val="center"/>
        </w:tcPr>
        <w:p w14:paraId="7844D9F7" w14:textId="1F98F156" w:rsidR="00EB4754" w:rsidRPr="00C872C5" w:rsidRDefault="00E26FF5" w:rsidP="00EB4754">
          <w:pPr>
            <w:pStyle w:val="Encabezado"/>
            <w:jc w:val="center"/>
            <w:rPr>
              <w:rFonts w:cs="Arial"/>
              <w:b/>
            </w:rPr>
          </w:pPr>
          <w:r>
            <w:rPr>
              <w:rFonts w:cs="Arial"/>
              <w:b/>
            </w:rPr>
            <w:t xml:space="preserve">MANUAL </w:t>
          </w:r>
          <w:r w:rsidR="00DC3649">
            <w:rPr>
              <w:rFonts w:cs="Arial"/>
              <w:b/>
            </w:rPr>
            <w:t xml:space="preserve">DE </w:t>
          </w:r>
          <w:r>
            <w:rPr>
              <w:rFonts w:cs="Arial"/>
              <w:b/>
            </w:rPr>
            <w:t>LIMPIEZA Y DESINFECCIÓN DE EPP</w:t>
          </w:r>
        </w:p>
      </w:tc>
      <w:tc>
        <w:tcPr>
          <w:tcW w:w="2268" w:type="dxa"/>
          <w:vAlign w:val="center"/>
        </w:tcPr>
        <w:p w14:paraId="046AC66E" w14:textId="65A077CD" w:rsidR="00EB4754" w:rsidRPr="00E1441F" w:rsidRDefault="00EB4754" w:rsidP="00EB4754">
          <w:pPr>
            <w:pStyle w:val="Encabezado"/>
            <w:rPr>
              <w:rFonts w:cs="Arial"/>
              <w:b/>
              <w:sz w:val="20"/>
            </w:rPr>
          </w:pPr>
          <w:r w:rsidRPr="00E1441F">
            <w:rPr>
              <w:rFonts w:cs="Arial"/>
              <w:b/>
              <w:sz w:val="20"/>
            </w:rPr>
            <w:t xml:space="preserve">Fecha: </w:t>
          </w:r>
          <w:r w:rsidR="00B80D87">
            <w:rPr>
              <w:rFonts w:cs="Arial"/>
              <w:sz w:val="22"/>
              <w:szCs w:val="22"/>
            </w:rPr>
            <w:t>21</w:t>
          </w:r>
          <w:r w:rsidR="006A72B8">
            <w:rPr>
              <w:rFonts w:cs="Arial"/>
              <w:sz w:val="22"/>
              <w:szCs w:val="22"/>
            </w:rPr>
            <w:t>/05/2026</w:t>
          </w:r>
        </w:p>
      </w:tc>
    </w:tr>
    <w:bookmarkEnd w:id="28"/>
    <w:tr w:rsidR="00EB4754" w:rsidRPr="00316BA3" w14:paraId="325DC060" w14:textId="77777777" w:rsidTr="00EB4754">
      <w:trPr>
        <w:trHeight w:val="423"/>
      </w:trPr>
      <w:tc>
        <w:tcPr>
          <w:tcW w:w="1718" w:type="dxa"/>
          <w:vMerge/>
        </w:tcPr>
        <w:p w14:paraId="4F422888" w14:textId="77777777" w:rsidR="00EB4754" w:rsidRPr="00CD1B50" w:rsidRDefault="00EB4754" w:rsidP="00EB4754">
          <w:pPr>
            <w:pStyle w:val="Encabezado"/>
            <w:rPr>
              <w:rFonts w:asciiTheme="minorHAnsi" w:hAnsiTheme="minorHAnsi" w:cstheme="minorHAnsi"/>
              <w:color w:val="E2ECFD"/>
            </w:rPr>
          </w:pPr>
        </w:p>
      </w:tc>
      <w:tc>
        <w:tcPr>
          <w:tcW w:w="6648" w:type="dxa"/>
          <w:vMerge/>
        </w:tcPr>
        <w:p w14:paraId="3819CE30" w14:textId="77777777" w:rsidR="00EB4754" w:rsidRPr="00C872C5" w:rsidRDefault="00EB4754" w:rsidP="00EB4754">
          <w:pPr>
            <w:pStyle w:val="Encabezado"/>
            <w:jc w:val="center"/>
            <w:rPr>
              <w:rFonts w:cs="Arial"/>
              <w:b/>
            </w:rPr>
          </w:pPr>
        </w:p>
      </w:tc>
      <w:tc>
        <w:tcPr>
          <w:tcW w:w="2268" w:type="dxa"/>
          <w:vAlign w:val="center"/>
        </w:tcPr>
        <w:p w14:paraId="5107C6AD" w14:textId="77777777" w:rsidR="00EB4754" w:rsidRPr="00E1441F" w:rsidRDefault="00EB4754" w:rsidP="00EB4754">
          <w:pPr>
            <w:pStyle w:val="Encabezado"/>
            <w:rPr>
              <w:rFonts w:cs="Arial"/>
              <w:b/>
              <w:sz w:val="20"/>
            </w:rPr>
          </w:pPr>
          <w:r w:rsidRPr="00E1441F">
            <w:rPr>
              <w:rFonts w:cs="Arial"/>
              <w:sz w:val="20"/>
              <w:szCs w:val="20"/>
            </w:rPr>
            <w:t xml:space="preserve">Página </w:t>
          </w:r>
          <w:r w:rsidRPr="00E1441F">
            <w:rPr>
              <w:rFonts w:cs="Arial"/>
              <w:b/>
              <w:bCs/>
              <w:sz w:val="20"/>
              <w:szCs w:val="20"/>
            </w:rPr>
            <w:fldChar w:fldCharType="begin"/>
          </w:r>
          <w:r w:rsidRPr="00E1441F">
            <w:rPr>
              <w:rFonts w:cs="Arial"/>
              <w:b/>
              <w:bCs/>
              <w:sz w:val="20"/>
              <w:szCs w:val="20"/>
            </w:rPr>
            <w:instrText>PAGE  \* Arabic  \* MERGEFORMAT</w:instrText>
          </w:r>
          <w:r w:rsidRPr="00E1441F">
            <w:rPr>
              <w:rFonts w:cs="Arial"/>
              <w:b/>
              <w:bCs/>
              <w:sz w:val="20"/>
              <w:szCs w:val="20"/>
            </w:rPr>
            <w:fldChar w:fldCharType="separate"/>
          </w:r>
          <w:r>
            <w:rPr>
              <w:rFonts w:cs="Arial"/>
              <w:b/>
              <w:bCs/>
              <w:noProof/>
              <w:sz w:val="20"/>
              <w:szCs w:val="20"/>
            </w:rPr>
            <w:t>24</w:t>
          </w:r>
          <w:r w:rsidRPr="00E1441F">
            <w:rPr>
              <w:rFonts w:cs="Arial"/>
              <w:b/>
              <w:bCs/>
              <w:sz w:val="20"/>
              <w:szCs w:val="20"/>
            </w:rPr>
            <w:fldChar w:fldCharType="end"/>
          </w:r>
          <w:r w:rsidRPr="00E1441F">
            <w:rPr>
              <w:rFonts w:cs="Arial"/>
              <w:sz w:val="20"/>
              <w:szCs w:val="20"/>
            </w:rPr>
            <w:t xml:space="preserve"> de </w:t>
          </w:r>
          <w:r w:rsidRPr="00E1441F">
            <w:rPr>
              <w:rFonts w:cs="Arial"/>
              <w:b/>
              <w:bCs/>
              <w:sz w:val="20"/>
              <w:szCs w:val="20"/>
            </w:rPr>
            <w:fldChar w:fldCharType="begin"/>
          </w:r>
          <w:r w:rsidRPr="00E1441F">
            <w:rPr>
              <w:rFonts w:cs="Arial"/>
              <w:b/>
              <w:bCs/>
              <w:sz w:val="20"/>
              <w:szCs w:val="20"/>
            </w:rPr>
            <w:instrText>NUMPAGES  \* Arabic  \* MERGEFORMAT</w:instrText>
          </w:r>
          <w:r w:rsidRPr="00E1441F">
            <w:rPr>
              <w:rFonts w:cs="Arial"/>
              <w:b/>
              <w:bCs/>
              <w:sz w:val="20"/>
              <w:szCs w:val="20"/>
            </w:rPr>
            <w:fldChar w:fldCharType="separate"/>
          </w:r>
          <w:r>
            <w:rPr>
              <w:rFonts w:cs="Arial"/>
              <w:b/>
              <w:bCs/>
              <w:noProof/>
              <w:sz w:val="20"/>
              <w:szCs w:val="20"/>
            </w:rPr>
            <w:t>52</w:t>
          </w:r>
          <w:r w:rsidRPr="00E1441F">
            <w:rPr>
              <w:rFonts w:cs="Arial"/>
              <w:b/>
              <w:bCs/>
              <w:sz w:val="20"/>
              <w:szCs w:val="20"/>
            </w:rPr>
            <w:fldChar w:fldCharType="end"/>
          </w:r>
        </w:p>
      </w:tc>
    </w:tr>
    <w:bookmarkEnd w:id="29"/>
  </w:tbl>
  <w:p w14:paraId="699F97B8" w14:textId="77777777" w:rsidR="00874E3C" w:rsidRDefault="00874E3C">
    <w:pPr>
      <w:pStyle w:val="Encabezado"/>
    </w:pPr>
  </w:p>
  <w:p w14:paraId="02034F79" w14:textId="77777777" w:rsidR="00874E3C" w:rsidRDefault="00874E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413A7"/>
    <w:multiLevelType w:val="multilevel"/>
    <w:tmpl w:val="B78AC870"/>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05D52"/>
    <w:multiLevelType w:val="multilevel"/>
    <w:tmpl w:val="C2A01BB2"/>
    <w:lvl w:ilvl="0">
      <w:start w:val="1"/>
      <w:numFmt w:val="decimal"/>
      <w:lvlText w:val="%1."/>
      <w:lvlJc w:val="left"/>
      <w:pPr>
        <w:ind w:left="462" w:hanging="360"/>
      </w:pPr>
      <w:rPr>
        <w:rFonts w:hint="default"/>
      </w:rPr>
    </w:lvl>
    <w:lvl w:ilvl="1">
      <w:start w:val="1"/>
      <w:numFmt w:val="decimal"/>
      <w:isLgl/>
      <w:lvlText w:val="%1.%2."/>
      <w:lvlJc w:val="left"/>
      <w:pPr>
        <w:ind w:left="822" w:hanging="720"/>
      </w:pPr>
      <w:rPr>
        <w:rFonts w:hint="default"/>
      </w:rPr>
    </w:lvl>
    <w:lvl w:ilvl="2">
      <w:start w:val="1"/>
      <w:numFmt w:val="decimal"/>
      <w:isLgl/>
      <w:lvlText w:val="%1.%2.%3."/>
      <w:lvlJc w:val="left"/>
      <w:pPr>
        <w:ind w:left="822" w:hanging="72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182" w:hanging="1080"/>
      </w:pPr>
      <w:rPr>
        <w:rFonts w:hint="default"/>
      </w:rPr>
    </w:lvl>
    <w:lvl w:ilvl="5">
      <w:start w:val="1"/>
      <w:numFmt w:val="decimal"/>
      <w:isLgl/>
      <w:lvlText w:val="%1.%2.%3.%4.%5.%6."/>
      <w:lvlJc w:val="left"/>
      <w:pPr>
        <w:ind w:left="1542" w:hanging="1440"/>
      </w:pPr>
      <w:rPr>
        <w:rFonts w:hint="default"/>
      </w:rPr>
    </w:lvl>
    <w:lvl w:ilvl="6">
      <w:start w:val="1"/>
      <w:numFmt w:val="decimal"/>
      <w:isLgl/>
      <w:lvlText w:val="%1.%2.%3.%4.%5.%6.%7."/>
      <w:lvlJc w:val="left"/>
      <w:pPr>
        <w:ind w:left="1542" w:hanging="1440"/>
      </w:pPr>
      <w:rPr>
        <w:rFonts w:hint="default"/>
      </w:rPr>
    </w:lvl>
    <w:lvl w:ilvl="7">
      <w:start w:val="1"/>
      <w:numFmt w:val="decimal"/>
      <w:isLgl/>
      <w:lvlText w:val="%1.%2.%3.%4.%5.%6.%7.%8."/>
      <w:lvlJc w:val="left"/>
      <w:pPr>
        <w:ind w:left="1902" w:hanging="1800"/>
      </w:pPr>
      <w:rPr>
        <w:rFonts w:hint="default"/>
      </w:rPr>
    </w:lvl>
    <w:lvl w:ilvl="8">
      <w:start w:val="1"/>
      <w:numFmt w:val="decimal"/>
      <w:isLgl/>
      <w:lvlText w:val="%1.%2.%3.%4.%5.%6.%7.%8.%9."/>
      <w:lvlJc w:val="left"/>
      <w:pPr>
        <w:ind w:left="2262" w:hanging="2160"/>
      </w:pPr>
      <w:rPr>
        <w:rFonts w:hint="default"/>
      </w:rPr>
    </w:lvl>
  </w:abstractNum>
  <w:abstractNum w:abstractNumId="2" w15:restartNumberingAfterBreak="0">
    <w:nsid w:val="1519027F"/>
    <w:multiLevelType w:val="hybridMultilevel"/>
    <w:tmpl w:val="D19A8790"/>
    <w:lvl w:ilvl="0" w:tplc="B53C4AE8">
      <w:numFmt w:val="bullet"/>
      <w:lvlText w:val="-"/>
      <w:lvlJc w:val="left"/>
      <w:pPr>
        <w:ind w:left="360" w:hanging="360"/>
      </w:pPr>
      <w:rPr>
        <w:rFonts w:ascii="Arial" w:eastAsia="Times New Roman" w:hAnsi="Arial" w:cs="Arial" w:hint="default"/>
      </w:rPr>
    </w:lvl>
    <w:lvl w:ilvl="1" w:tplc="22509DE8">
      <w:start w:val="1"/>
      <w:numFmt w:val="bullet"/>
      <w:lvlText w:val="­"/>
      <w:lvlJc w:val="left"/>
      <w:pPr>
        <w:ind w:left="1080" w:hanging="360"/>
      </w:pPr>
      <w:rPr>
        <w:rFonts w:ascii="STKaiti" w:eastAsia="STKaiti" w:hAnsi="STKaiti" w:hint="eastAsia"/>
      </w:rPr>
    </w:lvl>
    <w:lvl w:ilvl="2" w:tplc="07C46CD2">
      <w:start w:val="9"/>
      <w:numFmt w:val="bullet"/>
      <w:lvlText w:val="•"/>
      <w:lvlJc w:val="left"/>
      <w:pPr>
        <w:ind w:left="2145" w:hanging="705"/>
      </w:pPr>
      <w:rPr>
        <w:rFonts w:ascii="Arial" w:eastAsiaTheme="minorHAnsi" w:hAnsi="Arial" w:cs="Aria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6C66631"/>
    <w:multiLevelType w:val="hybridMultilevel"/>
    <w:tmpl w:val="6C0A4C88"/>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D0589D"/>
    <w:multiLevelType w:val="multilevel"/>
    <w:tmpl w:val="B6F0C192"/>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D51BB"/>
    <w:multiLevelType w:val="multilevel"/>
    <w:tmpl w:val="24F42AF0"/>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23147E"/>
    <w:multiLevelType w:val="multilevel"/>
    <w:tmpl w:val="752EE57A"/>
    <w:lvl w:ilvl="0">
      <w:start w:val="1"/>
      <w:numFmt w:val="bullet"/>
      <w:lvlText w:val=""/>
      <w:lvlJc w:val="left"/>
      <w:pPr>
        <w:tabs>
          <w:tab w:val="num" w:pos="720"/>
        </w:tabs>
        <w:ind w:left="720" w:hanging="360"/>
      </w:pPr>
      <w:rPr>
        <w:rFonts w:ascii="Symbol" w:hAnsi="Symbol" w:hint="default"/>
        <w:b/>
        <w:i w:val="0"/>
        <w:color w:val="FF0000"/>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35BFF"/>
    <w:multiLevelType w:val="hybridMultilevel"/>
    <w:tmpl w:val="289A217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5D71F9"/>
    <w:multiLevelType w:val="multilevel"/>
    <w:tmpl w:val="3E56FDCA"/>
    <w:lvl w:ilvl="0">
      <w:start w:val="8"/>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616" w:hanging="1800"/>
      </w:pPr>
      <w:rPr>
        <w:rFonts w:hint="default"/>
      </w:rPr>
    </w:lvl>
  </w:abstractNum>
  <w:abstractNum w:abstractNumId="9" w15:restartNumberingAfterBreak="0">
    <w:nsid w:val="390F458F"/>
    <w:multiLevelType w:val="hybridMultilevel"/>
    <w:tmpl w:val="9D86CBD2"/>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1214C26"/>
    <w:multiLevelType w:val="multilevel"/>
    <w:tmpl w:val="3B34BBA8"/>
    <w:lvl w:ilvl="0">
      <w:start w:val="13"/>
      <w:numFmt w:val="decimal"/>
      <w:lvlText w:val="%1"/>
      <w:lvlJc w:val="left"/>
      <w:pPr>
        <w:ind w:left="468" w:hanging="468"/>
      </w:pPr>
      <w:rPr>
        <w:rFonts w:hint="default"/>
      </w:rPr>
    </w:lvl>
    <w:lvl w:ilvl="1">
      <w:start w:val="1"/>
      <w:numFmt w:val="decimal"/>
      <w:lvlText w:val="%1.%2"/>
      <w:lvlJc w:val="left"/>
      <w:pPr>
        <w:ind w:left="468" w:hanging="468"/>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8BB0092"/>
    <w:multiLevelType w:val="hybridMultilevel"/>
    <w:tmpl w:val="13085754"/>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9C71230"/>
    <w:multiLevelType w:val="multilevel"/>
    <w:tmpl w:val="E566223E"/>
    <w:lvl w:ilvl="0">
      <w:start w:val="1"/>
      <w:numFmt w:val="bullet"/>
      <w:lvlText w:val=""/>
      <w:lvlJc w:val="left"/>
      <w:pPr>
        <w:tabs>
          <w:tab w:val="num" w:pos="720"/>
        </w:tabs>
        <w:ind w:left="720" w:hanging="360"/>
      </w:pPr>
      <w:rPr>
        <w:rFonts w:ascii="Symbol" w:hAnsi="Symbol" w:hint="default"/>
        <w:b/>
        <w:i w:val="0"/>
        <w:color w:val="FF0000"/>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9C55DD"/>
    <w:multiLevelType w:val="hybridMultilevel"/>
    <w:tmpl w:val="0B7CDA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AA0F64"/>
    <w:multiLevelType w:val="hybridMultilevel"/>
    <w:tmpl w:val="3954994A"/>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E01571"/>
    <w:multiLevelType w:val="hybridMultilevel"/>
    <w:tmpl w:val="D38AD7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46139D"/>
    <w:multiLevelType w:val="multilevel"/>
    <w:tmpl w:val="2230EC52"/>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6482EAB"/>
    <w:multiLevelType w:val="multilevel"/>
    <w:tmpl w:val="41E43954"/>
    <w:lvl w:ilvl="0">
      <w:start w:val="1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7"/>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8" w15:restartNumberingAfterBreak="0">
    <w:nsid w:val="68CA5EEE"/>
    <w:multiLevelType w:val="multilevel"/>
    <w:tmpl w:val="8BFEF12C"/>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A6F4D"/>
    <w:multiLevelType w:val="hybridMultilevel"/>
    <w:tmpl w:val="0B7CDA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46058DB"/>
    <w:multiLevelType w:val="multilevel"/>
    <w:tmpl w:val="83B2BE4C"/>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001870"/>
    <w:multiLevelType w:val="multilevel"/>
    <w:tmpl w:val="BB1CB2D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A3241F"/>
    <w:multiLevelType w:val="hybridMultilevel"/>
    <w:tmpl w:val="CCD6C604"/>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B814CBA"/>
    <w:multiLevelType w:val="multilevel"/>
    <w:tmpl w:val="479E080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40389B"/>
    <w:multiLevelType w:val="multilevel"/>
    <w:tmpl w:val="047C7F0A"/>
    <w:lvl w:ilvl="0">
      <w:start w:val="1"/>
      <w:numFmt w:val="decimal"/>
      <w:pStyle w:val="Ttulo1"/>
      <w:lvlText w:val="%1."/>
      <w:lvlJc w:val="left"/>
      <w:pPr>
        <w:ind w:left="786" w:hanging="360"/>
      </w:pPr>
    </w:lvl>
    <w:lvl w:ilvl="1">
      <w:start w:val="1"/>
      <w:numFmt w:val="decimal"/>
      <w:pStyle w:val="Ttulo2"/>
      <w:lvlText w:val="%1.%2."/>
      <w:lvlJc w:val="left"/>
      <w:pPr>
        <w:ind w:left="1000"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FF53699"/>
    <w:multiLevelType w:val="hybridMultilevel"/>
    <w:tmpl w:val="818AEF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96337080">
    <w:abstractNumId w:val="7"/>
  </w:num>
  <w:num w:numId="2" w16cid:durableId="30426240">
    <w:abstractNumId w:val="19"/>
  </w:num>
  <w:num w:numId="3" w16cid:durableId="1152407497">
    <w:abstractNumId w:val="24"/>
  </w:num>
  <w:num w:numId="4" w16cid:durableId="276718507">
    <w:abstractNumId w:val="17"/>
  </w:num>
  <w:num w:numId="5" w16cid:durableId="133572119">
    <w:abstractNumId w:val="15"/>
  </w:num>
  <w:num w:numId="6" w16cid:durableId="683094767">
    <w:abstractNumId w:val="13"/>
  </w:num>
  <w:num w:numId="7" w16cid:durableId="875851219">
    <w:abstractNumId w:val="25"/>
  </w:num>
  <w:num w:numId="8" w16cid:durableId="1843352604">
    <w:abstractNumId w:val="0"/>
  </w:num>
  <w:num w:numId="9" w16cid:durableId="769665628">
    <w:abstractNumId w:val="23"/>
  </w:num>
  <w:num w:numId="10" w16cid:durableId="2093962576">
    <w:abstractNumId w:val="3"/>
  </w:num>
  <w:num w:numId="11" w16cid:durableId="746607699">
    <w:abstractNumId w:val="14"/>
  </w:num>
  <w:num w:numId="12" w16cid:durableId="1607151715">
    <w:abstractNumId w:val="8"/>
  </w:num>
  <w:num w:numId="13" w16cid:durableId="1664157653">
    <w:abstractNumId w:val="10"/>
  </w:num>
  <w:num w:numId="14" w16cid:durableId="925725522">
    <w:abstractNumId w:val="20"/>
  </w:num>
  <w:num w:numId="15" w16cid:durableId="361714524">
    <w:abstractNumId w:val="5"/>
  </w:num>
  <w:num w:numId="16" w16cid:durableId="970862883">
    <w:abstractNumId w:val="16"/>
  </w:num>
  <w:num w:numId="17" w16cid:durableId="1357580506">
    <w:abstractNumId w:val="9"/>
  </w:num>
  <w:num w:numId="18" w16cid:durableId="1381515648">
    <w:abstractNumId w:val="22"/>
  </w:num>
  <w:num w:numId="19" w16cid:durableId="138575331">
    <w:abstractNumId w:val="11"/>
  </w:num>
  <w:num w:numId="20" w16cid:durableId="1018190385">
    <w:abstractNumId w:val="21"/>
  </w:num>
  <w:num w:numId="21" w16cid:durableId="245698135">
    <w:abstractNumId w:val="18"/>
  </w:num>
  <w:num w:numId="22" w16cid:durableId="1159348016">
    <w:abstractNumId w:val="4"/>
  </w:num>
  <w:num w:numId="23" w16cid:durableId="1811484623">
    <w:abstractNumId w:val="6"/>
  </w:num>
  <w:num w:numId="24" w16cid:durableId="14041264">
    <w:abstractNumId w:val="12"/>
  </w:num>
  <w:num w:numId="25" w16cid:durableId="1566719156">
    <w:abstractNumId w:val="2"/>
  </w:num>
  <w:num w:numId="26" w16cid:durableId="131999114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78A"/>
    <w:rsid w:val="000016A5"/>
    <w:rsid w:val="00002338"/>
    <w:rsid w:val="000246AA"/>
    <w:rsid w:val="00032FB4"/>
    <w:rsid w:val="0003490C"/>
    <w:rsid w:val="00036329"/>
    <w:rsid w:val="00041C21"/>
    <w:rsid w:val="00052382"/>
    <w:rsid w:val="000542A6"/>
    <w:rsid w:val="0005503C"/>
    <w:rsid w:val="000550A4"/>
    <w:rsid w:val="00060A17"/>
    <w:rsid w:val="00070DCB"/>
    <w:rsid w:val="00072619"/>
    <w:rsid w:val="000744E5"/>
    <w:rsid w:val="000749C6"/>
    <w:rsid w:val="0008490B"/>
    <w:rsid w:val="00084B0E"/>
    <w:rsid w:val="00085A32"/>
    <w:rsid w:val="0009682C"/>
    <w:rsid w:val="000A0C20"/>
    <w:rsid w:val="000A1820"/>
    <w:rsid w:val="000A1D38"/>
    <w:rsid w:val="000A3094"/>
    <w:rsid w:val="000A3429"/>
    <w:rsid w:val="000A5EAA"/>
    <w:rsid w:val="000B0E66"/>
    <w:rsid w:val="000B23CF"/>
    <w:rsid w:val="000B2537"/>
    <w:rsid w:val="000B74A8"/>
    <w:rsid w:val="000C22BD"/>
    <w:rsid w:val="000C36D3"/>
    <w:rsid w:val="000D106E"/>
    <w:rsid w:val="000E3275"/>
    <w:rsid w:val="000E4F25"/>
    <w:rsid w:val="000F7E19"/>
    <w:rsid w:val="001002C8"/>
    <w:rsid w:val="001037A9"/>
    <w:rsid w:val="00110812"/>
    <w:rsid w:val="00110DF6"/>
    <w:rsid w:val="00115254"/>
    <w:rsid w:val="001154D0"/>
    <w:rsid w:val="001159AC"/>
    <w:rsid w:val="00120B23"/>
    <w:rsid w:val="00120FE2"/>
    <w:rsid w:val="00122A41"/>
    <w:rsid w:val="001239F0"/>
    <w:rsid w:val="0012547B"/>
    <w:rsid w:val="0013215E"/>
    <w:rsid w:val="00143DA2"/>
    <w:rsid w:val="0014592B"/>
    <w:rsid w:val="00147863"/>
    <w:rsid w:val="00147DD4"/>
    <w:rsid w:val="001600F9"/>
    <w:rsid w:val="00161E8D"/>
    <w:rsid w:val="0016311D"/>
    <w:rsid w:val="001639DE"/>
    <w:rsid w:val="00172113"/>
    <w:rsid w:val="00172151"/>
    <w:rsid w:val="0017274E"/>
    <w:rsid w:val="00172E37"/>
    <w:rsid w:val="00173294"/>
    <w:rsid w:val="00175C14"/>
    <w:rsid w:val="00177A3F"/>
    <w:rsid w:val="00184EA1"/>
    <w:rsid w:val="0018677A"/>
    <w:rsid w:val="00190C92"/>
    <w:rsid w:val="001913E5"/>
    <w:rsid w:val="001931FD"/>
    <w:rsid w:val="00195E75"/>
    <w:rsid w:val="001A2428"/>
    <w:rsid w:val="001A345D"/>
    <w:rsid w:val="001A436E"/>
    <w:rsid w:val="001A5408"/>
    <w:rsid w:val="001A7D64"/>
    <w:rsid w:val="001B225F"/>
    <w:rsid w:val="001B5BFD"/>
    <w:rsid w:val="001C253C"/>
    <w:rsid w:val="001C2A00"/>
    <w:rsid w:val="001C436C"/>
    <w:rsid w:val="001C5D48"/>
    <w:rsid w:val="001D2C19"/>
    <w:rsid w:val="001D5829"/>
    <w:rsid w:val="001D5E7D"/>
    <w:rsid w:val="001E0931"/>
    <w:rsid w:val="001E76D5"/>
    <w:rsid w:val="001F1186"/>
    <w:rsid w:val="001F12FE"/>
    <w:rsid w:val="001F5054"/>
    <w:rsid w:val="001F5467"/>
    <w:rsid w:val="001F7154"/>
    <w:rsid w:val="00206441"/>
    <w:rsid w:val="00224131"/>
    <w:rsid w:val="00230D39"/>
    <w:rsid w:val="00231322"/>
    <w:rsid w:val="00232708"/>
    <w:rsid w:val="002356B4"/>
    <w:rsid w:val="00242C4B"/>
    <w:rsid w:val="00243825"/>
    <w:rsid w:val="0024547D"/>
    <w:rsid w:val="002456B9"/>
    <w:rsid w:val="00251952"/>
    <w:rsid w:val="00252772"/>
    <w:rsid w:val="00256DA4"/>
    <w:rsid w:val="00265D36"/>
    <w:rsid w:val="00274665"/>
    <w:rsid w:val="00274E7C"/>
    <w:rsid w:val="002779D6"/>
    <w:rsid w:val="00283A22"/>
    <w:rsid w:val="00285C94"/>
    <w:rsid w:val="002A3A0F"/>
    <w:rsid w:val="002A3D4B"/>
    <w:rsid w:val="002B2DC5"/>
    <w:rsid w:val="002B41B5"/>
    <w:rsid w:val="002B6606"/>
    <w:rsid w:val="002C6715"/>
    <w:rsid w:val="002D1283"/>
    <w:rsid w:val="002D12EA"/>
    <w:rsid w:val="002D2BDC"/>
    <w:rsid w:val="002D36B4"/>
    <w:rsid w:val="002E6147"/>
    <w:rsid w:val="002F1E7D"/>
    <w:rsid w:val="003064A9"/>
    <w:rsid w:val="003122A3"/>
    <w:rsid w:val="00313349"/>
    <w:rsid w:val="00315379"/>
    <w:rsid w:val="0032174A"/>
    <w:rsid w:val="0033274C"/>
    <w:rsid w:val="00335749"/>
    <w:rsid w:val="00335C84"/>
    <w:rsid w:val="00336FEC"/>
    <w:rsid w:val="003375D8"/>
    <w:rsid w:val="00337A44"/>
    <w:rsid w:val="00337E21"/>
    <w:rsid w:val="003469AC"/>
    <w:rsid w:val="00352F28"/>
    <w:rsid w:val="0035563A"/>
    <w:rsid w:val="00355DB6"/>
    <w:rsid w:val="0036618B"/>
    <w:rsid w:val="00383B14"/>
    <w:rsid w:val="00385569"/>
    <w:rsid w:val="00386EDD"/>
    <w:rsid w:val="0038725E"/>
    <w:rsid w:val="00394407"/>
    <w:rsid w:val="003949DB"/>
    <w:rsid w:val="00395635"/>
    <w:rsid w:val="00396150"/>
    <w:rsid w:val="003A1E79"/>
    <w:rsid w:val="003B0E8A"/>
    <w:rsid w:val="003B29F0"/>
    <w:rsid w:val="003B3625"/>
    <w:rsid w:val="003B4824"/>
    <w:rsid w:val="003B6A8F"/>
    <w:rsid w:val="003B7A85"/>
    <w:rsid w:val="003C0AA3"/>
    <w:rsid w:val="003D13EE"/>
    <w:rsid w:val="003D5B72"/>
    <w:rsid w:val="003D6146"/>
    <w:rsid w:val="003E4E81"/>
    <w:rsid w:val="003E5D8A"/>
    <w:rsid w:val="003F49A2"/>
    <w:rsid w:val="003F4B43"/>
    <w:rsid w:val="003F6A6D"/>
    <w:rsid w:val="004003EB"/>
    <w:rsid w:val="0040426C"/>
    <w:rsid w:val="00406141"/>
    <w:rsid w:val="004123AB"/>
    <w:rsid w:val="00412E75"/>
    <w:rsid w:val="00412F37"/>
    <w:rsid w:val="00417934"/>
    <w:rsid w:val="0042140E"/>
    <w:rsid w:val="00425D96"/>
    <w:rsid w:val="0044205C"/>
    <w:rsid w:val="004424C3"/>
    <w:rsid w:val="004447D0"/>
    <w:rsid w:val="00445DC5"/>
    <w:rsid w:val="00447706"/>
    <w:rsid w:val="0044772A"/>
    <w:rsid w:val="00451696"/>
    <w:rsid w:val="00457B2B"/>
    <w:rsid w:val="00461D55"/>
    <w:rsid w:val="0046299B"/>
    <w:rsid w:val="00462C96"/>
    <w:rsid w:val="00465100"/>
    <w:rsid w:val="00467E15"/>
    <w:rsid w:val="0047187E"/>
    <w:rsid w:val="00472C17"/>
    <w:rsid w:val="00473790"/>
    <w:rsid w:val="00480C89"/>
    <w:rsid w:val="0048255B"/>
    <w:rsid w:val="00484994"/>
    <w:rsid w:val="004868A0"/>
    <w:rsid w:val="00486A04"/>
    <w:rsid w:val="004A14BE"/>
    <w:rsid w:val="004A2059"/>
    <w:rsid w:val="004A4B89"/>
    <w:rsid w:val="004B45CC"/>
    <w:rsid w:val="004B4A12"/>
    <w:rsid w:val="004C2B46"/>
    <w:rsid w:val="004C78D7"/>
    <w:rsid w:val="004D109C"/>
    <w:rsid w:val="004E0232"/>
    <w:rsid w:val="004E2C9F"/>
    <w:rsid w:val="004E3345"/>
    <w:rsid w:val="004E4A8E"/>
    <w:rsid w:val="004F272D"/>
    <w:rsid w:val="004F544B"/>
    <w:rsid w:val="004F76E9"/>
    <w:rsid w:val="005002C5"/>
    <w:rsid w:val="00500F82"/>
    <w:rsid w:val="00501424"/>
    <w:rsid w:val="00505F0B"/>
    <w:rsid w:val="00511405"/>
    <w:rsid w:val="0051321D"/>
    <w:rsid w:val="00516318"/>
    <w:rsid w:val="00517D0E"/>
    <w:rsid w:val="005242F4"/>
    <w:rsid w:val="00525A4B"/>
    <w:rsid w:val="005268CA"/>
    <w:rsid w:val="005275B9"/>
    <w:rsid w:val="00532501"/>
    <w:rsid w:val="00532FC4"/>
    <w:rsid w:val="00533647"/>
    <w:rsid w:val="0053706F"/>
    <w:rsid w:val="00537E04"/>
    <w:rsid w:val="00540876"/>
    <w:rsid w:val="0054440D"/>
    <w:rsid w:val="00547E23"/>
    <w:rsid w:val="00550CD7"/>
    <w:rsid w:val="0055264E"/>
    <w:rsid w:val="00555958"/>
    <w:rsid w:val="0056041F"/>
    <w:rsid w:val="005608B2"/>
    <w:rsid w:val="0056363F"/>
    <w:rsid w:val="00565B9B"/>
    <w:rsid w:val="005718AD"/>
    <w:rsid w:val="00571925"/>
    <w:rsid w:val="005723E1"/>
    <w:rsid w:val="0057541E"/>
    <w:rsid w:val="00577B1B"/>
    <w:rsid w:val="0058143E"/>
    <w:rsid w:val="005832D6"/>
    <w:rsid w:val="0058437B"/>
    <w:rsid w:val="00585E15"/>
    <w:rsid w:val="00586124"/>
    <w:rsid w:val="00591729"/>
    <w:rsid w:val="00591BEF"/>
    <w:rsid w:val="00593A35"/>
    <w:rsid w:val="00596746"/>
    <w:rsid w:val="00597DB1"/>
    <w:rsid w:val="005A15CB"/>
    <w:rsid w:val="005A4D0E"/>
    <w:rsid w:val="005B0376"/>
    <w:rsid w:val="005B5803"/>
    <w:rsid w:val="005B723F"/>
    <w:rsid w:val="005C0F52"/>
    <w:rsid w:val="005C1E70"/>
    <w:rsid w:val="005C21D3"/>
    <w:rsid w:val="005C73A5"/>
    <w:rsid w:val="005D4C28"/>
    <w:rsid w:val="005D60B3"/>
    <w:rsid w:val="005E210A"/>
    <w:rsid w:val="005F3785"/>
    <w:rsid w:val="005F5B2E"/>
    <w:rsid w:val="005F70A7"/>
    <w:rsid w:val="0060310E"/>
    <w:rsid w:val="006056E4"/>
    <w:rsid w:val="0060678A"/>
    <w:rsid w:val="0060770C"/>
    <w:rsid w:val="00613D95"/>
    <w:rsid w:val="00614617"/>
    <w:rsid w:val="0061470B"/>
    <w:rsid w:val="0062191F"/>
    <w:rsid w:val="006225B1"/>
    <w:rsid w:val="00622888"/>
    <w:rsid w:val="00632856"/>
    <w:rsid w:val="00641419"/>
    <w:rsid w:val="006479BB"/>
    <w:rsid w:val="00655759"/>
    <w:rsid w:val="00655B98"/>
    <w:rsid w:val="0065639D"/>
    <w:rsid w:val="00657632"/>
    <w:rsid w:val="00660F9A"/>
    <w:rsid w:val="00662911"/>
    <w:rsid w:val="00667284"/>
    <w:rsid w:val="006770AF"/>
    <w:rsid w:val="00683FAE"/>
    <w:rsid w:val="00684B3E"/>
    <w:rsid w:val="00685688"/>
    <w:rsid w:val="00685D05"/>
    <w:rsid w:val="00686645"/>
    <w:rsid w:val="006868A2"/>
    <w:rsid w:val="006871D7"/>
    <w:rsid w:val="00692B1C"/>
    <w:rsid w:val="00692E1D"/>
    <w:rsid w:val="006A249C"/>
    <w:rsid w:val="006A2E50"/>
    <w:rsid w:val="006A3262"/>
    <w:rsid w:val="006A72B8"/>
    <w:rsid w:val="006B0594"/>
    <w:rsid w:val="006B0D11"/>
    <w:rsid w:val="006B23C8"/>
    <w:rsid w:val="006B409D"/>
    <w:rsid w:val="006C3176"/>
    <w:rsid w:val="006C5956"/>
    <w:rsid w:val="006C79E2"/>
    <w:rsid w:val="006D4B75"/>
    <w:rsid w:val="006D6B7F"/>
    <w:rsid w:val="006D6ED4"/>
    <w:rsid w:val="006E1A8F"/>
    <w:rsid w:val="006E34E8"/>
    <w:rsid w:val="006E7DD1"/>
    <w:rsid w:val="007013CA"/>
    <w:rsid w:val="00701E27"/>
    <w:rsid w:val="007077A1"/>
    <w:rsid w:val="00716247"/>
    <w:rsid w:val="007233A2"/>
    <w:rsid w:val="00724010"/>
    <w:rsid w:val="00724568"/>
    <w:rsid w:val="00730429"/>
    <w:rsid w:val="007316D4"/>
    <w:rsid w:val="0074175B"/>
    <w:rsid w:val="00743E56"/>
    <w:rsid w:val="00750630"/>
    <w:rsid w:val="00751D55"/>
    <w:rsid w:val="007578ED"/>
    <w:rsid w:val="00761467"/>
    <w:rsid w:val="00764879"/>
    <w:rsid w:val="00770090"/>
    <w:rsid w:val="00772F5F"/>
    <w:rsid w:val="007749AA"/>
    <w:rsid w:val="007758DF"/>
    <w:rsid w:val="00783ACA"/>
    <w:rsid w:val="0078716F"/>
    <w:rsid w:val="00787B4B"/>
    <w:rsid w:val="00790562"/>
    <w:rsid w:val="007920B9"/>
    <w:rsid w:val="007A232E"/>
    <w:rsid w:val="007A36B3"/>
    <w:rsid w:val="007A678C"/>
    <w:rsid w:val="007B41E6"/>
    <w:rsid w:val="007B7F80"/>
    <w:rsid w:val="007C22FB"/>
    <w:rsid w:val="007C2DAE"/>
    <w:rsid w:val="007C38C7"/>
    <w:rsid w:val="007C54DE"/>
    <w:rsid w:val="007C7F8F"/>
    <w:rsid w:val="007D5B98"/>
    <w:rsid w:val="007E1D23"/>
    <w:rsid w:val="007E73FD"/>
    <w:rsid w:val="007F3283"/>
    <w:rsid w:val="007F7D7C"/>
    <w:rsid w:val="008132CC"/>
    <w:rsid w:val="0081640F"/>
    <w:rsid w:val="00826539"/>
    <w:rsid w:val="0083072A"/>
    <w:rsid w:val="00830C67"/>
    <w:rsid w:val="0083284C"/>
    <w:rsid w:val="008363A8"/>
    <w:rsid w:val="0084011F"/>
    <w:rsid w:val="0084517C"/>
    <w:rsid w:val="008473C1"/>
    <w:rsid w:val="00850E75"/>
    <w:rsid w:val="00853F41"/>
    <w:rsid w:val="008632C6"/>
    <w:rsid w:val="00863334"/>
    <w:rsid w:val="00864745"/>
    <w:rsid w:val="008707E0"/>
    <w:rsid w:val="008709FE"/>
    <w:rsid w:val="00870E19"/>
    <w:rsid w:val="00871665"/>
    <w:rsid w:val="00871B04"/>
    <w:rsid w:val="00873F3E"/>
    <w:rsid w:val="0087480E"/>
    <w:rsid w:val="00874E3C"/>
    <w:rsid w:val="008770DE"/>
    <w:rsid w:val="00881197"/>
    <w:rsid w:val="00882FDD"/>
    <w:rsid w:val="0088566F"/>
    <w:rsid w:val="00887FD8"/>
    <w:rsid w:val="00892ADC"/>
    <w:rsid w:val="00895B9F"/>
    <w:rsid w:val="00897F2B"/>
    <w:rsid w:val="008A083F"/>
    <w:rsid w:val="008A537B"/>
    <w:rsid w:val="008A76F3"/>
    <w:rsid w:val="008B1F7E"/>
    <w:rsid w:val="008B2D23"/>
    <w:rsid w:val="008B4AB1"/>
    <w:rsid w:val="008C3237"/>
    <w:rsid w:val="008C3680"/>
    <w:rsid w:val="008C3C73"/>
    <w:rsid w:val="008D5597"/>
    <w:rsid w:val="008E057F"/>
    <w:rsid w:val="008E3A7C"/>
    <w:rsid w:val="008F0ACE"/>
    <w:rsid w:val="009040C5"/>
    <w:rsid w:val="00904D3D"/>
    <w:rsid w:val="009101F2"/>
    <w:rsid w:val="009102EF"/>
    <w:rsid w:val="009236B9"/>
    <w:rsid w:val="00923BBB"/>
    <w:rsid w:val="009272A4"/>
    <w:rsid w:val="00930686"/>
    <w:rsid w:val="00931444"/>
    <w:rsid w:val="009319FF"/>
    <w:rsid w:val="00932D07"/>
    <w:rsid w:val="00935E92"/>
    <w:rsid w:val="00936701"/>
    <w:rsid w:val="009369D3"/>
    <w:rsid w:val="009419DA"/>
    <w:rsid w:val="009469D6"/>
    <w:rsid w:val="00950226"/>
    <w:rsid w:val="00953315"/>
    <w:rsid w:val="0095530D"/>
    <w:rsid w:val="00960DFE"/>
    <w:rsid w:val="0096580B"/>
    <w:rsid w:val="0097328B"/>
    <w:rsid w:val="00975E1C"/>
    <w:rsid w:val="00977E84"/>
    <w:rsid w:val="00980B86"/>
    <w:rsid w:val="009829D5"/>
    <w:rsid w:val="00990568"/>
    <w:rsid w:val="00991653"/>
    <w:rsid w:val="00995ABE"/>
    <w:rsid w:val="009A054B"/>
    <w:rsid w:val="009A133C"/>
    <w:rsid w:val="009A6156"/>
    <w:rsid w:val="009B2289"/>
    <w:rsid w:val="009B5B12"/>
    <w:rsid w:val="009C0373"/>
    <w:rsid w:val="009C5B7D"/>
    <w:rsid w:val="009D062B"/>
    <w:rsid w:val="009D2EE0"/>
    <w:rsid w:val="009D37D0"/>
    <w:rsid w:val="009D6702"/>
    <w:rsid w:val="009F10C4"/>
    <w:rsid w:val="00A0230D"/>
    <w:rsid w:val="00A023D7"/>
    <w:rsid w:val="00A03A32"/>
    <w:rsid w:val="00A10E49"/>
    <w:rsid w:val="00A16268"/>
    <w:rsid w:val="00A2070C"/>
    <w:rsid w:val="00A20CF6"/>
    <w:rsid w:val="00A20F89"/>
    <w:rsid w:val="00A21C8C"/>
    <w:rsid w:val="00A258BA"/>
    <w:rsid w:val="00A26E50"/>
    <w:rsid w:val="00A32CD8"/>
    <w:rsid w:val="00A36415"/>
    <w:rsid w:val="00A4209E"/>
    <w:rsid w:val="00A4293D"/>
    <w:rsid w:val="00A450DE"/>
    <w:rsid w:val="00A45482"/>
    <w:rsid w:val="00A4671B"/>
    <w:rsid w:val="00A46922"/>
    <w:rsid w:val="00A54F06"/>
    <w:rsid w:val="00A5522E"/>
    <w:rsid w:val="00A6142D"/>
    <w:rsid w:val="00A666C4"/>
    <w:rsid w:val="00A70392"/>
    <w:rsid w:val="00A73C4B"/>
    <w:rsid w:val="00A80372"/>
    <w:rsid w:val="00A82924"/>
    <w:rsid w:val="00A8382E"/>
    <w:rsid w:val="00A84765"/>
    <w:rsid w:val="00A86FBA"/>
    <w:rsid w:val="00A96193"/>
    <w:rsid w:val="00A96E7A"/>
    <w:rsid w:val="00AA0946"/>
    <w:rsid w:val="00AA2CD9"/>
    <w:rsid w:val="00AA7F19"/>
    <w:rsid w:val="00AB12DD"/>
    <w:rsid w:val="00AB3183"/>
    <w:rsid w:val="00AB409F"/>
    <w:rsid w:val="00AC3AA7"/>
    <w:rsid w:val="00AC3F18"/>
    <w:rsid w:val="00AC7EA5"/>
    <w:rsid w:val="00AD035B"/>
    <w:rsid w:val="00AD71DF"/>
    <w:rsid w:val="00AE0476"/>
    <w:rsid w:val="00AF3838"/>
    <w:rsid w:val="00AF4C73"/>
    <w:rsid w:val="00AF57F3"/>
    <w:rsid w:val="00B02E7A"/>
    <w:rsid w:val="00B10A6A"/>
    <w:rsid w:val="00B11417"/>
    <w:rsid w:val="00B1369F"/>
    <w:rsid w:val="00B152E5"/>
    <w:rsid w:val="00B2099E"/>
    <w:rsid w:val="00B2349C"/>
    <w:rsid w:val="00B25075"/>
    <w:rsid w:val="00B275F7"/>
    <w:rsid w:val="00B35142"/>
    <w:rsid w:val="00B43FF6"/>
    <w:rsid w:val="00B444D6"/>
    <w:rsid w:val="00B47FA9"/>
    <w:rsid w:val="00B50540"/>
    <w:rsid w:val="00B51A1C"/>
    <w:rsid w:val="00B568E6"/>
    <w:rsid w:val="00B609EC"/>
    <w:rsid w:val="00B60EC4"/>
    <w:rsid w:val="00B655C8"/>
    <w:rsid w:val="00B70583"/>
    <w:rsid w:val="00B7090F"/>
    <w:rsid w:val="00B709C9"/>
    <w:rsid w:val="00B712CD"/>
    <w:rsid w:val="00B73272"/>
    <w:rsid w:val="00B771C6"/>
    <w:rsid w:val="00B771E2"/>
    <w:rsid w:val="00B80D87"/>
    <w:rsid w:val="00B81F26"/>
    <w:rsid w:val="00B84AD1"/>
    <w:rsid w:val="00B857A2"/>
    <w:rsid w:val="00B86CED"/>
    <w:rsid w:val="00B900FF"/>
    <w:rsid w:val="00B93237"/>
    <w:rsid w:val="00B954D0"/>
    <w:rsid w:val="00B95AF9"/>
    <w:rsid w:val="00B96B88"/>
    <w:rsid w:val="00BA7F72"/>
    <w:rsid w:val="00BB02FC"/>
    <w:rsid w:val="00BB07C4"/>
    <w:rsid w:val="00BB265A"/>
    <w:rsid w:val="00BB5A17"/>
    <w:rsid w:val="00BB7637"/>
    <w:rsid w:val="00BC053D"/>
    <w:rsid w:val="00BC1B4D"/>
    <w:rsid w:val="00BC385E"/>
    <w:rsid w:val="00BC69FA"/>
    <w:rsid w:val="00BD2FB4"/>
    <w:rsid w:val="00BD30A3"/>
    <w:rsid w:val="00BE0BAA"/>
    <w:rsid w:val="00BE23B2"/>
    <w:rsid w:val="00BE39EE"/>
    <w:rsid w:val="00BE4334"/>
    <w:rsid w:val="00BE60BE"/>
    <w:rsid w:val="00BF00FE"/>
    <w:rsid w:val="00BF1DC3"/>
    <w:rsid w:val="00BF2DD1"/>
    <w:rsid w:val="00C021DB"/>
    <w:rsid w:val="00C02F34"/>
    <w:rsid w:val="00C02FA3"/>
    <w:rsid w:val="00C049B3"/>
    <w:rsid w:val="00C04DE2"/>
    <w:rsid w:val="00C069AC"/>
    <w:rsid w:val="00C115D8"/>
    <w:rsid w:val="00C14661"/>
    <w:rsid w:val="00C23CDB"/>
    <w:rsid w:val="00C24206"/>
    <w:rsid w:val="00C25443"/>
    <w:rsid w:val="00C315CD"/>
    <w:rsid w:val="00C32138"/>
    <w:rsid w:val="00C32DFE"/>
    <w:rsid w:val="00C3337D"/>
    <w:rsid w:val="00C603F8"/>
    <w:rsid w:val="00C6345D"/>
    <w:rsid w:val="00C636E5"/>
    <w:rsid w:val="00C67F47"/>
    <w:rsid w:val="00C73631"/>
    <w:rsid w:val="00C73D33"/>
    <w:rsid w:val="00C7670B"/>
    <w:rsid w:val="00C7686B"/>
    <w:rsid w:val="00C77E98"/>
    <w:rsid w:val="00C801EF"/>
    <w:rsid w:val="00C82D0E"/>
    <w:rsid w:val="00C836CD"/>
    <w:rsid w:val="00C9117F"/>
    <w:rsid w:val="00C93673"/>
    <w:rsid w:val="00C96D8C"/>
    <w:rsid w:val="00C97D61"/>
    <w:rsid w:val="00CA6B96"/>
    <w:rsid w:val="00CA6B97"/>
    <w:rsid w:val="00CA7178"/>
    <w:rsid w:val="00CB0B09"/>
    <w:rsid w:val="00CB52E9"/>
    <w:rsid w:val="00CB69A1"/>
    <w:rsid w:val="00CB70FA"/>
    <w:rsid w:val="00CB771D"/>
    <w:rsid w:val="00CC2DDF"/>
    <w:rsid w:val="00CC4DFD"/>
    <w:rsid w:val="00CD3B52"/>
    <w:rsid w:val="00CD4AB8"/>
    <w:rsid w:val="00CD6753"/>
    <w:rsid w:val="00CE10E8"/>
    <w:rsid w:val="00CE18D6"/>
    <w:rsid w:val="00CE4C0C"/>
    <w:rsid w:val="00CF0734"/>
    <w:rsid w:val="00CF403D"/>
    <w:rsid w:val="00CF57C9"/>
    <w:rsid w:val="00CF6823"/>
    <w:rsid w:val="00D00F55"/>
    <w:rsid w:val="00D05F6E"/>
    <w:rsid w:val="00D12243"/>
    <w:rsid w:val="00D15363"/>
    <w:rsid w:val="00D22B43"/>
    <w:rsid w:val="00D24510"/>
    <w:rsid w:val="00D421F1"/>
    <w:rsid w:val="00D54B45"/>
    <w:rsid w:val="00D5756C"/>
    <w:rsid w:val="00D611B0"/>
    <w:rsid w:val="00D6387C"/>
    <w:rsid w:val="00D63BFB"/>
    <w:rsid w:val="00D70EA4"/>
    <w:rsid w:val="00D71274"/>
    <w:rsid w:val="00D726B3"/>
    <w:rsid w:val="00D72A7A"/>
    <w:rsid w:val="00D808AF"/>
    <w:rsid w:val="00D8533B"/>
    <w:rsid w:val="00D86297"/>
    <w:rsid w:val="00D87488"/>
    <w:rsid w:val="00D90586"/>
    <w:rsid w:val="00D93250"/>
    <w:rsid w:val="00DA1948"/>
    <w:rsid w:val="00DA463A"/>
    <w:rsid w:val="00DA70BB"/>
    <w:rsid w:val="00DA7CB9"/>
    <w:rsid w:val="00DB1DEC"/>
    <w:rsid w:val="00DB37CF"/>
    <w:rsid w:val="00DB5644"/>
    <w:rsid w:val="00DB6EA0"/>
    <w:rsid w:val="00DB7A0A"/>
    <w:rsid w:val="00DC3649"/>
    <w:rsid w:val="00DD1904"/>
    <w:rsid w:val="00DD1D34"/>
    <w:rsid w:val="00DD6FA1"/>
    <w:rsid w:val="00DE0F50"/>
    <w:rsid w:val="00DE7E86"/>
    <w:rsid w:val="00DE7EC8"/>
    <w:rsid w:val="00DF0238"/>
    <w:rsid w:val="00DF2364"/>
    <w:rsid w:val="00DF3333"/>
    <w:rsid w:val="00E02486"/>
    <w:rsid w:val="00E05510"/>
    <w:rsid w:val="00E07F01"/>
    <w:rsid w:val="00E10957"/>
    <w:rsid w:val="00E11A50"/>
    <w:rsid w:val="00E16323"/>
    <w:rsid w:val="00E167A3"/>
    <w:rsid w:val="00E20EA3"/>
    <w:rsid w:val="00E254BE"/>
    <w:rsid w:val="00E266AA"/>
    <w:rsid w:val="00E267C4"/>
    <w:rsid w:val="00E26FF5"/>
    <w:rsid w:val="00E279C0"/>
    <w:rsid w:val="00E33A62"/>
    <w:rsid w:val="00E35F3C"/>
    <w:rsid w:val="00E35F80"/>
    <w:rsid w:val="00E44BF9"/>
    <w:rsid w:val="00E511AA"/>
    <w:rsid w:val="00E51E28"/>
    <w:rsid w:val="00E5251C"/>
    <w:rsid w:val="00E54D1D"/>
    <w:rsid w:val="00E60BD1"/>
    <w:rsid w:val="00E60D43"/>
    <w:rsid w:val="00E6133D"/>
    <w:rsid w:val="00E67171"/>
    <w:rsid w:val="00E71856"/>
    <w:rsid w:val="00E719DD"/>
    <w:rsid w:val="00E77DCF"/>
    <w:rsid w:val="00E77F86"/>
    <w:rsid w:val="00E82556"/>
    <w:rsid w:val="00E83780"/>
    <w:rsid w:val="00E83871"/>
    <w:rsid w:val="00E93769"/>
    <w:rsid w:val="00E9563F"/>
    <w:rsid w:val="00E9670A"/>
    <w:rsid w:val="00EA255B"/>
    <w:rsid w:val="00EA3F5A"/>
    <w:rsid w:val="00EA4B63"/>
    <w:rsid w:val="00EA6E1E"/>
    <w:rsid w:val="00EB136C"/>
    <w:rsid w:val="00EB4754"/>
    <w:rsid w:val="00EB59CA"/>
    <w:rsid w:val="00EB5C87"/>
    <w:rsid w:val="00EC00B1"/>
    <w:rsid w:val="00EC3881"/>
    <w:rsid w:val="00EC477B"/>
    <w:rsid w:val="00EC6E75"/>
    <w:rsid w:val="00EC78C8"/>
    <w:rsid w:val="00ED2422"/>
    <w:rsid w:val="00ED61D6"/>
    <w:rsid w:val="00EE0416"/>
    <w:rsid w:val="00EE28A6"/>
    <w:rsid w:val="00EE50A6"/>
    <w:rsid w:val="00EE5B00"/>
    <w:rsid w:val="00EF16D7"/>
    <w:rsid w:val="00EF2651"/>
    <w:rsid w:val="00EF365A"/>
    <w:rsid w:val="00F001D9"/>
    <w:rsid w:val="00F0102E"/>
    <w:rsid w:val="00F12F8D"/>
    <w:rsid w:val="00F17791"/>
    <w:rsid w:val="00F22223"/>
    <w:rsid w:val="00F31525"/>
    <w:rsid w:val="00F3598F"/>
    <w:rsid w:val="00F35F1D"/>
    <w:rsid w:val="00F403A7"/>
    <w:rsid w:val="00F40FAE"/>
    <w:rsid w:val="00F43D72"/>
    <w:rsid w:val="00F50E3D"/>
    <w:rsid w:val="00F52E8F"/>
    <w:rsid w:val="00F5437A"/>
    <w:rsid w:val="00F5778D"/>
    <w:rsid w:val="00F6264A"/>
    <w:rsid w:val="00F64E99"/>
    <w:rsid w:val="00F672A0"/>
    <w:rsid w:val="00F7049E"/>
    <w:rsid w:val="00F7244D"/>
    <w:rsid w:val="00F77347"/>
    <w:rsid w:val="00F77572"/>
    <w:rsid w:val="00F77789"/>
    <w:rsid w:val="00F80344"/>
    <w:rsid w:val="00F8374B"/>
    <w:rsid w:val="00F83DF5"/>
    <w:rsid w:val="00F84C70"/>
    <w:rsid w:val="00F91863"/>
    <w:rsid w:val="00F97675"/>
    <w:rsid w:val="00FB2C7A"/>
    <w:rsid w:val="00FB414F"/>
    <w:rsid w:val="00FB67A7"/>
    <w:rsid w:val="00FC41F4"/>
    <w:rsid w:val="00FC5307"/>
    <w:rsid w:val="00FD3003"/>
    <w:rsid w:val="00FD3979"/>
    <w:rsid w:val="00FD3A44"/>
    <w:rsid w:val="00FE028E"/>
    <w:rsid w:val="00FE0764"/>
    <w:rsid w:val="00FE1064"/>
    <w:rsid w:val="00FE2F37"/>
    <w:rsid w:val="00FE703C"/>
    <w:rsid w:val="00FF1466"/>
    <w:rsid w:val="00FF1482"/>
    <w:rsid w:val="00FF29D7"/>
    <w:rsid w:val="00FF3456"/>
    <w:rsid w:val="00FF3BAF"/>
    <w:rsid w:val="0A058503"/>
    <w:rsid w:val="2B906B6C"/>
    <w:rsid w:val="2D05705C"/>
    <w:rsid w:val="46718C8B"/>
    <w:rsid w:val="48DF07C1"/>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582AE"/>
  <w15:chartTrackingRefBased/>
  <w15:docId w15:val="{81BCE52C-80FE-4BFF-A9DB-11BC30B1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57F"/>
    <w:pPr>
      <w:spacing w:after="0" w:line="240" w:lineRule="auto"/>
    </w:pPr>
    <w:rPr>
      <w:rFonts w:ascii="Arial" w:eastAsia="Times New Roman" w:hAnsi="Arial" w:cs="Times New Roman"/>
      <w:sz w:val="24"/>
      <w:szCs w:val="24"/>
      <w:lang w:val="es-ES" w:eastAsia="es-ES"/>
    </w:rPr>
  </w:style>
  <w:style w:type="paragraph" w:styleId="Ttulo1">
    <w:name w:val="heading 1"/>
    <w:basedOn w:val="Normal"/>
    <w:next w:val="Normal"/>
    <w:link w:val="Ttulo1Car"/>
    <w:uiPriority w:val="9"/>
    <w:qFormat/>
    <w:rsid w:val="00A5522E"/>
    <w:pPr>
      <w:keepNext/>
      <w:keepLines/>
      <w:numPr>
        <w:numId w:val="3"/>
      </w:numPr>
      <w:spacing w:before="240"/>
      <w:outlineLvl w:val="0"/>
    </w:pPr>
    <w:rPr>
      <w:rFonts w:eastAsiaTheme="majorEastAsia" w:cs="Arial"/>
      <w:b/>
    </w:rPr>
  </w:style>
  <w:style w:type="paragraph" w:styleId="Ttulo2">
    <w:name w:val="heading 2"/>
    <w:basedOn w:val="Ttulo1"/>
    <w:next w:val="Normal"/>
    <w:link w:val="Ttulo2Car"/>
    <w:uiPriority w:val="9"/>
    <w:unhideWhenUsed/>
    <w:qFormat/>
    <w:rsid w:val="00190C92"/>
    <w:pPr>
      <w:numPr>
        <w:ilvl w:val="1"/>
      </w:numPr>
      <w:tabs>
        <w:tab w:val="left" w:pos="993"/>
      </w:tabs>
      <w:ind w:left="792"/>
      <w:jc w:val="both"/>
      <w:outlineLvl w:val="1"/>
    </w:pPr>
    <w:rPr>
      <w:rFonts w:eastAsia="Asap-Regular"/>
      <w:shd w:val="clear" w:color="auto" w:fill="FFFFFF"/>
    </w:rPr>
  </w:style>
  <w:style w:type="paragraph" w:styleId="Ttulo3">
    <w:name w:val="heading 3"/>
    <w:basedOn w:val="Normal"/>
    <w:next w:val="Normal"/>
    <w:link w:val="Ttulo3Car"/>
    <w:uiPriority w:val="9"/>
    <w:unhideWhenUsed/>
    <w:qFormat/>
    <w:rsid w:val="00E60D4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274E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78A"/>
    <w:pPr>
      <w:tabs>
        <w:tab w:val="center" w:pos="4419"/>
        <w:tab w:val="right" w:pos="8838"/>
      </w:tabs>
    </w:pPr>
  </w:style>
  <w:style w:type="character" w:customStyle="1" w:styleId="EncabezadoCar">
    <w:name w:val="Encabezado Car"/>
    <w:basedOn w:val="Fuentedeprrafopredeter"/>
    <w:link w:val="Encabezado"/>
    <w:uiPriority w:val="99"/>
    <w:rsid w:val="006067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0678A"/>
    <w:pPr>
      <w:tabs>
        <w:tab w:val="center" w:pos="4419"/>
        <w:tab w:val="right" w:pos="8838"/>
      </w:tabs>
    </w:pPr>
  </w:style>
  <w:style w:type="character" w:customStyle="1" w:styleId="PiedepginaCar">
    <w:name w:val="Pie de página Car"/>
    <w:basedOn w:val="Fuentedeprrafopredeter"/>
    <w:link w:val="Piedepgina"/>
    <w:uiPriority w:val="99"/>
    <w:rsid w:val="0060678A"/>
    <w:rPr>
      <w:rFonts w:ascii="Times New Roman" w:eastAsia="Times New Roman" w:hAnsi="Times New Roman" w:cs="Times New Roman"/>
      <w:sz w:val="24"/>
      <w:szCs w:val="24"/>
      <w:lang w:val="es-ES" w:eastAsia="es-ES"/>
    </w:rPr>
  </w:style>
  <w:style w:type="character" w:customStyle="1" w:styleId="Textodemarcadordeposicin">
    <w:name w:val="Texto de marcador de posición"/>
    <w:basedOn w:val="Fuentedeprrafopredeter"/>
    <w:uiPriority w:val="99"/>
    <w:semiHidden/>
    <w:rsid w:val="0060678A"/>
    <w:rPr>
      <w:color w:val="808080"/>
    </w:rPr>
  </w:style>
  <w:style w:type="paragraph" w:styleId="Sinespaciado">
    <w:name w:val="No Spacing"/>
    <w:uiPriority w:val="1"/>
    <w:qFormat/>
    <w:rsid w:val="00BF2DD1"/>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A5522E"/>
    <w:rPr>
      <w:rFonts w:ascii="Arial" w:eastAsiaTheme="majorEastAsia" w:hAnsi="Arial" w:cs="Arial"/>
      <w:b/>
      <w:sz w:val="24"/>
      <w:szCs w:val="24"/>
      <w:lang w:val="es-ES" w:eastAsia="es-ES"/>
    </w:rPr>
  </w:style>
  <w:style w:type="paragraph" w:styleId="Prrafodelista">
    <w:name w:val="List Paragraph"/>
    <w:aliases w:val="Ha,Resume Title,HOJA,Bolita,MIBEX B"/>
    <w:basedOn w:val="Normal"/>
    <w:link w:val="PrrafodelistaCar"/>
    <w:uiPriority w:val="34"/>
    <w:qFormat/>
    <w:rsid w:val="00BF2DD1"/>
    <w:pPr>
      <w:ind w:left="720"/>
      <w:contextualSpacing/>
    </w:pPr>
  </w:style>
  <w:style w:type="paragraph" w:styleId="TtuloTDC">
    <w:name w:val="TOC Heading"/>
    <w:basedOn w:val="Ttulo1"/>
    <w:next w:val="Normal"/>
    <w:uiPriority w:val="39"/>
    <w:unhideWhenUsed/>
    <w:qFormat/>
    <w:rsid w:val="00585E15"/>
    <w:pPr>
      <w:spacing w:line="259" w:lineRule="auto"/>
      <w:outlineLvl w:val="9"/>
    </w:pPr>
    <w:rPr>
      <w:rFonts w:asciiTheme="majorHAnsi" w:hAnsiTheme="majorHAnsi"/>
      <w:b w:val="0"/>
      <w:color w:val="2F5496" w:themeColor="accent1" w:themeShade="BF"/>
      <w:sz w:val="32"/>
      <w:lang w:val="es-CO" w:eastAsia="es-CO"/>
    </w:rPr>
  </w:style>
  <w:style w:type="paragraph" w:styleId="TDC1">
    <w:name w:val="toc 1"/>
    <w:basedOn w:val="Normal"/>
    <w:next w:val="Normal"/>
    <w:autoRedefine/>
    <w:uiPriority w:val="39"/>
    <w:unhideWhenUsed/>
    <w:rsid w:val="00585E15"/>
    <w:pPr>
      <w:spacing w:after="100"/>
    </w:pPr>
  </w:style>
  <w:style w:type="character" w:styleId="Hipervnculo">
    <w:name w:val="Hyperlink"/>
    <w:basedOn w:val="Fuentedeprrafopredeter"/>
    <w:uiPriority w:val="99"/>
    <w:unhideWhenUsed/>
    <w:rsid w:val="00585E15"/>
    <w:rPr>
      <w:color w:val="0563C1" w:themeColor="hyperlink"/>
      <w:u w:val="single"/>
    </w:rPr>
  </w:style>
  <w:style w:type="paragraph" w:customStyle="1" w:styleId="Default">
    <w:name w:val="Default"/>
    <w:rsid w:val="00F672A0"/>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character" w:customStyle="1" w:styleId="Ttulo2Car">
    <w:name w:val="Título 2 Car"/>
    <w:basedOn w:val="Fuentedeprrafopredeter"/>
    <w:link w:val="Ttulo2"/>
    <w:uiPriority w:val="9"/>
    <w:rsid w:val="00190C92"/>
    <w:rPr>
      <w:rFonts w:ascii="Arial" w:eastAsia="Asap-Regular" w:hAnsi="Arial" w:cs="Arial"/>
      <w:b/>
      <w:sz w:val="24"/>
      <w:szCs w:val="24"/>
      <w:lang w:val="es-ES" w:eastAsia="es-ES"/>
    </w:rPr>
  </w:style>
  <w:style w:type="paragraph" w:styleId="Textoindependiente2">
    <w:name w:val="Body Text 2"/>
    <w:basedOn w:val="Normal"/>
    <w:link w:val="Textoindependiente2Car"/>
    <w:rsid w:val="001F1186"/>
    <w:pPr>
      <w:jc w:val="both"/>
    </w:pPr>
    <w:rPr>
      <w:rFonts w:ascii="Times New Roman" w:hAnsi="Times New Roman"/>
      <w:szCs w:val="20"/>
      <w:lang w:val="x-none"/>
    </w:rPr>
  </w:style>
  <w:style w:type="character" w:customStyle="1" w:styleId="Textoindependiente2Car">
    <w:name w:val="Texto independiente 2 Car"/>
    <w:basedOn w:val="Fuentedeprrafopredeter"/>
    <w:link w:val="Textoindependiente2"/>
    <w:rsid w:val="001F1186"/>
    <w:rPr>
      <w:rFonts w:ascii="Times New Roman" w:eastAsia="Times New Roman" w:hAnsi="Times New Roman" w:cs="Times New Roman"/>
      <w:sz w:val="24"/>
      <w:szCs w:val="20"/>
      <w:lang w:val="x-none" w:eastAsia="es-ES"/>
    </w:rPr>
  </w:style>
  <w:style w:type="table" w:styleId="Tablaconcuadrcula">
    <w:name w:val="Table Grid"/>
    <w:basedOn w:val="Tablanormal"/>
    <w:uiPriority w:val="39"/>
    <w:rsid w:val="00826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0542A6"/>
    <w:pPr>
      <w:spacing w:after="100"/>
      <w:ind w:left="240"/>
    </w:pPr>
  </w:style>
  <w:style w:type="paragraph" w:customStyle="1" w:styleId="TableParagraph">
    <w:name w:val="Table Paragraph"/>
    <w:basedOn w:val="Normal"/>
    <w:uiPriority w:val="1"/>
    <w:qFormat/>
    <w:rsid w:val="00DB7A0A"/>
    <w:pPr>
      <w:widowControl w:val="0"/>
      <w:autoSpaceDE w:val="0"/>
      <w:autoSpaceDN w:val="0"/>
      <w:ind w:left="16"/>
      <w:jc w:val="center"/>
    </w:pPr>
    <w:rPr>
      <w:rFonts w:eastAsia="Arial" w:cs="Arial"/>
      <w:sz w:val="20"/>
      <w:szCs w:val="22"/>
      <w:lang w:bidi="es-ES"/>
    </w:rPr>
  </w:style>
  <w:style w:type="character" w:styleId="Refdecomentario">
    <w:name w:val="annotation reference"/>
    <w:basedOn w:val="Fuentedeprrafopredeter"/>
    <w:uiPriority w:val="99"/>
    <w:semiHidden/>
    <w:unhideWhenUsed/>
    <w:rsid w:val="005268CA"/>
    <w:rPr>
      <w:sz w:val="16"/>
      <w:szCs w:val="16"/>
    </w:rPr>
  </w:style>
  <w:style w:type="paragraph" w:styleId="Textocomentario">
    <w:name w:val="annotation text"/>
    <w:basedOn w:val="Normal"/>
    <w:link w:val="TextocomentarioCar"/>
    <w:uiPriority w:val="99"/>
    <w:unhideWhenUsed/>
    <w:rsid w:val="005268CA"/>
    <w:pPr>
      <w:spacing w:after="160"/>
    </w:pPr>
    <w:rPr>
      <w:rFonts w:eastAsia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5268CA"/>
    <w:rPr>
      <w:rFonts w:ascii="Arial" w:hAnsi="Arial"/>
      <w:sz w:val="20"/>
      <w:szCs w:val="20"/>
    </w:rPr>
  </w:style>
  <w:style w:type="paragraph" w:styleId="Textonotapie">
    <w:name w:val="footnote text"/>
    <w:basedOn w:val="Normal"/>
    <w:link w:val="TextonotapieCar"/>
    <w:uiPriority w:val="99"/>
    <w:semiHidden/>
    <w:unhideWhenUsed/>
    <w:rsid w:val="005E210A"/>
    <w:rPr>
      <w:rFonts w:eastAsia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5E210A"/>
    <w:rPr>
      <w:rFonts w:ascii="Arial" w:hAnsi="Arial"/>
      <w:sz w:val="20"/>
      <w:szCs w:val="20"/>
    </w:rPr>
  </w:style>
  <w:style w:type="character" w:styleId="Refdenotaalpie">
    <w:name w:val="footnote reference"/>
    <w:basedOn w:val="Fuentedeprrafopredeter"/>
    <w:uiPriority w:val="99"/>
    <w:semiHidden/>
    <w:unhideWhenUsed/>
    <w:rsid w:val="005E210A"/>
    <w:rPr>
      <w:vertAlign w:val="superscript"/>
    </w:rPr>
  </w:style>
  <w:style w:type="paragraph" w:styleId="NormalWeb">
    <w:name w:val="Normal (Web)"/>
    <w:basedOn w:val="Normal"/>
    <w:uiPriority w:val="99"/>
    <w:unhideWhenUsed/>
    <w:rsid w:val="009236B9"/>
    <w:pPr>
      <w:spacing w:before="100" w:beforeAutospacing="1" w:after="100" w:afterAutospacing="1"/>
    </w:pPr>
    <w:rPr>
      <w:rFonts w:ascii="Times New Roman" w:hAnsi="Times New Roman"/>
      <w:lang w:val="es-CO" w:eastAsia="es-CO"/>
    </w:rPr>
  </w:style>
  <w:style w:type="character" w:styleId="Fuerte">
    <w:name w:val="Strong"/>
    <w:basedOn w:val="Fuentedeprrafopredeter"/>
    <w:uiPriority w:val="22"/>
    <w:qFormat/>
    <w:rsid w:val="009236B9"/>
    <w:rPr>
      <w:b/>
      <w:bCs/>
    </w:rPr>
  </w:style>
  <w:style w:type="paragraph" w:styleId="Asuntodelcomentario">
    <w:name w:val="annotation subject"/>
    <w:basedOn w:val="Textocomentario"/>
    <w:next w:val="Textocomentario"/>
    <w:link w:val="AsuntodelcomentarioCar"/>
    <w:uiPriority w:val="99"/>
    <w:semiHidden/>
    <w:unhideWhenUsed/>
    <w:rsid w:val="007013CA"/>
    <w:pPr>
      <w:spacing w:after="0"/>
    </w:pPr>
    <w:rPr>
      <w:rFonts w:eastAsia="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7013CA"/>
    <w:rPr>
      <w:rFonts w:ascii="Arial" w:eastAsia="Times New Roman" w:hAnsi="Arial" w:cs="Times New Roman"/>
      <w:b/>
      <w:bCs/>
      <w:sz w:val="20"/>
      <w:szCs w:val="20"/>
      <w:lang w:val="es-ES" w:eastAsia="es-ES"/>
    </w:rPr>
  </w:style>
  <w:style w:type="character" w:customStyle="1" w:styleId="Ttulo3Car">
    <w:name w:val="Título 3 Car"/>
    <w:basedOn w:val="Fuentedeprrafopredeter"/>
    <w:link w:val="Ttulo3"/>
    <w:uiPriority w:val="9"/>
    <w:rsid w:val="00E60D43"/>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274E7C"/>
    <w:rPr>
      <w:rFonts w:asciiTheme="majorHAnsi" w:eastAsiaTheme="majorEastAsia" w:hAnsiTheme="majorHAnsi" w:cstheme="majorBidi"/>
      <w:i/>
      <w:iCs/>
      <w:color w:val="2F5496" w:themeColor="accent1" w:themeShade="BF"/>
      <w:sz w:val="24"/>
      <w:szCs w:val="24"/>
      <w:lang w:val="es-ES" w:eastAsia="es-ES"/>
    </w:rPr>
  </w:style>
  <w:style w:type="paragraph" w:styleId="TDC3">
    <w:name w:val="toc 3"/>
    <w:basedOn w:val="Normal"/>
    <w:next w:val="Normal"/>
    <w:autoRedefine/>
    <w:uiPriority w:val="39"/>
    <w:unhideWhenUsed/>
    <w:rsid w:val="00274E7C"/>
    <w:pPr>
      <w:spacing w:after="100"/>
      <w:ind w:left="480"/>
    </w:pPr>
  </w:style>
  <w:style w:type="table" w:styleId="Tablaconcuadrcula1clara">
    <w:name w:val="Grid Table 1 Light"/>
    <w:basedOn w:val="Tablanormal"/>
    <w:uiPriority w:val="46"/>
    <w:rsid w:val="00C069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rrafodelistaCar">
    <w:name w:val="Párrafo de lista Car"/>
    <w:aliases w:val="Ha Car,Resume Title Car,HOJA Car,Bolita Car,MIBEX B Car"/>
    <w:link w:val="Prrafodelista"/>
    <w:uiPriority w:val="34"/>
    <w:locked/>
    <w:rsid w:val="00B73272"/>
    <w:rPr>
      <w:rFonts w:ascii="Arial" w:eastAsia="Times New Roman" w:hAnsi="Arial" w:cs="Times New Roman"/>
      <w:sz w:val="24"/>
      <w:szCs w:val="24"/>
      <w:lang w:val="es-ES" w:eastAsia="es-ES"/>
    </w:rPr>
  </w:style>
  <w:style w:type="paragraph" w:styleId="Textodeglobo">
    <w:name w:val="Balloon Text"/>
    <w:basedOn w:val="Normal"/>
    <w:link w:val="TextodegloboCar"/>
    <w:uiPriority w:val="99"/>
    <w:semiHidden/>
    <w:unhideWhenUsed/>
    <w:rsid w:val="00C836C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36CD"/>
    <w:rPr>
      <w:rFonts w:ascii="Segoe UI" w:eastAsia="Times New Roman" w:hAnsi="Segoe UI" w:cs="Segoe UI"/>
      <w:sz w:val="18"/>
      <w:szCs w:val="18"/>
      <w:lang w:val="es-ES" w:eastAsia="es-ES"/>
    </w:rPr>
  </w:style>
  <w:style w:type="paragraph" w:styleId="Revisin">
    <w:name w:val="Revision"/>
    <w:hidden/>
    <w:uiPriority w:val="99"/>
    <w:semiHidden/>
    <w:rsid w:val="003B7A85"/>
    <w:pPr>
      <w:spacing w:after="0" w:line="240" w:lineRule="auto"/>
    </w:pPr>
    <w:rPr>
      <w:rFonts w:ascii="Arial" w:eastAsia="Times New Roman" w:hAnsi="Arial" w:cs="Times New Roman"/>
      <w:sz w:val="24"/>
      <w:szCs w:val="24"/>
      <w:lang w:val="es-ES" w:eastAsia="es-ES"/>
    </w:rPr>
  </w:style>
  <w:style w:type="table" w:styleId="Tablanormal5">
    <w:name w:val="Plain Table 5"/>
    <w:basedOn w:val="Tablanormal"/>
    <w:uiPriority w:val="45"/>
    <w:rsid w:val="00F626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CF07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9C5B7D"/>
    <w:pPr>
      <w:spacing w:after="200"/>
    </w:pPr>
    <w:rPr>
      <w:i/>
      <w:iCs/>
      <w:color w:val="44546A" w:themeColor="text2"/>
      <w:sz w:val="18"/>
      <w:szCs w:val="18"/>
    </w:rPr>
  </w:style>
  <w:style w:type="table" w:customStyle="1" w:styleId="TableNormal1">
    <w:name w:val="Table Normal1"/>
    <w:uiPriority w:val="2"/>
    <w:semiHidden/>
    <w:unhideWhenUsed/>
    <w:qFormat/>
    <w:rsid w:val="00F724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Normal"/>
    <w:qFormat/>
    <w:rsid w:val="009D062B"/>
    <w:pPr>
      <w:jc w:val="both"/>
    </w:pPr>
    <w:rPr>
      <w:rFonts w:asciiTheme="minorHAnsi" w:eastAsiaTheme="minorHAnsi" w:hAnsiTheme="minorHAnsi" w:cstheme="minorHAnsi"/>
      <w:b/>
      <w:bCs/>
      <w:color w:val="0D3E69"/>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3044">
      <w:bodyDiv w:val="1"/>
      <w:marLeft w:val="0"/>
      <w:marRight w:val="0"/>
      <w:marTop w:val="0"/>
      <w:marBottom w:val="0"/>
      <w:divBdr>
        <w:top w:val="none" w:sz="0" w:space="0" w:color="auto"/>
        <w:left w:val="none" w:sz="0" w:space="0" w:color="auto"/>
        <w:bottom w:val="none" w:sz="0" w:space="0" w:color="auto"/>
        <w:right w:val="none" w:sz="0" w:space="0" w:color="auto"/>
      </w:divBdr>
    </w:div>
    <w:div w:id="10961833">
      <w:bodyDiv w:val="1"/>
      <w:marLeft w:val="0"/>
      <w:marRight w:val="0"/>
      <w:marTop w:val="0"/>
      <w:marBottom w:val="0"/>
      <w:divBdr>
        <w:top w:val="none" w:sz="0" w:space="0" w:color="auto"/>
        <w:left w:val="none" w:sz="0" w:space="0" w:color="auto"/>
        <w:bottom w:val="none" w:sz="0" w:space="0" w:color="auto"/>
        <w:right w:val="none" w:sz="0" w:space="0" w:color="auto"/>
      </w:divBdr>
    </w:div>
    <w:div w:id="49155615">
      <w:bodyDiv w:val="1"/>
      <w:marLeft w:val="0"/>
      <w:marRight w:val="0"/>
      <w:marTop w:val="0"/>
      <w:marBottom w:val="0"/>
      <w:divBdr>
        <w:top w:val="none" w:sz="0" w:space="0" w:color="auto"/>
        <w:left w:val="none" w:sz="0" w:space="0" w:color="auto"/>
        <w:bottom w:val="none" w:sz="0" w:space="0" w:color="auto"/>
        <w:right w:val="none" w:sz="0" w:space="0" w:color="auto"/>
      </w:divBdr>
      <w:divsChild>
        <w:div w:id="1745684581">
          <w:marLeft w:val="547"/>
          <w:marRight w:val="0"/>
          <w:marTop w:val="0"/>
          <w:marBottom w:val="0"/>
          <w:divBdr>
            <w:top w:val="none" w:sz="0" w:space="0" w:color="auto"/>
            <w:left w:val="none" w:sz="0" w:space="0" w:color="auto"/>
            <w:bottom w:val="none" w:sz="0" w:space="0" w:color="auto"/>
            <w:right w:val="none" w:sz="0" w:space="0" w:color="auto"/>
          </w:divBdr>
        </w:div>
      </w:divsChild>
    </w:div>
    <w:div w:id="137309628">
      <w:bodyDiv w:val="1"/>
      <w:marLeft w:val="0"/>
      <w:marRight w:val="0"/>
      <w:marTop w:val="0"/>
      <w:marBottom w:val="0"/>
      <w:divBdr>
        <w:top w:val="none" w:sz="0" w:space="0" w:color="auto"/>
        <w:left w:val="none" w:sz="0" w:space="0" w:color="auto"/>
        <w:bottom w:val="none" w:sz="0" w:space="0" w:color="auto"/>
        <w:right w:val="none" w:sz="0" w:space="0" w:color="auto"/>
      </w:divBdr>
      <w:divsChild>
        <w:div w:id="1782609868">
          <w:marLeft w:val="547"/>
          <w:marRight w:val="0"/>
          <w:marTop w:val="0"/>
          <w:marBottom w:val="0"/>
          <w:divBdr>
            <w:top w:val="none" w:sz="0" w:space="0" w:color="auto"/>
            <w:left w:val="none" w:sz="0" w:space="0" w:color="auto"/>
            <w:bottom w:val="none" w:sz="0" w:space="0" w:color="auto"/>
            <w:right w:val="none" w:sz="0" w:space="0" w:color="auto"/>
          </w:divBdr>
        </w:div>
      </w:divsChild>
    </w:div>
    <w:div w:id="200944745">
      <w:bodyDiv w:val="1"/>
      <w:marLeft w:val="0"/>
      <w:marRight w:val="0"/>
      <w:marTop w:val="0"/>
      <w:marBottom w:val="0"/>
      <w:divBdr>
        <w:top w:val="none" w:sz="0" w:space="0" w:color="auto"/>
        <w:left w:val="none" w:sz="0" w:space="0" w:color="auto"/>
        <w:bottom w:val="none" w:sz="0" w:space="0" w:color="auto"/>
        <w:right w:val="none" w:sz="0" w:space="0" w:color="auto"/>
      </w:divBdr>
    </w:div>
    <w:div w:id="364402833">
      <w:bodyDiv w:val="1"/>
      <w:marLeft w:val="0"/>
      <w:marRight w:val="0"/>
      <w:marTop w:val="0"/>
      <w:marBottom w:val="0"/>
      <w:divBdr>
        <w:top w:val="none" w:sz="0" w:space="0" w:color="auto"/>
        <w:left w:val="none" w:sz="0" w:space="0" w:color="auto"/>
        <w:bottom w:val="none" w:sz="0" w:space="0" w:color="auto"/>
        <w:right w:val="none" w:sz="0" w:space="0" w:color="auto"/>
      </w:divBdr>
      <w:divsChild>
        <w:div w:id="921985829">
          <w:marLeft w:val="547"/>
          <w:marRight w:val="0"/>
          <w:marTop w:val="0"/>
          <w:marBottom w:val="0"/>
          <w:divBdr>
            <w:top w:val="none" w:sz="0" w:space="0" w:color="auto"/>
            <w:left w:val="none" w:sz="0" w:space="0" w:color="auto"/>
            <w:bottom w:val="none" w:sz="0" w:space="0" w:color="auto"/>
            <w:right w:val="none" w:sz="0" w:space="0" w:color="auto"/>
          </w:divBdr>
        </w:div>
      </w:divsChild>
    </w:div>
    <w:div w:id="402222054">
      <w:bodyDiv w:val="1"/>
      <w:marLeft w:val="0"/>
      <w:marRight w:val="0"/>
      <w:marTop w:val="0"/>
      <w:marBottom w:val="0"/>
      <w:divBdr>
        <w:top w:val="none" w:sz="0" w:space="0" w:color="auto"/>
        <w:left w:val="none" w:sz="0" w:space="0" w:color="auto"/>
        <w:bottom w:val="none" w:sz="0" w:space="0" w:color="auto"/>
        <w:right w:val="none" w:sz="0" w:space="0" w:color="auto"/>
      </w:divBdr>
      <w:divsChild>
        <w:div w:id="1027677550">
          <w:marLeft w:val="547"/>
          <w:marRight w:val="0"/>
          <w:marTop w:val="0"/>
          <w:marBottom w:val="0"/>
          <w:divBdr>
            <w:top w:val="none" w:sz="0" w:space="0" w:color="auto"/>
            <w:left w:val="none" w:sz="0" w:space="0" w:color="auto"/>
            <w:bottom w:val="none" w:sz="0" w:space="0" w:color="auto"/>
            <w:right w:val="none" w:sz="0" w:space="0" w:color="auto"/>
          </w:divBdr>
        </w:div>
      </w:divsChild>
    </w:div>
    <w:div w:id="426853741">
      <w:bodyDiv w:val="1"/>
      <w:marLeft w:val="0"/>
      <w:marRight w:val="0"/>
      <w:marTop w:val="0"/>
      <w:marBottom w:val="0"/>
      <w:divBdr>
        <w:top w:val="none" w:sz="0" w:space="0" w:color="auto"/>
        <w:left w:val="none" w:sz="0" w:space="0" w:color="auto"/>
        <w:bottom w:val="none" w:sz="0" w:space="0" w:color="auto"/>
        <w:right w:val="none" w:sz="0" w:space="0" w:color="auto"/>
      </w:divBdr>
      <w:divsChild>
        <w:div w:id="1812359640">
          <w:marLeft w:val="547"/>
          <w:marRight w:val="0"/>
          <w:marTop w:val="0"/>
          <w:marBottom w:val="0"/>
          <w:divBdr>
            <w:top w:val="none" w:sz="0" w:space="0" w:color="auto"/>
            <w:left w:val="none" w:sz="0" w:space="0" w:color="auto"/>
            <w:bottom w:val="none" w:sz="0" w:space="0" w:color="auto"/>
            <w:right w:val="none" w:sz="0" w:space="0" w:color="auto"/>
          </w:divBdr>
        </w:div>
      </w:divsChild>
    </w:div>
    <w:div w:id="481581803">
      <w:bodyDiv w:val="1"/>
      <w:marLeft w:val="0"/>
      <w:marRight w:val="0"/>
      <w:marTop w:val="0"/>
      <w:marBottom w:val="0"/>
      <w:divBdr>
        <w:top w:val="none" w:sz="0" w:space="0" w:color="auto"/>
        <w:left w:val="none" w:sz="0" w:space="0" w:color="auto"/>
        <w:bottom w:val="none" w:sz="0" w:space="0" w:color="auto"/>
        <w:right w:val="none" w:sz="0" w:space="0" w:color="auto"/>
      </w:divBdr>
      <w:divsChild>
        <w:div w:id="32196961">
          <w:marLeft w:val="547"/>
          <w:marRight w:val="0"/>
          <w:marTop w:val="0"/>
          <w:marBottom w:val="0"/>
          <w:divBdr>
            <w:top w:val="none" w:sz="0" w:space="0" w:color="auto"/>
            <w:left w:val="none" w:sz="0" w:space="0" w:color="auto"/>
            <w:bottom w:val="none" w:sz="0" w:space="0" w:color="auto"/>
            <w:right w:val="none" w:sz="0" w:space="0" w:color="auto"/>
          </w:divBdr>
        </w:div>
      </w:divsChild>
    </w:div>
    <w:div w:id="504250890">
      <w:bodyDiv w:val="1"/>
      <w:marLeft w:val="0"/>
      <w:marRight w:val="0"/>
      <w:marTop w:val="0"/>
      <w:marBottom w:val="0"/>
      <w:divBdr>
        <w:top w:val="none" w:sz="0" w:space="0" w:color="auto"/>
        <w:left w:val="none" w:sz="0" w:space="0" w:color="auto"/>
        <w:bottom w:val="none" w:sz="0" w:space="0" w:color="auto"/>
        <w:right w:val="none" w:sz="0" w:space="0" w:color="auto"/>
      </w:divBdr>
    </w:div>
    <w:div w:id="561215327">
      <w:bodyDiv w:val="1"/>
      <w:marLeft w:val="0"/>
      <w:marRight w:val="0"/>
      <w:marTop w:val="0"/>
      <w:marBottom w:val="0"/>
      <w:divBdr>
        <w:top w:val="none" w:sz="0" w:space="0" w:color="auto"/>
        <w:left w:val="none" w:sz="0" w:space="0" w:color="auto"/>
        <w:bottom w:val="none" w:sz="0" w:space="0" w:color="auto"/>
        <w:right w:val="none" w:sz="0" w:space="0" w:color="auto"/>
      </w:divBdr>
      <w:divsChild>
        <w:div w:id="114639557">
          <w:marLeft w:val="547"/>
          <w:marRight w:val="0"/>
          <w:marTop w:val="0"/>
          <w:marBottom w:val="0"/>
          <w:divBdr>
            <w:top w:val="none" w:sz="0" w:space="0" w:color="auto"/>
            <w:left w:val="none" w:sz="0" w:space="0" w:color="auto"/>
            <w:bottom w:val="none" w:sz="0" w:space="0" w:color="auto"/>
            <w:right w:val="none" w:sz="0" w:space="0" w:color="auto"/>
          </w:divBdr>
        </w:div>
      </w:divsChild>
    </w:div>
    <w:div w:id="574433447">
      <w:bodyDiv w:val="1"/>
      <w:marLeft w:val="0"/>
      <w:marRight w:val="0"/>
      <w:marTop w:val="0"/>
      <w:marBottom w:val="0"/>
      <w:divBdr>
        <w:top w:val="none" w:sz="0" w:space="0" w:color="auto"/>
        <w:left w:val="none" w:sz="0" w:space="0" w:color="auto"/>
        <w:bottom w:val="none" w:sz="0" w:space="0" w:color="auto"/>
        <w:right w:val="none" w:sz="0" w:space="0" w:color="auto"/>
      </w:divBdr>
    </w:div>
    <w:div w:id="627592206">
      <w:bodyDiv w:val="1"/>
      <w:marLeft w:val="0"/>
      <w:marRight w:val="0"/>
      <w:marTop w:val="0"/>
      <w:marBottom w:val="0"/>
      <w:divBdr>
        <w:top w:val="none" w:sz="0" w:space="0" w:color="auto"/>
        <w:left w:val="none" w:sz="0" w:space="0" w:color="auto"/>
        <w:bottom w:val="none" w:sz="0" w:space="0" w:color="auto"/>
        <w:right w:val="none" w:sz="0" w:space="0" w:color="auto"/>
      </w:divBdr>
    </w:div>
    <w:div w:id="643004898">
      <w:bodyDiv w:val="1"/>
      <w:marLeft w:val="0"/>
      <w:marRight w:val="0"/>
      <w:marTop w:val="0"/>
      <w:marBottom w:val="0"/>
      <w:divBdr>
        <w:top w:val="none" w:sz="0" w:space="0" w:color="auto"/>
        <w:left w:val="none" w:sz="0" w:space="0" w:color="auto"/>
        <w:bottom w:val="none" w:sz="0" w:space="0" w:color="auto"/>
        <w:right w:val="none" w:sz="0" w:space="0" w:color="auto"/>
      </w:divBdr>
      <w:divsChild>
        <w:div w:id="1619487919">
          <w:marLeft w:val="547"/>
          <w:marRight w:val="0"/>
          <w:marTop w:val="0"/>
          <w:marBottom w:val="0"/>
          <w:divBdr>
            <w:top w:val="none" w:sz="0" w:space="0" w:color="auto"/>
            <w:left w:val="none" w:sz="0" w:space="0" w:color="auto"/>
            <w:bottom w:val="none" w:sz="0" w:space="0" w:color="auto"/>
            <w:right w:val="none" w:sz="0" w:space="0" w:color="auto"/>
          </w:divBdr>
        </w:div>
      </w:divsChild>
    </w:div>
    <w:div w:id="792095765">
      <w:bodyDiv w:val="1"/>
      <w:marLeft w:val="0"/>
      <w:marRight w:val="0"/>
      <w:marTop w:val="0"/>
      <w:marBottom w:val="0"/>
      <w:divBdr>
        <w:top w:val="none" w:sz="0" w:space="0" w:color="auto"/>
        <w:left w:val="none" w:sz="0" w:space="0" w:color="auto"/>
        <w:bottom w:val="none" w:sz="0" w:space="0" w:color="auto"/>
        <w:right w:val="none" w:sz="0" w:space="0" w:color="auto"/>
      </w:divBdr>
    </w:div>
    <w:div w:id="898832233">
      <w:bodyDiv w:val="1"/>
      <w:marLeft w:val="0"/>
      <w:marRight w:val="0"/>
      <w:marTop w:val="0"/>
      <w:marBottom w:val="0"/>
      <w:divBdr>
        <w:top w:val="none" w:sz="0" w:space="0" w:color="auto"/>
        <w:left w:val="none" w:sz="0" w:space="0" w:color="auto"/>
        <w:bottom w:val="none" w:sz="0" w:space="0" w:color="auto"/>
        <w:right w:val="none" w:sz="0" w:space="0" w:color="auto"/>
      </w:divBdr>
      <w:divsChild>
        <w:div w:id="1269314121">
          <w:marLeft w:val="547"/>
          <w:marRight w:val="0"/>
          <w:marTop w:val="0"/>
          <w:marBottom w:val="0"/>
          <w:divBdr>
            <w:top w:val="none" w:sz="0" w:space="0" w:color="auto"/>
            <w:left w:val="none" w:sz="0" w:space="0" w:color="auto"/>
            <w:bottom w:val="none" w:sz="0" w:space="0" w:color="auto"/>
            <w:right w:val="none" w:sz="0" w:space="0" w:color="auto"/>
          </w:divBdr>
        </w:div>
      </w:divsChild>
    </w:div>
    <w:div w:id="899293818">
      <w:bodyDiv w:val="1"/>
      <w:marLeft w:val="0"/>
      <w:marRight w:val="0"/>
      <w:marTop w:val="0"/>
      <w:marBottom w:val="0"/>
      <w:divBdr>
        <w:top w:val="none" w:sz="0" w:space="0" w:color="auto"/>
        <w:left w:val="none" w:sz="0" w:space="0" w:color="auto"/>
        <w:bottom w:val="none" w:sz="0" w:space="0" w:color="auto"/>
        <w:right w:val="none" w:sz="0" w:space="0" w:color="auto"/>
      </w:divBdr>
      <w:divsChild>
        <w:div w:id="1396973601">
          <w:marLeft w:val="547"/>
          <w:marRight w:val="0"/>
          <w:marTop w:val="0"/>
          <w:marBottom w:val="0"/>
          <w:divBdr>
            <w:top w:val="none" w:sz="0" w:space="0" w:color="auto"/>
            <w:left w:val="none" w:sz="0" w:space="0" w:color="auto"/>
            <w:bottom w:val="none" w:sz="0" w:space="0" w:color="auto"/>
            <w:right w:val="none" w:sz="0" w:space="0" w:color="auto"/>
          </w:divBdr>
        </w:div>
      </w:divsChild>
    </w:div>
    <w:div w:id="944002652">
      <w:bodyDiv w:val="1"/>
      <w:marLeft w:val="0"/>
      <w:marRight w:val="0"/>
      <w:marTop w:val="0"/>
      <w:marBottom w:val="0"/>
      <w:divBdr>
        <w:top w:val="none" w:sz="0" w:space="0" w:color="auto"/>
        <w:left w:val="none" w:sz="0" w:space="0" w:color="auto"/>
        <w:bottom w:val="none" w:sz="0" w:space="0" w:color="auto"/>
        <w:right w:val="none" w:sz="0" w:space="0" w:color="auto"/>
      </w:divBdr>
    </w:div>
    <w:div w:id="966201247">
      <w:bodyDiv w:val="1"/>
      <w:marLeft w:val="0"/>
      <w:marRight w:val="0"/>
      <w:marTop w:val="0"/>
      <w:marBottom w:val="0"/>
      <w:divBdr>
        <w:top w:val="none" w:sz="0" w:space="0" w:color="auto"/>
        <w:left w:val="none" w:sz="0" w:space="0" w:color="auto"/>
        <w:bottom w:val="none" w:sz="0" w:space="0" w:color="auto"/>
        <w:right w:val="none" w:sz="0" w:space="0" w:color="auto"/>
      </w:divBdr>
      <w:divsChild>
        <w:div w:id="866024685">
          <w:marLeft w:val="547"/>
          <w:marRight w:val="0"/>
          <w:marTop w:val="0"/>
          <w:marBottom w:val="0"/>
          <w:divBdr>
            <w:top w:val="none" w:sz="0" w:space="0" w:color="auto"/>
            <w:left w:val="none" w:sz="0" w:space="0" w:color="auto"/>
            <w:bottom w:val="none" w:sz="0" w:space="0" w:color="auto"/>
            <w:right w:val="none" w:sz="0" w:space="0" w:color="auto"/>
          </w:divBdr>
        </w:div>
      </w:divsChild>
    </w:div>
    <w:div w:id="1012756829">
      <w:bodyDiv w:val="1"/>
      <w:marLeft w:val="0"/>
      <w:marRight w:val="0"/>
      <w:marTop w:val="0"/>
      <w:marBottom w:val="0"/>
      <w:divBdr>
        <w:top w:val="none" w:sz="0" w:space="0" w:color="auto"/>
        <w:left w:val="none" w:sz="0" w:space="0" w:color="auto"/>
        <w:bottom w:val="none" w:sz="0" w:space="0" w:color="auto"/>
        <w:right w:val="none" w:sz="0" w:space="0" w:color="auto"/>
      </w:divBdr>
      <w:divsChild>
        <w:div w:id="390469769">
          <w:marLeft w:val="547"/>
          <w:marRight w:val="0"/>
          <w:marTop w:val="0"/>
          <w:marBottom w:val="0"/>
          <w:divBdr>
            <w:top w:val="none" w:sz="0" w:space="0" w:color="auto"/>
            <w:left w:val="none" w:sz="0" w:space="0" w:color="auto"/>
            <w:bottom w:val="none" w:sz="0" w:space="0" w:color="auto"/>
            <w:right w:val="none" w:sz="0" w:space="0" w:color="auto"/>
          </w:divBdr>
        </w:div>
      </w:divsChild>
    </w:div>
    <w:div w:id="1330672389">
      <w:bodyDiv w:val="1"/>
      <w:marLeft w:val="0"/>
      <w:marRight w:val="0"/>
      <w:marTop w:val="0"/>
      <w:marBottom w:val="0"/>
      <w:divBdr>
        <w:top w:val="none" w:sz="0" w:space="0" w:color="auto"/>
        <w:left w:val="none" w:sz="0" w:space="0" w:color="auto"/>
        <w:bottom w:val="none" w:sz="0" w:space="0" w:color="auto"/>
        <w:right w:val="none" w:sz="0" w:space="0" w:color="auto"/>
      </w:divBdr>
    </w:div>
    <w:div w:id="1427996139">
      <w:bodyDiv w:val="1"/>
      <w:marLeft w:val="0"/>
      <w:marRight w:val="0"/>
      <w:marTop w:val="0"/>
      <w:marBottom w:val="0"/>
      <w:divBdr>
        <w:top w:val="none" w:sz="0" w:space="0" w:color="auto"/>
        <w:left w:val="none" w:sz="0" w:space="0" w:color="auto"/>
        <w:bottom w:val="none" w:sz="0" w:space="0" w:color="auto"/>
        <w:right w:val="none" w:sz="0" w:space="0" w:color="auto"/>
      </w:divBdr>
    </w:div>
    <w:div w:id="1496534490">
      <w:bodyDiv w:val="1"/>
      <w:marLeft w:val="0"/>
      <w:marRight w:val="0"/>
      <w:marTop w:val="0"/>
      <w:marBottom w:val="0"/>
      <w:divBdr>
        <w:top w:val="none" w:sz="0" w:space="0" w:color="auto"/>
        <w:left w:val="none" w:sz="0" w:space="0" w:color="auto"/>
        <w:bottom w:val="none" w:sz="0" w:space="0" w:color="auto"/>
        <w:right w:val="none" w:sz="0" w:space="0" w:color="auto"/>
      </w:divBdr>
      <w:divsChild>
        <w:div w:id="205608011">
          <w:marLeft w:val="547"/>
          <w:marRight w:val="0"/>
          <w:marTop w:val="0"/>
          <w:marBottom w:val="0"/>
          <w:divBdr>
            <w:top w:val="none" w:sz="0" w:space="0" w:color="auto"/>
            <w:left w:val="none" w:sz="0" w:space="0" w:color="auto"/>
            <w:bottom w:val="none" w:sz="0" w:space="0" w:color="auto"/>
            <w:right w:val="none" w:sz="0" w:space="0" w:color="auto"/>
          </w:divBdr>
        </w:div>
      </w:divsChild>
    </w:div>
    <w:div w:id="1606383770">
      <w:bodyDiv w:val="1"/>
      <w:marLeft w:val="0"/>
      <w:marRight w:val="0"/>
      <w:marTop w:val="0"/>
      <w:marBottom w:val="0"/>
      <w:divBdr>
        <w:top w:val="none" w:sz="0" w:space="0" w:color="auto"/>
        <w:left w:val="none" w:sz="0" w:space="0" w:color="auto"/>
        <w:bottom w:val="none" w:sz="0" w:space="0" w:color="auto"/>
        <w:right w:val="none" w:sz="0" w:space="0" w:color="auto"/>
      </w:divBdr>
      <w:divsChild>
        <w:div w:id="786969246">
          <w:marLeft w:val="547"/>
          <w:marRight w:val="0"/>
          <w:marTop w:val="0"/>
          <w:marBottom w:val="0"/>
          <w:divBdr>
            <w:top w:val="none" w:sz="0" w:space="0" w:color="auto"/>
            <w:left w:val="none" w:sz="0" w:space="0" w:color="auto"/>
            <w:bottom w:val="none" w:sz="0" w:space="0" w:color="auto"/>
            <w:right w:val="none" w:sz="0" w:space="0" w:color="auto"/>
          </w:divBdr>
        </w:div>
      </w:divsChild>
    </w:div>
    <w:div w:id="1660768758">
      <w:bodyDiv w:val="1"/>
      <w:marLeft w:val="0"/>
      <w:marRight w:val="0"/>
      <w:marTop w:val="0"/>
      <w:marBottom w:val="0"/>
      <w:divBdr>
        <w:top w:val="none" w:sz="0" w:space="0" w:color="auto"/>
        <w:left w:val="none" w:sz="0" w:space="0" w:color="auto"/>
        <w:bottom w:val="none" w:sz="0" w:space="0" w:color="auto"/>
        <w:right w:val="none" w:sz="0" w:space="0" w:color="auto"/>
      </w:divBdr>
      <w:divsChild>
        <w:div w:id="412893815">
          <w:marLeft w:val="547"/>
          <w:marRight w:val="0"/>
          <w:marTop w:val="0"/>
          <w:marBottom w:val="0"/>
          <w:divBdr>
            <w:top w:val="none" w:sz="0" w:space="0" w:color="auto"/>
            <w:left w:val="none" w:sz="0" w:space="0" w:color="auto"/>
            <w:bottom w:val="none" w:sz="0" w:space="0" w:color="auto"/>
            <w:right w:val="none" w:sz="0" w:space="0" w:color="auto"/>
          </w:divBdr>
        </w:div>
      </w:divsChild>
    </w:div>
    <w:div w:id="1721515682">
      <w:bodyDiv w:val="1"/>
      <w:marLeft w:val="0"/>
      <w:marRight w:val="0"/>
      <w:marTop w:val="0"/>
      <w:marBottom w:val="0"/>
      <w:divBdr>
        <w:top w:val="none" w:sz="0" w:space="0" w:color="auto"/>
        <w:left w:val="none" w:sz="0" w:space="0" w:color="auto"/>
        <w:bottom w:val="none" w:sz="0" w:space="0" w:color="auto"/>
        <w:right w:val="none" w:sz="0" w:space="0" w:color="auto"/>
      </w:divBdr>
    </w:div>
    <w:div w:id="1777603420">
      <w:bodyDiv w:val="1"/>
      <w:marLeft w:val="0"/>
      <w:marRight w:val="0"/>
      <w:marTop w:val="0"/>
      <w:marBottom w:val="0"/>
      <w:divBdr>
        <w:top w:val="none" w:sz="0" w:space="0" w:color="auto"/>
        <w:left w:val="none" w:sz="0" w:space="0" w:color="auto"/>
        <w:bottom w:val="none" w:sz="0" w:space="0" w:color="auto"/>
        <w:right w:val="none" w:sz="0" w:space="0" w:color="auto"/>
      </w:divBdr>
    </w:div>
    <w:div w:id="1836458971">
      <w:bodyDiv w:val="1"/>
      <w:marLeft w:val="0"/>
      <w:marRight w:val="0"/>
      <w:marTop w:val="0"/>
      <w:marBottom w:val="0"/>
      <w:divBdr>
        <w:top w:val="none" w:sz="0" w:space="0" w:color="auto"/>
        <w:left w:val="none" w:sz="0" w:space="0" w:color="auto"/>
        <w:bottom w:val="none" w:sz="0" w:space="0" w:color="auto"/>
        <w:right w:val="none" w:sz="0" w:space="0" w:color="auto"/>
      </w:divBdr>
    </w:div>
    <w:div w:id="1839886738">
      <w:bodyDiv w:val="1"/>
      <w:marLeft w:val="0"/>
      <w:marRight w:val="0"/>
      <w:marTop w:val="0"/>
      <w:marBottom w:val="0"/>
      <w:divBdr>
        <w:top w:val="none" w:sz="0" w:space="0" w:color="auto"/>
        <w:left w:val="none" w:sz="0" w:space="0" w:color="auto"/>
        <w:bottom w:val="none" w:sz="0" w:space="0" w:color="auto"/>
        <w:right w:val="none" w:sz="0" w:space="0" w:color="auto"/>
      </w:divBdr>
      <w:divsChild>
        <w:div w:id="391273107">
          <w:marLeft w:val="547"/>
          <w:marRight w:val="0"/>
          <w:marTop w:val="0"/>
          <w:marBottom w:val="0"/>
          <w:divBdr>
            <w:top w:val="none" w:sz="0" w:space="0" w:color="auto"/>
            <w:left w:val="none" w:sz="0" w:space="0" w:color="auto"/>
            <w:bottom w:val="none" w:sz="0" w:space="0" w:color="auto"/>
            <w:right w:val="none" w:sz="0" w:space="0" w:color="auto"/>
          </w:divBdr>
        </w:div>
      </w:divsChild>
    </w:div>
    <w:div w:id="1932858550">
      <w:bodyDiv w:val="1"/>
      <w:marLeft w:val="0"/>
      <w:marRight w:val="0"/>
      <w:marTop w:val="0"/>
      <w:marBottom w:val="0"/>
      <w:divBdr>
        <w:top w:val="none" w:sz="0" w:space="0" w:color="auto"/>
        <w:left w:val="none" w:sz="0" w:space="0" w:color="auto"/>
        <w:bottom w:val="none" w:sz="0" w:space="0" w:color="auto"/>
        <w:right w:val="none" w:sz="0" w:space="0" w:color="auto"/>
      </w:divBdr>
      <w:divsChild>
        <w:div w:id="1018973125">
          <w:marLeft w:val="547"/>
          <w:marRight w:val="0"/>
          <w:marTop w:val="0"/>
          <w:marBottom w:val="0"/>
          <w:divBdr>
            <w:top w:val="none" w:sz="0" w:space="0" w:color="auto"/>
            <w:left w:val="none" w:sz="0" w:space="0" w:color="auto"/>
            <w:bottom w:val="none" w:sz="0" w:space="0" w:color="auto"/>
            <w:right w:val="none" w:sz="0" w:space="0" w:color="auto"/>
          </w:divBdr>
        </w:div>
      </w:divsChild>
    </w:div>
    <w:div w:id="1938058181">
      <w:bodyDiv w:val="1"/>
      <w:marLeft w:val="0"/>
      <w:marRight w:val="0"/>
      <w:marTop w:val="0"/>
      <w:marBottom w:val="0"/>
      <w:divBdr>
        <w:top w:val="none" w:sz="0" w:space="0" w:color="auto"/>
        <w:left w:val="none" w:sz="0" w:space="0" w:color="auto"/>
        <w:bottom w:val="none" w:sz="0" w:space="0" w:color="auto"/>
        <w:right w:val="none" w:sz="0" w:space="0" w:color="auto"/>
      </w:divBdr>
      <w:divsChild>
        <w:div w:id="11348130">
          <w:marLeft w:val="547"/>
          <w:marRight w:val="0"/>
          <w:marTop w:val="0"/>
          <w:marBottom w:val="0"/>
          <w:divBdr>
            <w:top w:val="none" w:sz="0" w:space="0" w:color="auto"/>
            <w:left w:val="none" w:sz="0" w:space="0" w:color="auto"/>
            <w:bottom w:val="none" w:sz="0" w:space="0" w:color="auto"/>
            <w:right w:val="none" w:sz="0" w:space="0" w:color="auto"/>
          </w:divBdr>
        </w:div>
      </w:divsChild>
    </w:div>
    <w:div w:id="1948073083">
      <w:bodyDiv w:val="1"/>
      <w:marLeft w:val="0"/>
      <w:marRight w:val="0"/>
      <w:marTop w:val="0"/>
      <w:marBottom w:val="0"/>
      <w:divBdr>
        <w:top w:val="none" w:sz="0" w:space="0" w:color="auto"/>
        <w:left w:val="none" w:sz="0" w:space="0" w:color="auto"/>
        <w:bottom w:val="none" w:sz="0" w:space="0" w:color="auto"/>
        <w:right w:val="none" w:sz="0" w:space="0" w:color="auto"/>
      </w:divBdr>
    </w:div>
    <w:div w:id="21035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Jef15</b:Tag>
    <b:SourceType>JournalArticle</b:SourceType>
    <b:Guid>{E08FFBE2-DABB-43DC-BDF4-BCA0B3DC4299}</b:Guid>
    <b:Title>Descontaminación del equipo de intervención en el lugar tras un incendio</b:Title>
    <b:Year>1, 20 de julio de 2015</b:Year>
    <b:Author>
      <b:Author>
        <b:NameList>
          <b:Person>
            <b:Last>Stull</b:Last>
            <b:First>Jeffrey</b:First>
            <b:Middle>O. y Grace G.</b:Middle>
          </b:Person>
        </b:NameList>
      </b:Author>
    </b:Author>
    <b:JournalName>Artículo original en FireRescue</b:JournalNam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6" ma:contentTypeDescription="Crear nuevo documento." ma:contentTypeScope="" ma:versionID="b4975c5888d1968de54c3212832de7c3">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15fd8f3c519c7bf096b361836ccafbd8"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ObjectDetectorVersions" minOccurs="0"/>
                <xsd:element ref="ns4:MediaServiceAutoTags" minOccurs="0"/>
                <xsd:element ref="ns4:MediaServiceOCR" minOccurs="0"/>
                <xsd:element ref="ns4:MediaServiceGenerationTime" minOccurs="0"/>
                <xsd:element ref="ns4:MediaServiceEventHashCode"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Props1.xml><?xml version="1.0" encoding="utf-8"?>
<ds:datastoreItem xmlns:ds="http://schemas.openxmlformats.org/officeDocument/2006/customXml" ds:itemID="{4599710C-1C22-468C-8253-02529A89CFB0}">
  <ds:schemaRefs>
    <ds:schemaRef ds:uri="http://schemas.openxmlformats.org/officeDocument/2006/bibliography"/>
  </ds:schemaRefs>
</ds:datastoreItem>
</file>

<file path=customXml/itemProps2.xml><?xml version="1.0" encoding="utf-8"?>
<ds:datastoreItem xmlns:ds="http://schemas.openxmlformats.org/officeDocument/2006/customXml" ds:itemID="{B1A32D05-B260-403D-8017-5DB0DDA35539}">
  <ds:schemaRefs>
    <ds:schemaRef ds:uri="http://schemas.microsoft.com/sharepoint/v3/contenttype/forms"/>
  </ds:schemaRefs>
</ds:datastoreItem>
</file>

<file path=customXml/itemProps3.xml><?xml version="1.0" encoding="utf-8"?>
<ds:datastoreItem xmlns:ds="http://schemas.openxmlformats.org/officeDocument/2006/customXml" ds:itemID="{D511038F-D910-4B48-82F4-48FAC1C13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5D5A0F-128C-466E-AF48-7627C878FEBD}">
  <ds:schemaRefs>
    <ds:schemaRef ds:uri="http://schemas.microsoft.com/office/2006/metadata/properties"/>
    <ds:schemaRef ds:uri="http://schemas.microsoft.com/office/infopath/2007/PartnerControls"/>
    <ds:schemaRef ds:uri="da0db5d3-cc18-450f-b024-369bac33d3b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7325</Words>
  <Characters>42477</Characters>
  <Application>Microsoft Office Word</Application>
  <DocSecurity>0</DocSecurity>
  <Lines>1104</Lines>
  <Paragraphs>379</Paragraphs>
  <ScaleCrop>false</ScaleCrop>
  <Company/>
  <LinksUpToDate>false</LinksUpToDate>
  <CharactersWithSpaces>49554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CARLOS ALBERTO RAMIREZ PARRA</cp:lastModifiedBy>
  <cp:revision>5</cp:revision>
  <cp:lastPrinted>2026-05-19T23:28:00Z</cp:lastPrinted>
  <dcterms:created xsi:type="dcterms:W3CDTF">2026-05-19T23:28:00Z</dcterms:created>
  <dcterms:modified xsi:type="dcterms:W3CDTF">2026-05-19T23:35:00Z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y fmtid="{D5CDD505-2E9C-101B-9397-08002B2CF9AE}" pid="3" name="MediaServiceImageTags">
    <vt:lpwstr/>
  </property>
</Properties>
</file>