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73E0F3" w14:textId="77777777" w:rsidR="0094791B" w:rsidRPr="004C6520" w:rsidRDefault="3D507999" w:rsidP="49EBB6B4">
      <w:pPr>
        <w:pStyle w:val="Prrafodelista"/>
        <w:numPr>
          <w:ilvl w:val="0"/>
          <w:numId w:val="12"/>
        </w:numPr>
        <w:ind w:left="284" w:hanging="284"/>
        <w:rPr>
          <w:rFonts w:cs="Arial"/>
          <w:b/>
          <w:bCs/>
        </w:rPr>
      </w:pPr>
      <w:r w:rsidRPr="49EBB6B4">
        <w:rPr>
          <w:rFonts w:cs="Arial"/>
          <w:b/>
          <w:bCs/>
        </w:rPr>
        <w:t xml:space="preserve">OBJETIVO </w:t>
      </w:r>
    </w:p>
    <w:p w14:paraId="3C89791C" w14:textId="77777777" w:rsidR="00F31F50" w:rsidRPr="00F31F50" w:rsidRDefault="254FC9B4" w:rsidP="254FC9B4">
      <w:pPr>
        <w:rPr>
          <w:rFonts w:cs="Arial"/>
        </w:rPr>
      </w:pPr>
      <w:r w:rsidRPr="254FC9B4">
        <w:rPr>
          <w:rFonts w:cs="Arial"/>
        </w:rPr>
        <w:t>Determinar el medio, las características y el modo por el cual se decide retirar definitivamente del servicio uno o varios bienes que forman parte de los activos; de manera física, de las bases de datos administrativas del control de bienes según aplicativo definido por la entidad y de los registros contables de Bomberos de Bogotá.</w:t>
      </w:r>
    </w:p>
    <w:p w14:paraId="00F7EECF" w14:textId="77777777" w:rsidR="0094791B" w:rsidRPr="0003161D" w:rsidRDefault="0094791B" w:rsidP="002339CD">
      <w:pPr>
        <w:rPr>
          <w:rFonts w:cs="Arial"/>
          <w:szCs w:val="22"/>
        </w:rPr>
      </w:pPr>
    </w:p>
    <w:p w14:paraId="42912130" w14:textId="77777777" w:rsidR="0094791B" w:rsidRPr="004C6520" w:rsidRDefault="0094791B" w:rsidP="00BD4BB0">
      <w:pPr>
        <w:pStyle w:val="Prrafodelista"/>
        <w:numPr>
          <w:ilvl w:val="0"/>
          <w:numId w:val="12"/>
        </w:numPr>
        <w:ind w:left="284" w:hanging="284"/>
        <w:rPr>
          <w:rFonts w:cs="Arial"/>
          <w:b/>
          <w:szCs w:val="22"/>
        </w:rPr>
      </w:pPr>
      <w:r w:rsidRPr="004C6520">
        <w:rPr>
          <w:rFonts w:cs="Arial"/>
          <w:b/>
          <w:szCs w:val="22"/>
        </w:rPr>
        <w:t xml:space="preserve">ALCANCE </w:t>
      </w:r>
    </w:p>
    <w:p w14:paraId="54B30BCC" w14:textId="77777777" w:rsidR="00BC7FDE" w:rsidRPr="00BC7FDE" w:rsidRDefault="00BC7FDE" w:rsidP="00BC7FDE">
      <w:pPr>
        <w:rPr>
          <w:rFonts w:cs="Arial"/>
          <w:szCs w:val="22"/>
        </w:rPr>
      </w:pPr>
      <w:r w:rsidRPr="00BC7FDE">
        <w:rPr>
          <w:rFonts w:cs="Arial"/>
          <w:szCs w:val="22"/>
        </w:rPr>
        <w:t>Aplica desde la solicitud de retiro y baja en cuentas del bien por considerarse dentro de los bienes servibles no utilizables, bienes inservibles, bienes por pérdida o hurto, por fuerza mayor o caso fortuito y retiro de software, y se extiende hasta la disposición final del bien aprobada por el “Comité Institucional de Gestión de Desempeño”.</w:t>
      </w:r>
    </w:p>
    <w:p w14:paraId="73D882D9" w14:textId="77777777" w:rsidR="0094791B" w:rsidRPr="0003161D" w:rsidRDefault="0094791B" w:rsidP="002339CD">
      <w:pPr>
        <w:rPr>
          <w:rFonts w:cs="Arial"/>
          <w:szCs w:val="22"/>
        </w:rPr>
      </w:pPr>
    </w:p>
    <w:p w14:paraId="5420B4B1" w14:textId="77777777" w:rsidR="00725C8E" w:rsidRPr="004C6520" w:rsidRDefault="0094791B" w:rsidP="0018283B">
      <w:pPr>
        <w:pStyle w:val="Prrafodelista"/>
        <w:numPr>
          <w:ilvl w:val="0"/>
          <w:numId w:val="12"/>
        </w:numPr>
        <w:ind w:left="284" w:hanging="284"/>
        <w:rPr>
          <w:rFonts w:cs="Arial"/>
          <w:b/>
          <w:szCs w:val="22"/>
        </w:rPr>
      </w:pPr>
      <w:r w:rsidRPr="004C6520">
        <w:rPr>
          <w:rFonts w:cs="Arial"/>
          <w:b/>
          <w:szCs w:val="22"/>
        </w:rPr>
        <w:t>DEFINICIONES / SIGLAS</w:t>
      </w:r>
    </w:p>
    <w:p w14:paraId="05C0DFDE" w14:textId="77777777" w:rsidR="006B7E4B" w:rsidRPr="00494384" w:rsidRDefault="006B7E4B" w:rsidP="006B7E4B">
      <w:pPr>
        <w:pStyle w:val="paragraph"/>
        <w:numPr>
          <w:ilvl w:val="0"/>
          <w:numId w:val="2"/>
        </w:numPr>
        <w:spacing w:before="0" w:beforeAutospacing="0" w:after="0" w:afterAutospacing="0"/>
        <w:ind w:left="425" w:hanging="426"/>
        <w:jc w:val="both"/>
        <w:textAlignment w:val="baseline"/>
        <w:rPr>
          <w:rFonts w:ascii="Arial" w:hAnsi="Arial" w:cs="Arial"/>
          <w:sz w:val="22"/>
          <w:szCs w:val="22"/>
          <w:lang w:eastAsia="es-ES"/>
        </w:rPr>
      </w:pPr>
      <w:r w:rsidRPr="00494384">
        <w:rPr>
          <w:rFonts w:ascii="Arial" w:hAnsi="Arial" w:cs="Arial"/>
          <w:b/>
          <w:bCs/>
          <w:sz w:val="22"/>
          <w:szCs w:val="22"/>
          <w:lang w:eastAsia="es-ES"/>
        </w:rPr>
        <w:t>Acto Administrativo:</w:t>
      </w:r>
      <w:r w:rsidRPr="00494384">
        <w:rPr>
          <w:rFonts w:ascii="Arial" w:hAnsi="Arial" w:cs="Arial"/>
          <w:sz w:val="22"/>
          <w:szCs w:val="22"/>
          <w:lang w:eastAsia="es-ES"/>
        </w:rPr>
        <w:t xml:space="preserve"> </w:t>
      </w:r>
      <w:r>
        <w:rPr>
          <w:rFonts w:ascii="Arial" w:hAnsi="Arial" w:cs="Arial"/>
          <w:sz w:val="22"/>
          <w:szCs w:val="22"/>
          <w:lang w:eastAsia="es-ES"/>
        </w:rPr>
        <w:t xml:space="preserve">Declaración, decisión o manifestación de voluntad emitida por una autoridad del Estado o entidad pública en ejercicio de sus funciones. </w:t>
      </w:r>
      <w:r w:rsidRPr="00494384">
        <w:rPr>
          <w:rFonts w:ascii="Arial" w:hAnsi="Arial" w:cs="Arial"/>
          <w:sz w:val="22"/>
          <w:szCs w:val="22"/>
          <w:lang w:eastAsia="es-ES"/>
        </w:rPr>
        <w:t>Para que un acto administrativo sea válido y no incurra en vicios, requiere:</w:t>
      </w:r>
    </w:p>
    <w:p w14:paraId="5358FAE6" w14:textId="77777777" w:rsidR="006B7E4B" w:rsidRPr="00494384" w:rsidRDefault="006B7E4B" w:rsidP="006B7E4B">
      <w:pPr>
        <w:pStyle w:val="paragraph"/>
        <w:numPr>
          <w:ilvl w:val="0"/>
          <w:numId w:val="10"/>
        </w:numPr>
        <w:spacing w:before="0" w:beforeAutospacing="0" w:after="0" w:afterAutospacing="0"/>
        <w:ind w:left="425" w:hanging="142"/>
        <w:jc w:val="both"/>
        <w:textAlignment w:val="baseline"/>
        <w:rPr>
          <w:rStyle w:val="normaltextrun"/>
          <w:rFonts w:ascii="Arial" w:eastAsiaTheme="majorEastAsia" w:hAnsi="Arial" w:cs="Arial"/>
          <w:sz w:val="22"/>
          <w:szCs w:val="22"/>
          <w:lang w:val="es-ES"/>
        </w:rPr>
      </w:pPr>
      <w:r w:rsidRPr="00494384">
        <w:rPr>
          <w:rStyle w:val="normaltextrun"/>
          <w:rFonts w:ascii="Arial" w:eastAsiaTheme="majorEastAsia" w:hAnsi="Arial" w:cs="Arial"/>
          <w:sz w:val="22"/>
          <w:szCs w:val="22"/>
          <w:lang w:val="es-ES"/>
        </w:rPr>
        <w:t>Competencia: Dictado por autoridad facultada por ley.</w:t>
      </w:r>
    </w:p>
    <w:p w14:paraId="179E2CB0" w14:textId="77777777" w:rsidR="006B7E4B" w:rsidRPr="00494384" w:rsidRDefault="006B7E4B" w:rsidP="006B7E4B">
      <w:pPr>
        <w:pStyle w:val="paragraph"/>
        <w:numPr>
          <w:ilvl w:val="0"/>
          <w:numId w:val="10"/>
        </w:numPr>
        <w:spacing w:before="0" w:beforeAutospacing="0" w:after="0" w:afterAutospacing="0"/>
        <w:ind w:left="425" w:hanging="142"/>
        <w:jc w:val="both"/>
        <w:textAlignment w:val="baseline"/>
        <w:rPr>
          <w:rStyle w:val="normaltextrun"/>
          <w:rFonts w:ascii="Arial" w:eastAsiaTheme="majorEastAsia" w:hAnsi="Arial" w:cs="Arial"/>
          <w:sz w:val="22"/>
          <w:szCs w:val="22"/>
          <w:lang w:val="es-ES"/>
        </w:rPr>
      </w:pPr>
      <w:r w:rsidRPr="00494384">
        <w:rPr>
          <w:rStyle w:val="normaltextrun"/>
          <w:rFonts w:ascii="Arial" w:eastAsiaTheme="majorEastAsia" w:hAnsi="Arial" w:cs="Arial"/>
          <w:sz w:val="22"/>
          <w:szCs w:val="22"/>
          <w:lang w:val="es-ES"/>
        </w:rPr>
        <w:t>Objeto: La decisión debe ser clara, lícita y posible.</w:t>
      </w:r>
    </w:p>
    <w:p w14:paraId="2A251B54" w14:textId="77777777" w:rsidR="006B7E4B" w:rsidRPr="00494384" w:rsidRDefault="006B7E4B" w:rsidP="006B7E4B">
      <w:pPr>
        <w:pStyle w:val="paragraph"/>
        <w:numPr>
          <w:ilvl w:val="0"/>
          <w:numId w:val="10"/>
        </w:numPr>
        <w:spacing w:before="0" w:beforeAutospacing="0" w:after="0" w:afterAutospacing="0"/>
        <w:ind w:left="425" w:hanging="142"/>
        <w:jc w:val="both"/>
        <w:textAlignment w:val="baseline"/>
        <w:rPr>
          <w:rStyle w:val="normaltextrun"/>
          <w:rFonts w:ascii="Arial" w:eastAsiaTheme="majorEastAsia" w:hAnsi="Arial" w:cs="Arial"/>
          <w:sz w:val="22"/>
          <w:szCs w:val="22"/>
          <w:lang w:val="es-ES"/>
        </w:rPr>
      </w:pPr>
      <w:r w:rsidRPr="00494384">
        <w:rPr>
          <w:rStyle w:val="normaltextrun"/>
          <w:rFonts w:ascii="Arial" w:eastAsiaTheme="majorEastAsia" w:hAnsi="Arial" w:cs="Arial"/>
          <w:sz w:val="22"/>
          <w:szCs w:val="22"/>
          <w:lang w:val="es-ES"/>
        </w:rPr>
        <w:t>Causa/Motivo: Los antecedentes y hechos que justifican el acto.</w:t>
      </w:r>
    </w:p>
    <w:p w14:paraId="6C96329D" w14:textId="77777777" w:rsidR="006B7E4B" w:rsidRPr="00494384" w:rsidRDefault="006B7E4B" w:rsidP="006B7E4B">
      <w:pPr>
        <w:pStyle w:val="paragraph"/>
        <w:numPr>
          <w:ilvl w:val="0"/>
          <w:numId w:val="10"/>
        </w:numPr>
        <w:spacing w:before="0" w:beforeAutospacing="0" w:after="0" w:afterAutospacing="0"/>
        <w:ind w:left="425" w:hanging="142"/>
        <w:jc w:val="both"/>
        <w:textAlignment w:val="baseline"/>
        <w:rPr>
          <w:rStyle w:val="normaltextrun"/>
          <w:rFonts w:ascii="Arial" w:eastAsiaTheme="majorEastAsia" w:hAnsi="Arial" w:cs="Arial"/>
          <w:sz w:val="22"/>
          <w:szCs w:val="22"/>
          <w:lang w:val="es-ES"/>
        </w:rPr>
      </w:pPr>
      <w:r w:rsidRPr="00494384">
        <w:rPr>
          <w:rStyle w:val="normaltextrun"/>
          <w:rFonts w:ascii="Arial" w:eastAsiaTheme="majorEastAsia" w:hAnsi="Arial" w:cs="Arial"/>
          <w:sz w:val="22"/>
          <w:szCs w:val="22"/>
          <w:lang w:val="es-ES"/>
        </w:rPr>
        <w:t>Finalidad: Debe perseguir el interés público.</w:t>
      </w:r>
    </w:p>
    <w:p w14:paraId="5920ADB7" w14:textId="77777777" w:rsidR="006B7E4B" w:rsidRPr="00494384" w:rsidRDefault="006B7E4B" w:rsidP="006B7E4B">
      <w:pPr>
        <w:pStyle w:val="paragraph"/>
        <w:numPr>
          <w:ilvl w:val="0"/>
          <w:numId w:val="10"/>
        </w:numPr>
        <w:spacing w:before="0" w:beforeAutospacing="0" w:after="0" w:afterAutospacing="0"/>
        <w:ind w:left="425" w:hanging="142"/>
        <w:jc w:val="both"/>
        <w:textAlignment w:val="baseline"/>
        <w:rPr>
          <w:rStyle w:val="normaltextrun"/>
          <w:rFonts w:ascii="Arial" w:eastAsiaTheme="majorEastAsia" w:hAnsi="Arial" w:cs="Arial"/>
          <w:sz w:val="22"/>
          <w:szCs w:val="22"/>
          <w:lang w:val="es-ES"/>
        </w:rPr>
      </w:pPr>
      <w:r w:rsidRPr="00494384">
        <w:rPr>
          <w:rStyle w:val="normaltextrun"/>
          <w:rFonts w:ascii="Arial" w:eastAsiaTheme="majorEastAsia" w:hAnsi="Arial" w:cs="Arial"/>
          <w:sz w:val="22"/>
          <w:szCs w:val="22"/>
          <w:lang w:val="es-ES"/>
        </w:rPr>
        <w:t>Forma: Generalmente por escrito, siguiendo un debido procedimiento.</w:t>
      </w:r>
    </w:p>
    <w:p w14:paraId="55B528E9" w14:textId="77777777" w:rsidR="006B7E4B" w:rsidRPr="00E428C2" w:rsidRDefault="254FC9B4" w:rsidP="254FC9B4">
      <w:pPr>
        <w:pStyle w:val="paragraph"/>
        <w:numPr>
          <w:ilvl w:val="0"/>
          <w:numId w:val="2"/>
        </w:numPr>
        <w:spacing w:before="0" w:beforeAutospacing="0" w:after="0" w:afterAutospacing="0"/>
        <w:ind w:left="426" w:right="-1"/>
        <w:jc w:val="both"/>
        <w:textAlignment w:val="baseline"/>
        <w:rPr>
          <w:rStyle w:val="normaltextrun"/>
          <w:rFonts w:ascii="Arial" w:eastAsiaTheme="majorEastAsia" w:hAnsi="Arial" w:cs="Arial"/>
          <w:sz w:val="22"/>
          <w:szCs w:val="22"/>
          <w:lang w:val="es-ES"/>
        </w:rPr>
      </w:pPr>
      <w:r w:rsidRPr="254FC9B4">
        <w:rPr>
          <w:rStyle w:val="normaltextrun"/>
          <w:rFonts w:ascii="Arial" w:eastAsiaTheme="majorEastAsia" w:hAnsi="Arial" w:cs="Arial"/>
          <w:b/>
          <w:bCs/>
          <w:sz w:val="22"/>
          <w:szCs w:val="22"/>
          <w:lang w:val="es-ES"/>
        </w:rPr>
        <w:t>Baja de bienes</w:t>
      </w:r>
      <w:r w:rsidRPr="254FC9B4">
        <w:rPr>
          <w:rStyle w:val="normaltextrun"/>
          <w:rFonts w:ascii="Arial" w:eastAsiaTheme="majorEastAsia" w:hAnsi="Arial" w:cs="Arial"/>
          <w:sz w:val="22"/>
          <w:szCs w:val="22"/>
          <w:lang w:val="es-ES"/>
        </w:rPr>
        <w:t>: Proceso mediante el cual se decide retirar definitivamente algunos bienes de Bomberos de Bogotá, de manera física, de las bases de datos administrativas y de los registros contables, por distintas causas.</w:t>
      </w:r>
    </w:p>
    <w:p w14:paraId="21EF4DE9" w14:textId="77777777" w:rsidR="006B7E4B" w:rsidRDefault="254FC9B4" w:rsidP="254FC9B4">
      <w:pPr>
        <w:pStyle w:val="paragraph"/>
        <w:numPr>
          <w:ilvl w:val="0"/>
          <w:numId w:val="2"/>
        </w:numPr>
        <w:spacing w:before="0" w:beforeAutospacing="0" w:after="0" w:afterAutospacing="0"/>
        <w:ind w:left="426" w:right="-1"/>
        <w:jc w:val="both"/>
        <w:textAlignment w:val="baseline"/>
        <w:rPr>
          <w:rStyle w:val="normaltextrun"/>
          <w:rFonts w:ascii="Arial" w:eastAsiaTheme="majorEastAsia" w:hAnsi="Arial" w:cs="Arial"/>
          <w:sz w:val="22"/>
          <w:szCs w:val="22"/>
          <w:lang w:val="es-ES"/>
        </w:rPr>
      </w:pPr>
      <w:r w:rsidRPr="254FC9B4">
        <w:rPr>
          <w:rStyle w:val="normaltextrun"/>
          <w:rFonts w:ascii="Arial" w:eastAsiaTheme="majorEastAsia" w:hAnsi="Arial" w:cs="Arial"/>
          <w:b/>
          <w:bCs/>
          <w:sz w:val="22"/>
          <w:szCs w:val="22"/>
          <w:lang w:val="es-ES"/>
        </w:rPr>
        <w:t xml:space="preserve">Bien: </w:t>
      </w:r>
      <w:r w:rsidRPr="254FC9B4">
        <w:rPr>
          <w:rStyle w:val="normaltextrun"/>
          <w:rFonts w:ascii="Arial" w:eastAsiaTheme="majorEastAsia" w:hAnsi="Arial" w:cs="Arial"/>
          <w:sz w:val="22"/>
          <w:szCs w:val="22"/>
          <w:lang w:val="es-ES"/>
        </w:rPr>
        <w:t>Son los elementos tangibles e intangibles de propiedad o recibidos para el uso de Bomberos de Bogotá, cuya finalidad es el desarrollo de las actividades encaminadas al cumplimiento de las actividades misionales y administrativas de Bomberos de Bogotá, los cuales se administran, controlan y reconocen de acuerdo con las políticas o lineamientos establecidos por el Área de Gestión de Bienes o quien haga sus veces, y con lo indicado en el Marco Normativo Contable y el Catálogo General de Cuentas, emitidos por la Contaduría General de la Nación.</w:t>
      </w:r>
    </w:p>
    <w:p w14:paraId="748CA042" w14:textId="77777777" w:rsidR="006B7E4B" w:rsidRPr="00E428C2" w:rsidRDefault="254FC9B4" w:rsidP="254FC9B4">
      <w:pPr>
        <w:pStyle w:val="paragraph"/>
        <w:numPr>
          <w:ilvl w:val="0"/>
          <w:numId w:val="2"/>
        </w:numPr>
        <w:spacing w:before="0" w:beforeAutospacing="0" w:after="0" w:afterAutospacing="0"/>
        <w:ind w:left="426" w:right="-1"/>
        <w:jc w:val="both"/>
        <w:textAlignment w:val="baseline"/>
        <w:rPr>
          <w:rStyle w:val="normaltextrun"/>
          <w:rFonts w:ascii="Arial" w:eastAsiaTheme="majorEastAsia" w:hAnsi="Arial" w:cs="Arial"/>
          <w:sz w:val="22"/>
          <w:szCs w:val="22"/>
          <w:lang w:val="es-ES"/>
        </w:rPr>
      </w:pPr>
      <w:r w:rsidRPr="254FC9B4">
        <w:rPr>
          <w:rStyle w:val="normaltextrun"/>
          <w:rFonts w:ascii="Arial" w:eastAsiaTheme="majorEastAsia" w:hAnsi="Arial" w:cs="Arial"/>
          <w:b/>
          <w:bCs/>
          <w:sz w:val="22"/>
          <w:szCs w:val="22"/>
          <w:lang w:val="es-ES"/>
        </w:rPr>
        <w:t>Bienes inmuebles</w:t>
      </w:r>
      <w:r w:rsidRPr="254FC9B4">
        <w:rPr>
          <w:rStyle w:val="normaltextrun"/>
          <w:rFonts w:ascii="Arial" w:eastAsiaTheme="majorEastAsia" w:hAnsi="Arial" w:cs="Arial"/>
          <w:sz w:val="22"/>
          <w:szCs w:val="22"/>
          <w:lang w:val="es-ES"/>
        </w:rPr>
        <w:t>: Bienes que no se pueden transportar de un lugar a otro, así como aquellos que por su uso, destino o aplicación forman parte del inmueble y que no pueden trasladarse sin menoscabo de éste.</w:t>
      </w:r>
    </w:p>
    <w:p w14:paraId="51ED0228" w14:textId="77777777" w:rsidR="006B7E4B" w:rsidRDefault="254FC9B4" w:rsidP="254FC9B4">
      <w:pPr>
        <w:pStyle w:val="paragraph"/>
        <w:numPr>
          <w:ilvl w:val="0"/>
          <w:numId w:val="2"/>
        </w:numPr>
        <w:spacing w:before="0" w:beforeAutospacing="0" w:after="0" w:afterAutospacing="0"/>
        <w:ind w:left="426" w:right="-1"/>
        <w:jc w:val="both"/>
        <w:textAlignment w:val="baseline"/>
        <w:rPr>
          <w:rStyle w:val="normaltextrun"/>
          <w:rFonts w:ascii="Arial" w:eastAsiaTheme="majorEastAsia" w:hAnsi="Arial" w:cs="Arial"/>
          <w:sz w:val="22"/>
          <w:szCs w:val="22"/>
          <w:lang w:val="es-ES"/>
        </w:rPr>
      </w:pPr>
      <w:r w:rsidRPr="254FC9B4">
        <w:rPr>
          <w:rStyle w:val="normaltextrun"/>
          <w:rFonts w:ascii="Arial" w:eastAsiaTheme="majorEastAsia" w:hAnsi="Arial" w:cs="Arial"/>
          <w:b/>
          <w:bCs/>
          <w:sz w:val="22"/>
          <w:szCs w:val="22"/>
          <w:lang w:val="es-ES"/>
        </w:rPr>
        <w:t>Bienes muebles:</w:t>
      </w:r>
      <w:r w:rsidRPr="254FC9B4">
        <w:rPr>
          <w:rStyle w:val="normaltextrun"/>
          <w:rFonts w:ascii="Arial" w:eastAsiaTheme="majorEastAsia" w:hAnsi="Arial" w:cs="Arial"/>
          <w:sz w:val="22"/>
          <w:szCs w:val="22"/>
          <w:lang w:val="es-ES"/>
        </w:rPr>
        <w:t xml:space="preserve"> Bienes que se pueden transportar de un lugar a otro, sea moviéndose por sí mismos (semovientes), o por fuerza externa; se exceptúan los que, siendo muebles por naturaleza, se consideran inmuebles por adhesión o por destinación.</w:t>
      </w:r>
    </w:p>
    <w:p w14:paraId="0C788DE1" w14:textId="77777777" w:rsidR="254FC9B4" w:rsidRDefault="254FC9B4" w:rsidP="254FC9B4">
      <w:pPr>
        <w:pStyle w:val="paragraph"/>
        <w:numPr>
          <w:ilvl w:val="0"/>
          <w:numId w:val="2"/>
        </w:numPr>
        <w:spacing w:before="0" w:beforeAutospacing="0" w:after="0" w:afterAutospacing="0"/>
        <w:ind w:left="426" w:right="-1"/>
        <w:jc w:val="both"/>
      </w:pPr>
      <w:r w:rsidRPr="254FC9B4">
        <w:rPr>
          <w:rStyle w:val="normaltextrun"/>
          <w:rFonts w:ascii="Arial" w:eastAsiaTheme="majorEastAsia" w:hAnsi="Arial" w:cs="Arial"/>
          <w:b/>
          <w:bCs/>
          <w:sz w:val="22"/>
          <w:szCs w:val="22"/>
          <w:lang w:val="es-ES"/>
        </w:rPr>
        <w:t>Caso Fortuito</w:t>
      </w:r>
      <w:r w:rsidRPr="254FC9B4">
        <w:rPr>
          <w:rStyle w:val="normaltextrun"/>
          <w:rFonts w:ascii="Arial" w:eastAsiaTheme="majorEastAsia" w:hAnsi="Arial" w:cs="Arial"/>
          <w:sz w:val="22"/>
          <w:szCs w:val="22"/>
          <w:lang w:val="es-ES"/>
        </w:rPr>
        <w:t xml:space="preserve">: </w:t>
      </w:r>
      <w:r w:rsidRPr="254FC9B4">
        <w:rPr>
          <w:rStyle w:val="normaltextrun"/>
          <w:rFonts w:ascii="Arial" w:eastAsia="Arial" w:hAnsi="Arial" w:cs="Arial"/>
          <w:sz w:val="22"/>
          <w:szCs w:val="22"/>
          <w:lang w:val="es-ES"/>
        </w:rPr>
        <w:t>E</w:t>
      </w:r>
      <w:r w:rsidRPr="254FC9B4">
        <w:rPr>
          <w:rFonts w:ascii="Arial" w:eastAsia="Arial" w:hAnsi="Arial" w:cs="Arial"/>
          <w:color w:val="121212"/>
          <w:sz w:val="22"/>
          <w:szCs w:val="22"/>
          <w:lang w:val="es-ES"/>
        </w:rPr>
        <w:t>vento imprevisible y ajeno a la voluntad de las partes involucradas, que impide u obstaculiza el cumplimiento de una obligación contractual</w:t>
      </w:r>
      <w:r w:rsidRPr="254FC9B4">
        <w:rPr>
          <w:rFonts w:ascii="Fira Sans" w:eastAsia="Fira Sans" w:hAnsi="Fira Sans" w:cs="Fira Sans"/>
          <w:color w:val="121212"/>
          <w:sz w:val="27"/>
          <w:szCs w:val="27"/>
          <w:lang w:val="es-ES"/>
        </w:rPr>
        <w:t xml:space="preserve">. </w:t>
      </w:r>
      <w:r w:rsidRPr="254FC9B4">
        <w:rPr>
          <w:lang w:val="es-ES"/>
        </w:rPr>
        <w:t xml:space="preserve"> </w:t>
      </w:r>
    </w:p>
    <w:p w14:paraId="07E79FF2" w14:textId="77777777" w:rsidR="254FC9B4" w:rsidRDefault="254FC9B4" w:rsidP="254FC9B4">
      <w:pPr>
        <w:pStyle w:val="paragraph"/>
        <w:numPr>
          <w:ilvl w:val="0"/>
          <w:numId w:val="2"/>
        </w:numPr>
        <w:spacing w:before="0" w:beforeAutospacing="0" w:after="0" w:afterAutospacing="0"/>
        <w:ind w:left="426" w:right="-1"/>
        <w:jc w:val="both"/>
        <w:rPr>
          <w:rFonts w:ascii="Arial" w:eastAsia="Arial" w:hAnsi="Arial" w:cs="Arial"/>
          <w:sz w:val="22"/>
          <w:szCs w:val="22"/>
          <w:lang w:val="es-ES"/>
        </w:rPr>
      </w:pPr>
      <w:r w:rsidRPr="254FC9B4">
        <w:rPr>
          <w:rStyle w:val="normaltextrun"/>
          <w:rFonts w:ascii="Arial" w:eastAsiaTheme="majorEastAsia" w:hAnsi="Arial" w:cs="Arial"/>
          <w:b/>
          <w:bCs/>
          <w:sz w:val="22"/>
          <w:szCs w:val="22"/>
          <w:lang w:val="es-ES"/>
        </w:rPr>
        <w:t>Comité Institucional de Gestión y Desempeño</w:t>
      </w:r>
      <w:r w:rsidRPr="254FC9B4">
        <w:rPr>
          <w:rStyle w:val="normaltextrun"/>
          <w:rFonts w:ascii="Arial" w:eastAsiaTheme="majorEastAsia" w:hAnsi="Arial" w:cs="Arial"/>
          <w:sz w:val="22"/>
          <w:szCs w:val="22"/>
          <w:lang w:val="es-ES"/>
        </w:rPr>
        <w:t xml:space="preserve">: </w:t>
      </w:r>
      <w:r w:rsidRPr="254FC9B4">
        <w:rPr>
          <w:rFonts w:ascii="Arial" w:eastAsia="Arial" w:hAnsi="Arial" w:cs="Arial"/>
          <w:color w:val="000000" w:themeColor="text1"/>
          <w:sz w:val="22"/>
          <w:szCs w:val="22"/>
          <w:lang w:val="es-ES"/>
        </w:rPr>
        <w:t xml:space="preserve">El Comité Distrital de Gestión y Desempeño del Distrito Capital es la instancia encargada de orientar la implementación, operación, seguimiento y evaluación del Modelo Integrado de Planeación y Gestión —MIPG-, así como articular los esfuerzos institucionales e </w:t>
      </w:r>
      <w:r w:rsidRPr="254FC9B4">
        <w:rPr>
          <w:rFonts w:ascii="Arial" w:eastAsia="Arial" w:hAnsi="Arial" w:cs="Arial"/>
          <w:color w:val="000000" w:themeColor="text1"/>
          <w:sz w:val="22"/>
          <w:szCs w:val="22"/>
          <w:lang w:val="es-ES"/>
        </w:rPr>
        <w:lastRenderedPageBreak/>
        <w:t>impulsar los mecanismos de articulación administrativa entre las entidades distritales para el desarrollo del modelo</w:t>
      </w:r>
    </w:p>
    <w:p w14:paraId="5BEFCB06" w14:textId="77777777" w:rsidR="254FC9B4" w:rsidRDefault="254FC9B4" w:rsidP="254FC9B4">
      <w:pPr>
        <w:pStyle w:val="paragraph"/>
        <w:numPr>
          <w:ilvl w:val="0"/>
          <w:numId w:val="2"/>
        </w:numPr>
        <w:spacing w:before="0" w:beforeAutospacing="0" w:after="0" w:afterAutospacing="0"/>
        <w:ind w:left="426" w:right="-1"/>
        <w:jc w:val="both"/>
      </w:pPr>
      <w:r w:rsidRPr="254FC9B4">
        <w:rPr>
          <w:rStyle w:val="normaltextrun"/>
          <w:rFonts w:ascii="Arial" w:eastAsiaTheme="majorEastAsia" w:hAnsi="Arial" w:cs="Arial"/>
          <w:b/>
          <w:bCs/>
          <w:sz w:val="22"/>
          <w:szCs w:val="22"/>
          <w:lang w:val="es-ES"/>
        </w:rPr>
        <w:t>Custodia</w:t>
      </w:r>
      <w:r w:rsidRPr="254FC9B4">
        <w:rPr>
          <w:rStyle w:val="normaltextrun"/>
          <w:rFonts w:ascii="Arial" w:eastAsiaTheme="majorEastAsia" w:hAnsi="Arial" w:cs="Arial"/>
          <w:sz w:val="22"/>
          <w:szCs w:val="22"/>
          <w:lang w:val="es-ES"/>
        </w:rPr>
        <w:t>: Es la obligación legal o contractual de guardar, cuidar, proteger y conservar un objeto o activo material a nombre de un tercero, respondiendo por su integridad física y devolución en buen estado</w:t>
      </w:r>
    </w:p>
    <w:p w14:paraId="194C834B" w14:textId="77777777" w:rsidR="006B7E4B" w:rsidRDefault="254FC9B4" w:rsidP="254FC9B4">
      <w:pPr>
        <w:pStyle w:val="paragraph"/>
        <w:numPr>
          <w:ilvl w:val="0"/>
          <w:numId w:val="2"/>
        </w:numPr>
        <w:spacing w:before="0" w:beforeAutospacing="0" w:after="0" w:afterAutospacing="0"/>
        <w:ind w:left="426" w:right="-1"/>
        <w:jc w:val="both"/>
        <w:textAlignment w:val="baseline"/>
        <w:rPr>
          <w:rStyle w:val="normaltextrun"/>
          <w:rFonts w:ascii="Arial" w:eastAsiaTheme="majorEastAsia" w:hAnsi="Arial" w:cs="Arial"/>
          <w:sz w:val="22"/>
          <w:szCs w:val="22"/>
          <w:lang w:val="es-ES"/>
        </w:rPr>
      </w:pPr>
      <w:r w:rsidRPr="254FC9B4">
        <w:rPr>
          <w:rStyle w:val="normaltextrun"/>
          <w:rFonts w:ascii="Arial" w:eastAsiaTheme="majorEastAsia" w:hAnsi="Arial" w:cs="Arial"/>
          <w:b/>
          <w:bCs/>
          <w:sz w:val="22"/>
          <w:szCs w:val="22"/>
          <w:lang w:val="es-ES"/>
        </w:rPr>
        <w:t>Desmantelamiento para aprovechamiento:</w:t>
      </w:r>
      <w:r w:rsidRPr="254FC9B4">
        <w:rPr>
          <w:rStyle w:val="normaltextrun"/>
          <w:rFonts w:ascii="Arial" w:eastAsiaTheme="majorEastAsia" w:hAnsi="Arial" w:cs="Arial"/>
          <w:sz w:val="22"/>
          <w:szCs w:val="22"/>
          <w:lang w:val="es-ES"/>
        </w:rPr>
        <w:t xml:space="preserve"> Desagregar por partes o piezas, máquinas, equipos, aparatos, entre otros, con el fin de reutilizar las partes servibles en la reparación de bienes de iguales o similares características o para la instrucción académica.</w:t>
      </w:r>
    </w:p>
    <w:p w14:paraId="27558D1E" w14:textId="77777777" w:rsidR="006B7E4B" w:rsidRDefault="254FC9B4" w:rsidP="254FC9B4">
      <w:pPr>
        <w:pStyle w:val="paragraph"/>
        <w:numPr>
          <w:ilvl w:val="0"/>
          <w:numId w:val="2"/>
        </w:numPr>
        <w:spacing w:before="0" w:beforeAutospacing="0" w:after="0" w:afterAutospacing="0"/>
        <w:ind w:left="426" w:right="-1"/>
        <w:jc w:val="both"/>
        <w:textAlignment w:val="baseline"/>
        <w:rPr>
          <w:rStyle w:val="normaltextrun"/>
          <w:rFonts w:ascii="Arial" w:eastAsiaTheme="majorEastAsia" w:hAnsi="Arial" w:cs="Arial"/>
          <w:sz w:val="22"/>
          <w:szCs w:val="22"/>
          <w:lang w:val="es-ES"/>
        </w:rPr>
      </w:pPr>
      <w:r w:rsidRPr="254FC9B4">
        <w:rPr>
          <w:rStyle w:val="normaltextrun"/>
          <w:rFonts w:ascii="Arial" w:eastAsiaTheme="majorEastAsia" w:hAnsi="Arial" w:cs="Arial"/>
          <w:b/>
          <w:bCs/>
          <w:sz w:val="22"/>
          <w:szCs w:val="22"/>
          <w:lang w:val="es-ES"/>
        </w:rPr>
        <w:t xml:space="preserve">Destinos Finales: </w:t>
      </w:r>
      <w:r w:rsidRPr="254FC9B4">
        <w:rPr>
          <w:rStyle w:val="normaltextrun"/>
          <w:rFonts w:ascii="Arial" w:eastAsiaTheme="majorEastAsia" w:hAnsi="Arial" w:cs="Arial"/>
          <w:sz w:val="22"/>
          <w:szCs w:val="22"/>
          <w:lang w:val="es-ES"/>
        </w:rPr>
        <w:t>Modalidad de</w:t>
      </w:r>
      <w:r w:rsidRPr="254FC9B4">
        <w:rPr>
          <w:rStyle w:val="normaltextrun"/>
          <w:rFonts w:ascii="Arial" w:eastAsiaTheme="majorEastAsia" w:hAnsi="Arial" w:cs="Arial"/>
          <w:b/>
          <w:bCs/>
          <w:sz w:val="22"/>
          <w:szCs w:val="22"/>
          <w:lang w:val="es-ES"/>
        </w:rPr>
        <w:t xml:space="preserve"> v</w:t>
      </w:r>
      <w:r w:rsidRPr="254FC9B4">
        <w:rPr>
          <w:rStyle w:val="normaltextrun"/>
          <w:rFonts w:ascii="Arial" w:eastAsiaTheme="majorEastAsia" w:hAnsi="Arial" w:cs="Arial"/>
          <w:sz w:val="22"/>
          <w:szCs w:val="22"/>
          <w:lang w:val="es-ES"/>
        </w:rPr>
        <w:t>enta, entrega a una entidad autorizada para el manejo de bienes o elementos, aprovechamiento, destrucción, entrega de bienes muebles entre Entidades Públicas.</w:t>
      </w:r>
    </w:p>
    <w:p w14:paraId="18138C92" w14:textId="77777777" w:rsidR="254FC9B4" w:rsidRDefault="254FC9B4" w:rsidP="254FC9B4">
      <w:pPr>
        <w:pStyle w:val="paragraph"/>
        <w:numPr>
          <w:ilvl w:val="0"/>
          <w:numId w:val="2"/>
        </w:numPr>
        <w:spacing w:before="0" w:beforeAutospacing="0" w:after="0" w:afterAutospacing="0"/>
        <w:ind w:left="426" w:right="-1"/>
        <w:jc w:val="both"/>
        <w:rPr>
          <w:lang w:val="es-ES"/>
        </w:rPr>
      </w:pPr>
      <w:r w:rsidRPr="254FC9B4">
        <w:rPr>
          <w:rStyle w:val="normaltextrun"/>
          <w:rFonts w:ascii="Arial" w:eastAsiaTheme="majorEastAsia" w:hAnsi="Arial" w:cs="Arial"/>
          <w:b/>
          <w:bCs/>
          <w:sz w:val="22"/>
          <w:szCs w:val="22"/>
          <w:lang w:val="es-ES"/>
        </w:rPr>
        <w:t>Fuerza Mayor</w:t>
      </w:r>
      <w:r w:rsidRPr="254FC9B4">
        <w:rPr>
          <w:rStyle w:val="normaltextrun"/>
          <w:rFonts w:ascii="Arial" w:eastAsiaTheme="majorEastAsia" w:hAnsi="Arial" w:cs="Arial"/>
          <w:sz w:val="22"/>
          <w:szCs w:val="22"/>
          <w:lang w:val="es-ES"/>
        </w:rPr>
        <w:t xml:space="preserve">: </w:t>
      </w:r>
      <w:r w:rsidRPr="254FC9B4">
        <w:rPr>
          <w:rStyle w:val="normaltextrun"/>
          <w:rFonts w:ascii="Arial" w:eastAsia="Arial" w:hAnsi="Arial" w:cs="Arial"/>
          <w:sz w:val="22"/>
          <w:szCs w:val="22"/>
          <w:lang w:val="es-ES"/>
        </w:rPr>
        <w:t>E</w:t>
      </w:r>
      <w:r w:rsidRPr="254FC9B4">
        <w:rPr>
          <w:rFonts w:ascii="Arial" w:eastAsia="Arial" w:hAnsi="Arial" w:cs="Arial"/>
          <w:color w:val="121212"/>
          <w:sz w:val="22"/>
          <w:szCs w:val="22"/>
          <w:lang w:val="es-ES"/>
        </w:rPr>
        <w:t>s un acontecimiento de carácter extraordinario e inevitable que también imposibilita la ejecución de una obligación.</w:t>
      </w:r>
    </w:p>
    <w:p w14:paraId="41047A41" w14:textId="77777777" w:rsidR="006B7E4B" w:rsidRDefault="254FC9B4" w:rsidP="254FC9B4">
      <w:pPr>
        <w:pStyle w:val="paragraph"/>
        <w:numPr>
          <w:ilvl w:val="0"/>
          <w:numId w:val="2"/>
        </w:numPr>
        <w:spacing w:before="0" w:beforeAutospacing="0" w:after="0" w:afterAutospacing="0"/>
        <w:ind w:left="426" w:right="-1"/>
        <w:jc w:val="both"/>
        <w:textAlignment w:val="baseline"/>
        <w:rPr>
          <w:rStyle w:val="normaltextrun"/>
          <w:rFonts w:ascii="Arial" w:eastAsiaTheme="majorEastAsia" w:hAnsi="Arial" w:cs="Arial"/>
          <w:sz w:val="22"/>
          <w:szCs w:val="22"/>
          <w:lang w:val="es-ES"/>
        </w:rPr>
      </w:pPr>
      <w:r w:rsidRPr="254FC9B4">
        <w:rPr>
          <w:rStyle w:val="normaltextrun"/>
          <w:rFonts w:ascii="Arial" w:eastAsiaTheme="majorEastAsia" w:hAnsi="Arial" w:cs="Arial"/>
          <w:b/>
          <w:bCs/>
          <w:sz w:val="22"/>
          <w:szCs w:val="22"/>
          <w:lang w:val="es-ES"/>
        </w:rPr>
        <w:t>No útiles por cambios institucionales</w:t>
      </w:r>
      <w:r w:rsidRPr="254FC9B4">
        <w:rPr>
          <w:rStyle w:val="normaltextrun"/>
          <w:rFonts w:ascii="Arial" w:eastAsiaTheme="majorEastAsia" w:hAnsi="Arial" w:cs="Arial"/>
          <w:sz w:val="22"/>
          <w:szCs w:val="22"/>
          <w:lang w:val="es-ES"/>
        </w:rPr>
        <w:t>: Son elementos que han quedado fuera del servicio debido a los cambios originados en el cometido estatal de la entidad, o porque se ha decretado la liquidación, fusión o transformación de los Entes y Entidades, originadas por modificación en normas, políticas, planes, programas, proyectos o directrices generales de obligatorio cumplimiento.</w:t>
      </w:r>
    </w:p>
    <w:p w14:paraId="63D2F8D0" w14:textId="77777777" w:rsidR="006B7E4B" w:rsidRPr="00E428C2" w:rsidRDefault="254FC9B4" w:rsidP="254FC9B4">
      <w:pPr>
        <w:pStyle w:val="paragraph"/>
        <w:numPr>
          <w:ilvl w:val="0"/>
          <w:numId w:val="2"/>
        </w:numPr>
        <w:spacing w:before="0" w:beforeAutospacing="0" w:after="0" w:afterAutospacing="0"/>
        <w:ind w:left="426" w:right="-1"/>
        <w:jc w:val="both"/>
        <w:textAlignment w:val="baseline"/>
        <w:rPr>
          <w:rStyle w:val="normaltextrun"/>
          <w:rFonts w:ascii="Arial" w:eastAsiaTheme="majorEastAsia" w:hAnsi="Arial" w:cs="Arial"/>
          <w:sz w:val="22"/>
          <w:szCs w:val="22"/>
          <w:lang w:val="es-ES"/>
        </w:rPr>
      </w:pPr>
      <w:r w:rsidRPr="254FC9B4">
        <w:rPr>
          <w:rStyle w:val="normaltextrun"/>
          <w:rFonts w:ascii="Arial" w:eastAsiaTheme="majorEastAsia" w:hAnsi="Arial" w:cs="Arial"/>
          <w:b/>
          <w:bCs/>
          <w:sz w:val="22"/>
          <w:szCs w:val="22"/>
          <w:lang w:val="es-ES"/>
        </w:rPr>
        <w:t>No útiles por cambio o renovación de equipos</w:t>
      </w:r>
      <w:r w:rsidRPr="254FC9B4">
        <w:rPr>
          <w:rStyle w:val="normaltextrun"/>
          <w:rFonts w:ascii="Arial" w:eastAsiaTheme="majorEastAsia" w:hAnsi="Arial" w:cs="Arial"/>
          <w:sz w:val="22"/>
          <w:szCs w:val="22"/>
          <w:lang w:val="es-ES"/>
        </w:rPr>
        <w:t>: Son elementos que ya no le son útiles a la entidad debido a la implementación de nuevas políticas en materia de adquisiciones y que, como consecuencia de ello, quedan en existencia bienes, repuestos, accesorios y materiales que no son compatibles con las nuevas marcas o modelos adquiridos, así se encuentren en buen estado.</w:t>
      </w:r>
    </w:p>
    <w:p w14:paraId="2FA01E4D" w14:textId="77777777" w:rsidR="254FC9B4" w:rsidRDefault="254FC9B4" w:rsidP="254FC9B4">
      <w:pPr>
        <w:pStyle w:val="paragraph"/>
        <w:numPr>
          <w:ilvl w:val="0"/>
          <w:numId w:val="2"/>
        </w:numPr>
        <w:spacing w:before="0" w:beforeAutospacing="0" w:after="0" w:afterAutospacing="0"/>
        <w:ind w:left="426" w:right="-1"/>
        <w:jc w:val="both"/>
        <w:rPr>
          <w:rStyle w:val="normaltextrun"/>
          <w:rFonts w:ascii="Arial" w:eastAsiaTheme="majorEastAsia" w:hAnsi="Arial" w:cs="Arial"/>
          <w:sz w:val="22"/>
          <w:szCs w:val="22"/>
          <w:lang w:val="es-ES"/>
        </w:rPr>
      </w:pPr>
      <w:r w:rsidRPr="254FC9B4">
        <w:rPr>
          <w:rStyle w:val="normaltextrun"/>
          <w:rFonts w:ascii="Arial" w:eastAsiaTheme="majorEastAsia" w:hAnsi="Arial" w:cs="Arial"/>
          <w:b/>
          <w:bCs/>
          <w:sz w:val="22"/>
          <w:szCs w:val="22"/>
          <w:lang w:val="es-ES"/>
        </w:rPr>
        <w:t>No útiles por obsolescencia</w:t>
      </w:r>
      <w:r w:rsidRPr="254FC9B4">
        <w:rPr>
          <w:rStyle w:val="normaltextrun"/>
          <w:rFonts w:ascii="Arial" w:eastAsiaTheme="majorEastAsia" w:hAnsi="Arial" w:cs="Arial"/>
          <w:sz w:val="22"/>
          <w:szCs w:val="22"/>
          <w:lang w:val="es-ES"/>
        </w:rPr>
        <w:t>: Son elementos que, aunque se encuentran en buen estado físico, mecánico y técnico, han quedado en desuso debido a los adelantos científicos y tecnológicos, Además, sus especificaciones técnicas son insuficientes para el volumen, velocidad y complejidad que la labor exige.</w:t>
      </w:r>
    </w:p>
    <w:p w14:paraId="2CB7488A" w14:textId="77777777" w:rsidR="006B7E4B" w:rsidRDefault="6C430630" w:rsidP="254FC9B4">
      <w:pPr>
        <w:pStyle w:val="paragraph"/>
        <w:numPr>
          <w:ilvl w:val="0"/>
          <w:numId w:val="2"/>
        </w:numPr>
        <w:spacing w:before="0" w:beforeAutospacing="0" w:after="0" w:afterAutospacing="0"/>
        <w:ind w:left="426" w:right="-1"/>
        <w:jc w:val="both"/>
        <w:textAlignment w:val="baseline"/>
        <w:rPr>
          <w:rStyle w:val="normaltextrun"/>
          <w:rFonts w:ascii="Arial" w:eastAsiaTheme="majorEastAsia" w:hAnsi="Arial" w:cs="Arial"/>
          <w:sz w:val="22"/>
          <w:szCs w:val="22"/>
          <w:lang w:val="es-ES"/>
        </w:rPr>
      </w:pPr>
      <w:r w:rsidRPr="49EBB6B4">
        <w:rPr>
          <w:rStyle w:val="normaltextrun"/>
          <w:rFonts w:ascii="Arial" w:eastAsiaTheme="majorEastAsia" w:hAnsi="Arial" w:cs="Arial"/>
          <w:b/>
          <w:bCs/>
          <w:sz w:val="22"/>
          <w:szCs w:val="22"/>
          <w:lang w:val="es-ES"/>
        </w:rPr>
        <w:t>P</w:t>
      </w:r>
      <w:r w:rsidRPr="49EBB6B4">
        <w:rPr>
          <w:rStyle w:val="normaltextrun"/>
          <w:rFonts w:ascii="Arial" w:eastAsia="Arial" w:hAnsi="Arial" w:cs="Arial"/>
          <w:b/>
          <w:bCs/>
          <w:sz w:val="22"/>
          <w:szCs w:val="22"/>
          <w:lang w:val="es-ES"/>
        </w:rPr>
        <w:t xml:space="preserve">unto </w:t>
      </w:r>
      <w:r w:rsidRPr="49EBB6B4">
        <w:rPr>
          <w:rStyle w:val="normaltextrun"/>
          <w:rFonts w:ascii="Arial" w:eastAsiaTheme="majorEastAsia" w:hAnsi="Arial" w:cs="Arial"/>
          <w:b/>
          <w:bCs/>
          <w:sz w:val="22"/>
          <w:szCs w:val="22"/>
          <w:lang w:val="es-ES"/>
        </w:rPr>
        <w:t>de Control del procedimiento</w:t>
      </w:r>
      <w:r w:rsidRPr="49EBB6B4">
        <w:rPr>
          <w:rStyle w:val="normaltextrun"/>
          <w:rFonts w:ascii="Arial" w:eastAsiaTheme="majorEastAsia" w:hAnsi="Arial" w:cs="Arial"/>
          <w:sz w:val="22"/>
          <w:szCs w:val="22"/>
          <w:lang w:val="es-ES"/>
        </w:rPr>
        <w:t>: Indica que la actividad es una revisión o verificación del cumplimiento de requisitos necesario para el desarrollo del objetivo del procedimiento.</w:t>
      </w:r>
    </w:p>
    <w:p w14:paraId="0E66A470" w14:textId="77777777" w:rsidR="254FC9B4" w:rsidRDefault="254FC9B4" w:rsidP="254FC9B4">
      <w:pPr>
        <w:pStyle w:val="paragraph"/>
        <w:numPr>
          <w:ilvl w:val="0"/>
          <w:numId w:val="2"/>
        </w:numPr>
        <w:spacing w:before="0" w:beforeAutospacing="0" w:after="0" w:afterAutospacing="0"/>
        <w:ind w:left="426" w:right="-1"/>
        <w:jc w:val="both"/>
        <w:rPr>
          <w:rFonts w:ascii="Arial" w:eastAsia="Arial" w:hAnsi="Arial" w:cs="Arial"/>
          <w:sz w:val="22"/>
          <w:szCs w:val="22"/>
          <w:lang w:val="es-ES"/>
        </w:rPr>
      </w:pPr>
      <w:r w:rsidRPr="254FC9B4">
        <w:rPr>
          <w:rStyle w:val="normaltextrun"/>
          <w:rFonts w:ascii="Arial" w:eastAsiaTheme="majorEastAsia" w:hAnsi="Arial" w:cs="Arial"/>
          <w:b/>
          <w:bCs/>
          <w:sz w:val="22"/>
          <w:szCs w:val="22"/>
          <w:lang w:val="es-ES"/>
        </w:rPr>
        <w:t>Reintegro</w:t>
      </w:r>
      <w:r w:rsidRPr="254FC9B4">
        <w:rPr>
          <w:rStyle w:val="normaltextrun"/>
          <w:rFonts w:ascii="Arial" w:eastAsiaTheme="majorEastAsia" w:hAnsi="Arial" w:cs="Arial"/>
          <w:sz w:val="22"/>
          <w:szCs w:val="22"/>
          <w:lang w:val="es-ES"/>
        </w:rPr>
        <w:t xml:space="preserve">: </w:t>
      </w:r>
      <w:r w:rsidRPr="254FC9B4">
        <w:rPr>
          <w:rStyle w:val="normaltextrun"/>
          <w:rFonts w:ascii="Arial" w:eastAsia="Arial" w:hAnsi="Arial" w:cs="Arial"/>
          <w:sz w:val="22"/>
          <w:szCs w:val="22"/>
          <w:lang w:val="es-ES"/>
        </w:rPr>
        <w:t>H</w:t>
      </w:r>
      <w:r w:rsidRPr="254FC9B4">
        <w:rPr>
          <w:rFonts w:ascii="Arial" w:eastAsia="Arial" w:hAnsi="Arial" w:cs="Arial"/>
          <w:color w:val="374151"/>
          <w:sz w:val="22"/>
          <w:szCs w:val="22"/>
          <w:lang w:val="es-ES"/>
        </w:rPr>
        <w:t xml:space="preserve">ace referencia al </w:t>
      </w:r>
      <w:r w:rsidRPr="254FC9B4">
        <w:rPr>
          <w:rFonts w:ascii="Arial" w:eastAsia="Arial" w:hAnsi="Arial" w:cs="Arial"/>
          <w:color w:val="111111"/>
          <w:sz w:val="22"/>
          <w:szCs w:val="22"/>
          <w:lang w:val="es-ES"/>
        </w:rPr>
        <w:t xml:space="preserve">restablecimiento de una situación previa mediante la devolución de bienes </w:t>
      </w:r>
      <w:r w:rsidRPr="254FC9B4">
        <w:rPr>
          <w:rFonts w:ascii="Arial" w:eastAsia="Arial" w:hAnsi="Arial" w:cs="Arial"/>
          <w:color w:val="374151"/>
          <w:sz w:val="22"/>
          <w:szCs w:val="22"/>
          <w:lang w:val="es-ES"/>
        </w:rPr>
        <w:t>que habían sido entregados o removidos por alguna razón.</w:t>
      </w:r>
    </w:p>
    <w:p w14:paraId="12BF090C" w14:textId="77777777" w:rsidR="006B7E4B" w:rsidRPr="00FC5A13" w:rsidRDefault="006B7E4B" w:rsidP="006B7E4B">
      <w:pPr>
        <w:pStyle w:val="paragraph"/>
        <w:numPr>
          <w:ilvl w:val="0"/>
          <w:numId w:val="2"/>
        </w:numPr>
        <w:spacing w:before="0" w:beforeAutospacing="0" w:after="0" w:afterAutospacing="0"/>
        <w:ind w:left="426" w:right="-1"/>
        <w:jc w:val="both"/>
        <w:textAlignment w:val="baseline"/>
        <w:rPr>
          <w:rStyle w:val="normaltextrun"/>
          <w:rFonts w:ascii="Arial" w:eastAsiaTheme="majorEastAsia" w:hAnsi="Arial" w:cs="Arial"/>
          <w:sz w:val="22"/>
          <w:szCs w:val="22"/>
          <w:lang w:val="es-ES"/>
        </w:rPr>
      </w:pPr>
      <w:r w:rsidRPr="00320ABD">
        <w:rPr>
          <w:rStyle w:val="normaltextrun"/>
          <w:rFonts w:ascii="Arial" w:eastAsiaTheme="majorEastAsia" w:hAnsi="Arial" w:cs="Arial"/>
          <w:b/>
          <w:bCs/>
          <w:sz w:val="22"/>
          <w:szCs w:val="22"/>
          <w:lang w:val="es-ES"/>
        </w:rPr>
        <w:t>Salvamento:</w:t>
      </w:r>
      <w:r w:rsidRPr="00320ABD">
        <w:rPr>
          <w:rStyle w:val="normaltextrun"/>
          <w:rFonts w:ascii="Arial" w:eastAsiaTheme="majorEastAsia" w:hAnsi="Arial" w:cs="Arial"/>
          <w:sz w:val="22"/>
          <w:szCs w:val="22"/>
          <w:lang w:val="es-ES"/>
        </w:rPr>
        <w:t xml:space="preserve"> </w:t>
      </w:r>
      <w:r>
        <w:rPr>
          <w:rStyle w:val="normaltextrun"/>
          <w:rFonts w:ascii="Arial" w:eastAsiaTheme="majorEastAsia" w:hAnsi="Arial" w:cs="Arial"/>
          <w:sz w:val="22"/>
          <w:szCs w:val="22"/>
          <w:lang w:val="es-ES"/>
        </w:rPr>
        <w:t>Es el c</w:t>
      </w:r>
      <w:r w:rsidRPr="00320ABD">
        <w:rPr>
          <w:rStyle w:val="normaltextrun"/>
          <w:rFonts w:ascii="Arial" w:eastAsiaTheme="majorEastAsia" w:hAnsi="Arial" w:cs="Arial"/>
          <w:sz w:val="22"/>
          <w:szCs w:val="22"/>
          <w:lang w:val="es-ES"/>
        </w:rPr>
        <w:t xml:space="preserve">onjunto de operaciones encaminadas a rescatar personas o bienes materiales durante o tras la ocurrencia de un siniestro.  Con este término se alude tanto al hecho de procurar evitar los daños durante la ocurrencia de un siniestro, como a los objetos que después de producido el evento, han resultado afectados y fueron objeto de una indemnización. </w:t>
      </w:r>
    </w:p>
    <w:p w14:paraId="45CAD937" w14:textId="77777777" w:rsidR="006B7E4B" w:rsidRDefault="006B7E4B" w:rsidP="254FC9B4">
      <w:pPr>
        <w:pStyle w:val="paragraph"/>
        <w:numPr>
          <w:ilvl w:val="0"/>
          <w:numId w:val="2"/>
        </w:numPr>
        <w:spacing w:before="0" w:beforeAutospacing="0" w:after="0" w:afterAutospacing="0"/>
        <w:ind w:left="426" w:right="-1"/>
        <w:jc w:val="both"/>
        <w:textAlignment w:val="baseline"/>
        <w:rPr>
          <w:rStyle w:val="normaltextrun"/>
          <w:rFonts w:ascii="Arial" w:eastAsiaTheme="majorEastAsia" w:hAnsi="Arial" w:cs="Arial"/>
          <w:sz w:val="22"/>
          <w:szCs w:val="22"/>
          <w:lang w:val="es-ES"/>
        </w:rPr>
      </w:pPr>
      <w:r w:rsidRPr="254FC9B4">
        <w:rPr>
          <w:rStyle w:val="normaltextrun"/>
          <w:rFonts w:ascii="Arial" w:eastAsiaTheme="majorEastAsia" w:hAnsi="Arial" w:cs="Arial"/>
          <w:b/>
          <w:bCs/>
          <w:sz w:val="22"/>
          <w:szCs w:val="22"/>
          <w:lang w:val="es-ES"/>
        </w:rPr>
        <w:t>Semovientes</w:t>
      </w:r>
      <w:r w:rsidRPr="254FC9B4">
        <w:rPr>
          <w:rStyle w:val="normaltextrun"/>
          <w:rFonts w:ascii="Arial" w:eastAsiaTheme="majorEastAsia" w:hAnsi="Arial" w:cs="Arial"/>
          <w:sz w:val="22"/>
          <w:szCs w:val="22"/>
          <w:lang w:val="es-ES"/>
        </w:rPr>
        <w:t xml:space="preserve">: Son aquellos bienes representados en los animales que se utilicen para investigación, educación, seguridad, transporte, entretenimiento, esparcimiento, control de aduanas o para cualquier otra actividad que no sea pecuaria, también incluye </w:t>
      </w:r>
      <w:r>
        <w:rPr>
          <w:rFonts w:ascii="Arial" w:eastAsiaTheme="majorEastAsia" w:hAnsi="Arial" w:cs="Arial"/>
          <w:noProof/>
          <w:sz w:val="22"/>
          <w:szCs w:val="22"/>
          <w:lang w:val="es-ES"/>
          <w14:ligatures w14:val="standardContextual"/>
        </w:rPr>
        <mc:AlternateContent>
          <mc:Choice Requires="wpi">
            <w:drawing>
              <wp:anchor distT="0" distB="0" distL="114300" distR="114300" simplePos="0" relativeHeight="251720704" behindDoc="0" locked="0" layoutInCell="1" allowOverlap="1" wp14:anchorId="659A435E" wp14:editId="6A175705">
                <wp:simplePos x="0" y="0"/>
                <wp:positionH relativeFrom="column">
                  <wp:posOffset>3858695</wp:posOffset>
                </wp:positionH>
                <wp:positionV relativeFrom="paragraph">
                  <wp:posOffset>243495</wp:posOffset>
                </wp:positionV>
                <wp:extent cx="360" cy="360"/>
                <wp:effectExtent l="38100" t="38100" r="38100" b="38100"/>
                <wp:wrapNone/>
                <wp:docPr id="307232759" name="Entrada de lápiz 1"/>
                <wp:cNvGraphicFramePr/>
                <a:graphic xmlns:a="http://schemas.openxmlformats.org/drawingml/2006/main">
                  <a:graphicData uri="http://schemas.microsoft.com/office/word/2010/wordprocessingInk">
                    <w14:contentPart bwMode="auto" r:id="rId11">
                      <w14:nvContentPartPr>
                        <w14:cNvContentPartPr/>
                      </w14:nvContentPartPr>
                      <w14:xfrm>
                        <a:off x="0" y="0"/>
                        <a:ext cx="360" cy="360"/>
                      </w14:xfrm>
                    </w14:contentPart>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adec="http://schemas.microsoft.com/office/drawing/2017/decorative" xmlns:a14="http://schemas.microsoft.com/office/drawing/2010/main" xmlns:pic="http://schemas.openxmlformats.org/drawingml/2006/picture" xmlns:a="http://schemas.openxmlformats.org/drawingml/2006/main">
            <w:pict w14:anchorId="24E34F4B">
              <v:shapetype id="_x0000_t75" coordsize="21600,21600" filled="f" stroked="f" o:spt="75" o:preferrelative="t" path="m@4@5l@4@11@9@11@9@5xe" w14:anchorId="156C5B32">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Entrada de lápiz 1" style="position:absolute;margin-left:303.5pt;margin-top:18.8pt;width:.75pt;height:.75pt;z-index:251720704;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">
                <v:imagedata o:title="" r:id="rId12"/>
              </v:shape>
            </w:pict>
          </mc:Fallback>
        </mc:AlternateContent>
      </w:r>
      <w:r w:rsidRPr="254FC9B4">
        <w:rPr>
          <w:rStyle w:val="normaltextrun"/>
          <w:rFonts w:ascii="Arial" w:eastAsiaTheme="majorEastAsia" w:hAnsi="Arial" w:cs="Arial"/>
          <w:sz w:val="22"/>
          <w:szCs w:val="22"/>
          <w:lang w:val="es-ES"/>
        </w:rPr>
        <w:t>los semovientes de propiedad de terceros que cumplan la definición de activo.</w:t>
      </w:r>
    </w:p>
    <w:p w14:paraId="11FBF43E" w14:textId="77777777" w:rsidR="254FC9B4" w:rsidRDefault="254FC9B4" w:rsidP="254FC9B4">
      <w:pPr>
        <w:pStyle w:val="paragraph"/>
        <w:numPr>
          <w:ilvl w:val="0"/>
          <w:numId w:val="2"/>
        </w:numPr>
        <w:spacing w:before="0" w:beforeAutospacing="0" w:after="0" w:afterAutospacing="0"/>
        <w:ind w:left="426" w:right="-1"/>
        <w:jc w:val="both"/>
      </w:pPr>
      <w:r w:rsidRPr="254FC9B4">
        <w:rPr>
          <w:rStyle w:val="normaltextrun"/>
          <w:rFonts w:ascii="Arial" w:eastAsiaTheme="majorEastAsia" w:hAnsi="Arial" w:cs="Arial"/>
          <w:b/>
          <w:bCs/>
          <w:sz w:val="22"/>
          <w:szCs w:val="22"/>
          <w:lang w:val="es-ES"/>
        </w:rPr>
        <w:t>SIG</w:t>
      </w:r>
      <w:r w:rsidRPr="254FC9B4">
        <w:rPr>
          <w:rStyle w:val="normaltextrun"/>
          <w:rFonts w:ascii="Arial" w:eastAsiaTheme="majorEastAsia" w:hAnsi="Arial" w:cs="Arial"/>
          <w:sz w:val="22"/>
          <w:szCs w:val="22"/>
          <w:lang w:val="es-ES"/>
        </w:rPr>
        <w:t xml:space="preserve">: Sistema de Integrado de Gestión. Herramienta que unifica los procesos, políticas y prácticas de una organización relacionados con la Calidad (ISO 9001), el Medio </w:t>
      </w:r>
      <w:r w:rsidRPr="254FC9B4">
        <w:rPr>
          <w:rStyle w:val="normaltextrun"/>
          <w:rFonts w:ascii="Arial" w:eastAsiaTheme="majorEastAsia" w:hAnsi="Arial" w:cs="Arial"/>
          <w:sz w:val="22"/>
          <w:szCs w:val="22"/>
          <w:lang w:val="es-ES"/>
        </w:rPr>
        <w:lastRenderedPageBreak/>
        <w:t>Ambiente (ISO 14001) y la Seguridad y Salud en el Trabajo (ISO 45001) en un único sistema</w:t>
      </w:r>
    </w:p>
    <w:p w14:paraId="09D59929" w14:textId="77777777" w:rsidR="254FC9B4" w:rsidRDefault="254FC9B4" w:rsidP="254FC9B4">
      <w:pPr>
        <w:pStyle w:val="paragraph"/>
        <w:numPr>
          <w:ilvl w:val="0"/>
          <w:numId w:val="2"/>
        </w:numPr>
        <w:spacing w:before="0" w:beforeAutospacing="0" w:after="0" w:afterAutospacing="0"/>
        <w:ind w:left="426" w:right="-1"/>
        <w:jc w:val="both"/>
        <w:rPr>
          <w:rFonts w:ascii="Arial" w:eastAsia="Arial" w:hAnsi="Arial" w:cs="Arial"/>
          <w:sz w:val="22"/>
          <w:szCs w:val="22"/>
          <w:lang w:val="es-ES"/>
        </w:rPr>
      </w:pPr>
      <w:r w:rsidRPr="254FC9B4">
        <w:rPr>
          <w:rStyle w:val="normaltextrun"/>
          <w:rFonts w:ascii="Arial" w:eastAsiaTheme="majorEastAsia" w:hAnsi="Arial" w:cs="Arial"/>
          <w:b/>
          <w:bCs/>
          <w:sz w:val="22"/>
          <w:szCs w:val="22"/>
          <w:lang w:val="es-ES"/>
        </w:rPr>
        <w:t>Software</w:t>
      </w:r>
      <w:r w:rsidRPr="254FC9B4">
        <w:rPr>
          <w:rStyle w:val="normaltextrun"/>
          <w:rFonts w:ascii="Arial" w:eastAsiaTheme="majorEastAsia" w:hAnsi="Arial" w:cs="Arial"/>
          <w:sz w:val="22"/>
          <w:szCs w:val="22"/>
          <w:lang w:val="es-ES"/>
        </w:rPr>
        <w:t xml:space="preserve">: </w:t>
      </w:r>
      <w:r w:rsidRPr="254FC9B4">
        <w:rPr>
          <w:rStyle w:val="normaltextrun"/>
          <w:rFonts w:ascii="Arial" w:eastAsia="Arial" w:hAnsi="Arial" w:cs="Arial"/>
          <w:sz w:val="22"/>
          <w:szCs w:val="22"/>
          <w:lang w:val="es-ES"/>
        </w:rPr>
        <w:t>E</w:t>
      </w:r>
      <w:r w:rsidRPr="254FC9B4">
        <w:rPr>
          <w:rFonts w:ascii="Arial" w:eastAsia="Arial" w:hAnsi="Arial" w:cs="Arial"/>
          <w:sz w:val="22"/>
          <w:szCs w:val="22"/>
          <w:lang w:val="es-ES"/>
        </w:rPr>
        <w:t>s todo componente intangible (y no físico) que forma parte de dispositivos, como computadores, teléfonos móviles o tabletas y que permite su funcionamiento.</w:t>
      </w:r>
    </w:p>
    <w:p w14:paraId="62617AEE" w14:textId="77777777" w:rsidR="254FC9B4" w:rsidRDefault="254FC9B4" w:rsidP="254FC9B4">
      <w:pPr>
        <w:pStyle w:val="paragraph"/>
        <w:numPr>
          <w:ilvl w:val="0"/>
          <w:numId w:val="2"/>
        </w:numPr>
        <w:spacing w:before="0" w:beforeAutospacing="0" w:after="0" w:afterAutospacing="0"/>
        <w:ind w:left="426" w:right="-1"/>
        <w:jc w:val="both"/>
        <w:rPr>
          <w:rStyle w:val="normaltextrun"/>
          <w:rFonts w:ascii="Arial" w:eastAsiaTheme="majorEastAsia" w:hAnsi="Arial" w:cs="Arial"/>
          <w:sz w:val="22"/>
          <w:szCs w:val="22"/>
          <w:lang w:val="es-ES"/>
        </w:rPr>
      </w:pPr>
      <w:r w:rsidRPr="254FC9B4">
        <w:rPr>
          <w:rStyle w:val="normaltextrun"/>
          <w:rFonts w:ascii="Arial" w:eastAsiaTheme="majorEastAsia" w:hAnsi="Arial" w:cs="Arial"/>
          <w:b/>
          <w:bCs/>
          <w:sz w:val="22"/>
          <w:szCs w:val="22"/>
          <w:lang w:val="es-ES"/>
        </w:rPr>
        <w:t>Traslado</w:t>
      </w:r>
      <w:r w:rsidRPr="254FC9B4">
        <w:rPr>
          <w:rStyle w:val="normaltextrun"/>
          <w:rFonts w:ascii="Arial" w:eastAsiaTheme="majorEastAsia" w:hAnsi="Arial" w:cs="Arial"/>
          <w:sz w:val="22"/>
          <w:szCs w:val="22"/>
          <w:lang w:val="es-ES"/>
        </w:rPr>
        <w:t>: Proceso administrativo y físico para cambiar la ubicación de un activo o transferir su custodia y responsabilidad entre dependencias, sedes o funcionarios. Este movimiento actualiza los registros de inventario de una entidad u organización.</w:t>
      </w:r>
    </w:p>
    <w:p w14:paraId="50B5EFC6" w14:textId="77777777" w:rsidR="254FC9B4" w:rsidRDefault="254FC9B4" w:rsidP="254FC9B4">
      <w:pPr>
        <w:pStyle w:val="paragraph"/>
        <w:numPr>
          <w:ilvl w:val="0"/>
          <w:numId w:val="2"/>
        </w:numPr>
        <w:spacing w:before="0" w:beforeAutospacing="0" w:after="0" w:afterAutospacing="0"/>
        <w:ind w:left="426" w:right="-1"/>
        <w:jc w:val="both"/>
      </w:pPr>
      <w:r w:rsidRPr="254FC9B4">
        <w:rPr>
          <w:rStyle w:val="normaltextrun"/>
          <w:rFonts w:ascii="Arial" w:eastAsiaTheme="majorEastAsia" w:hAnsi="Arial" w:cs="Arial"/>
          <w:b/>
          <w:bCs/>
          <w:sz w:val="22"/>
          <w:szCs w:val="22"/>
          <w:lang w:val="es-ES"/>
        </w:rPr>
        <w:t>TRD</w:t>
      </w:r>
      <w:r w:rsidRPr="254FC9B4">
        <w:rPr>
          <w:rStyle w:val="normaltextrun"/>
          <w:rFonts w:ascii="Arial" w:eastAsiaTheme="majorEastAsia" w:hAnsi="Arial" w:cs="Arial"/>
          <w:sz w:val="22"/>
          <w:szCs w:val="22"/>
          <w:lang w:val="es-ES"/>
        </w:rPr>
        <w:t>: Tablas de Retención Documental. Es un listado de series y subseries de documentos con los tiempos que deben guardarse en cada fase. Ayuda a controlar qué papeles conservar, cuáles eliminar y cuáles pasar a un archivo histórico</w:t>
      </w:r>
    </w:p>
    <w:p w14:paraId="6EBC6DAC" w14:textId="77777777" w:rsidR="00004209" w:rsidRPr="00B23A07" w:rsidRDefault="00004209" w:rsidP="671D252A">
      <w:pPr>
        <w:pStyle w:val="paragraph"/>
        <w:spacing w:before="0" w:beforeAutospacing="0" w:after="0" w:afterAutospacing="0"/>
        <w:ind w:right="-1"/>
        <w:jc w:val="both"/>
        <w:textAlignment w:val="baseline"/>
        <w:rPr>
          <w:rStyle w:val="normaltextrun"/>
          <w:rFonts w:ascii="Arial" w:eastAsiaTheme="majorEastAsia" w:hAnsi="Arial" w:cs="Arial"/>
          <w:sz w:val="22"/>
          <w:szCs w:val="22"/>
          <w:lang w:val="es-ES"/>
        </w:rPr>
      </w:pPr>
    </w:p>
    <w:p w14:paraId="4DC84B28" w14:textId="77777777" w:rsidR="00004209" w:rsidRPr="00103344" w:rsidRDefault="00004209" w:rsidP="254FC9B4">
      <w:pPr>
        <w:ind w:right="-1"/>
        <w:rPr>
          <w:rStyle w:val="normaltextrun"/>
          <w:rFonts w:eastAsiaTheme="majorEastAsia" w:cs="Arial"/>
          <w:szCs w:val="22"/>
          <w:highlight w:val="yellow"/>
          <w:lang w:val="es-ES"/>
        </w:rPr>
      </w:pPr>
    </w:p>
    <w:p w14:paraId="17F8181F" w14:textId="77777777" w:rsidR="0094791B" w:rsidRPr="0003161D" w:rsidRDefault="254FC9B4" w:rsidP="254FC9B4">
      <w:pPr>
        <w:rPr>
          <w:rFonts w:cs="Arial"/>
          <w:b/>
          <w:bCs/>
          <w:color w:val="BFBFBF" w:themeColor="background1" w:themeShade="BF"/>
          <w:szCs w:val="22"/>
        </w:rPr>
      </w:pPr>
      <w:r w:rsidRPr="254FC9B4">
        <w:rPr>
          <w:rFonts w:cs="Arial"/>
          <w:b/>
          <w:bCs/>
          <w:szCs w:val="22"/>
        </w:rPr>
        <w:t>4. POLÍTICAS DE OPERACIÓN</w:t>
      </w:r>
    </w:p>
    <w:p w14:paraId="23C227E4" w14:textId="77777777" w:rsidR="0049681C" w:rsidRPr="006B7E4B" w:rsidRDefault="254FC9B4" w:rsidP="254FC9B4">
      <w:pPr>
        <w:pStyle w:val="paragraph"/>
        <w:numPr>
          <w:ilvl w:val="1"/>
          <w:numId w:val="3"/>
        </w:numPr>
        <w:spacing w:before="0" w:beforeAutospacing="0" w:after="0" w:afterAutospacing="0"/>
        <w:ind w:left="284" w:hanging="284"/>
        <w:jc w:val="both"/>
        <w:textAlignment w:val="baseline"/>
        <w:rPr>
          <w:rFonts w:ascii="Arial" w:hAnsi="Arial" w:cs="Arial"/>
          <w:sz w:val="22"/>
          <w:szCs w:val="22"/>
        </w:rPr>
      </w:pPr>
      <w:r w:rsidRPr="254FC9B4">
        <w:rPr>
          <w:rStyle w:val="normaltextrun"/>
          <w:rFonts w:ascii="Arial" w:eastAsiaTheme="majorEastAsia" w:hAnsi="Arial" w:cs="Arial"/>
          <w:sz w:val="22"/>
          <w:szCs w:val="22"/>
          <w:lang w:val="es-ES"/>
        </w:rPr>
        <w:t>Es responsabilidad de cada líder de proceso:</w:t>
      </w:r>
      <w:r w:rsidRPr="254FC9B4">
        <w:rPr>
          <w:rStyle w:val="eop"/>
          <w:rFonts w:ascii="Arial" w:eastAsiaTheme="majorEastAsia" w:hAnsi="Arial" w:cs="Arial"/>
          <w:sz w:val="22"/>
          <w:szCs w:val="22"/>
        </w:rPr>
        <w:t> </w:t>
      </w:r>
    </w:p>
    <w:p w14:paraId="6A812C5E" w14:textId="77777777" w:rsidR="0049681C" w:rsidRPr="00F13CB4" w:rsidRDefault="254FC9B4" w:rsidP="254FC9B4">
      <w:pPr>
        <w:pStyle w:val="Prrafodelista"/>
        <w:numPr>
          <w:ilvl w:val="0"/>
          <w:numId w:val="5"/>
        </w:numPr>
        <w:ind w:left="284" w:hanging="284"/>
        <w:rPr>
          <w:rFonts w:cs="Arial"/>
          <w:szCs w:val="22"/>
        </w:rPr>
      </w:pPr>
      <w:r w:rsidRPr="254FC9B4">
        <w:rPr>
          <w:rFonts w:cs="Arial"/>
          <w:szCs w:val="22"/>
        </w:rPr>
        <w:t>Socializar los documentos que aprueba, al personal que interacciona en el documento.</w:t>
      </w:r>
    </w:p>
    <w:p w14:paraId="78900A7B" w14:textId="77777777" w:rsidR="0049681C" w:rsidRPr="00F13CB4" w:rsidRDefault="254FC9B4" w:rsidP="254FC9B4">
      <w:pPr>
        <w:pStyle w:val="Prrafodelista"/>
        <w:numPr>
          <w:ilvl w:val="0"/>
          <w:numId w:val="5"/>
        </w:numPr>
        <w:ind w:left="284" w:hanging="284"/>
        <w:rPr>
          <w:rFonts w:cs="Arial"/>
          <w:szCs w:val="22"/>
        </w:rPr>
      </w:pPr>
      <w:r w:rsidRPr="254FC9B4">
        <w:rPr>
          <w:rFonts w:cs="Arial"/>
          <w:szCs w:val="22"/>
        </w:rPr>
        <w:t>Hacer cumplir los requisitos establecidos en los documentos aprobados.</w:t>
      </w:r>
    </w:p>
    <w:p w14:paraId="48EF05F2" w14:textId="77777777" w:rsidR="0049681C" w:rsidRPr="00F13CB4" w:rsidRDefault="254FC9B4" w:rsidP="254FC9B4">
      <w:pPr>
        <w:pStyle w:val="Prrafodelista"/>
        <w:numPr>
          <w:ilvl w:val="0"/>
          <w:numId w:val="5"/>
        </w:numPr>
        <w:ind w:left="284" w:hanging="284"/>
        <w:rPr>
          <w:rFonts w:cs="Arial"/>
          <w:szCs w:val="22"/>
        </w:rPr>
      </w:pPr>
      <w:r w:rsidRPr="254FC9B4">
        <w:rPr>
          <w:rFonts w:cs="Arial"/>
          <w:szCs w:val="22"/>
        </w:rPr>
        <w:t>Actualizar los documentos del SIG cuando la normatividad y documentos Externos aplicables cambien.</w:t>
      </w:r>
    </w:p>
    <w:p w14:paraId="14C3F919" w14:textId="77777777" w:rsidR="0049681C" w:rsidRPr="00F13CB4" w:rsidRDefault="254FC9B4" w:rsidP="254FC9B4">
      <w:pPr>
        <w:pStyle w:val="Prrafodelista"/>
        <w:numPr>
          <w:ilvl w:val="0"/>
          <w:numId w:val="5"/>
        </w:numPr>
        <w:ind w:left="284" w:hanging="284"/>
        <w:rPr>
          <w:rFonts w:cs="Arial"/>
          <w:szCs w:val="22"/>
        </w:rPr>
      </w:pPr>
      <w:r w:rsidRPr="254FC9B4">
        <w:rPr>
          <w:rFonts w:cs="Arial"/>
          <w:szCs w:val="22"/>
        </w:rPr>
        <w:t>Revisar y/o actualizar los documentos del SIG cada vez que se requiera, como máximo cada 2 años, con apoyo del referente SIG de la dependencia.</w:t>
      </w:r>
    </w:p>
    <w:p w14:paraId="3D37E1F0" w14:textId="77777777" w:rsidR="0049681C" w:rsidRPr="000C58F7" w:rsidRDefault="0049681C" w:rsidP="003D75A1">
      <w:pPr>
        <w:pStyle w:val="paragraph"/>
        <w:numPr>
          <w:ilvl w:val="1"/>
          <w:numId w:val="3"/>
        </w:numPr>
        <w:spacing w:before="0" w:beforeAutospacing="0" w:after="0" w:afterAutospacing="0"/>
        <w:ind w:left="284" w:hanging="284"/>
        <w:jc w:val="both"/>
        <w:textAlignment w:val="baseline"/>
        <w:rPr>
          <w:rStyle w:val="normaltextrun"/>
          <w:rFonts w:ascii="Arial" w:eastAsiaTheme="majorEastAsia" w:hAnsi="Arial"/>
          <w:sz w:val="22"/>
          <w:szCs w:val="22"/>
          <w:lang w:val="es-ES"/>
        </w:rPr>
      </w:pPr>
      <w:r w:rsidRPr="000C58F7">
        <w:rPr>
          <w:rStyle w:val="normaltextrun"/>
          <w:rFonts w:ascii="Arial" w:eastAsiaTheme="majorEastAsia" w:hAnsi="Arial"/>
          <w:sz w:val="22"/>
          <w:szCs w:val="22"/>
          <w:lang w:val="es-ES"/>
        </w:rPr>
        <w:t>Es responsabilidad del Líder del Proceso revisar periódicamente la vigencia de la normatividad y documentos Externos aplicables.</w:t>
      </w:r>
    </w:p>
    <w:p w14:paraId="23E39453" w14:textId="77777777" w:rsidR="00F46B81" w:rsidRDefault="0049681C" w:rsidP="003D75A1">
      <w:pPr>
        <w:pStyle w:val="paragraph"/>
        <w:numPr>
          <w:ilvl w:val="1"/>
          <w:numId w:val="3"/>
        </w:numPr>
        <w:spacing w:before="0" w:beforeAutospacing="0" w:after="0" w:afterAutospacing="0"/>
        <w:ind w:left="284" w:hanging="284"/>
        <w:jc w:val="both"/>
        <w:textAlignment w:val="baseline"/>
        <w:rPr>
          <w:rStyle w:val="normaltextrun"/>
          <w:rFonts w:ascii="Arial" w:eastAsiaTheme="majorEastAsia" w:hAnsi="Arial"/>
          <w:sz w:val="22"/>
          <w:szCs w:val="22"/>
          <w:lang w:val="es-ES"/>
        </w:rPr>
      </w:pPr>
      <w:r w:rsidRPr="000C58F7">
        <w:rPr>
          <w:rStyle w:val="normaltextrun"/>
          <w:rFonts w:ascii="Arial" w:eastAsiaTheme="majorEastAsia" w:hAnsi="Arial"/>
          <w:sz w:val="22"/>
          <w:szCs w:val="22"/>
          <w:lang w:val="es-ES"/>
        </w:rPr>
        <w:t>La organización de documentos producto de las actividades desarrolladas en este procedimiento deben quedar organizadas de acuerdo con las tablas de retención documental -TRD concertadas con el líder del proceso.</w:t>
      </w:r>
    </w:p>
    <w:p w14:paraId="6CBDE959" w14:textId="77777777" w:rsidR="00F46B81" w:rsidRPr="00F46B81" w:rsidRDefault="00F46B81" w:rsidP="003D75A1">
      <w:pPr>
        <w:pStyle w:val="paragraph"/>
        <w:numPr>
          <w:ilvl w:val="1"/>
          <w:numId w:val="3"/>
        </w:numPr>
        <w:spacing w:before="0" w:beforeAutospacing="0" w:after="0" w:afterAutospacing="0"/>
        <w:ind w:left="284" w:hanging="284"/>
        <w:jc w:val="both"/>
        <w:textAlignment w:val="baseline"/>
        <w:rPr>
          <w:rStyle w:val="normaltextrun"/>
          <w:rFonts w:ascii="Arial" w:eastAsiaTheme="majorEastAsia" w:hAnsi="Arial"/>
          <w:sz w:val="22"/>
          <w:szCs w:val="22"/>
          <w:lang w:val="es-ES"/>
        </w:rPr>
      </w:pPr>
      <w:r w:rsidRPr="00F46B81">
        <w:rPr>
          <w:rStyle w:val="normaltextrun"/>
          <w:rFonts w:ascii="Arial" w:eastAsiaTheme="majorEastAsia" w:hAnsi="Arial"/>
          <w:sz w:val="22"/>
          <w:szCs w:val="22"/>
          <w:lang w:val="es-ES"/>
        </w:rPr>
        <w:t xml:space="preserve">El seguimiento al procedimiento de retiro de bienes y baja en cuentas se realizará de manera semestral. Para tal efecto, </w:t>
      </w:r>
      <w:r>
        <w:rPr>
          <w:rStyle w:val="normaltextrun"/>
          <w:rFonts w:ascii="Arial" w:eastAsiaTheme="majorEastAsia" w:hAnsi="Arial"/>
          <w:sz w:val="22"/>
          <w:szCs w:val="22"/>
          <w:lang w:val="es-ES"/>
        </w:rPr>
        <w:t>la subdirección de gestión corporativa</w:t>
      </w:r>
      <w:r w:rsidRPr="00F46B81">
        <w:rPr>
          <w:rStyle w:val="normaltextrun"/>
          <w:rFonts w:ascii="Arial" w:eastAsiaTheme="majorEastAsia" w:hAnsi="Arial"/>
          <w:sz w:val="22"/>
          <w:szCs w:val="22"/>
          <w:lang w:val="es-ES"/>
        </w:rPr>
        <w:t xml:space="preserve"> presentará un informe de avances sobre la identificación, evaluación y gestión de los bienes susceptibles de baja, con el propósito de impulsar, en la medida de lo posible, la expedición del acto administrativo mediante el cual se autorice la depuración de los bienes que, de acuerdo con los conceptos técnicos y la normatividad vigente, se encuentren clasificados como inservibles, obsoletos, deteriorados o que hayan perdido definitivamente su potencial de servicio.</w:t>
      </w:r>
    </w:p>
    <w:p w14:paraId="4CADFA2F" w14:textId="77777777" w:rsidR="00560E77" w:rsidRPr="00F46B81" w:rsidRDefault="00F46B81" w:rsidP="006B7E4B">
      <w:pPr>
        <w:pStyle w:val="paragraph"/>
        <w:spacing w:before="0" w:beforeAutospacing="0" w:after="0" w:afterAutospacing="0"/>
        <w:ind w:left="284"/>
        <w:jc w:val="both"/>
        <w:textAlignment w:val="baseline"/>
        <w:rPr>
          <w:rStyle w:val="normaltextrun"/>
          <w:rFonts w:ascii="Arial" w:eastAsiaTheme="majorEastAsia" w:hAnsi="Arial"/>
          <w:sz w:val="22"/>
          <w:szCs w:val="22"/>
          <w:lang w:val="es-ES"/>
        </w:rPr>
      </w:pPr>
      <w:r w:rsidRPr="00F46B81">
        <w:rPr>
          <w:rStyle w:val="normaltextrun"/>
          <w:rFonts w:ascii="Arial" w:eastAsiaTheme="majorEastAsia" w:hAnsi="Arial"/>
          <w:sz w:val="22"/>
          <w:szCs w:val="22"/>
          <w:lang w:val="es-ES"/>
        </w:rPr>
        <w:t>No obstante, cuando la Subdirección de Gestión Corporativa identifique una necesidad debidamente justificada, el procedimiento de retiro de bienes y baja en cuentas podrá adelantarse en un periodo extraordinario, previo cumplimiento de los requisitos establecidos en la normativa y en el procedimiento institucional vigente.</w:t>
      </w:r>
    </w:p>
    <w:p w14:paraId="4963CAD8" w14:textId="77777777" w:rsidR="006B7E4B" w:rsidRDefault="0049681C" w:rsidP="006B7E4B">
      <w:pPr>
        <w:pStyle w:val="paragraph"/>
        <w:numPr>
          <w:ilvl w:val="1"/>
          <w:numId w:val="3"/>
        </w:numPr>
        <w:spacing w:before="0" w:beforeAutospacing="0" w:after="0" w:afterAutospacing="0"/>
        <w:ind w:left="284" w:hanging="284"/>
        <w:jc w:val="both"/>
        <w:textAlignment w:val="baseline"/>
        <w:rPr>
          <w:rStyle w:val="normaltextrun"/>
          <w:rFonts w:ascii="Arial" w:eastAsiaTheme="majorEastAsia" w:hAnsi="Arial"/>
          <w:sz w:val="22"/>
          <w:szCs w:val="22"/>
          <w:lang w:val="es-ES"/>
        </w:rPr>
      </w:pPr>
      <w:r w:rsidRPr="00560E77">
        <w:rPr>
          <w:rStyle w:val="normaltextrun"/>
          <w:rFonts w:ascii="Arial" w:eastAsiaTheme="majorEastAsia" w:hAnsi="Arial"/>
          <w:sz w:val="22"/>
          <w:szCs w:val="22"/>
          <w:lang w:val="es-ES"/>
        </w:rPr>
        <w:t>El diligenciamiento de los formatos necesarios para el retiro del bien estará a cargo del responsable del bien o del jefe de la estación para casos especiales</w:t>
      </w:r>
      <w:r w:rsidR="00F46B81">
        <w:rPr>
          <w:rStyle w:val="normaltextrun"/>
          <w:rFonts w:ascii="Arial" w:eastAsiaTheme="majorEastAsia" w:hAnsi="Arial"/>
          <w:sz w:val="22"/>
          <w:szCs w:val="22"/>
          <w:lang w:val="es-ES"/>
        </w:rPr>
        <w:t>.</w:t>
      </w:r>
    </w:p>
    <w:p w14:paraId="14699E48" w14:textId="77777777" w:rsidR="0094714C" w:rsidRPr="006B7E4B" w:rsidRDefault="0094714C" w:rsidP="006B7E4B">
      <w:pPr>
        <w:pStyle w:val="paragraph"/>
        <w:numPr>
          <w:ilvl w:val="1"/>
          <w:numId w:val="3"/>
        </w:numPr>
        <w:spacing w:before="0" w:beforeAutospacing="0" w:after="0" w:afterAutospacing="0"/>
        <w:ind w:left="284" w:hanging="284"/>
        <w:jc w:val="both"/>
        <w:textAlignment w:val="baseline"/>
        <w:rPr>
          <w:rStyle w:val="normaltextrun"/>
          <w:rFonts w:ascii="Arial" w:eastAsiaTheme="majorEastAsia" w:hAnsi="Arial"/>
          <w:sz w:val="22"/>
          <w:szCs w:val="22"/>
          <w:lang w:val="es-ES"/>
        </w:rPr>
      </w:pPr>
      <w:r w:rsidRPr="006B7E4B">
        <w:rPr>
          <w:rStyle w:val="normaltextrun"/>
          <w:rFonts w:ascii="Arial" w:eastAsiaTheme="majorEastAsia" w:hAnsi="Arial"/>
          <w:sz w:val="22"/>
          <w:szCs w:val="22"/>
          <w:lang w:val="es-ES"/>
        </w:rPr>
        <w:t>El reintegro de los bienes al almacén, así como sus respectivos traslados físicos, estarán a cargo de la Subdirección de Gestión Corporativa. Al momento de efectuar el reintegro al almacén general, el bien deberá estar acompañado de la correspondiente acta de reintegro debidamente diligenciada.</w:t>
      </w:r>
    </w:p>
    <w:p w14:paraId="32E9F385" w14:textId="77777777" w:rsidR="000C58F7" w:rsidRDefault="7363FC7C" w:rsidP="49EBB6B4">
      <w:pPr>
        <w:pStyle w:val="paragraph"/>
        <w:spacing w:before="0" w:beforeAutospacing="0" w:after="0" w:afterAutospacing="0"/>
        <w:ind w:left="270"/>
        <w:jc w:val="both"/>
        <w:textAlignment w:val="baseline"/>
        <w:rPr>
          <w:rStyle w:val="normaltextrun"/>
          <w:rFonts w:ascii="Arial" w:eastAsiaTheme="majorEastAsia" w:hAnsi="Arial"/>
          <w:sz w:val="22"/>
          <w:szCs w:val="22"/>
          <w:lang w:val="es-ES"/>
        </w:rPr>
      </w:pPr>
      <w:r w:rsidRPr="49EBB6B4">
        <w:rPr>
          <w:rStyle w:val="normaltextrun"/>
          <w:rFonts w:ascii="Arial" w:eastAsiaTheme="majorEastAsia" w:hAnsi="Arial"/>
          <w:sz w:val="22"/>
          <w:szCs w:val="22"/>
          <w:lang w:val="es-ES"/>
        </w:rPr>
        <w:t xml:space="preserve">De igual manera, los bienes identificados durante la ejecución de la toma física de inventarios que sean clasificados como inservibles, obsoletos, deteriorados o en mal </w:t>
      </w:r>
      <w:r w:rsidRPr="49EBB6B4">
        <w:rPr>
          <w:rStyle w:val="normaltextrun"/>
          <w:rFonts w:ascii="Arial" w:eastAsiaTheme="majorEastAsia" w:hAnsi="Arial"/>
          <w:sz w:val="22"/>
          <w:szCs w:val="22"/>
          <w:lang w:val="es-ES"/>
        </w:rPr>
        <w:lastRenderedPageBreak/>
        <w:t>estado deberán ser reintegrados</w:t>
      </w:r>
      <w:r w:rsidR="3F39CCDE" w:rsidRPr="49EBB6B4">
        <w:rPr>
          <w:rStyle w:val="normaltextrun"/>
          <w:rFonts w:ascii="Arial" w:eastAsiaTheme="majorEastAsia" w:hAnsi="Arial"/>
          <w:sz w:val="22"/>
          <w:szCs w:val="22"/>
          <w:lang w:val="es-ES"/>
        </w:rPr>
        <w:t xml:space="preserve"> a</w:t>
      </w:r>
      <w:r w:rsidRPr="49EBB6B4">
        <w:rPr>
          <w:rStyle w:val="normaltextrun"/>
          <w:rFonts w:ascii="Arial" w:eastAsiaTheme="majorEastAsia" w:hAnsi="Arial"/>
          <w:sz w:val="22"/>
          <w:szCs w:val="22"/>
          <w:lang w:val="es-ES"/>
        </w:rPr>
        <w:t xml:space="preserve"> la bodega destinada para bienes en proceso de baja, con el fin de garantizar su control, trazabilidad y seguimiento hasta que se defina su destinación final, de conformidad con el procedimiento institucional de bajas.</w:t>
      </w:r>
    </w:p>
    <w:p w14:paraId="542FF41B" w14:textId="77777777" w:rsidR="0049681C" w:rsidRPr="00560E77" w:rsidRDefault="6C430630" w:rsidP="49EBB6B4">
      <w:pPr>
        <w:pStyle w:val="paragraph"/>
        <w:numPr>
          <w:ilvl w:val="1"/>
          <w:numId w:val="3"/>
        </w:numPr>
        <w:spacing w:before="0" w:beforeAutospacing="0" w:after="0" w:afterAutospacing="0"/>
        <w:ind w:left="180" w:hanging="180"/>
        <w:jc w:val="both"/>
        <w:textAlignment w:val="baseline"/>
        <w:rPr>
          <w:rStyle w:val="normaltextrun"/>
          <w:rFonts w:ascii="Arial" w:eastAsiaTheme="majorEastAsia" w:hAnsi="Arial"/>
          <w:sz w:val="22"/>
          <w:szCs w:val="22"/>
          <w:lang w:val="es-ES"/>
        </w:rPr>
      </w:pPr>
      <w:r w:rsidRPr="474AE752">
        <w:rPr>
          <w:rStyle w:val="normaltextrun"/>
          <w:rFonts w:ascii="Arial" w:eastAsiaTheme="majorEastAsia" w:hAnsi="Arial"/>
          <w:sz w:val="22"/>
          <w:szCs w:val="22"/>
          <w:lang w:val="es-ES"/>
        </w:rPr>
        <w:t xml:space="preserve">Según el acta No. 3 del 26 de diciembre de 2019 del Comité Institucional de Gestión y Desempeño, se establece que el “Equipo técnico de Gestión de Bienes de </w:t>
      </w:r>
      <w:r w:rsidR="15325429" w:rsidRPr="474AE752">
        <w:rPr>
          <w:rStyle w:val="normaltextrun"/>
          <w:rFonts w:ascii="Arial" w:eastAsiaTheme="majorEastAsia" w:hAnsi="Arial"/>
          <w:sz w:val="22"/>
          <w:szCs w:val="22"/>
          <w:lang w:val="es-ES"/>
        </w:rPr>
        <w:t>Bomberos Bogotá</w:t>
      </w:r>
      <w:r w:rsidRPr="474AE752">
        <w:rPr>
          <w:rStyle w:val="normaltextrun"/>
          <w:rFonts w:ascii="Arial" w:eastAsiaTheme="majorEastAsia" w:hAnsi="Arial"/>
          <w:sz w:val="22"/>
          <w:szCs w:val="22"/>
          <w:lang w:val="es-ES"/>
        </w:rPr>
        <w:t>, es la instancia que podrá proponer  o aprobar los destinos finales de los bienes que se vayan a retirar y dar de baja en la Entidad al “Comité Institucional de Gestión de Desempeño”, cuyos miembros ratificarán o modificarán dicha decisión; dado que son los únicos integrantes que contarán con voz y voto para la destinación final de los bienes; se podrá tener invitados que contarán con voz, pero no con voto.</w:t>
      </w:r>
    </w:p>
    <w:p w14:paraId="4EB491E4" w14:textId="77777777" w:rsidR="0EC4D7D5" w:rsidRDefault="0EC4D7D5" w:rsidP="0E93246A">
      <w:pPr>
        <w:pStyle w:val="paragraph"/>
        <w:numPr>
          <w:ilvl w:val="1"/>
          <w:numId w:val="3"/>
        </w:numPr>
        <w:spacing w:before="0" w:beforeAutospacing="0" w:after="0" w:afterAutospacing="0"/>
        <w:ind w:left="270" w:hanging="270"/>
        <w:jc w:val="both"/>
      </w:pPr>
      <w:r w:rsidRPr="0E93246A">
        <w:rPr>
          <w:rStyle w:val="normaltextrun"/>
          <w:rFonts w:ascii="Arial" w:eastAsiaTheme="majorEastAsia" w:hAnsi="Arial"/>
          <w:sz w:val="22"/>
          <w:szCs w:val="22"/>
        </w:rPr>
        <w:t xml:space="preserve">Es responsabilidad del profesional de Almacén reportar mensualmente las novedades relacionadas con el ingreso de bienes y del </w:t>
      </w:r>
      <w:r w:rsidR="43643A49" w:rsidRPr="0E93246A">
        <w:rPr>
          <w:rStyle w:val="normaltextrun"/>
          <w:rFonts w:ascii="Arial" w:eastAsiaTheme="majorEastAsia" w:hAnsi="Arial"/>
          <w:sz w:val="22"/>
          <w:szCs w:val="22"/>
        </w:rPr>
        <w:t>líder</w:t>
      </w:r>
      <w:r w:rsidRPr="0E93246A">
        <w:rPr>
          <w:rStyle w:val="normaltextrun"/>
          <w:rFonts w:ascii="Arial" w:eastAsiaTheme="majorEastAsia" w:hAnsi="Arial"/>
          <w:sz w:val="22"/>
          <w:szCs w:val="22"/>
        </w:rPr>
        <w:t xml:space="preserve"> de Inventarios reportar las novedades correspondientes a los bienes dados de baja. En ambos casos, la información deberá ser remitida al programa de seguros mediante informe en formato PDF y archivo Excel, con el fin de </w:t>
      </w:r>
      <w:r w:rsidR="7624F168" w:rsidRPr="0E93246A">
        <w:rPr>
          <w:rStyle w:val="normaltextrun"/>
          <w:rFonts w:ascii="Arial" w:eastAsiaTheme="majorEastAsia" w:hAnsi="Arial"/>
          <w:sz w:val="22"/>
          <w:szCs w:val="22"/>
        </w:rPr>
        <w:t xml:space="preserve">que </w:t>
      </w:r>
      <w:r w:rsidR="781D0748" w:rsidRPr="0E93246A">
        <w:rPr>
          <w:rStyle w:val="normaltextrun"/>
          <w:rFonts w:ascii="Arial" w:eastAsiaTheme="majorEastAsia" w:hAnsi="Arial"/>
          <w:sz w:val="22"/>
          <w:szCs w:val="22"/>
        </w:rPr>
        <w:t>de adelantar.</w:t>
      </w:r>
      <w:r w:rsidRPr="0E93246A">
        <w:rPr>
          <w:rStyle w:val="normaltextrun"/>
          <w:rFonts w:ascii="Arial" w:eastAsiaTheme="majorEastAsia" w:hAnsi="Arial"/>
          <w:sz w:val="22"/>
          <w:szCs w:val="22"/>
        </w:rPr>
        <w:t xml:space="preserve"> las gestiones que correspondan</w:t>
      </w:r>
      <w:r w:rsidR="51B500EB" w:rsidRPr="0E93246A">
        <w:rPr>
          <w:rStyle w:val="normaltextrun"/>
          <w:rFonts w:ascii="Arial" w:eastAsiaTheme="majorEastAsia" w:hAnsi="Arial"/>
          <w:sz w:val="22"/>
          <w:szCs w:val="22"/>
        </w:rPr>
        <w:t>.</w:t>
      </w:r>
      <w:bookmarkStart w:id="0" w:name="_Hlk165058667"/>
    </w:p>
    <w:p w14:paraId="004DA8C1" w14:textId="77777777" w:rsidR="0049681C" w:rsidRPr="00560E77" w:rsidRDefault="60BEBC1A" w:rsidP="49EBB6B4">
      <w:pPr>
        <w:pStyle w:val="paragraph"/>
        <w:numPr>
          <w:ilvl w:val="1"/>
          <w:numId w:val="3"/>
        </w:numPr>
        <w:spacing w:before="0" w:beforeAutospacing="0" w:after="0" w:afterAutospacing="0"/>
        <w:ind w:left="270" w:hanging="270"/>
        <w:jc w:val="both"/>
        <w:textAlignment w:val="baseline"/>
        <w:rPr>
          <w:rStyle w:val="normaltextrun"/>
          <w:rFonts w:ascii="Arial" w:eastAsiaTheme="majorEastAsia" w:hAnsi="Arial"/>
          <w:sz w:val="22"/>
          <w:szCs w:val="22"/>
          <w:lang w:val="es-ES"/>
        </w:rPr>
      </w:pPr>
      <w:r w:rsidRPr="0E93246A">
        <w:rPr>
          <w:rStyle w:val="normaltextrun"/>
          <w:rFonts w:ascii="Arial" w:eastAsiaTheme="majorEastAsia" w:hAnsi="Arial"/>
          <w:sz w:val="22"/>
          <w:szCs w:val="22"/>
          <w:lang w:val="es-ES"/>
        </w:rPr>
        <w:t>Es responsabilidad del líder del equipo de inventarios la custodia y entrega de los salvamentos derivados del proceso de siniestralidad al programa de seguros como parte integral de la baja del elemento en el aplicativo de inventarios. Así mismo, de los soportes documentales necesarios para el debido registro de recepción y entrega.</w:t>
      </w:r>
      <w:r w:rsidR="27CF6DC7" w:rsidRPr="0E93246A">
        <w:rPr>
          <w:rStyle w:val="normaltextrun"/>
          <w:rFonts w:ascii="Arial" w:eastAsiaTheme="majorEastAsia" w:hAnsi="Arial"/>
          <w:sz w:val="22"/>
          <w:szCs w:val="22"/>
          <w:lang w:val="es-ES"/>
        </w:rPr>
        <w:t xml:space="preserve"> </w:t>
      </w:r>
      <w:bookmarkEnd w:id="0"/>
    </w:p>
    <w:p w14:paraId="3E4FAE2F" w14:textId="77777777" w:rsidR="0049681C" w:rsidRPr="00560E77" w:rsidRDefault="27CF6DC7" w:rsidP="49EBB6B4">
      <w:pPr>
        <w:pStyle w:val="paragraph"/>
        <w:numPr>
          <w:ilvl w:val="1"/>
          <w:numId w:val="3"/>
        </w:numPr>
        <w:spacing w:before="0" w:beforeAutospacing="0" w:after="0" w:afterAutospacing="0"/>
        <w:ind w:left="360"/>
        <w:jc w:val="both"/>
        <w:textAlignment w:val="baseline"/>
        <w:rPr>
          <w:rStyle w:val="normaltextrun"/>
          <w:rFonts w:ascii="Arial" w:eastAsiaTheme="majorEastAsia" w:hAnsi="Arial"/>
          <w:sz w:val="22"/>
          <w:szCs w:val="22"/>
          <w:lang w:val="es-ES"/>
        </w:rPr>
      </w:pPr>
      <w:r w:rsidRPr="49EBB6B4">
        <w:rPr>
          <w:rStyle w:val="normaltextrun"/>
          <w:rFonts w:ascii="Arial" w:eastAsiaTheme="majorEastAsia" w:hAnsi="Arial"/>
          <w:sz w:val="22"/>
          <w:szCs w:val="22"/>
          <w:lang w:val="es-ES"/>
        </w:rPr>
        <w:t>Condiciones generales del procedimiento en el cual se describen al detalle las características generales del procedimiento, tomado y ajustado del Manual de Procedimientos Administrativos y Contables para el manejo y control de los bienes en las Entidades de Gobierno Distritales. (Anexo 1).</w:t>
      </w:r>
    </w:p>
    <w:p w14:paraId="11DA1227" w14:textId="77777777" w:rsidR="000C58F7" w:rsidRPr="006B7E4B" w:rsidRDefault="27CF6DC7" w:rsidP="49EBB6B4">
      <w:pPr>
        <w:pStyle w:val="paragraph"/>
        <w:numPr>
          <w:ilvl w:val="1"/>
          <w:numId w:val="3"/>
        </w:numPr>
        <w:spacing w:before="0" w:beforeAutospacing="0" w:after="0" w:afterAutospacing="0"/>
        <w:ind w:left="360"/>
        <w:jc w:val="both"/>
        <w:textAlignment w:val="baseline"/>
        <w:rPr>
          <w:rFonts w:ascii="Arial" w:eastAsiaTheme="majorEastAsia" w:hAnsi="Arial"/>
          <w:sz w:val="22"/>
          <w:szCs w:val="22"/>
          <w:lang w:val="es-ES"/>
        </w:rPr>
      </w:pPr>
      <w:r w:rsidRPr="49EBB6B4">
        <w:rPr>
          <w:rStyle w:val="normaltextrun"/>
          <w:rFonts w:ascii="Arial" w:eastAsiaTheme="majorEastAsia" w:hAnsi="Arial"/>
          <w:sz w:val="22"/>
          <w:szCs w:val="22"/>
          <w:lang w:val="es-ES"/>
        </w:rPr>
        <w:t>Causas para el retiro de bienes: Los retiros se clasifican en las siguientes categorías, de conformidad con el evento que genera la necesidad de su registro contable:</w:t>
      </w:r>
    </w:p>
    <w:p w14:paraId="75F71232" w14:textId="77777777" w:rsidR="0049681C" w:rsidRPr="006B7E4B" w:rsidRDefault="254FC9B4" w:rsidP="254FC9B4">
      <w:pPr>
        <w:pStyle w:val="Prrafodelista"/>
        <w:numPr>
          <w:ilvl w:val="2"/>
          <w:numId w:val="4"/>
        </w:numPr>
        <w:ind w:left="426" w:firstLine="0"/>
        <w:rPr>
          <w:rFonts w:cs="Arial"/>
        </w:rPr>
      </w:pPr>
      <w:r w:rsidRPr="254FC9B4">
        <w:rPr>
          <w:rFonts w:cs="Arial"/>
          <w:b/>
          <w:bCs/>
        </w:rPr>
        <w:t>Bienes servibles no utilizables</w:t>
      </w:r>
      <w:r w:rsidRPr="254FC9B4">
        <w:rPr>
          <w:rFonts w:cs="Arial"/>
        </w:rPr>
        <w:t>: Es la salida definitiva del inventario, de aquellos bienes que se encuentran en condiciones de seguir prestando un servicio, pero que la entidad no los requiere para el normal desarrollo de sus actividades o, que aunque la entidad los requiera, por políticas económicas, disposiciones administrativas, por eficiencia y optimización en la utilización de recursos, existe orden expresa y sustentada del Director, Representante Legal o de autoridad competente para ser retirados definitivamente y definir su destino final, siendo viable, entre otros, el aprovechamiento por desmantelamiento, la venta, la permuta, la entrega a otro Ente y Entidad Pública Nacional, Distrital o Territorial.</w:t>
      </w:r>
    </w:p>
    <w:p w14:paraId="2281F290" w14:textId="77777777" w:rsidR="0049681C" w:rsidRPr="00F46B81" w:rsidRDefault="0049681C" w:rsidP="006B7E4B">
      <w:pPr>
        <w:pStyle w:val="Prrafodelista"/>
        <w:ind w:left="426"/>
        <w:rPr>
          <w:rFonts w:cs="Arial"/>
          <w:szCs w:val="22"/>
        </w:rPr>
      </w:pPr>
      <w:r w:rsidRPr="00643B1E">
        <w:rPr>
          <w:rFonts w:cs="Arial"/>
          <w:szCs w:val="22"/>
        </w:rPr>
        <w:t>Para el caso de los semovientes el retiro y baja de estos bienes será por enajenación, el procedimiento se realizará de acuerdo con el concepto técnico que emita el líder del grupo de caninos soportado por el concepto médico emitido por el médico veterinario.</w:t>
      </w:r>
    </w:p>
    <w:p w14:paraId="6E435574" w14:textId="77777777" w:rsidR="0049681C" w:rsidRPr="00643B1E" w:rsidRDefault="254FC9B4" w:rsidP="254FC9B4">
      <w:pPr>
        <w:pStyle w:val="Prrafodelista"/>
        <w:numPr>
          <w:ilvl w:val="2"/>
          <w:numId w:val="4"/>
        </w:numPr>
        <w:ind w:left="426" w:firstLine="0"/>
        <w:rPr>
          <w:rFonts w:cs="Arial"/>
        </w:rPr>
      </w:pPr>
      <w:r w:rsidRPr="254FC9B4">
        <w:rPr>
          <w:rFonts w:cs="Arial"/>
          <w:b/>
          <w:bCs/>
        </w:rPr>
        <w:t>Bienes inservibles:</w:t>
      </w:r>
      <w:r w:rsidRPr="254FC9B4">
        <w:rPr>
          <w:rFonts w:cs="Arial"/>
        </w:rPr>
        <w:t xml:space="preserve"> En esta categoría se agrupan aquellos bienes que no pueden ser reparados, reconstruidos o mejorados tecnológicamente debido a su mal estado físico o mecánico que por relación costo –beneficio, resulta su uso ineficiente y antieconómico; y por su mal estado, no se espera que en el futuro generen flujos de efectivo, ni beneficios económicos o potencial de servicio.</w:t>
      </w:r>
      <w:r>
        <w:t xml:space="preserve"> </w:t>
      </w:r>
    </w:p>
    <w:p w14:paraId="2832267F" w14:textId="77777777" w:rsidR="0049681C" w:rsidRPr="006B7E4B" w:rsidRDefault="0049681C" w:rsidP="0049681C">
      <w:pPr>
        <w:ind w:left="426"/>
        <w:rPr>
          <w:rFonts w:cs="Arial"/>
          <w:szCs w:val="22"/>
        </w:rPr>
      </w:pPr>
    </w:p>
    <w:p w14:paraId="26FBAA95" w14:textId="77777777" w:rsidR="0049681C" w:rsidRPr="00643B1E" w:rsidRDefault="0049681C" w:rsidP="0049681C">
      <w:pPr>
        <w:pStyle w:val="Prrafodelista"/>
        <w:ind w:left="426"/>
        <w:rPr>
          <w:rFonts w:cs="Arial"/>
          <w:szCs w:val="22"/>
        </w:rPr>
      </w:pPr>
      <w:r w:rsidRPr="00643B1E">
        <w:rPr>
          <w:rFonts w:cs="Arial"/>
          <w:szCs w:val="22"/>
        </w:rPr>
        <w:t>Las razones por las cuales un bien se convierte en inservible se originan en una o varias de las siguientes circunstancias:</w:t>
      </w:r>
    </w:p>
    <w:p w14:paraId="1FCBE4CE" w14:textId="77777777" w:rsidR="0049681C" w:rsidRPr="00643B1E" w:rsidRDefault="254FC9B4" w:rsidP="254FC9B4">
      <w:pPr>
        <w:pStyle w:val="Prrafodelista"/>
        <w:numPr>
          <w:ilvl w:val="3"/>
          <w:numId w:val="4"/>
        </w:numPr>
        <w:ind w:left="426" w:firstLine="0"/>
        <w:rPr>
          <w:rFonts w:cs="Arial"/>
        </w:rPr>
      </w:pPr>
      <w:r w:rsidRPr="254FC9B4">
        <w:rPr>
          <w:rFonts w:cs="Arial"/>
          <w:b/>
          <w:bCs/>
        </w:rPr>
        <w:lastRenderedPageBreak/>
        <w:t>Inservibles por daño total o parcial:</w:t>
      </w:r>
      <w:r w:rsidRPr="254FC9B4">
        <w:rPr>
          <w:rFonts w:cs="Arial"/>
        </w:rPr>
        <w:t xml:space="preserve"> En este grupo se consideran aquellos elementos que, ante su daño o destrucción parcial o total, su reparación o reconstrucción resulta significativa para Bomberos de Bogotá o para un tercero.</w:t>
      </w:r>
    </w:p>
    <w:p w14:paraId="6C158208" w14:textId="77777777" w:rsidR="0049681C" w:rsidRPr="00643B1E" w:rsidRDefault="254FC9B4" w:rsidP="254FC9B4">
      <w:pPr>
        <w:pStyle w:val="Prrafodelista"/>
        <w:numPr>
          <w:ilvl w:val="3"/>
          <w:numId w:val="4"/>
        </w:numPr>
        <w:ind w:left="426" w:firstLine="0"/>
        <w:rPr>
          <w:rFonts w:cs="Arial"/>
        </w:rPr>
      </w:pPr>
      <w:r w:rsidRPr="254FC9B4">
        <w:rPr>
          <w:rFonts w:cs="Arial"/>
          <w:b/>
          <w:bCs/>
        </w:rPr>
        <w:t>Inservibles por uso:</w:t>
      </w:r>
      <w:r w:rsidRPr="254FC9B4">
        <w:rPr>
          <w:rFonts w:cs="Arial"/>
        </w:rPr>
        <w:t xml:space="preserve"> Son aquellos bienes que ya han cumplido su ciclo de vida útil, y debido a su desgaste, deterioro y mal estado físico originado por su uso, no le sirven a Bomberos de Bogotá.</w:t>
      </w:r>
    </w:p>
    <w:p w14:paraId="102A6CE3" w14:textId="77777777" w:rsidR="0049681C" w:rsidRPr="00643B1E" w:rsidRDefault="6AA57CD0" w:rsidP="36C8C11C">
      <w:pPr>
        <w:pStyle w:val="Prrafodelista"/>
        <w:rPr>
          <w:rFonts w:cs="Arial"/>
        </w:rPr>
      </w:pPr>
      <w:r>
        <w:t>Inservibles por salubridad: Son aquellos bienes que deben destruirse por motivos de vencimiento o riesgo de contaminación, caso los medicamentos o los alimentos. El mal estado en que se encuentran no los hace aptos para el uso o consumo y atentan contra la salud de personas o animales y contra la conservación del medio ambiente.</w:t>
      </w:r>
    </w:p>
    <w:p w14:paraId="469FFD3B" w14:textId="77777777" w:rsidR="0049681C" w:rsidRPr="006B7E4B" w:rsidRDefault="0049681C" w:rsidP="0049681C">
      <w:pPr>
        <w:ind w:left="426"/>
        <w:rPr>
          <w:rFonts w:cs="Arial"/>
          <w:szCs w:val="22"/>
        </w:rPr>
      </w:pPr>
    </w:p>
    <w:p w14:paraId="02C2A631" w14:textId="77777777" w:rsidR="0049681C" w:rsidRPr="00643B1E" w:rsidRDefault="0049681C" w:rsidP="474AE752">
      <w:pPr>
        <w:pStyle w:val="Prrafodelista"/>
        <w:numPr>
          <w:ilvl w:val="2"/>
          <w:numId w:val="4"/>
        </w:numPr>
        <w:ind w:left="426" w:firstLine="0"/>
        <w:rPr>
          <w:rFonts w:cs="Arial"/>
        </w:rPr>
      </w:pPr>
      <w:r w:rsidRPr="474AE752">
        <w:rPr>
          <w:rFonts w:cs="Arial"/>
          <w:b/>
          <w:bCs/>
        </w:rPr>
        <w:t>Fuerza Mayor o Caso Fortuito:</w:t>
      </w:r>
      <w:r w:rsidRPr="474AE752">
        <w:rPr>
          <w:rFonts w:cs="Arial"/>
        </w:rPr>
        <w:t xml:space="preserve"> Son hechos eximentes de responsabilidad, para que tengan lugar, debe apreciarse concretamente, si se cumplen con sus dos elementos esenciales: la imprevisibilidad y la irresistibilidad.</w:t>
      </w:r>
    </w:p>
    <w:p w14:paraId="6898D634" w14:textId="77777777" w:rsidR="474AE752" w:rsidRDefault="474AE752" w:rsidP="474AE752">
      <w:pPr>
        <w:pStyle w:val="Prrafodelista"/>
        <w:rPr>
          <w:rFonts w:cs="Arial"/>
        </w:rPr>
      </w:pPr>
    </w:p>
    <w:p w14:paraId="4A5E6E4E" w14:textId="77777777" w:rsidR="00FE3DA2" w:rsidRPr="00643B1E" w:rsidRDefault="00FE3DA2" w:rsidP="002339CD">
      <w:pPr>
        <w:rPr>
          <w:rFonts w:cs="Arial"/>
          <w:b/>
          <w:szCs w:val="22"/>
        </w:rPr>
      </w:pPr>
    </w:p>
    <w:p w14:paraId="23BA8D97" w14:textId="77777777" w:rsidR="00D74334" w:rsidRPr="006B7E4B" w:rsidRDefault="409ACCAD" w:rsidP="49EBB6B4">
      <w:pPr>
        <w:pStyle w:val="Prrafodelista"/>
        <w:numPr>
          <w:ilvl w:val="0"/>
          <w:numId w:val="13"/>
        </w:numPr>
        <w:ind w:left="360"/>
        <w:rPr>
          <w:rFonts w:cs="Arial"/>
          <w:b/>
          <w:bCs/>
        </w:rPr>
      </w:pPr>
      <w:r w:rsidRPr="49EBB6B4">
        <w:rPr>
          <w:rFonts w:cs="Arial"/>
          <w:b/>
          <w:bCs/>
        </w:rPr>
        <w:t>PRODUCTO O SERVICIO </w:t>
      </w:r>
    </w:p>
    <w:p w14:paraId="46D698DF" w14:textId="77777777" w:rsidR="49EBB6B4" w:rsidRDefault="49EBB6B4" w:rsidP="49EBB6B4">
      <w:pPr>
        <w:rPr>
          <w:rFonts w:cs="Arial"/>
          <w:szCs w:val="22"/>
        </w:rPr>
      </w:pPr>
    </w:p>
    <w:p w14:paraId="31B373A3" w14:textId="77777777" w:rsidR="007A3D1C" w:rsidRDefault="6C430630" w:rsidP="474AE752">
      <w:pPr>
        <w:rPr>
          <w:rFonts w:cs="Arial"/>
          <w:szCs w:val="22"/>
        </w:rPr>
      </w:pPr>
      <w:r w:rsidRPr="474AE752">
        <w:rPr>
          <w:rFonts w:cs="Arial"/>
          <w:szCs w:val="22"/>
        </w:rPr>
        <w:t>La baja en cuentas contables y el retiro del sistema de información de control de inventarios</w:t>
      </w:r>
      <w:r w:rsidR="461B5596" w:rsidRPr="474AE752">
        <w:rPr>
          <w:rStyle w:val="normaltextrun"/>
          <w:rFonts w:eastAsiaTheme="majorEastAsia"/>
          <w:szCs w:val="22"/>
          <w:lang w:val="es-ES"/>
        </w:rPr>
        <w:t xml:space="preserve"> de Bomberos Bogotá</w:t>
      </w:r>
      <w:r w:rsidRPr="474AE752">
        <w:rPr>
          <w:rFonts w:cs="Arial"/>
          <w:szCs w:val="22"/>
        </w:rPr>
        <w:t xml:space="preserve"> (PCT) realizado por el proceso contable, almacén e inventarios, de los bienes que se encuentran </w:t>
      </w:r>
      <w:r w:rsidRPr="474AE752">
        <w:rPr>
          <w:rFonts w:cs="Arial"/>
          <w:b/>
          <w:bCs/>
          <w:szCs w:val="22"/>
        </w:rPr>
        <w:t>relacionados en la resolución firmada por la dirección</w:t>
      </w:r>
      <w:r w:rsidRPr="474AE752">
        <w:rPr>
          <w:rFonts w:cs="Arial"/>
          <w:szCs w:val="22"/>
        </w:rPr>
        <w:t xml:space="preserve"> y/o las actas relacionadas con destrucción y sacrificio.</w:t>
      </w:r>
    </w:p>
    <w:p w14:paraId="4C67F8C6" w14:textId="77777777" w:rsidR="00D74334" w:rsidRDefault="00D74334" w:rsidP="254FC9B4">
      <w:pPr>
        <w:rPr>
          <w:rFonts w:cs="Arial"/>
          <w:b/>
          <w:bCs/>
          <w:szCs w:val="22"/>
        </w:rPr>
      </w:pPr>
    </w:p>
    <w:p w14:paraId="4BBFA57C" w14:textId="77777777" w:rsidR="00D74334" w:rsidRPr="0003161D" w:rsidRDefault="6C430630" w:rsidP="49EBB6B4">
      <w:pPr>
        <w:pStyle w:val="Prrafodelista"/>
        <w:numPr>
          <w:ilvl w:val="0"/>
          <w:numId w:val="13"/>
        </w:numPr>
        <w:ind w:left="450"/>
        <w:rPr>
          <w:rFonts w:eastAsia="Arial" w:cs="Arial"/>
          <w:b/>
          <w:bCs/>
        </w:rPr>
      </w:pPr>
      <w:r w:rsidRPr="49EBB6B4">
        <w:rPr>
          <w:rFonts w:eastAsia="Arial" w:cs="Arial"/>
          <w:b/>
          <w:bCs/>
        </w:rPr>
        <w:t>DESCRIPCION DE ACTIVIDADES</w:t>
      </w:r>
    </w:p>
    <w:p w14:paraId="123C72EC" w14:textId="77777777" w:rsidR="00D74334" w:rsidRPr="0003161D" w:rsidRDefault="00D74334" w:rsidP="002339CD">
      <w:pPr>
        <w:rPr>
          <w:rFonts w:cs="Arial"/>
          <w:b/>
          <w:szCs w:val="22"/>
        </w:rPr>
      </w:pPr>
    </w:p>
    <w:p w14:paraId="3411784A" w14:textId="77777777" w:rsidR="00D74334" w:rsidRDefault="006B7E4B" w:rsidP="00D74334">
      <w:pPr>
        <w:ind w:left="142"/>
        <w:jc w:val="center"/>
        <w:rPr>
          <w:rFonts w:cs="Arial"/>
          <w:b/>
          <w:szCs w:val="22"/>
        </w:rPr>
      </w:pPr>
      <w:r>
        <w:rPr>
          <w:noProof/>
          <w14:ligatures w14:val="standardContextual"/>
        </w:rPr>
        <mc:AlternateContent>
          <mc:Choice Requires="wpi">
            <w:drawing>
              <wp:anchor distT="0" distB="0" distL="114300" distR="114300" simplePos="0" relativeHeight="251721728" behindDoc="0" locked="0" layoutInCell="1" allowOverlap="1" wp14:anchorId="68E43300" wp14:editId="4AC7BEB1">
                <wp:simplePos x="0" y="0"/>
                <wp:positionH relativeFrom="column">
                  <wp:posOffset>6678325</wp:posOffset>
                </wp:positionH>
                <wp:positionV relativeFrom="paragraph">
                  <wp:posOffset>1090860</wp:posOffset>
                </wp:positionV>
                <wp:extent cx="360" cy="360"/>
                <wp:effectExtent l="38100" t="38100" r="38100" b="38100"/>
                <wp:wrapNone/>
                <wp:docPr id="1208354908" name="Entrada de lápiz 89"/>
                <wp:cNvGraphicFramePr/>
                <a:graphic xmlns:a="http://schemas.openxmlformats.org/drawingml/2006/main">
                  <a:graphicData uri="http://schemas.microsoft.com/office/word/2010/wordprocessingInk">
                    <w14:contentPart bwMode="auto" r:id="rId13">
                      <w14:nvContentPartPr>
                        <w14:cNvContentPartPr/>
                      </w14:nvContentPartPr>
                      <w14:xfrm>
                        <a:off x="0" y="0"/>
                        <a:ext cx="360" cy="360"/>
                      </w14:xfrm>
                    </w14:contentPart>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adec="http://schemas.microsoft.com/office/drawing/2017/decorative" xmlns:a14="http://schemas.microsoft.com/office/drawing/2010/main" xmlns:pic="http://schemas.openxmlformats.org/drawingml/2006/picture" xmlns:a="http://schemas.openxmlformats.org/drawingml/2006/main">
            <w:pict w14:anchorId="65D615C5">
              <v:shape id="Entrada de lápiz 89" style="position:absolute;margin-left:525.5pt;margin-top:85.55pt;width:.75pt;height:.75pt;z-index:251721728;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" w14:anchorId="475D5C9B">
                <v:imagedata o:title="" r:id="rId12"/>
              </v:shape>
            </w:pict>
          </mc:Fallback>
        </mc:AlternateContent>
      </w:r>
      <w:r w:rsidR="00D74334" w:rsidRPr="0003161D">
        <w:rPr>
          <w:noProof/>
        </w:rPr>
        <w:drawing>
          <wp:inline distT="0" distB="0" distL="0" distR="0" wp14:anchorId="25A8C111" wp14:editId="5E7FD86D">
            <wp:extent cx="5671185" cy="1202462"/>
            <wp:effectExtent l="0" t="0" r="5715" b="0"/>
            <wp:docPr id="423033959" name="Imagen 58" descr="Se presentan los símbolos: Óvalo: Inicio/fin Rectángulo: Decisión Círculo: Indica que el flujo continua donde se ha colocado un símbolo idéntico que contiene la misma letra. Cuadrado con punta hacía abajo: Enlace entre páginas Flecha hacía abajo: Línea de flu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 presentan los símbolos: Óvalo: Inicio/fin Rectángulo: Decisión Círculo: Indica que el flujo continua donde se ha colocado un símbolo idéntico que contiene la misma letra. Cuadrado con punta hacía abajo: Enlace entre páginas Flecha hacía abajo: Línea de fluj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24733" cy="1213816"/>
                    </a:xfrm>
                    <a:prstGeom prst="rect">
                      <a:avLst/>
                    </a:prstGeom>
                    <a:noFill/>
                    <a:ln>
                      <a:noFill/>
                    </a:ln>
                  </pic:spPr>
                </pic:pic>
              </a:graphicData>
            </a:graphic>
          </wp:inline>
        </w:drawing>
      </w:r>
    </w:p>
    <w:p w14:paraId="1D407D56" w14:textId="77777777" w:rsidR="00CE12DA" w:rsidRDefault="00CE12DA" w:rsidP="00D74334">
      <w:pPr>
        <w:ind w:left="142"/>
        <w:jc w:val="center"/>
        <w:rPr>
          <w:rFonts w:cs="Arial"/>
          <w:b/>
          <w:szCs w:val="22"/>
        </w:rPr>
      </w:pPr>
    </w:p>
    <w:p w14:paraId="10839BCD" w14:textId="77777777" w:rsidR="00A24C4C" w:rsidRDefault="00A24C4C" w:rsidP="00D74334">
      <w:pPr>
        <w:ind w:left="142"/>
        <w:jc w:val="center"/>
        <w:rPr>
          <w:rFonts w:cs="Arial"/>
          <w:b/>
          <w:szCs w:val="22"/>
        </w:rPr>
      </w:pPr>
    </w:p>
    <w:p w14:paraId="32DEBF77" w14:textId="77777777" w:rsidR="00A24C4C" w:rsidRDefault="00A24C4C" w:rsidP="00D74334">
      <w:pPr>
        <w:ind w:left="142"/>
        <w:jc w:val="center"/>
        <w:rPr>
          <w:rFonts w:cs="Arial"/>
          <w:b/>
          <w:szCs w:val="22"/>
        </w:rPr>
      </w:pPr>
    </w:p>
    <w:tbl>
      <w:tblPr>
        <w:tblStyle w:val="Tablaconcuadrcula"/>
        <w:tblpPr w:leftFromText="141" w:rightFromText="141" w:vertAnchor="text" w:horzAnchor="margin" w:tblpXSpec="center" w:tblpY="503"/>
        <w:tblOverlap w:val="never"/>
        <w:tblW w:w="9776" w:type="dxa"/>
        <w:tblLayout w:type="fixed"/>
        <w:tblLook w:val="04A0" w:firstRow="1" w:lastRow="0" w:firstColumn="1" w:lastColumn="0" w:noHBand="0" w:noVBand="1"/>
      </w:tblPr>
      <w:tblGrid>
        <w:gridCol w:w="1125"/>
        <w:gridCol w:w="2414"/>
        <w:gridCol w:w="1559"/>
        <w:gridCol w:w="1276"/>
        <w:gridCol w:w="3402"/>
      </w:tblGrid>
      <w:tr w:rsidR="00AE4B0F" w14:paraId="2A8E93E5" w14:textId="77777777" w:rsidTr="00896E62">
        <w:tc>
          <w:tcPr>
            <w:tcW w:w="1125" w:type="dxa"/>
            <w:shd w:val="clear" w:color="auto" w:fill="FFCC00"/>
          </w:tcPr>
          <w:p w14:paraId="5A4D005B" w14:textId="77777777" w:rsidR="00AE4B0F" w:rsidRPr="00B457F2" w:rsidRDefault="00AE4B0F" w:rsidP="00AE4B0F">
            <w:pPr>
              <w:tabs>
                <w:tab w:val="left" w:pos="284"/>
              </w:tabs>
              <w:jc w:val="center"/>
              <w:rPr>
                <w:rFonts w:cs="Arial"/>
                <w:b/>
                <w:sz w:val="20"/>
              </w:rPr>
            </w:pPr>
            <w:r w:rsidRPr="00B457F2">
              <w:rPr>
                <w:rFonts w:cs="Arial"/>
                <w:b/>
                <w:sz w:val="20"/>
              </w:rPr>
              <w:t>No.</w:t>
            </w:r>
          </w:p>
        </w:tc>
        <w:tc>
          <w:tcPr>
            <w:tcW w:w="2414" w:type="dxa"/>
            <w:shd w:val="clear" w:color="auto" w:fill="FFCC00"/>
          </w:tcPr>
          <w:p w14:paraId="57138417" w14:textId="77777777" w:rsidR="00AE4B0F" w:rsidRPr="00B457F2" w:rsidRDefault="00AE4B0F" w:rsidP="00AE4B0F">
            <w:pPr>
              <w:tabs>
                <w:tab w:val="left" w:pos="284"/>
              </w:tabs>
              <w:jc w:val="center"/>
              <w:rPr>
                <w:rFonts w:eastAsia="Arial" w:cs="Arial"/>
                <w:b/>
                <w:bCs/>
                <w:szCs w:val="22"/>
              </w:rPr>
            </w:pPr>
            <w:r w:rsidRPr="254FC9B4">
              <w:rPr>
                <w:rFonts w:eastAsia="Arial" w:cs="Arial"/>
                <w:b/>
                <w:bCs/>
                <w:szCs w:val="22"/>
              </w:rPr>
              <w:t>ACTIVIDAD</w:t>
            </w:r>
          </w:p>
        </w:tc>
        <w:tc>
          <w:tcPr>
            <w:tcW w:w="1559" w:type="dxa"/>
            <w:shd w:val="clear" w:color="auto" w:fill="FFCC00"/>
          </w:tcPr>
          <w:p w14:paraId="22BF48D0" w14:textId="77777777" w:rsidR="00AE4B0F" w:rsidRPr="00C90890" w:rsidRDefault="00AE4B0F" w:rsidP="00AE4B0F">
            <w:pPr>
              <w:tabs>
                <w:tab w:val="left" w:pos="284"/>
              </w:tabs>
              <w:jc w:val="center"/>
              <w:rPr>
                <w:rFonts w:cs="Arial"/>
                <w:b/>
                <w:bCs/>
                <w:sz w:val="18"/>
                <w:szCs w:val="18"/>
              </w:rPr>
            </w:pPr>
            <w:r w:rsidRPr="254FC9B4">
              <w:rPr>
                <w:rFonts w:cs="Arial"/>
                <w:b/>
                <w:bCs/>
                <w:szCs w:val="22"/>
              </w:rPr>
              <w:t>RESPONSABLE</w:t>
            </w:r>
          </w:p>
        </w:tc>
        <w:tc>
          <w:tcPr>
            <w:tcW w:w="1276" w:type="dxa"/>
            <w:shd w:val="clear" w:color="auto" w:fill="FFCC00"/>
          </w:tcPr>
          <w:p w14:paraId="1F5920F7" w14:textId="77777777" w:rsidR="00AE4B0F" w:rsidRPr="00B457F2" w:rsidRDefault="00AE4B0F" w:rsidP="00AE4B0F">
            <w:pPr>
              <w:tabs>
                <w:tab w:val="left" w:pos="284"/>
              </w:tabs>
              <w:jc w:val="center"/>
              <w:rPr>
                <w:rFonts w:cs="Arial"/>
                <w:b/>
                <w:bCs/>
                <w:szCs w:val="22"/>
              </w:rPr>
            </w:pPr>
            <w:r w:rsidRPr="254FC9B4">
              <w:rPr>
                <w:rFonts w:cs="Arial"/>
                <w:b/>
                <w:bCs/>
                <w:szCs w:val="22"/>
              </w:rPr>
              <w:t>REGISTRO</w:t>
            </w:r>
          </w:p>
        </w:tc>
        <w:tc>
          <w:tcPr>
            <w:tcW w:w="3402" w:type="dxa"/>
            <w:shd w:val="clear" w:color="auto" w:fill="FFCC00"/>
          </w:tcPr>
          <w:p w14:paraId="39526F8F" w14:textId="77777777" w:rsidR="00AE4B0F" w:rsidRPr="00B457F2" w:rsidRDefault="00AE4B0F" w:rsidP="00AE4B0F">
            <w:pPr>
              <w:tabs>
                <w:tab w:val="left" w:pos="284"/>
              </w:tabs>
              <w:jc w:val="center"/>
              <w:rPr>
                <w:rFonts w:cs="Arial"/>
                <w:b/>
                <w:bCs/>
                <w:szCs w:val="22"/>
              </w:rPr>
            </w:pPr>
            <w:r w:rsidRPr="254FC9B4">
              <w:rPr>
                <w:rFonts w:cs="Arial"/>
                <w:b/>
                <w:bCs/>
                <w:szCs w:val="22"/>
              </w:rPr>
              <w:t>OBSERVACIÓN</w:t>
            </w:r>
          </w:p>
        </w:tc>
      </w:tr>
      <w:tr w:rsidR="00AE4B0F" w:rsidRPr="006F4683" w14:paraId="0D0B7B18" w14:textId="77777777" w:rsidTr="00896E62">
        <w:trPr>
          <w:trHeight w:val="882"/>
        </w:trPr>
        <w:tc>
          <w:tcPr>
            <w:tcW w:w="1125" w:type="dxa"/>
          </w:tcPr>
          <w:p w14:paraId="3ACC94F4" w14:textId="77777777" w:rsidR="00AE4B0F" w:rsidRPr="006F4683" w:rsidRDefault="00AE4B0F" w:rsidP="00AE4B0F">
            <w:pPr>
              <w:tabs>
                <w:tab w:val="left" w:pos="284"/>
              </w:tabs>
              <w:jc w:val="center"/>
              <w:rPr>
                <w:rFonts w:cs="Arial"/>
                <w:b/>
                <w:sz w:val="20"/>
              </w:rPr>
            </w:pPr>
          </w:p>
        </w:tc>
        <w:tc>
          <w:tcPr>
            <w:tcW w:w="2414" w:type="dxa"/>
          </w:tcPr>
          <w:p w14:paraId="557B2989" w14:textId="77777777" w:rsidR="00AE4B0F" w:rsidRPr="006F4683" w:rsidRDefault="00AE4B0F" w:rsidP="00AE4B0F">
            <w:pPr>
              <w:tabs>
                <w:tab w:val="left" w:pos="284"/>
              </w:tabs>
              <w:jc w:val="center"/>
              <w:rPr>
                <w:rFonts w:cs="Arial"/>
                <w:b/>
                <w:sz w:val="20"/>
              </w:rPr>
            </w:pPr>
          </w:p>
          <w:p w14:paraId="70F53EE3" w14:textId="77777777" w:rsidR="00AE4B0F" w:rsidRPr="006F4683" w:rsidRDefault="00AE4B0F" w:rsidP="00AE4B0F">
            <w:pPr>
              <w:tabs>
                <w:tab w:val="left" w:pos="284"/>
              </w:tabs>
              <w:jc w:val="center"/>
              <w:rPr>
                <w:rFonts w:cs="Arial"/>
                <w:b/>
                <w:sz w:val="20"/>
              </w:rPr>
            </w:pPr>
            <w:r w:rsidRPr="006F4683">
              <w:rPr>
                <w:rFonts w:cs="Arial"/>
                <w:b/>
                <w:noProof/>
                <w:sz w:val="20"/>
                <w:lang w:eastAsia="es-CO"/>
              </w:rPr>
              <mc:AlternateContent>
                <mc:Choice Requires="wpg">
                  <w:drawing>
                    <wp:inline distT="0" distB="0" distL="0" distR="0" wp14:anchorId="74965A9F" wp14:editId="471F7568">
                      <wp:extent cx="675640" cy="494030"/>
                      <wp:effectExtent l="13335" t="5080" r="6350" b="15240"/>
                      <wp:docPr id="91" name="Grupo 25" descr="Inici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5640" cy="494030"/>
                                <a:chOff x="0" y="0"/>
                                <a:chExt cx="6756" cy="4939"/>
                              </a:xfrm>
                            </wpg:grpSpPr>
                            <wps:wsp>
                              <wps:cNvPr id="92" name="AutoShape 3"/>
                              <wps:cNvSpPr>
                                <a:spLocks noChangeArrowheads="1"/>
                              </wps:cNvSpPr>
                              <wps:spPr bwMode="auto">
                                <a:xfrm>
                                  <a:off x="0" y="0"/>
                                  <a:ext cx="6756" cy="3218"/>
                                </a:xfrm>
                                <a:prstGeom prst="flowChartTerminator">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107763" dir="18900000" algn="ctr" rotWithShape="0">
                                          <a:srgbClr val="000000">
                                            <a:alpha val="50000"/>
                                          </a:srgbClr>
                                        </a:outerShdw>
                                      </a:effectLst>
                                    </a14:hiddenEffects>
                                  </a:ext>
                                </a:extLst>
                              </wps:spPr>
                              <wps:txbx>
                                <w:txbxContent>
                                  <w:p w14:paraId="0E2F4569" w14:textId="77777777" w:rsidR="00024898" w:rsidRPr="00B45342" w:rsidRDefault="00024898" w:rsidP="00AE4B0F">
                                    <w:pPr>
                                      <w:ind w:hanging="2"/>
                                      <w:jc w:val="center"/>
                                      <w:rPr>
                                        <w:rFonts w:cs="Arial"/>
                                        <w:sz w:val="20"/>
                                        <w:szCs w:val="18"/>
                                        <w:lang w:val="es-ES"/>
                                      </w:rPr>
                                    </w:pPr>
                                    <w:r w:rsidRPr="00B45342">
                                      <w:rPr>
                                        <w:rFonts w:cs="Arial"/>
                                        <w:sz w:val="20"/>
                                        <w:szCs w:val="18"/>
                                        <w:lang w:val="es-ES"/>
                                      </w:rPr>
                                      <w:t>INICIO</w:t>
                                    </w:r>
                                  </w:p>
                                </w:txbxContent>
                              </wps:txbx>
                              <wps:bodyPr rot="0" vert="horz" wrap="square" lIns="91440" tIns="45720" rIns="91440" bIns="45720" anchor="t" anchorCtr="0" upright="1">
                                <a:noAutofit/>
                              </wps:bodyPr>
                            </wps:wsp>
                            <wps:wsp>
                              <wps:cNvPr id="93" name="Conector recto 6"/>
                              <wps:cNvCnPr>
                                <a:cxnSpLocks noChangeShapeType="1"/>
                              </wps:cNvCnPr>
                              <wps:spPr bwMode="auto">
                                <a:xfrm flipH="1">
                                  <a:off x="3218" y="3207"/>
                                  <a:ext cx="0" cy="173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inline>
                  </w:drawing>
                </mc:Choice>
                <mc:Fallback>
                  <w:pict>
                    <v:group w14:anchorId="74965A9F" id="Grupo 25" o:spid="_x0000_s1026" alt="Inicio" style="width:53.2pt;height:38.9pt;mso-position-horizontal-relative:char;mso-position-vertical-relative:line" coordsize="6756,49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">
                      <v:shapetype id="_x0000_t116" coordsize="21600,21600" o:spt="116" path="m3475,qx,10800,3475,21600l18125,21600qx21600,10800,18125,xe">
                        <v:stroke joinstyle="miter"/>
                        <v:path gradientshapeok="t" o:connecttype="rect" textboxrect="1018,3163,20582,18437"/>
                      </v:shapetype>
                      <v:shape id="AutoShape 3" o:spid="_x0000_s1027" type="#_x0000_t116" style="position:absolute;width:6756;height:3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">
                        <v:shadow color="black" opacity=".5" offset="6pt,-6pt"/>
                        <v:textbox>
                          <w:txbxContent>
                            <w:p w14:paraId="0E2F4569" w14:textId="77777777" w:rsidR="00024898" w:rsidRPr="00B45342" w:rsidRDefault="00024898" w:rsidP="00AE4B0F">
                              <w:pPr>
                                <w:ind w:hanging="2"/>
                                <w:jc w:val="center"/>
                                <w:rPr>
                                  <w:rFonts w:cs="Arial"/>
                                  <w:sz w:val="20"/>
                                  <w:szCs w:val="18"/>
                                  <w:lang w:val="es-ES"/>
                                </w:rPr>
                              </w:pPr>
                              <w:r w:rsidRPr="00B45342">
                                <w:rPr>
                                  <w:rFonts w:cs="Arial"/>
                                  <w:sz w:val="20"/>
                                  <w:szCs w:val="18"/>
                                  <w:lang w:val="es-ES"/>
                                </w:rPr>
                                <w:t>INICIO</w:t>
                              </w:r>
                            </w:p>
                          </w:txbxContent>
                        </v:textbox>
                      </v:shape>
                      <v:line id="Conector recto 6" o:spid="_x0000_s1028" style="position:absolute;flip:x;visibility:visible;mso-wrap-style:square" from="3218,3207" to="3218,4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">
                        <v:stroke endarrow="block"/>
                      </v:line>
                      <w10:anchorlock/>
                    </v:group>
                  </w:pict>
                </mc:Fallback>
              </mc:AlternateContent>
            </w:r>
          </w:p>
        </w:tc>
        <w:tc>
          <w:tcPr>
            <w:tcW w:w="1559" w:type="dxa"/>
          </w:tcPr>
          <w:p w14:paraId="0B7A8DAB" w14:textId="77777777" w:rsidR="00AE4B0F" w:rsidRPr="006F4683" w:rsidRDefault="00AE4B0F" w:rsidP="00AE4B0F">
            <w:pPr>
              <w:tabs>
                <w:tab w:val="left" w:pos="284"/>
              </w:tabs>
              <w:jc w:val="center"/>
              <w:rPr>
                <w:rFonts w:cs="Arial"/>
                <w:b/>
                <w:sz w:val="20"/>
              </w:rPr>
            </w:pPr>
          </w:p>
        </w:tc>
        <w:tc>
          <w:tcPr>
            <w:tcW w:w="1276" w:type="dxa"/>
          </w:tcPr>
          <w:p w14:paraId="77998EB1" w14:textId="77777777" w:rsidR="00AE4B0F" w:rsidRPr="006F4683" w:rsidRDefault="00AE4B0F" w:rsidP="00AE4B0F">
            <w:pPr>
              <w:tabs>
                <w:tab w:val="left" w:pos="284"/>
              </w:tabs>
              <w:jc w:val="center"/>
              <w:rPr>
                <w:rFonts w:cs="Arial"/>
                <w:b/>
                <w:sz w:val="20"/>
              </w:rPr>
            </w:pPr>
          </w:p>
        </w:tc>
        <w:tc>
          <w:tcPr>
            <w:tcW w:w="3402" w:type="dxa"/>
          </w:tcPr>
          <w:p w14:paraId="590417A2" w14:textId="77777777" w:rsidR="00AE4B0F" w:rsidRPr="006F4683" w:rsidRDefault="00AE4B0F" w:rsidP="00AE4B0F">
            <w:pPr>
              <w:tabs>
                <w:tab w:val="left" w:pos="284"/>
              </w:tabs>
              <w:jc w:val="center"/>
              <w:rPr>
                <w:rFonts w:cs="Arial"/>
                <w:b/>
                <w:sz w:val="20"/>
              </w:rPr>
            </w:pPr>
          </w:p>
        </w:tc>
      </w:tr>
      <w:tr w:rsidR="00AE4B0F" w:rsidRPr="006F4683" w14:paraId="39538316" w14:textId="77777777" w:rsidTr="00896E62">
        <w:trPr>
          <w:trHeight w:val="274"/>
        </w:trPr>
        <w:tc>
          <w:tcPr>
            <w:tcW w:w="1125" w:type="dxa"/>
            <w:vAlign w:val="center"/>
          </w:tcPr>
          <w:p w14:paraId="0C7E0803" w14:textId="77777777" w:rsidR="00AE4B0F" w:rsidRPr="006F4683" w:rsidRDefault="00AE4B0F" w:rsidP="00AE4B0F">
            <w:pPr>
              <w:tabs>
                <w:tab w:val="left" w:pos="284"/>
              </w:tabs>
              <w:rPr>
                <w:rFonts w:cs="Arial"/>
                <w:b/>
                <w:bCs/>
                <w:sz w:val="20"/>
              </w:rPr>
            </w:pPr>
            <w:r w:rsidRPr="006F4683">
              <w:rPr>
                <w:rFonts w:cs="Arial"/>
                <w:b/>
                <w:bCs/>
                <w:sz w:val="20"/>
              </w:rPr>
              <w:lastRenderedPageBreak/>
              <w:t>6.1</w:t>
            </w:r>
          </w:p>
        </w:tc>
        <w:tc>
          <w:tcPr>
            <w:tcW w:w="2414" w:type="dxa"/>
            <w:vAlign w:val="center"/>
          </w:tcPr>
          <w:p w14:paraId="5A0608B8" w14:textId="77777777" w:rsidR="00AE4B0F" w:rsidRPr="006F4683" w:rsidRDefault="00AE4B0F" w:rsidP="00AE4B0F">
            <w:pPr>
              <w:tabs>
                <w:tab w:val="left" w:pos="284"/>
              </w:tabs>
              <w:jc w:val="center"/>
              <w:rPr>
                <w:rFonts w:cs="Arial"/>
                <w:sz w:val="20"/>
              </w:rPr>
            </w:pPr>
          </w:p>
          <w:p w14:paraId="34896C70" w14:textId="77777777" w:rsidR="00AE4B0F" w:rsidRPr="006F4683" w:rsidRDefault="00AE4B0F" w:rsidP="00AE4B0F">
            <w:pPr>
              <w:tabs>
                <w:tab w:val="left" w:pos="284"/>
              </w:tabs>
              <w:jc w:val="center"/>
              <w:rPr>
                <w:rFonts w:cs="Arial"/>
                <w:sz w:val="20"/>
              </w:rPr>
            </w:pPr>
          </w:p>
          <w:p w14:paraId="1711C641" w14:textId="77777777" w:rsidR="00AE4B0F" w:rsidRPr="006F4683" w:rsidRDefault="00AE4B0F" w:rsidP="00AE4B0F">
            <w:pPr>
              <w:tabs>
                <w:tab w:val="left" w:pos="284"/>
              </w:tabs>
              <w:jc w:val="center"/>
              <w:rPr>
                <w:rFonts w:cs="Arial"/>
                <w:noProof/>
                <w:sz w:val="20"/>
                <w:lang w:eastAsia="es-CO"/>
              </w:rPr>
            </w:pPr>
          </w:p>
          <w:p w14:paraId="1FEF5C9E" w14:textId="77777777" w:rsidR="00AE4B0F" w:rsidRPr="006F4683" w:rsidRDefault="00AE4B0F" w:rsidP="00AE4B0F">
            <w:pPr>
              <w:tabs>
                <w:tab w:val="left" w:pos="284"/>
              </w:tabs>
              <w:jc w:val="center"/>
              <w:rPr>
                <w:rFonts w:cs="Arial"/>
                <w:color w:val="FF0000"/>
                <w:sz w:val="20"/>
              </w:rPr>
            </w:pPr>
            <w:r w:rsidRPr="006F4683">
              <w:rPr>
                <w:rFonts w:cs="Arial"/>
                <w:noProof/>
                <w:sz w:val="20"/>
                <w:lang w:eastAsia="es-CO"/>
              </w:rPr>
              <mc:AlternateContent>
                <mc:Choice Requires="wps">
                  <w:drawing>
                    <wp:anchor distT="0" distB="0" distL="114299" distR="114299" simplePos="0" relativeHeight="251723776" behindDoc="0" locked="0" layoutInCell="1" allowOverlap="1" wp14:anchorId="1CE7E323" wp14:editId="49A0AF22">
                      <wp:simplePos x="0" y="0"/>
                      <wp:positionH relativeFrom="column">
                        <wp:posOffset>692150</wp:posOffset>
                      </wp:positionH>
                      <wp:positionV relativeFrom="paragraph">
                        <wp:posOffset>597535</wp:posOffset>
                      </wp:positionV>
                      <wp:extent cx="0" cy="272415"/>
                      <wp:effectExtent l="76200" t="0" r="57150" b="51435"/>
                      <wp:wrapNone/>
                      <wp:docPr id="87" name="Conector recto 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72415"/>
                              </a:xfrm>
                              <a:prstGeom prst="line">
                                <a:avLst/>
                              </a:prstGeom>
                              <a:noFill/>
                              <a:ln w="9525">
                                <a:solidFill>
                                  <a:srgbClr val="000000"/>
                                </a:solidFill>
                                <a:round/>
                                <a:headEnd/>
                                <a:tailEnd type="triangle" w="med" len="med"/>
                              </a:ln>
                              <a:effectLst>
                                <a:softEdge rad="0"/>
                              </a:effectLst>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33FE580F" id="Conector recto 28" o:spid="_x0000_s1026" alt="&quot;&quot;" style="position:absolute;flip:x;z-index:2517237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54.5pt,47.05pt" to="5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">
                      <v:stroke endarrow="block"/>
                    </v:line>
                  </w:pict>
                </mc:Fallback>
              </mc:AlternateContent>
            </w:r>
            <w:r w:rsidRPr="006F4683">
              <w:rPr>
                <w:rFonts w:cs="Arial"/>
                <w:noProof/>
                <w:sz w:val="20"/>
                <w:lang w:eastAsia="es-CO"/>
              </w:rPr>
              <mc:AlternateContent>
                <mc:Choice Requires="wps">
                  <w:drawing>
                    <wp:inline distT="0" distB="0" distL="0" distR="0" wp14:anchorId="5CB46865" wp14:editId="2E426C11">
                      <wp:extent cx="1336964" cy="624667"/>
                      <wp:effectExtent l="0" t="0" r="15875" b="23495"/>
                      <wp:docPr id="86" name="Rectángu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6964" cy="624667"/>
                              </a:xfrm>
                              <a:prstGeom prst="rect">
                                <a:avLst/>
                              </a:prstGeom>
                              <a:solidFill>
                                <a:schemeClr val="lt1">
                                  <a:lumMod val="100000"/>
                                  <a:lumOff val="0"/>
                                </a:schemeClr>
                              </a:solidFill>
                              <a:ln w="6350">
                                <a:solidFill>
                                  <a:schemeClr val="dk1">
                                    <a:lumMod val="100000"/>
                                    <a:lumOff val="0"/>
                                  </a:schemeClr>
                                </a:solidFill>
                                <a:miter lim="800000"/>
                                <a:headEnd/>
                                <a:tailEnd/>
                              </a:ln>
                            </wps:spPr>
                            <wps:txbx>
                              <w:txbxContent>
                                <w:p w14:paraId="46869500" w14:textId="77777777" w:rsidR="00024898" w:rsidRPr="008C5E30" w:rsidRDefault="00024898" w:rsidP="00AE4B0F">
                                  <w:pPr>
                                    <w:jc w:val="center"/>
                                    <w:rPr>
                                      <w:rFonts w:cs="Arial"/>
                                      <w:sz w:val="28"/>
                                      <w:szCs w:val="28"/>
                                      <w:lang w:val="es-ES"/>
                                    </w:rPr>
                                  </w:pPr>
                                  <w:r w:rsidRPr="007D7F45">
                                    <w:rPr>
                                      <w:rFonts w:cs="Arial"/>
                                      <w:sz w:val="20"/>
                                      <w:szCs w:val="28"/>
                                      <w:lang w:val="es-ES"/>
                                    </w:rPr>
                                    <w:t>Gestionar el concepto técnico de los bienes</w:t>
                                  </w:r>
                                </w:p>
                                <w:p w14:paraId="340F0242" w14:textId="77777777" w:rsidR="00024898" w:rsidRDefault="00024898" w:rsidP="00AE4B0F">
                                  <w:pPr>
                                    <w:jc w:val="center"/>
                                  </w:pPr>
                                </w:p>
                              </w:txbxContent>
                            </wps:txbx>
                            <wps:bodyPr rot="0" vert="horz" wrap="square" lIns="91440" tIns="45720" rIns="91440" bIns="45720" anchor="ctr" anchorCtr="0" upright="1">
                              <a:noAutofit/>
                            </wps:bodyPr>
                          </wps:wsp>
                        </a:graphicData>
                      </a:graphic>
                    </wp:inline>
                  </w:drawing>
                </mc:Choice>
                <mc:Fallback>
                  <w:pict>
                    <v:rect w14:anchorId="5CB46865" id="Rectángulo 2" o:spid="_x0000_s1029" style="width:105.25pt;height:49.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" fillcolor="white [3201]" strokecolor="black [3200]" strokeweight=".5pt">
                      <v:textbox>
                        <w:txbxContent>
                          <w:p w14:paraId="46869500" w14:textId="77777777" w:rsidR="00024898" w:rsidRPr="008C5E30" w:rsidRDefault="00024898" w:rsidP="00AE4B0F">
                            <w:pPr>
                              <w:jc w:val="center"/>
                              <w:rPr>
                                <w:rFonts w:cs="Arial"/>
                                <w:sz w:val="28"/>
                                <w:szCs w:val="28"/>
                                <w:lang w:val="es-ES"/>
                              </w:rPr>
                            </w:pPr>
                            <w:r w:rsidRPr="007D7F45">
                              <w:rPr>
                                <w:rFonts w:cs="Arial"/>
                                <w:sz w:val="20"/>
                                <w:szCs w:val="28"/>
                                <w:lang w:val="es-ES"/>
                              </w:rPr>
                              <w:t>Gestionar el concepto técnico de los bienes</w:t>
                            </w:r>
                          </w:p>
                          <w:p w14:paraId="340F0242" w14:textId="77777777" w:rsidR="00024898" w:rsidRDefault="00024898" w:rsidP="00AE4B0F">
                            <w:pPr>
                              <w:jc w:val="center"/>
                            </w:pPr>
                          </w:p>
                        </w:txbxContent>
                      </v:textbox>
                      <w10:anchorlock/>
                    </v:rect>
                  </w:pict>
                </mc:Fallback>
              </mc:AlternateContent>
            </w:r>
          </w:p>
        </w:tc>
        <w:tc>
          <w:tcPr>
            <w:tcW w:w="1559" w:type="dxa"/>
            <w:vAlign w:val="center"/>
          </w:tcPr>
          <w:p w14:paraId="3CC0EB4C" w14:textId="77777777" w:rsidR="00AE4B0F" w:rsidRPr="006F4683" w:rsidRDefault="00AE4B0F" w:rsidP="00AE4B0F">
            <w:pPr>
              <w:tabs>
                <w:tab w:val="left" w:pos="284"/>
              </w:tabs>
              <w:rPr>
                <w:rFonts w:cs="Arial"/>
                <w:sz w:val="20"/>
              </w:rPr>
            </w:pPr>
          </w:p>
          <w:p w14:paraId="500F8A8A" w14:textId="77777777" w:rsidR="00AE4B0F" w:rsidRPr="006F4683" w:rsidRDefault="00AE4B0F" w:rsidP="00AE4B0F">
            <w:pPr>
              <w:tabs>
                <w:tab w:val="left" w:pos="284"/>
              </w:tabs>
              <w:rPr>
                <w:rFonts w:cs="Arial"/>
                <w:color w:val="FF0000"/>
                <w:sz w:val="20"/>
              </w:rPr>
            </w:pPr>
            <w:r w:rsidRPr="006F4683">
              <w:rPr>
                <w:rFonts w:cs="Arial"/>
                <w:sz w:val="20"/>
              </w:rPr>
              <w:t xml:space="preserve">Jefe de estación, funcionario, contratista y/o subdirector o jefe de área de la BOMBEROS BOGOTÁ </w:t>
            </w:r>
          </w:p>
        </w:tc>
        <w:tc>
          <w:tcPr>
            <w:tcW w:w="1276" w:type="dxa"/>
            <w:vAlign w:val="center"/>
          </w:tcPr>
          <w:p w14:paraId="7F42B85B" w14:textId="77777777" w:rsidR="00AE4B0F" w:rsidRPr="006F4683" w:rsidRDefault="00AE4B0F" w:rsidP="00AE4B0F">
            <w:pPr>
              <w:tabs>
                <w:tab w:val="left" w:pos="284"/>
              </w:tabs>
              <w:rPr>
                <w:rFonts w:cs="Arial"/>
                <w:color w:val="FF0000"/>
                <w:sz w:val="20"/>
              </w:rPr>
            </w:pPr>
            <w:r w:rsidRPr="006F4683">
              <w:rPr>
                <w:rFonts w:cs="Arial"/>
                <w:color w:val="000000" w:themeColor="text1"/>
                <w:sz w:val="20"/>
              </w:rPr>
              <w:t>GR-PR32-FT02 Concepto Técnico y Registro Fotográfico</w:t>
            </w:r>
          </w:p>
        </w:tc>
        <w:tc>
          <w:tcPr>
            <w:tcW w:w="3402" w:type="dxa"/>
            <w:vAlign w:val="center"/>
          </w:tcPr>
          <w:p w14:paraId="3DA76E4C" w14:textId="77777777" w:rsidR="00AE4B0F" w:rsidRPr="006F4683" w:rsidRDefault="00AE4B0F" w:rsidP="00AE4B0F">
            <w:pPr>
              <w:tabs>
                <w:tab w:val="left" w:pos="284"/>
              </w:tabs>
              <w:rPr>
                <w:rFonts w:cs="Arial"/>
                <w:sz w:val="20"/>
              </w:rPr>
            </w:pPr>
          </w:p>
          <w:p w14:paraId="5B3F4189" w14:textId="77777777" w:rsidR="00AE4B0F" w:rsidRPr="006F4683" w:rsidRDefault="00AE4B0F" w:rsidP="00AE4B0F">
            <w:pPr>
              <w:tabs>
                <w:tab w:val="left" w:pos="284"/>
              </w:tabs>
              <w:rPr>
                <w:rFonts w:cs="Arial"/>
                <w:sz w:val="20"/>
              </w:rPr>
            </w:pPr>
            <w:r w:rsidRPr="006F4683">
              <w:rPr>
                <w:rFonts w:cs="Arial"/>
                <w:sz w:val="20"/>
              </w:rPr>
              <w:t xml:space="preserve">En caso de identificar elementos con novedades de obsolescencia o inservibles, el funcionario y/o contratista </w:t>
            </w:r>
            <w:r w:rsidRPr="006F4683">
              <w:rPr>
                <w:rStyle w:val="normaltextrun"/>
                <w:rFonts w:eastAsiaTheme="majorEastAsia" w:cs="Arial"/>
                <w:sz w:val="20"/>
              </w:rPr>
              <w:t>de Bomberos Bogotá</w:t>
            </w:r>
            <w:r w:rsidRPr="006F4683">
              <w:rPr>
                <w:rFonts w:cs="Arial"/>
                <w:sz w:val="20"/>
              </w:rPr>
              <w:t xml:space="preserve"> responsable del o los bienes, deberá diligenciar el formato GR-PR32-FT02 Concepto Técnico y Registro Fotográfico </w:t>
            </w:r>
          </w:p>
          <w:p w14:paraId="24C1FC23" w14:textId="77777777" w:rsidR="00AE4B0F" w:rsidRPr="006F4683" w:rsidRDefault="00AE4B0F" w:rsidP="00AE4B0F">
            <w:pPr>
              <w:tabs>
                <w:tab w:val="left" w:pos="284"/>
              </w:tabs>
              <w:rPr>
                <w:rFonts w:cs="Arial"/>
                <w:sz w:val="20"/>
              </w:rPr>
            </w:pPr>
          </w:p>
          <w:p w14:paraId="40F29C9D" w14:textId="77777777" w:rsidR="00AE4B0F" w:rsidRPr="006F4683" w:rsidRDefault="00AE4B0F" w:rsidP="00AE4B0F">
            <w:pPr>
              <w:tabs>
                <w:tab w:val="left" w:pos="284"/>
              </w:tabs>
              <w:rPr>
                <w:rFonts w:cs="Arial"/>
                <w:sz w:val="20"/>
              </w:rPr>
            </w:pPr>
            <w:r w:rsidRPr="006F4683">
              <w:rPr>
                <w:rFonts w:cs="Arial"/>
                <w:sz w:val="20"/>
              </w:rPr>
              <w:t>En caso de que el formato NO se encuentre debidamente diligenciado, no será recibido.</w:t>
            </w:r>
          </w:p>
          <w:p w14:paraId="366EFAF8" w14:textId="77777777" w:rsidR="00AE4B0F" w:rsidRPr="006F4683" w:rsidRDefault="00AE4B0F" w:rsidP="00AE4B0F">
            <w:pPr>
              <w:tabs>
                <w:tab w:val="left" w:pos="284"/>
              </w:tabs>
              <w:rPr>
                <w:rFonts w:cs="Arial"/>
                <w:sz w:val="20"/>
              </w:rPr>
            </w:pPr>
          </w:p>
          <w:p w14:paraId="5A9EBDF4" w14:textId="77777777" w:rsidR="00AE4B0F" w:rsidRPr="006F4683" w:rsidRDefault="00AE4B0F" w:rsidP="00AE4B0F">
            <w:pPr>
              <w:tabs>
                <w:tab w:val="left" w:pos="284"/>
              </w:tabs>
              <w:rPr>
                <w:rFonts w:cs="Arial"/>
                <w:sz w:val="20"/>
              </w:rPr>
            </w:pPr>
            <w:r w:rsidRPr="006F4683">
              <w:rPr>
                <w:rFonts w:cs="Arial"/>
                <w:sz w:val="20"/>
              </w:rPr>
              <w:t>Para diligenciar el numeral 4 y 5 del formato GR-PR32-FT02 Concepto Técnico y Registro Fotográfico, se debe tener en cuenta la naturaleza del bien y se solicitará así:</w:t>
            </w:r>
          </w:p>
          <w:p w14:paraId="16EA2CE2" w14:textId="77777777" w:rsidR="00AE4B0F" w:rsidRPr="006F4683" w:rsidRDefault="00AE4B0F" w:rsidP="00AE4B0F">
            <w:pPr>
              <w:tabs>
                <w:tab w:val="left" w:pos="284"/>
              </w:tabs>
              <w:rPr>
                <w:rFonts w:cs="Arial"/>
                <w:sz w:val="20"/>
              </w:rPr>
            </w:pPr>
          </w:p>
          <w:p w14:paraId="30C89B84" w14:textId="77777777" w:rsidR="00AE4B0F" w:rsidRPr="006F4683" w:rsidRDefault="00AE4B0F" w:rsidP="00AE4B0F">
            <w:pPr>
              <w:tabs>
                <w:tab w:val="left" w:pos="284"/>
              </w:tabs>
              <w:rPr>
                <w:rFonts w:cs="Arial"/>
                <w:sz w:val="20"/>
              </w:rPr>
            </w:pPr>
            <w:r w:rsidRPr="006F4683">
              <w:rPr>
                <w:rFonts w:cs="Arial"/>
                <w:sz w:val="20"/>
              </w:rPr>
              <w:t>Para equipos especializados de bomberos, se debe solicitar el concepto a la Subdirección Operativa y/o a la Subdirección Logística, quien asignará el personal idóneo y autorizado para la respectiva firma en el concepto técnico.</w:t>
            </w:r>
          </w:p>
          <w:p w14:paraId="1B02E063" w14:textId="77777777" w:rsidR="00AE4B0F" w:rsidRPr="006F4683" w:rsidRDefault="00AE4B0F" w:rsidP="00AE4B0F">
            <w:pPr>
              <w:tabs>
                <w:tab w:val="left" w:pos="284"/>
              </w:tabs>
              <w:rPr>
                <w:rFonts w:cs="Arial"/>
                <w:sz w:val="20"/>
              </w:rPr>
            </w:pPr>
          </w:p>
          <w:p w14:paraId="5866E9BD" w14:textId="77777777" w:rsidR="00AE4B0F" w:rsidRPr="006F4683" w:rsidRDefault="00AE4B0F" w:rsidP="00AE4B0F">
            <w:pPr>
              <w:tabs>
                <w:tab w:val="left" w:pos="284"/>
              </w:tabs>
              <w:rPr>
                <w:rFonts w:cs="Arial"/>
                <w:sz w:val="20"/>
              </w:rPr>
            </w:pPr>
            <w:r w:rsidRPr="006F4683">
              <w:rPr>
                <w:rFonts w:cs="Arial"/>
                <w:sz w:val="20"/>
              </w:rPr>
              <w:t>Para equipos de cómputo o tecnología, se debe solicitar el concepto a la Dirección General - Oficina de TICS, quien asignará el personal idóneo y autorizado para la respectiva firma en el concepto técnico.</w:t>
            </w:r>
          </w:p>
          <w:p w14:paraId="7F21E534" w14:textId="77777777" w:rsidR="00AE4B0F" w:rsidRPr="006F4683" w:rsidRDefault="00AE4B0F" w:rsidP="00AE4B0F">
            <w:pPr>
              <w:tabs>
                <w:tab w:val="left" w:pos="284"/>
              </w:tabs>
              <w:rPr>
                <w:rFonts w:cs="Arial"/>
                <w:sz w:val="20"/>
              </w:rPr>
            </w:pPr>
          </w:p>
          <w:p w14:paraId="5262EB29" w14:textId="77777777" w:rsidR="00AE4B0F" w:rsidRPr="006F4683" w:rsidRDefault="00AE4B0F" w:rsidP="00AE4B0F">
            <w:pPr>
              <w:tabs>
                <w:tab w:val="left" w:pos="284"/>
              </w:tabs>
              <w:rPr>
                <w:rFonts w:cs="Arial"/>
                <w:sz w:val="20"/>
              </w:rPr>
            </w:pPr>
            <w:r w:rsidRPr="006F4683">
              <w:rPr>
                <w:rFonts w:cs="Arial"/>
                <w:sz w:val="20"/>
              </w:rPr>
              <w:t>Para los demás bienes, se debe solicitar el apoyo a la Subdirección de Gestión Corporativa quien definirá el personal idóneo para emitir el concepto técnico al bien que será dado de baja.</w:t>
            </w:r>
          </w:p>
          <w:p w14:paraId="37E453B2" w14:textId="77777777" w:rsidR="00AE4B0F" w:rsidRPr="006F4683" w:rsidRDefault="00AE4B0F" w:rsidP="00AE4B0F">
            <w:pPr>
              <w:tabs>
                <w:tab w:val="left" w:pos="284"/>
              </w:tabs>
              <w:rPr>
                <w:rFonts w:cs="Arial"/>
                <w:sz w:val="20"/>
              </w:rPr>
            </w:pPr>
          </w:p>
          <w:p w14:paraId="4D6B984C" w14:textId="77777777" w:rsidR="00AE4B0F" w:rsidRPr="006F4683" w:rsidRDefault="00AE4B0F" w:rsidP="00AE4B0F">
            <w:pPr>
              <w:tabs>
                <w:tab w:val="left" w:pos="284"/>
              </w:tabs>
              <w:rPr>
                <w:rFonts w:cs="Arial"/>
                <w:sz w:val="20"/>
              </w:rPr>
            </w:pPr>
            <w:r w:rsidRPr="006F4683">
              <w:rPr>
                <w:rFonts w:cs="Arial"/>
                <w:sz w:val="20"/>
              </w:rPr>
              <w:t xml:space="preserve">Para el caso de intangibles l Dirección General - Oficina de TICS y/o oficina encargada solicitará al “Equipo técnico de Gestión de Bienes </w:t>
            </w:r>
            <w:r w:rsidRPr="006F4683">
              <w:rPr>
                <w:rStyle w:val="normaltextrun"/>
                <w:rFonts w:eastAsia="Arial" w:cs="Arial"/>
                <w:color w:val="000000" w:themeColor="text1"/>
                <w:sz w:val="20"/>
                <w:lang w:val="es-CO"/>
              </w:rPr>
              <w:t>de Bomberos Bogotá</w:t>
            </w:r>
            <w:r w:rsidRPr="006F4683">
              <w:rPr>
                <w:rFonts w:cs="Arial"/>
                <w:sz w:val="20"/>
              </w:rPr>
              <w:t xml:space="preserve">”, mediante el formato GR-PR32-FT02 </w:t>
            </w:r>
            <w:r w:rsidRPr="006F4683">
              <w:rPr>
                <w:rFonts w:cs="Arial"/>
                <w:sz w:val="20"/>
              </w:rPr>
              <w:lastRenderedPageBreak/>
              <w:t xml:space="preserve">Concepto Técnico y Registro Fotográfico, la ejecución del respectivo procedimiento para la baja de estos. </w:t>
            </w:r>
          </w:p>
          <w:p w14:paraId="33BE8423" w14:textId="77777777" w:rsidR="00AE4B0F" w:rsidRPr="006F4683" w:rsidRDefault="00AE4B0F" w:rsidP="00AE4B0F">
            <w:pPr>
              <w:tabs>
                <w:tab w:val="left" w:pos="284"/>
              </w:tabs>
              <w:rPr>
                <w:rFonts w:cs="Arial"/>
                <w:sz w:val="20"/>
              </w:rPr>
            </w:pPr>
          </w:p>
          <w:p w14:paraId="2EDFF51A" w14:textId="77777777" w:rsidR="00AE4B0F" w:rsidRPr="006F4683" w:rsidRDefault="00AE4B0F" w:rsidP="00AE4B0F">
            <w:pPr>
              <w:tabs>
                <w:tab w:val="left" w:pos="284"/>
              </w:tabs>
              <w:rPr>
                <w:rFonts w:cs="Arial"/>
                <w:sz w:val="20"/>
              </w:rPr>
            </w:pPr>
            <w:r w:rsidRPr="006F4683">
              <w:rPr>
                <w:rFonts w:cs="Arial"/>
                <w:sz w:val="20"/>
              </w:rPr>
              <w:t>Para los bienes correspondientes al parque automotor, se deberá solicitar el concepto técnico a la Subdirección de Logística, el cual deberá estar acompañado de los siguientes documentos:</w:t>
            </w:r>
          </w:p>
          <w:p w14:paraId="60CABDBC" w14:textId="77777777" w:rsidR="00AE4B0F" w:rsidRPr="006F4683" w:rsidRDefault="00AE4B0F" w:rsidP="00AE4B0F">
            <w:pPr>
              <w:tabs>
                <w:tab w:val="left" w:pos="284"/>
              </w:tabs>
              <w:rPr>
                <w:rFonts w:cs="Arial"/>
                <w:sz w:val="20"/>
              </w:rPr>
            </w:pPr>
          </w:p>
          <w:p w14:paraId="5CDDC696" w14:textId="77777777" w:rsidR="00AE4B0F" w:rsidRPr="006F4683" w:rsidRDefault="00AE4B0F" w:rsidP="00AE4B0F">
            <w:pPr>
              <w:pStyle w:val="Prrafodelista"/>
              <w:numPr>
                <w:ilvl w:val="0"/>
                <w:numId w:val="11"/>
              </w:numPr>
              <w:tabs>
                <w:tab w:val="left" w:pos="284"/>
              </w:tabs>
              <w:ind w:left="177" w:hanging="142"/>
              <w:rPr>
                <w:rFonts w:cs="Arial"/>
                <w:sz w:val="20"/>
              </w:rPr>
            </w:pPr>
            <w:r w:rsidRPr="006F4683">
              <w:rPr>
                <w:rFonts w:cs="Arial"/>
                <w:sz w:val="20"/>
              </w:rPr>
              <w:t>Acta de comité de vehículos donde se apruebe la sugerencia de baja por esta instancia.</w:t>
            </w:r>
          </w:p>
          <w:p w14:paraId="43185AE8" w14:textId="77777777" w:rsidR="00AE4B0F" w:rsidRPr="006F4683" w:rsidRDefault="00AE4B0F" w:rsidP="00AE4B0F">
            <w:pPr>
              <w:pStyle w:val="Prrafodelista"/>
              <w:numPr>
                <w:ilvl w:val="0"/>
                <w:numId w:val="11"/>
              </w:numPr>
              <w:ind w:left="177" w:hanging="142"/>
              <w:rPr>
                <w:rFonts w:cs="Arial"/>
                <w:sz w:val="20"/>
              </w:rPr>
            </w:pPr>
            <w:r w:rsidRPr="006F4683">
              <w:rPr>
                <w:rFonts w:cs="Arial"/>
                <w:sz w:val="20"/>
              </w:rPr>
              <w:t>Informes técnicos emitidos por los talleres autorizados.</w:t>
            </w:r>
          </w:p>
          <w:p w14:paraId="18645E22" w14:textId="77777777" w:rsidR="00AE4B0F" w:rsidRPr="006F4683" w:rsidRDefault="00AE4B0F" w:rsidP="00AE4B0F">
            <w:pPr>
              <w:pStyle w:val="Prrafodelista"/>
              <w:numPr>
                <w:ilvl w:val="0"/>
                <w:numId w:val="11"/>
              </w:numPr>
              <w:ind w:left="177" w:hanging="142"/>
              <w:rPr>
                <w:rFonts w:cs="Arial"/>
                <w:sz w:val="20"/>
              </w:rPr>
            </w:pPr>
            <w:r w:rsidRPr="006F4683">
              <w:rPr>
                <w:rFonts w:cs="Arial"/>
                <w:sz w:val="20"/>
              </w:rPr>
              <w:t>Cotizaciones de mantenimiento y reparación proporcionadas por los talleres autorizados.</w:t>
            </w:r>
          </w:p>
          <w:p w14:paraId="5D7C0EC0" w14:textId="77777777" w:rsidR="00AE4B0F" w:rsidRPr="006F4683" w:rsidRDefault="00AE4B0F" w:rsidP="00AE4B0F">
            <w:pPr>
              <w:pStyle w:val="Prrafodelista"/>
              <w:numPr>
                <w:ilvl w:val="0"/>
                <w:numId w:val="11"/>
              </w:numPr>
              <w:tabs>
                <w:tab w:val="left" w:pos="284"/>
              </w:tabs>
              <w:ind w:left="177" w:hanging="142"/>
              <w:rPr>
                <w:rFonts w:cs="Arial"/>
                <w:sz w:val="20"/>
              </w:rPr>
            </w:pPr>
            <w:r w:rsidRPr="006F4683">
              <w:rPr>
                <w:rFonts w:cs="Arial"/>
                <w:sz w:val="20"/>
              </w:rPr>
              <w:t>Tarjeta de propiedad.</w:t>
            </w:r>
          </w:p>
          <w:p w14:paraId="7B4EB1C4" w14:textId="77777777" w:rsidR="00AE4B0F" w:rsidRPr="006F4683" w:rsidRDefault="00AE4B0F" w:rsidP="00AE4B0F">
            <w:pPr>
              <w:pStyle w:val="Prrafodelista"/>
              <w:tabs>
                <w:tab w:val="left" w:pos="284"/>
              </w:tabs>
              <w:ind w:left="177"/>
              <w:rPr>
                <w:rFonts w:cs="Arial"/>
                <w:sz w:val="20"/>
              </w:rPr>
            </w:pPr>
          </w:p>
          <w:p w14:paraId="15069A20" w14:textId="77777777" w:rsidR="00AE4B0F" w:rsidRPr="006F4683" w:rsidRDefault="00AE4B0F" w:rsidP="00AE4B0F">
            <w:pPr>
              <w:tabs>
                <w:tab w:val="left" w:pos="284"/>
              </w:tabs>
              <w:rPr>
                <w:rFonts w:cs="Arial"/>
                <w:sz w:val="20"/>
              </w:rPr>
            </w:pPr>
            <w:r w:rsidRPr="006F4683">
              <w:rPr>
                <w:rFonts w:cs="Arial"/>
                <w:b/>
                <w:bCs/>
                <w:sz w:val="20"/>
              </w:rPr>
              <w:t>Nota:</w:t>
            </w:r>
            <w:r w:rsidRPr="006F4683">
              <w:rPr>
                <w:rFonts w:cs="Arial"/>
                <w:sz w:val="20"/>
              </w:rPr>
              <w:t xml:space="preserve"> Para el caso de los semovientes: si el concepto evidencia que el semoviente se encuentra en buen estado de salud, se procederá a adelantar los trámites internos para la entrega al Instituto Distrital de Protección y Bienestar Animal para su cuidado. Si el concepto evidencia que el semoviente no se encuentra en buen estado de salud se procederá conforme al contenido del “Manual de Procedimientos Administrativos y Contables para el manejo y control de los bienes en las Entidades de Gobierno Distritales”.</w:t>
            </w:r>
          </w:p>
        </w:tc>
      </w:tr>
      <w:tr w:rsidR="00AE4B0F" w:rsidRPr="006F4683" w14:paraId="4EB1B078" w14:textId="77777777" w:rsidTr="00896E62">
        <w:trPr>
          <w:trHeight w:val="274"/>
        </w:trPr>
        <w:tc>
          <w:tcPr>
            <w:tcW w:w="1125" w:type="dxa"/>
            <w:vAlign w:val="center"/>
          </w:tcPr>
          <w:p w14:paraId="53D8A514" w14:textId="77777777" w:rsidR="00AE4B0F" w:rsidRPr="006F4683" w:rsidRDefault="00AE4B0F" w:rsidP="00AE4B0F">
            <w:pPr>
              <w:tabs>
                <w:tab w:val="left" w:pos="284"/>
              </w:tabs>
              <w:rPr>
                <w:rFonts w:cs="Arial"/>
                <w:b/>
                <w:bCs/>
                <w:sz w:val="20"/>
              </w:rPr>
            </w:pPr>
            <w:r w:rsidRPr="006F4683">
              <w:rPr>
                <w:rFonts w:cs="Arial"/>
                <w:b/>
                <w:bCs/>
                <w:sz w:val="20"/>
              </w:rPr>
              <w:lastRenderedPageBreak/>
              <w:t>6.2</w:t>
            </w:r>
          </w:p>
        </w:tc>
        <w:tc>
          <w:tcPr>
            <w:tcW w:w="2414" w:type="dxa"/>
            <w:vAlign w:val="center"/>
          </w:tcPr>
          <w:p w14:paraId="3941D20C" w14:textId="77777777" w:rsidR="00AE4B0F" w:rsidRPr="006F4683" w:rsidRDefault="00AE4B0F" w:rsidP="00AE4B0F">
            <w:pPr>
              <w:tabs>
                <w:tab w:val="left" w:pos="284"/>
              </w:tabs>
              <w:jc w:val="center"/>
              <w:rPr>
                <w:rFonts w:cs="Arial"/>
                <w:color w:val="808080" w:themeColor="background1" w:themeShade="80"/>
                <w:sz w:val="20"/>
              </w:rPr>
            </w:pPr>
            <w:r w:rsidRPr="006F4683">
              <w:rPr>
                <w:rFonts w:cs="Arial"/>
                <w:noProof/>
                <w:color w:val="808080" w:themeColor="background1" w:themeShade="80"/>
                <w:sz w:val="20"/>
                <w:lang w:eastAsia="es-CO"/>
              </w:rPr>
              <mc:AlternateContent>
                <mc:Choice Requires="wpg">
                  <w:drawing>
                    <wp:inline distT="0" distB="0" distL="0" distR="0" wp14:anchorId="2DC84B17" wp14:editId="0873157F">
                      <wp:extent cx="1303020" cy="1542011"/>
                      <wp:effectExtent l="0" t="0" r="11430" b="58420"/>
                      <wp:docPr id="1" name="Grupo 21" descr="Actividad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3020" cy="1542011"/>
                                <a:chOff x="0" y="-717"/>
                                <a:chExt cx="14683" cy="11557"/>
                              </a:xfrm>
                            </wpg:grpSpPr>
                            <wps:wsp>
                              <wps:cNvPr id="3" name="Conector recto 9"/>
                              <wps:cNvCnPr>
                                <a:cxnSpLocks noChangeShapeType="1"/>
                              </wps:cNvCnPr>
                              <wps:spPr bwMode="auto">
                                <a:xfrm flipH="1">
                                  <a:off x="6935" y="9011"/>
                                  <a:ext cx="0" cy="182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 name="Cuadro de texto 13"/>
                              <wps:cNvSpPr txBox="1">
                                <a:spLocks noChangeArrowheads="1"/>
                              </wps:cNvSpPr>
                              <wps:spPr bwMode="auto">
                                <a:xfrm>
                                  <a:off x="0" y="-717"/>
                                  <a:ext cx="14683" cy="9481"/>
                                </a:xfrm>
                                <a:prstGeom prst="rect">
                                  <a:avLst/>
                                </a:prstGeom>
                                <a:solidFill>
                                  <a:schemeClr val="lt1">
                                    <a:lumMod val="100000"/>
                                    <a:lumOff val="0"/>
                                  </a:schemeClr>
                                </a:solidFill>
                                <a:ln w="6350">
                                  <a:solidFill>
                                    <a:srgbClr val="000000"/>
                                  </a:solidFill>
                                  <a:miter lim="800000"/>
                                  <a:headEnd/>
                                  <a:tailEnd/>
                                </a:ln>
                              </wps:spPr>
                              <wps:txbx>
                                <w:txbxContent>
                                  <w:p w14:paraId="3ED66EF9" w14:textId="77777777" w:rsidR="00024898" w:rsidRPr="00B45342" w:rsidRDefault="00024898" w:rsidP="00AE4B0F">
                                    <w:pPr>
                                      <w:jc w:val="center"/>
                                      <w:rPr>
                                        <w:rFonts w:cs="Arial"/>
                                        <w:sz w:val="20"/>
                                      </w:rPr>
                                    </w:pPr>
                                    <w:r w:rsidRPr="00B45342">
                                      <w:rPr>
                                        <w:rFonts w:cs="Arial"/>
                                        <w:sz w:val="20"/>
                                      </w:rPr>
                                      <w:t>Informar a la Subdirección de Gestión Corporativa</w:t>
                                    </w:r>
                                    <w:r>
                                      <w:rPr>
                                        <w:rFonts w:cs="Arial"/>
                                        <w:sz w:val="20"/>
                                      </w:rPr>
                                      <w:t xml:space="preserve"> (Almacén)</w:t>
                                    </w:r>
                                    <w:r w:rsidRPr="00B45342">
                                      <w:rPr>
                                        <w:rFonts w:cs="Arial"/>
                                        <w:sz w:val="20"/>
                                      </w:rPr>
                                      <w:t xml:space="preserve"> que cuentan con bienes susceptibles de baja.</w:t>
                                    </w:r>
                                  </w:p>
                                </w:txbxContent>
                              </wps:txbx>
                              <wps:bodyPr rot="0" vert="horz" wrap="square" lIns="91440" tIns="45720" rIns="91440" bIns="45720" anchor="t" anchorCtr="0" upright="1">
                                <a:noAutofit/>
                              </wps:bodyPr>
                            </wps:wsp>
                          </wpg:wgp>
                        </a:graphicData>
                      </a:graphic>
                    </wp:inline>
                  </w:drawing>
                </mc:Choice>
                <mc:Fallback>
                  <w:pict>
                    <v:group w14:anchorId="2DC84B17" id="Grupo 21" o:spid="_x0000_s1030" alt="Actividad 8.1" style="width:102.6pt;height:121.4pt;mso-position-horizontal-relative:char;mso-position-vertical-relative:line" coordorigin=",-717" coordsize="14683,115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">
                      <v:line id="Conector recto 9" o:spid="_x0000_s1031" style="position:absolute;flip:x;visibility:visible;mso-wrap-style:square" from="6935,9011" to="6935,10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">
                        <v:stroke endarrow="block"/>
                      </v:line>
                      <v:shapetype id="_x0000_t202" coordsize="21600,21600" o:spt="202" path="m,l,21600r21600,l21600,xe">
                        <v:stroke joinstyle="miter"/>
                        <v:path gradientshapeok="t" o:connecttype="rect"/>
                      </v:shapetype>
                      <v:shape id="Cuadro de texto 13" o:spid="_x0000_s1032" type="#_x0000_t202" style="position:absolute;top:-717;width:14683;height:94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" fillcolor="white [3201]" strokeweight=".5pt">
                        <v:textbox>
                          <w:txbxContent>
                            <w:p w14:paraId="3ED66EF9" w14:textId="77777777" w:rsidR="00024898" w:rsidRPr="00B45342" w:rsidRDefault="00024898" w:rsidP="00AE4B0F">
                              <w:pPr>
                                <w:jc w:val="center"/>
                                <w:rPr>
                                  <w:rFonts w:cs="Arial"/>
                                  <w:sz w:val="20"/>
                                </w:rPr>
                              </w:pPr>
                              <w:r w:rsidRPr="00B45342">
                                <w:rPr>
                                  <w:rFonts w:cs="Arial"/>
                                  <w:sz w:val="20"/>
                                </w:rPr>
                                <w:t>Informar a la Subdirección de Gestión Corporativa</w:t>
                              </w:r>
                              <w:r>
                                <w:rPr>
                                  <w:rFonts w:cs="Arial"/>
                                  <w:sz w:val="20"/>
                                </w:rPr>
                                <w:t xml:space="preserve"> (Almacén)</w:t>
                              </w:r>
                              <w:r w:rsidRPr="00B45342">
                                <w:rPr>
                                  <w:rFonts w:cs="Arial"/>
                                  <w:sz w:val="20"/>
                                </w:rPr>
                                <w:t xml:space="preserve"> que cuentan con bienes susceptibles de baja.</w:t>
                              </w:r>
                            </w:p>
                          </w:txbxContent>
                        </v:textbox>
                      </v:shape>
                      <w10:anchorlock/>
                    </v:group>
                  </w:pict>
                </mc:Fallback>
              </mc:AlternateContent>
            </w:r>
          </w:p>
          <w:p w14:paraId="2D23F1C6" w14:textId="77777777" w:rsidR="00AE4B0F" w:rsidRPr="006F4683" w:rsidRDefault="00AE4B0F" w:rsidP="00AE4B0F">
            <w:pPr>
              <w:tabs>
                <w:tab w:val="left" w:pos="284"/>
              </w:tabs>
              <w:jc w:val="center"/>
              <w:rPr>
                <w:rFonts w:cs="Arial"/>
                <w:sz w:val="20"/>
              </w:rPr>
            </w:pPr>
          </w:p>
        </w:tc>
        <w:tc>
          <w:tcPr>
            <w:tcW w:w="1559" w:type="dxa"/>
            <w:vAlign w:val="center"/>
          </w:tcPr>
          <w:p w14:paraId="56FF037B" w14:textId="77777777" w:rsidR="00AE4B0F" w:rsidRPr="006F4683" w:rsidRDefault="00AE4B0F" w:rsidP="00AE4B0F">
            <w:pPr>
              <w:tabs>
                <w:tab w:val="left" w:pos="284"/>
              </w:tabs>
              <w:rPr>
                <w:rFonts w:cs="Arial"/>
                <w:sz w:val="20"/>
              </w:rPr>
            </w:pPr>
            <w:r w:rsidRPr="006F4683">
              <w:rPr>
                <w:rFonts w:cs="Arial"/>
                <w:sz w:val="20"/>
              </w:rPr>
              <w:t xml:space="preserve">Jefe de estación, funcionario, contratista y/o subdirector o jefe de área </w:t>
            </w:r>
            <w:r w:rsidRPr="006F4683">
              <w:rPr>
                <w:rStyle w:val="normaltextrun"/>
                <w:rFonts w:eastAsiaTheme="majorEastAsia" w:cs="Arial"/>
                <w:sz w:val="20"/>
              </w:rPr>
              <w:t>de Bomberos Bogotá.</w:t>
            </w:r>
          </w:p>
        </w:tc>
        <w:tc>
          <w:tcPr>
            <w:tcW w:w="1276" w:type="dxa"/>
            <w:vAlign w:val="center"/>
          </w:tcPr>
          <w:p w14:paraId="10357BA0" w14:textId="77777777" w:rsidR="00AE4B0F" w:rsidRPr="006F4683" w:rsidRDefault="00AE4B0F" w:rsidP="00AE4B0F">
            <w:pPr>
              <w:tabs>
                <w:tab w:val="left" w:pos="284"/>
              </w:tabs>
              <w:rPr>
                <w:rFonts w:cs="Arial"/>
                <w:color w:val="000000" w:themeColor="text1"/>
                <w:sz w:val="20"/>
              </w:rPr>
            </w:pPr>
            <w:r w:rsidRPr="006F4683">
              <w:rPr>
                <w:rFonts w:cs="Arial"/>
                <w:sz w:val="20"/>
              </w:rPr>
              <w:t>Correo Electrónico institucional</w:t>
            </w:r>
          </w:p>
        </w:tc>
        <w:tc>
          <w:tcPr>
            <w:tcW w:w="3402" w:type="dxa"/>
            <w:vAlign w:val="center"/>
          </w:tcPr>
          <w:p w14:paraId="6ED458DA" w14:textId="77777777" w:rsidR="00AE4B0F" w:rsidRPr="006F4683" w:rsidRDefault="00AE4B0F" w:rsidP="00AE4B0F">
            <w:pPr>
              <w:tabs>
                <w:tab w:val="left" w:pos="284"/>
              </w:tabs>
              <w:rPr>
                <w:rFonts w:cs="Arial"/>
                <w:sz w:val="20"/>
              </w:rPr>
            </w:pPr>
            <w:r w:rsidRPr="006F4683">
              <w:rPr>
                <w:rFonts w:cs="Arial"/>
                <w:sz w:val="20"/>
              </w:rPr>
              <w:t xml:space="preserve">El jefe de estación, funcionario, contratista y/o subdirector o jefe de área </w:t>
            </w:r>
            <w:r w:rsidRPr="006F4683">
              <w:rPr>
                <w:rStyle w:val="normaltextrun"/>
                <w:rFonts w:eastAsiaTheme="majorEastAsia" w:cs="Arial"/>
                <w:sz w:val="20"/>
              </w:rPr>
              <w:t>de Bomberos Bogotá</w:t>
            </w:r>
            <w:r w:rsidRPr="006F4683">
              <w:rPr>
                <w:rFonts w:cs="Arial"/>
                <w:sz w:val="20"/>
              </w:rPr>
              <w:t xml:space="preserve"> informará por medio de correo electrónico a la subdirección de gestión corporativa (Almacén) y/o su delegado, el reporte de los elementos susceptibles a ser dados de baja.</w:t>
            </w:r>
          </w:p>
          <w:p w14:paraId="63619815" w14:textId="77777777" w:rsidR="00AE4B0F" w:rsidRPr="006F4683" w:rsidRDefault="00AE4B0F" w:rsidP="00AE4B0F">
            <w:pPr>
              <w:tabs>
                <w:tab w:val="left" w:pos="284"/>
              </w:tabs>
              <w:rPr>
                <w:rFonts w:cs="Arial"/>
                <w:sz w:val="20"/>
              </w:rPr>
            </w:pPr>
          </w:p>
          <w:p w14:paraId="32144542" w14:textId="77777777" w:rsidR="00AE4B0F" w:rsidRPr="006F4683" w:rsidRDefault="00AE4B0F" w:rsidP="00AE4B0F">
            <w:pPr>
              <w:tabs>
                <w:tab w:val="left" w:pos="284"/>
              </w:tabs>
              <w:rPr>
                <w:rFonts w:cs="Arial"/>
                <w:sz w:val="20"/>
              </w:rPr>
            </w:pPr>
            <w:r w:rsidRPr="006F4683">
              <w:rPr>
                <w:rFonts w:cs="Arial"/>
                <w:sz w:val="20"/>
              </w:rPr>
              <w:t xml:space="preserve">La solicitud debe contener como mínimo el número de placa, descripción del elemento, estado </w:t>
            </w:r>
            <w:r w:rsidRPr="006F4683">
              <w:rPr>
                <w:rFonts w:cs="Arial"/>
                <w:sz w:val="20"/>
              </w:rPr>
              <w:lastRenderedPageBreak/>
              <w:t>actual del bien y nombre del responsable.</w:t>
            </w:r>
          </w:p>
        </w:tc>
      </w:tr>
      <w:tr w:rsidR="00AE4B0F" w:rsidRPr="006F4683" w14:paraId="19BDB213" w14:textId="77777777" w:rsidTr="002A513B">
        <w:trPr>
          <w:trHeight w:val="4529"/>
        </w:trPr>
        <w:tc>
          <w:tcPr>
            <w:tcW w:w="1125" w:type="dxa"/>
            <w:vAlign w:val="center"/>
          </w:tcPr>
          <w:p w14:paraId="11CBCDFA" w14:textId="77777777" w:rsidR="00AE4B0F" w:rsidRPr="006F4683" w:rsidRDefault="00AE4B0F" w:rsidP="00AE4B0F">
            <w:pPr>
              <w:tabs>
                <w:tab w:val="left" w:pos="284"/>
              </w:tabs>
              <w:rPr>
                <w:rFonts w:cs="Arial"/>
                <w:b/>
                <w:bCs/>
                <w:sz w:val="20"/>
              </w:rPr>
            </w:pPr>
            <w:r w:rsidRPr="006F4683">
              <w:rPr>
                <w:rFonts w:cs="Arial"/>
                <w:b/>
                <w:bCs/>
                <w:sz w:val="20"/>
              </w:rPr>
              <w:lastRenderedPageBreak/>
              <w:t xml:space="preserve">6.3. </w:t>
            </w:r>
          </w:p>
        </w:tc>
        <w:tc>
          <w:tcPr>
            <w:tcW w:w="2414" w:type="dxa"/>
            <w:vAlign w:val="center"/>
          </w:tcPr>
          <w:p w14:paraId="52A9B641" w14:textId="08F94941" w:rsidR="00AE4B0F" w:rsidRPr="006F4683" w:rsidRDefault="002A513B" w:rsidP="00AE4B0F">
            <w:pPr>
              <w:tabs>
                <w:tab w:val="left" w:pos="284"/>
              </w:tabs>
              <w:jc w:val="center"/>
              <w:rPr>
                <w:rFonts w:cs="Arial"/>
                <w:noProof/>
                <w:sz w:val="20"/>
              </w:rPr>
            </w:pPr>
            <w:r w:rsidRPr="006F4683">
              <w:rPr>
                <w:rFonts w:cs="Arial"/>
                <w:noProof/>
                <w:sz w:val="20"/>
                <w:lang w:eastAsia="es-CO"/>
              </w:rPr>
              <mc:AlternateContent>
                <mc:Choice Requires="wps">
                  <w:drawing>
                    <wp:anchor distT="4294967295" distB="4294967295" distL="114300" distR="114300" simplePos="0" relativeHeight="251726848" behindDoc="0" locked="0" layoutInCell="1" allowOverlap="1" wp14:anchorId="06164AFF" wp14:editId="3A4697E5">
                      <wp:simplePos x="0" y="0"/>
                      <wp:positionH relativeFrom="column">
                        <wp:posOffset>1184910</wp:posOffset>
                      </wp:positionH>
                      <wp:positionV relativeFrom="paragraph">
                        <wp:posOffset>-221615</wp:posOffset>
                      </wp:positionV>
                      <wp:extent cx="248285" cy="45085"/>
                      <wp:effectExtent l="0" t="38100" r="37465" b="88265"/>
                      <wp:wrapNone/>
                      <wp:docPr id="83" name="Conector recto de flecha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48285" cy="4508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23151D56" id="_x0000_t32" coordsize="21600,21600" o:spt="32" o:oned="t" path="m,l21600,21600e" filled="f">
                      <v:path arrowok="t" fillok="f" o:connecttype="none"/>
                      <o:lock v:ext="edit" shapetype="t"/>
                    </v:shapetype>
                    <v:shape id="Conector recto de flecha 5" o:spid="_x0000_s1026" type="#_x0000_t32" alt="&quot;&quot;" style="position:absolute;margin-left:93.3pt;margin-top:-17.45pt;width:19.55pt;height:3.55pt;z-index:2517268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" strokecolor="black [3213]" strokeweight=".5pt">
                      <v:stroke endarrow="block" joinstyle="miter"/>
                      <o:lock v:ext="edit" shapetype="f"/>
                    </v:shape>
                  </w:pict>
                </mc:Fallback>
              </mc:AlternateContent>
            </w:r>
            <w:r w:rsidR="00857509" w:rsidRPr="006F4683">
              <w:rPr>
                <w:rFonts w:cs="Arial"/>
                <w:noProof/>
                <w:sz w:val="20"/>
                <w:lang w:eastAsia="es-CO"/>
              </w:rPr>
              <mc:AlternateContent>
                <mc:Choice Requires="wps">
                  <w:drawing>
                    <wp:anchor distT="0" distB="0" distL="114300" distR="114300" simplePos="0" relativeHeight="251727872" behindDoc="0" locked="0" layoutInCell="1" allowOverlap="1" wp14:anchorId="5BC5A426" wp14:editId="3EA791C4">
                      <wp:simplePos x="0" y="0"/>
                      <wp:positionH relativeFrom="column">
                        <wp:posOffset>235585</wp:posOffset>
                      </wp:positionH>
                      <wp:positionV relativeFrom="paragraph">
                        <wp:posOffset>501650</wp:posOffset>
                      </wp:positionV>
                      <wp:extent cx="7620" cy="278130"/>
                      <wp:effectExtent l="76200" t="0" r="49530" b="45720"/>
                      <wp:wrapNone/>
                      <wp:docPr id="82" name="Conector recto de flecha 5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7620" cy="27813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2E75A161" id="Conector recto de flecha 54" o:spid="_x0000_s1026" type="#_x0000_t32" alt="&quot;&quot;" style="position:absolute;margin-left:18.55pt;margin-top:39.5pt;width:.6pt;height:21.9pt;flip:x;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" strokecolor="black [3213]" strokeweight=".5pt">
                      <v:stroke endarrow="block" joinstyle="miter"/>
                      <o:lock v:ext="edit" shapetype="f"/>
                    </v:shape>
                  </w:pict>
                </mc:Fallback>
              </mc:AlternateContent>
            </w:r>
            <w:r w:rsidR="00981CF4" w:rsidRPr="006F4683">
              <w:rPr>
                <w:rFonts w:cs="Arial"/>
                <w:noProof/>
                <w:sz w:val="20"/>
                <w:lang w:eastAsia="es-CO"/>
              </w:rPr>
              <mc:AlternateContent>
                <mc:Choice Requires="wps">
                  <w:drawing>
                    <wp:anchor distT="0" distB="0" distL="114300" distR="114300" simplePos="0" relativeHeight="251725824" behindDoc="0" locked="0" layoutInCell="1" allowOverlap="1" wp14:anchorId="15E78CAF" wp14:editId="23849A99">
                      <wp:simplePos x="0" y="0"/>
                      <wp:positionH relativeFrom="column">
                        <wp:posOffset>29845</wp:posOffset>
                      </wp:positionH>
                      <wp:positionV relativeFrom="paragraph">
                        <wp:posOffset>998220</wp:posOffset>
                      </wp:positionV>
                      <wp:extent cx="464185" cy="480060"/>
                      <wp:effectExtent l="0" t="0" r="12065" b="15240"/>
                      <wp:wrapNone/>
                      <wp:docPr id="81" name="Diagrama de flujo: conector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4185" cy="480060"/>
                              </a:xfrm>
                              <a:prstGeom prst="flowChartConnector">
                                <a:avLst/>
                              </a:prstGeom>
                              <a:noFill/>
                              <a:ln w="3175" cap="flat" cmpd="sng" algn="ctr">
                                <a:solidFill>
                                  <a:sysClr val="windowText" lastClr="000000"/>
                                </a:solidFill>
                                <a:prstDash val="solid"/>
                                <a:miter lim="800000"/>
                              </a:ln>
                              <a:effectLst/>
                            </wps:spPr>
                            <wps:txbx>
                              <w:txbxContent>
                                <w:p w14:paraId="28281DE0" w14:textId="77777777" w:rsidR="00024898" w:rsidRDefault="00024898" w:rsidP="00AE4B0F">
                                  <w:pPr>
                                    <w:jc w:val="center"/>
                                    <w:rPr>
                                      <w:sz w:val="16"/>
                                      <w:szCs w:val="16"/>
                                      <w:lang w:val="es-ES"/>
                                    </w:rPr>
                                  </w:pPr>
                                  <w:r w:rsidRPr="009756C9">
                                    <w:rPr>
                                      <w:sz w:val="16"/>
                                      <w:szCs w:val="16"/>
                                      <w:lang w:val="es-ES"/>
                                    </w:rPr>
                                    <w:t>SI</w:t>
                                  </w:r>
                                  <w:r>
                                    <w:rPr>
                                      <w:sz w:val="16"/>
                                      <w:szCs w:val="16"/>
                                      <w:lang w:val="es-ES"/>
                                    </w:rPr>
                                    <w:t xml:space="preserve"> 8.4</w:t>
                                  </w:r>
                                </w:p>
                                <w:p w14:paraId="260EE2C2" w14:textId="77777777" w:rsidR="00024898" w:rsidRPr="009756C9" w:rsidRDefault="00024898" w:rsidP="00AE4B0F">
                                  <w:pPr>
                                    <w:jc w:val="center"/>
                                    <w:rPr>
                                      <w:sz w:val="16"/>
                                      <w:szCs w:val="16"/>
                                      <w:lang w:val="es-E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E78CAF" id="_x0000_t120" coordsize="21600,21600" o:spt="120" path="m10800,qx,10800,10800,21600,21600,10800,10800,xe">
                      <v:path gradientshapeok="t" o:connecttype="custom" o:connectlocs="10800,0;3163,3163;0,10800;3163,18437;10800,21600;18437,18437;21600,10800;18437,3163" textboxrect="3163,3163,18437,18437"/>
                    </v:shapetype>
                    <v:shape id="Diagrama de flujo: conector 7" o:spid="_x0000_s1033" type="#_x0000_t120" style="position:absolute;left:0;text-align:left;margin-left:2.35pt;margin-top:78.6pt;width:36.55pt;height:37.8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" filled="f" strokecolor="windowText" strokeweight=".25pt">
                      <v:stroke joinstyle="miter"/>
                      <v:path arrowok="t"/>
                      <v:textbox>
                        <w:txbxContent>
                          <w:p w14:paraId="28281DE0" w14:textId="77777777" w:rsidR="00024898" w:rsidRDefault="00024898" w:rsidP="00AE4B0F">
                            <w:pPr>
                              <w:jc w:val="center"/>
                              <w:rPr>
                                <w:sz w:val="16"/>
                                <w:szCs w:val="16"/>
                                <w:lang w:val="es-ES"/>
                              </w:rPr>
                            </w:pPr>
                            <w:r w:rsidRPr="009756C9">
                              <w:rPr>
                                <w:sz w:val="16"/>
                                <w:szCs w:val="16"/>
                                <w:lang w:val="es-ES"/>
                              </w:rPr>
                              <w:t>SI</w:t>
                            </w:r>
                            <w:r>
                              <w:rPr>
                                <w:sz w:val="16"/>
                                <w:szCs w:val="16"/>
                                <w:lang w:val="es-ES"/>
                              </w:rPr>
                              <w:t xml:space="preserve"> 8.4</w:t>
                            </w:r>
                          </w:p>
                          <w:p w14:paraId="260EE2C2" w14:textId="77777777" w:rsidR="00024898" w:rsidRPr="009756C9" w:rsidRDefault="00024898" w:rsidP="00AE4B0F">
                            <w:pPr>
                              <w:jc w:val="center"/>
                              <w:rPr>
                                <w:sz w:val="16"/>
                                <w:szCs w:val="16"/>
                                <w:lang w:val="es-ES"/>
                              </w:rPr>
                            </w:pPr>
                          </w:p>
                        </w:txbxContent>
                      </v:textbox>
                    </v:shape>
                  </w:pict>
                </mc:Fallback>
              </mc:AlternateContent>
            </w:r>
            <w:r w:rsidR="00981CF4" w:rsidRPr="006F4683">
              <w:rPr>
                <w:rFonts w:cs="Arial"/>
                <w:noProof/>
                <w:sz w:val="20"/>
                <w:lang w:eastAsia="es-CO"/>
              </w:rPr>
              <mc:AlternateContent>
                <mc:Choice Requires="wps">
                  <w:drawing>
                    <wp:anchor distT="0" distB="0" distL="114300" distR="114300" simplePos="0" relativeHeight="251724800" behindDoc="0" locked="0" layoutInCell="1" allowOverlap="1" wp14:anchorId="1DFE9BF9" wp14:editId="7897BD37">
                      <wp:simplePos x="0" y="0"/>
                      <wp:positionH relativeFrom="column">
                        <wp:posOffset>959485</wp:posOffset>
                      </wp:positionH>
                      <wp:positionV relativeFrom="paragraph">
                        <wp:posOffset>-297180</wp:posOffset>
                      </wp:positionV>
                      <wp:extent cx="480060" cy="533400"/>
                      <wp:effectExtent l="0" t="0" r="15240" b="19050"/>
                      <wp:wrapNone/>
                      <wp:docPr id="84" name="Diagrama de flujo: conector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0060" cy="533400"/>
                              </a:xfrm>
                              <a:prstGeom prst="flowChartConnector">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36C2DDC" w14:textId="77777777" w:rsidR="00024898" w:rsidRPr="00C90890" w:rsidRDefault="00024898" w:rsidP="00AE4B0F">
                                  <w:pPr>
                                    <w:rPr>
                                      <w:rFonts w:cs="Arial"/>
                                      <w:sz w:val="16"/>
                                      <w:szCs w:val="16"/>
                                      <w:lang w:val="es-ES"/>
                                    </w:rPr>
                                  </w:pPr>
                                  <w:r w:rsidRPr="00C90890">
                                    <w:rPr>
                                      <w:rFonts w:cs="Arial"/>
                                      <w:color w:val="000000" w:themeColor="text1"/>
                                      <w:sz w:val="16"/>
                                      <w:szCs w:val="16"/>
                                      <w:lang w:val="es-ES"/>
                                    </w:rPr>
                                    <w:t>NO</w:t>
                                  </w:r>
                                  <w:r>
                                    <w:rPr>
                                      <w:rFonts w:cs="Arial"/>
                                      <w:color w:val="000000" w:themeColor="text1"/>
                                      <w:sz w:val="16"/>
                                      <w:szCs w:val="16"/>
                                      <w:lang w:val="es-ES"/>
                                    </w:rPr>
                                    <w:t xml:space="preserve"> </w:t>
                                  </w:r>
                                  <w:r w:rsidRPr="00C90890">
                                    <w:rPr>
                                      <w:rFonts w:cs="Arial"/>
                                      <w:color w:val="000000" w:themeColor="text1"/>
                                      <w:sz w:val="16"/>
                                      <w:szCs w:val="16"/>
                                      <w:lang w:val="es-ES"/>
                                    </w:rPr>
                                    <w:t>8.2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FE9BF9" id="Diagrama de flujo: conector 4" o:spid="_x0000_s1034" type="#_x0000_t120" style="position:absolute;left:0;text-align:left;margin-left:75.55pt;margin-top:-23.4pt;width:37.8pt;height:42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" filled="f" strokecolor="black [3213]" strokeweight=".25pt">
                      <v:stroke joinstyle="miter"/>
                      <v:path arrowok="t"/>
                      <v:textbox>
                        <w:txbxContent>
                          <w:p w14:paraId="436C2DDC" w14:textId="77777777" w:rsidR="00024898" w:rsidRPr="00C90890" w:rsidRDefault="00024898" w:rsidP="00AE4B0F">
                            <w:pPr>
                              <w:rPr>
                                <w:rFonts w:cs="Arial"/>
                                <w:sz w:val="16"/>
                                <w:szCs w:val="16"/>
                                <w:lang w:val="es-ES"/>
                              </w:rPr>
                            </w:pPr>
                            <w:r w:rsidRPr="00C90890">
                              <w:rPr>
                                <w:rFonts w:cs="Arial"/>
                                <w:color w:val="000000" w:themeColor="text1"/>
                                <w:sz w:val="16"/>
                                <w:szCs w:val="16"/>
                                <w:lang w:val="es-ES"/>
                              </w:rPr>
                              <w:t>NO</w:t>
                            </w:r>
                            <w:r>
                              <w:rPr>
                                <w:rFonts w:cs="Arial"/>
                                <w:color w:val="000000" w:themeColor="text1"/>
                                <w:sz w:val="16"/>
                                <w:szCs w:val="16"/>
                                <w:lang w:val="es-ES"/>
                              </w:rPr>
                              <w:t xml:space="preserve"> </w:t>
                            </w:r>
                            <w:r w:rsidRPr="00C90890">
                              <w:rPr>
                                <w:rFonts w:cs="Arial"/>
                                <w:color w:val="000000" w:themeColor="text1"/>
                                <w:sz w:val="16"/>
                                <w:szCs w:val="16"/>
                                <w:lang w:val="es-ES"/>
                              </w:rPr>
                              <w:t>8.2</w:t>
                            </w:r>
                          </w:p>
                        </w:txbxContent>
                      </v:textbox>
                    </v:shape>
                  </w:pict>
                </mc:Fallback>
              </mc:AlternateContent>
            </w:r>
            <w:r w:rsidR="00AE4B0F" w:rsidRPr="006F4683">
              <w:rPr>
                <w:rFonts w:cs="Arial"/>
                <w:noProof/>
                <w:sz w:val="20"/>
              </w:rPr>
              <mc:AlternateContent>
                <mc:Choice Requires="wps">
                  <w:drawing>
                    <wp:inline distT="0" distB="0" distL="114300" distR="114300" wp14:anchorId="7D51877F" wp14:editId="2F7B533F">
                      <wp:extent cx="1435677" cy="1645920"/>
                      <wp:effectExtent l="19050" t="19050" r="31750" b="30480"/>
                      <wp:docPr id="78044722" name="Decisión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677" cy="1645920"/>
                              </a:xfrm>
                              <a:prstGeom prst="flowChartDecision">
                                <a:avLst/>
                              </a:prstGeom>
                              <a:solidFill>
                                <a:srgbClr val="FFFFFF"/>
                              </a:solidFill>
                              <a:ln w="6350">
                                <a:solidFill>
                                  <a:srgbClr val="000000"/>
                                </a:solidFill>
                                <a:miter lim="800000"/>
                                <a:headEnd/>
                                <a:tailEnd/>
                              </a:ln>
                              <a:effectLst/>
                              <a:extLst>
                                <a:ext uri="{AF507438-7753-43E0-B8FC-AC1667EBCBE1}">
                                  <a14:hiddenEffects xmlns:a14="http://schemas.microsoft.com/office/drawing/2010/main">
                                    <a:effectLst>
                                      <a:outerShdw blurRad="63500" dist="107763" dir="18900000" algn="ctr" rotWithShape="0">
                                        <a:srgbClr val="000000">
                                          <a:alpha val="50000"/>
                                        </a:srgbClr>
                                      </a:outerShdw>
                                    </a:effectLst>
                                  </a14:hiddenEffects>
                                </a:ext>
                              </a:extLst>
                            </wps:spPr>
                            <wps:txbx>
                              <w:txbxContent>
                                <w:p w14:paraId="241DF1CA" w14:textId="77777777" w:rsidR="00024898" w:rsidRPr="00472F1F" w:rsidRDefault="00024898" w:rsidP="00AE4B0F">
                                  <w:pPr>
                                    <w:jc w:val="center"/>
                                    <w:rPr>
                                      <w:rFonts w:cs="Arial"/>
                                      <w:sz w:val="18"/>
                                      <w:szCs w:val="18"/>
                                      <w:lang w:val="es-ES"/>
                                    </w:rPr>
                                  </w:pPr>
                                  <w:r w:rsidRPr="00472F1F">
                                    <w:rPr>
                                      <w:rFonts w:cs="Arial"/>
                                      <w:sz w:val="18"/>
                                      <w:szCs w:val="18"/>
                                      <w:lang w:val="es-ES"/>
                                    </w:rPr>
                                    <w:t>¿L</w:t>
                                  </w:r>
                                  <w:r>
                                    <w:rPr>
                                      <w:rFonts w:cs="Arial"/>
                                      <w:sz w:val="18"/>
                                      <w:szCs w:val="18"/>
                                      <w:lang w:val="es-ES"/>
                                    </w:rPr>
                                    <w:t xml:space="preserve">os conceptos técnicos </w:t>
                                  </w:r>
                                  <w:r w:rsidRPr="00472F1F">
                                    <w:rPr>
                                      <w:rFonts w:cs="Arial"/>
                                      <w:sz w:val="18"/>
                                      <w:szCs w:val="18"/>
                                      <w:lang w:val="es-ES"/>
                                    </w:rPr>
                                    <w:t>están bien diligenciad</w:t>
                                  </w:r>
                                  <w:r>
                                    <w:rPr>
                                      <w:rFonts w:cs="Arial"/>
                                      <w:sz w:val="18"/>
                                      <w:szCs w:val="18"/>
                                      <w:lang w:val="es-ES"/>
                                    </w:rPr>
                                    <w:t>o</w:t>
                                  </w:r>
                                  <w:r w:rsidRPr="00472F1F">
                                    <w:rPr>
                                      <w:rFonts w:cs="Arial"/>
                                      <w:sz w:val="18"/>
                                      <w:szCs w:val="18"/>
                                      <w:lang w:val="es-ES"/>
                                    </w:rPr>
                                    <w:t>s?</w:t>
                                  </w:r>
                                </w:p>
                              </w:txbxContent>
                            </wps:txbx>
                            <wps:bodyPr rot="0" vert="horz" wrap="square" lIns="0" tIns="0" rIns="0" bIns="0" anchor="ctr" anchorCtr="0" upright="1">
                              <a:noAutofit/>
                            </wps:bodyPr>
                          </wps:wsp>
                        </a:graphicData>
                      </a:graphic>
                    </wp:inline>
                  </w:drawing>
                </mc:Choice>
                <mc:Fallback>
                  <w:pict>
                    <v:shapetype w14:anchorId="7D51877F" id="_x0000_t110" coordsize="21600,21600" o:spt="110" path="m10800,l,10800,10800,21600,21600,10800xe">
                      <v:stroke joinstyle="miter"/>
                      <v:path gradientshapeok="t" o:connecttype="rect" textboxrect="5400,5400,16200,16200"/>
                    </v:shapetype>
                    <v:shape id="Decisión 9" o:spid="_x0000_s1035" type="#_x0000_t110" style="width:113.05pt;height:129.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" strokeweight=".5pt">
                      <v:shadow color="black" opacity=".5" offset="6pt,-6pt"/>
                      <v:textbox inset="0,0,0,0">
                        <w:txbxContent>
                          <w:p w14:paraId="241DF1CA" w14:textId="77777777" w:rsidR="00024898" w:rsidRPr="00472F1F" w:rsidRDefault="00024898" w:rsidP="00AE4B0F">
                            <w:pPr>
                              <w:jc w:val="center"/>
                              <w:rPr>
                                <w:rFonts w:cs="Arial"/>
                                <w:sz w:val="18"/>
                                <w:szCs w:val="18"/>
                                <w:lang w:val="es-ES"/>
                              </w:rPr>
                            </w:pPr>
                            <w:r w:rsidRPr="00472F1F">
                              <w:rPr>
                                <w:rFonts w:cs="Arial"/>
                                <w:sz w:val="18"/>
                                <w:szCs w:val="18"/>
                                <w:lang w:val="es-ES"/>
                              </w:rPr>
                              <w:t>¿L</w:t>
                            </w:r>
                            <w:r>
                              <w:rPr>
                                <w:rFonts w:cs="Arial"/>
                                <w:sz w:val="18"/>
                                <w:szCs w:val="18"/>
                                <w:lang w:val="es-ES"/>
                              </w:rPr>
                              <w:t xml:space="preserve">os conceptos técnicos </w:t>
                            </w:r>
                            <w:r w:rsidRPr="00472F1F">
                              <w:rPr>
                                <w:rFonts w:cs="Arial"/>
                                <w:sz w:val="18"/>
                                <w:szCs w:val="18"/>
                                <w:lang w:val="es-ES"/>
                              </w:rPr>
                              <w:t>están bien diligenciad</w:t>
                            </w:r>
                            <w:r>
                              <w:rPr>
                                <w:rFonts w:cs="Arial"/>
                                <w:sz w:val="18"/>
                                <w:szCs w:val="18"/>
                                <w:lang w:val="es-ES"/>
                              </w:rPr>
                              <w:t>o</w:t>
                            </w:r>
                            <w:r w:rsidRPr="00472F1F">
                              <w:rPr>
                                <w:rFonts w:cs="Arial"/>
                                <w:sz w:val="18"/>
                                <w:szCs w:val="18"/>
                                <w:lang w:val="es-ES"/>
                              </w:rPr>
                              <w:t>s?</w:t>
                            </w:r>
                          </w:p>
                        </w:txbxContent>
                      </v:textbox>
                      <w10:anchorlock/>
                    </v:shape>
                  </w:pict>
                </mc:Fallback>
              </mc:AlternateContent>
            </w:r>
          </w:p>
        </w:tc>
        <w:tc>
          <w:tcPr>
            <w:tcW w:w="1559" w:type="dxa"/>
            <w:vAlign w:val="center"/>
          </w:tcPr>
          <w:p w14:paraId="53C1AB90" w14:textId="77FEE738" w:rsidR="00AE4B0F" w:rsidRPr="006F4683" w:rsidRDefault="00AE4B0F" w:rsidP="00AE4B0F">
            <w:pPr>
              <w:tabs>
                <w:tab w:val="left" w:pos="284"/>
              </w:tabs>
              <w:rPr>
                <w:rFonts w:cs="Arial"/>
                <w:sz w:val="20"/>
              </w:rPr>
            </w:pPr>
            <w:r w:rsidRPr="006F4683">
              <w:rPr>
                <w:rFonts w:cs="Arial"/>
                <w:sz w:val="20"/>
              </w:rPr>
              <w:t>Profesional de almacén, delegado y/o responsable del bien</w:t>
            </w:r>
          </w:p>
        </w:tc>
        <w:tc>
          <w:tcPr>
            <w:tcW w:w="1276" w:type="dxa"/>
          </w:tcPr>
          <w:p w14:paraId="47DF85E2" w14:textId="77777777" w:rsidR="00AE4B0F" w:rsidRPr="006F4683" w:rsidRDefault="00AE4B0F" w:rsidP="00AE4B0F">
            <w:pPr>
              <w:tabs>
                <w:tab w:val="left" w:pos="284"/>
              </w:tabs>
              <w:jc w:val="center"/>
              <w:rPr>
                <w:rFonts w:cs="Arial"/>
                <w:sz w:val="20"/>
              </w:rPr>
            </w:pPr>
          </w:p>
          <w:p w14:paraId="65200F62" w14:textId="77777777" w:rsidR="00AE4B0F" w:rsidRPr="006F4683" w:rsidRDefault="00AE4B0F" w:rsidP="00AE4B0F">
            <w:pPr>
              <w:tabs>
                <w:tab w:val="left" w:pos="284"/>
              </w:tabs>
              <w:jc w:val="center"/>
              <w:rPr>
                <w:rFonts w:cs="Arial"/>
                <w:sz w:val="20"/>
              </w:rPr>
            </w:pPr>
          </w:p>
          <w:p w14:paraId="19FB0C1A" w14:textId="77777777" w:rsidR="00AE4B0F" w:rsidRPr="006F4683" w:rsidRDefault="00AE4B0F" w:rsidP="00AE4B0F">
            <w:pPr>
              <w:tabs>
                <w:tab w:val="left" w:pos="284"/>
              </w:tabs>
              <w:jc w:val="center"/>
              <w:rPr>
                <w:rFonts w:cs="Arial"/>
                <w:sz w:val="20"/>
              </w:rPr>
            </w:pPr>
          </w:p>
          <w:p w14:paraId="4F0C11B1" w14:textId="77777777" w:rsidR="00AE4B0F" w:rsidRPr="006F4683" w:rsidRDefault="00AE4B0F" w:rsidP="00AE4B0F">
            <w:pPr>
              <w:tabs>
                <w:tab w:val="left" w:pos="284"/>
              </w:tabs>
              <w:jc w:val="center"/>
              <w:rPr>
                <w:rFonts w:cs="Arial"/>
                <w:sz w:val="20"/>
              </w:rPr>
            </w:pPr>
            <w:r w:rsidRPr="006F4683">
              <w:rPr>
                <w:rFonts w:cs="Arial"/>
                <w:sz w:val="20"/>
              </w:rPr>
              <w:t>GR-PR32-FT02 Concepto Técnico y Registro Fotográfico</w:t>
            </w:r>
          </w:p>
        </w:tc>
        <w:tc>
          <w:tcPr>
            <w:tcW w:w="3402" w:type="dxa"/>
            <w:vAlign w:val="center"/>
          </w:tcPr>
          <w:p w14:paraId="1D0FA1BF" w14:textId="77777777" w:rsidR="00AE4B0F" w:rsidRPr="006F4683" w:rsidRDefault="00AE4B0F" w:rsidP="00AE4B0F">
            <w:pPr>
              <w:tabs>
                <w:tab w:val="left" w:pos="284"/>
              </w:tabs>
              <w:rPr>
                <w:rFonts w:cs="Arial"/>
                <w:sz w:val="20"/>
              </w:rPr>
            </w:pPr>
            <w:r w:rsidRPr="006F4683">
              <w:rPr>
                <w:rFonts w:cs="Arial"/>
                <w:sz w:val="20"/>
              </w:rPr>
              <w:t>El profesional de almacén y/o su delegado realizará la revisión del formato de concepto técnico que coincida con lo especificado y esté debidamente diligenciado y con las firmas establecidas</w:t>
            </w:r>
          </w:p>
          <w:p w14:paraId="7BBCEC2F" w14:textId="77777777" w:rsidR="00AE4B0F" w:rsidRPr="006F4683" w:rsidRDefault="00AE4B0F" w:rsidP="00AE4B0F">
            <w:pPr>
              <w:tabs>
                <w:tab w:val="left" w:pos="284"/>
              </w:tabs>
              <w:rPr>
                <w:rFonts w:cs="Arial"/>
                <w:sz w:val="20"/>
              </w:rPr>
            </w:pPr>
            <w:r w:rsidRPr="006F4683">
              <w:rPr>
                <w:rFonts w:cs="Arial"/>
                <w:sz w:val="20"/>
              </w:rPr>
              <w:t xml:space="preserve">Si los formatos de Concepto Técnico y Registro Fotográfico están correctamente diligenciados, continua con la siguiente actividad 8.4. De lo contrario serán devueltos por correo electrónico para su ajuste correspondiente. </w:t>
            </w:r>
          </w:p>
        </w:tc>
      </w:tr>
      <w:tr w:rsidR="00AE4B0F" w:rsidRPr="006F4683" w14:paraId="5F4A054A" w14:textId="77777777" w:rsidTr="00896E62">
        <w:trPr>
          <w:trHeight w:val="563"/>
        </w:trPr>
        <w:tc>
          <w:tcPr>
            <w:tcW w:w="1125" w:type="dxa"/>
            <w:vAlign w:val="center"/>
          </w:tcPr>
          <w:p w14:paraId="1D654511" w14:textId="77777777" w:rsidR="00AE4B0F" w:rsidRPr="006F4683" w:rsidRDefault="00AE4B0F" w:rsidP="00AE4B0F">
            <w:pPr>
              <w:tabs>
                <w:tab w:val="left" w:pos="284"/>
              </w:tabs>
              <w:rPr>
                <w:rFonts w:cs="Arial"/>
                <w:b/>
                <w:bCs/>
                <w:sz w:val="20"/>
              </w:rPr>
            </w:pPr>
            <w:r w:rsidRPr="006F4683">
              <w:rPr>
                <w:rFonts w:cs="Arial"/>
                <w:b/>
                <w:bCs/>
                <w:sz w:val="20"/>
              </w:rPr>
              <w:t>6.4</w:t>
            </w:r>
          </w:p>
        </w:tc>
        <w:tc>
          <w:tcPr>
            <w:tcW w:w="2414" w:type="dxa"/>
            <w:vAlign w:val="center"/>
          </w:tcPr>
          <w:p w14:paraId="51175F90" w14:textId="77777777" w:rsidR="00AE4B0F" w:rsidRPr="006F4683" w:rsidRDefault="00AE4B0F" w:rsidP="00AE4B0F">
            <w:pPr>
              <w:tabs>
                <w:tab w:val="left" w:pos="284"/>
              </w:tabs>
              <w:jc w:val="center"/>
              <w:rPr>
                <w:rFonts w:cs="Arial"/>
                <w:noProof/>
                <w:sz w:val="20"/>
              </w:rPr>
            </w:pPr>
            <w:r w:rsidRPr="006F4683">
              <w:rPr>
                <w:rFonts w:cs="Arial"/>
                <w:noProof/>
                <w:sz w:val="20"/>
                <w:lang w:eastAsia="es-CO"/>
              </w:rPr>
              <mc:AlternateContent>
                <mc:Choice Requires="wpg">
                  <w:drawing>
                    <wp:inline distT="0" distB="0" distL="0" distR="0" wp14:anchorId="05F6BE38" wp14:editId="50A5F937">
                      <wp:extent cx="1333531" cy="692740"/>
                      <wp:effectExtent l="0" t="0" r="19050" b="69850"/>
                      <wp:docPr id="78" name="Grupo 275" descr="Actividad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33531" cy="692740"/>
                                <a:chOff x="1619" y="1143"/>
                                <a:chExt cx="13335" cy="6927"/>
                              </a:xfrm>
                            </wpg:grpSpPr>
                            <wps:wsp>
                              <wps:cNvPr id="79" name="Rectángulo 276"/>
                              <wps:cNvSpPr>
                                <a:spLocks noChangeArrowheads="1"/>
                              </wps:cNvSpPr>
                              <wps:spPr bwMode="auto">
                                <a:xfrm>
                                  <a:off x="1619" y="1143"/>
                                  <a:ext cx="13335" cy="3886"/>
                                </a:xfrm>
                                <a:prstGeom prst="rect">
                                  <a:avLst/>
                                </a:prstGeom>
                                <a:solidFill>
                                  <a:srgbClr val="FFFFFF"/>
                                </a:solidFill>
                                <a:ln w="6350">
                                  <a:solidFill>
                                    <a:srgbClr val="000000"/>
                                  </a:solidFill>
                                  <a:miter lim="800000"/>
                                  <a:headEnd/>
                                  <a:tailEnd/>
                                </a:ln>
                              </wps:spPr>
                              <wps:txbx>
                                <w:txbxContent>
                                  <w:p w14:paraId="2BD18689" w14:textId="77777777" w:rsidR="00024898" w:rsidRPr="00C5213F" w:rsidRDefault="00024898" w:rsidP="00AE4B0F">
                                    <w:pPr>
                                      <w:rPr>
                                        <w:rFonts w:cs="Arial"/>
                                        <w:sz w:val="20"/>
                                      </w:rPr>
                                    </w:pPr>
                                    <w:r>
                                      <w:rPr>
                                        <w:rFonts w:cs="Arial"/>
                                        <w:sz w:val="20"/>
                                      </w:rPr>
                                      <w:t>T</w:t>
                                    </w:r>
                                    <w:r w:rsidRPr="00C5213F">
                                      <w:rPr>
                                        <w:rFonts w:cs="Arial"/>
                                        <w:sz w:val="20"/>
                                      </w:rPr>
                                      <w:t>rasladar los bienes identificados</w:t>
                                    </w:r>
                                  </w:p>
                                </w:txbxContent>
                              </wps:txbx>
                              <wps:bodyPr rot="0" vert="horz" wrap="square" lIns="91440" tIns="45720" rIns="91440" bIns="45720" anchor="ctr" anchorCtr="0" upright="1">
                                <a:noAutofit/>
                              </wps:bodyPr>
                            </wps:wsp>
                            <wps:wsp>
                              <wps:cNvPr id="80" name="Conector recto 277"/>
                              <wps:cNvCnPr>
                                <a:cxnSpLocks noChangeShapeType="1"/>
                              </wps:cNvCnPr>
                              <wps:spPr bwMode="auto">
                                <a:xfrm flipH="1">
                                  <a:off x="8255" y="5105"/>
                                  <a:ext cx="0" cy="2965"/>
                                </a:xfrm>
                                <a:prstGeom prst="line">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wgp>
                        </a:graphicData>
                      </a:graphic>
                    </wp:inline>
                  </w:drawing>
                </mc:Choice>
                <mc:Fallback>
                  <w:pict>
                    <v:group w14:anchorId="05F6BE38" id="Grupo 275" o:spid="_x0000_s1036" alt="Actividad 8.6" style="width:105pt;height:54.55pt;mso-position-horizontal-relative:char;mso-position-vertical-relative:line" coordorigin="1619,1143" coordsize="13335,69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">
                      <v:rect id="Rectángulo 276" o:spid="_x0000_s1037" style="position:absolute;left:1619;top:1143;width:13335;height:38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" strokeweight=".5pt">
                        <v:textbox>
                          <w:txbxContent>
                            <w:p w14:paraId="2BD18689" w14:textId="77777777" w:rsidR="00024898" w:rsidRPr="00C5213F" w:rsidRDefault="00024898" w:rsidP="00AE4B0F">
                              <w:pPr>
                                <w:rPr>
                                  <w:rFonts w:cs="Arial"/>
                                  <w:sz w:val="20"/>
                                </w:rPr>
                              </w:pPr>
                              <w:r>
                                <w:rPr>
                                  <w:rFonts w:cs="Arial"/>
                                  <w:sz w:val="20"/>
                                </w:rPr>
                                <w:t>T</w:t>
                              </w:r>
                              <w:r w:rsidRPr="00C5213F">
                                <w:rPr>
                                  <w:rFonts w:cs="Arial"/>
                                  <w:sz w:val="20"/>
                                </w:rPr>
                                <w:t>rasladar los bienes identificados</w:t>
                              </w:r>
                            </w:p>
                          </w:txbxContent>
                        </v:textbox>
                      </v:rect>
                      <v:line id="Conector recto 277" o:spid="_x0000_s1038" style="position:absolute;flip:x;visibility:visible;mso-wrap-style:square" from="8255,5105" to="8255,80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">
                        <v:stroke endarrow="block" joinstyle="miter"/>
                      </v:line>
                      <w10:anchorlock/>
                    </v:group>
                  </w:pict>
                </mc:Fallback>
              </mc:AlternateContent>
            </w:r>
          </w:p>
        </w:tc>
        <w:tc>
          <w:tcPr>
            <w:tcW w:w="1559" w:type="dxa"/>
            <w:vAlign w:val="center"/>
          </w:tcPr>
          <w:p w14:paraId="08B9EE9C" w14:textId="77777777" w:rsidR="00AE4B0F" w:rsidRPr="006F4683" w:rsidRDefault="00AE4B0F" w:rsidP="00AE4B0F">
            <w:pPr>
              <w:tabs>
                <w:tab w:val="left" w:pos="284"/>
              </w:tabs>
              <w:rPr>
                <w:rFonts w:cs="Arial"/>
                <w:sz w:val="20"/>
              </w:rPr>
            </w:pPr>
            <w:r w:rsidRPr="006F4683">
              <w:rPr>
                <w:rFonts w:cs="Arial"/>
                <w:sz w:val="20"/>
              </w:rPr>
              <w:t>Responsable del bien y/o profesional de almacén</w:t>
            </w:r>
          </w:p>
        </w:tc>
        <w:tc>
          <w:tcPr>
            <w:tcW w:w="1276" w:type="dxa"/>
            <w:vAlign w:val="center"/>
          </w:tcPr>
          <w:p w14:paraId="60037B3C" w14:textId="77777777" w:rsidR="00AE4B0F" w:rsidRPr="006F4683" w:rsidRDefault="00AE4B0F" w:rsidP="00AE4B0F">
            <w:pPr>
              <w:tabs>
                <w:tab w:val="left" w:pos="284"/>
              </w:tabs>
              <w:jc w:val="center"/>
              <w:rPr>
                <w:rFonts w:cs="Arial"/>
                <w:sz w:val="20"/>
              </w:rPr>
            </w:pPr>
            <w:r w:rsidRPr="006F4683">
              <w:rPr>
                <w:rFonts w:cs="Arial"/>
                <w:sz w:val="20"/>
              </w:rPr>
              <w:t>Correo Electrónico Institucional</w:t>
            </w:r>
          </w:p>
          <w:p w14:paraId="009B9F37" w14:textId="77777777" w:rsidR="00AE4B0F" w:rsidRPr="006F4683" w:rsidRDefault="00AE4B0F" w:rsidP="00AE4B0F">
            <w:pPr>
              <w:tabs>
                <w:tab w:val="left" w:pos="284"/>
              </w:tabs>
              <w:jc w:val="center"/>
              <w:rPr>
                <w:rFonts w:cs="Arial"/>
                <w:sz w:val="20"/>
              </w:rPr>
            </w:pPr>
          </w:p>
          <w:p w14:paraId="6D37C277" w14:textId="77777777" w:rsidR="00AE4B0F" w:rsidRPr="006F4683" w:rsidRDefault="00AE4B0F" w:rsidP="00AE4B0F">
            <w:pPr>
              <w:pStyle w:val="TableParagraph"/>
              <w:jc w:val="center"/>
              <w:rPr>
                <w:rFonts w:ascii="Arial" w:eastAsiaTheme="minorEastAsia" w:hAnsi="Arial" w:cs="Arial"/>
                <w:sz w:val="20"/>
                <w:szCs w:val="20"/>
                <w:lang w:val="es-CO"/>
              </w:rPr>
            </w:pPr>
            <w:r w:rsidRPr="006F4683">
              <w:rPr>
                <w:rFonts w:ascii="Arial" w:eastAsiaTheme="minorEastAsia" w:hAnsi="Arial" w:cs="Arial"/>
                <w:sz w:val="20"/>
                <w:szCs w:val="20"/>
                <w:lang w:val="es-CO"/>
              </w:rPr>
              <w:t>Cronograma</w:t>
            </w:r>
          </w:p>
          <w:p w14:paraId="0F2C45FF" w14:textId="77777777" w:rsidR="00AE4B0F" w:rsidRPr="006F4683" w:rsidRDefault="00AE4B0F" w:rsidP="00AE4B0F">
            <w:pPr>
              <w:pStyle w:val="TableParagraph"/>
              <w:jc w:val="center"/>
              <w:rPr>
                <w:rFonts w:ascii="Arial" w:eastAsiaTheme="minorEastAsia" w:hAnsi="Arial" w:cs="Arial"/>
                <w:sz w:val="20"/>
                <w:szCs w:val="20"/>
                <w:lang w:val="es-CO"/>
              </w:rPr>
            </w:pPr>
          </w:p>
          <w:p w14:paraId="308602E8" w14:textId="77777777" w:rsidR="00AE4B0F" w:rsidRPr="006F4683" w:rsidRDefault="00AE4B0F" w:rsidP="00AE4B0F">
            <w:pPr>
              <w:pStyle w:val="TableParagraph"/>
              <w:jc w:val="center"/>
              <w:rPr>
                <w:rFonts w:ascii="Arial" w:eastAsiaTheme="minorEastAsia" w:hAnsi="Arial" w:cs="Arial"/>
                <w:sz w:val="20"/>
                <w:szCs w:val="20"/>
                <w:lang w:val="es-CO"/>
              </w:rPr>
            </w:pPr>
            <w:r w:rsidRPr="006F4683">
              <w:rPr>
                <w:rFonts w:ascii="Arial" w:eastAsiaTheme="minorEastAsia" w:hAnsi="Arial" w:cs="Arial"/>
                <w:sz w:val="20"/>
                <w:szCs w:val="20"/>
                <w:lang w:val="es-CO"/>
              </w:rPr>
              <w:t>Acta</w:t>
            </w:r>
          </w:p>
          <w:p w14:paraId="202A4BC2" w14:textId="77777777" w:rsidR="00AE4B0F" w:rsidRPr="006F4683" w:rsidRDefault="00AE4B0F" w:rsidP="00AE4B0F">
            <w:pPr>
              <w:tabs>
                <w:tab w:val="left" w:pos="284"/>
              </w:tabs>
              <w:jc w:val="center"/>
              <w:rPr>
                <w:rFonts w:cs="Arial"/>
                <w:sz w:val="20"/>
              </w:rPr>
            </w:pPr>
          </w:p>
        </w:tc>
        <w:tc>
          <w:tcPr>
            <w:tcW w:w="3402" w:type="dxa"/>
            <w:vAlign w:val="center"/>
          </w:tcPr>
          <w:p w14:paraId="11A92447" w14:textId="77777777" w:rsidR="00AE4B0F" w:rsidRPr="006F4683" w:rsidRDefault="00AE4B0F" w:rsidP="00AE4B0F">
            <w:pPr>
              <w:tabs>
                <w:tab w:val="left" w:pos="284"/>
              </w:tabs>
              <w:rPr>
                <w:rFonts w:cs="Arial"/>
                <w:sz w:val="20"/>
              </w:rPr>
            </w:pPr>
            <w:r w:rsidRPr="006F4683">
              <w:rPr>
                <w:rFonts w:cs="Arial"/>
                <w:sz w:val="20"/>
              </w:rPr>
              <w:t>El profesional de almacén coordinará una cita para la recepción del o de los bienes, bien sea de recepción en la bodega asignada para almacenamiento de bienes susceptibles de baja o de la respectiva recolección por parte del almacén en cada una de las estaciones de Bomberos de acuerdo con los medios existentes exceptuando el caso de semovientes, vehículos y demás bienes que requieran un trasporte y bodega de acopio especial para su traslado.</w:t>
            </w:r>
          </w:p>
          <w:p w14:paraId="20E16042" w14:textId="77777777" w:rsidR="00AE4B0F" w:rsidRPr="006F4683" w:rsidRDefault="00AE4B0F" w:rsidP="00AE4B0F">
            <w:pPr>
              <w:tabs>
                <w:tab w:val="left" w:pos="284"/>
              </w:tabs>
              <w:rPr>
                <w:rFonts w:cs="Arial"/>
                <w:sz w:val="20"/>
              </w:rPr>
            </w:pPr>
          </w:p>
          <w:p w14:paraId="01367AC1" w14:textId="77777777" w:rsidR="00AE4B0F" w:rsidRPr="006F4683" w:rsidRDefault="00AE4B0F" w:rsidP="00AE4B0F">
            <w:pPr>
              <w:tabs>
                <w:tab w:val="left" w:pos="284"/>
              </w:tabs>
              <w:rPr>
                <w:rFonts w:cs="Arial"/>
                <w:sz w:val="20"/>
              </w:rPr>
            </w:pPr>
            <w:r w:rsidRPr="006F4683">
              <w:rPr>
                <w:rFonts w:cs="Arial"/>
                <w:sz w:val="20"/>
              </w:rPr>
              <w:t>Los bienes que se pretenden entregar al profesional de almacén y/o su delegado, serán verificados físicamente y debe coincidir con lo reportado en el concepto técnico como seriales y registros fotográficos entre otros. De no coincidir la información reportada en el concepto no se efectuará el recibido del mismo.</w:t>
            </w:r>
          </w:p>
          <w:p w14:paraId="220FE920" w14:textId="77777777" w:rsidR="00AE4B0F" w:rsidRPr="006F4683" w:rsidRDefault="00AE4B0F" w:rsidP="00AE4B0F">
            <w:pPr>
              <w:tabs>
                <w:tab w:val="left" w:pos="284"/>
              </w:tabs>
              <w:rPr>
                <w:rFonts w:cs="Arial"/>
                <w:sz w:val="20"/>
              </w:rPr>
            </w:pPr>
          </w:p>
          <w:p w14:paraId="576F2E24" w14:textId="77777777" w:rsidR="00AE4B0F" w:rsidRPr="006F4683" w:rsidRDefault="00AE4B0F" w:rsidP="00AE4B0F">
            <w:pPr>
              <w:tabs>
                <w:tab w:val="left" w:pos="284"/>
              </w:tabs>
              <w:rPr>
                <w:rFonts w:cs="Arial"/>
                <w:sz w:val="20"/>
              </w:rPr>
            </w:pPr>
            <w:r w:rsidRPr="006F4683">
              <w:rPr>
                <w:rFonts w:cs="Arial"/>
                <w:sz w:val="20"/>
              </w:rPr>
              <w:lastRenderedPageBreak/>
              <w:t>Estos bienes quedarán en custodia provisional del profesional de almacén y/o su delegado, hasta tanto se emita su destino final.</w:t>
            </w:r>
          </w:p>
        </w:tc>
      </w:tr>
      <w:tr w:rsidR="00AE4B0F" w:rsidRPr="006F4683" w14:paraId="76EB0666" w14:textId="77777777" w:rsidTr="00896E62">
        <w:trPr>
          <w:trHeight w:val="1840"/>
        </w:trPr>
        <w:tc>
          <w:tcPr>
            <w:tcW w:w="1125" w:type="dxa"/>
            <w:vAlign w:val="center"/>
          </w:tcPr>
          <w:p w14:paraId="35B9C0C0" w14:textId="77777777" w:rsidR="00AE4B0F" w:rsidRPr="006F4683" w:rsidRDefault="00AE4B0F" w:rsidP="00AE4B0F">
            <w:pPr>
              <w:tabs>
                <w:tab w:val="left" w:pos="284"/>
              </w:tabs>
              <w:rPr>
                <w:rFonts w:cs="Arial"/>
                <w:b/>
                <w:bCs/>
                <w:sz w:val="20"/>
              </w:rPr>
            </w:pPr>
            <w:r w:rsidRPr="006F4683">
              <w:rPr>
                <w:rFonts w:cs="Arial"/>
                <w:b/>
                <w:bCs/>
                <w:sz w:val="20"/>
              </w:rPr>
              <w:lastRenderedPageBreak/>
              <w:t>6.5.</w:t>
            </w:r>
          </w:p>
        </w:tc>
        <w:tc>
          <w:tcPr>
            <w:tcW w:w="2414" w:type="dxa"/>
            <w:vAlign w:val="center"/>
          </w:tcPr>
          <w:p w14:paraId="32244990" w14:textId="77777777" w:rsidR="00AE4B0F" w:rsidRPr="006F4683" w:rsidRDefault="00AE4B0F" w:rsidP="00AE4B0F">
            <w:pPr>
              <w:tabs>
                <w:tab w:val="left" w:pos="284"/>
              </w:tabs>
              <w:jc w:val="center"/>
              <w:rPr>
                <w:rFonts w:cs="Arial"/>
                <w:sz w:val="20"/>
              </w:rPr>
            </w:pPr>
            <w:r w:rsidRPr="006F4683">
              <w:rPr>
                <w:rFonts w:cs="Arial"/>
                <w:noProof/>
                <w:sz w:val="20"/>
                <w:lang w:eastAsia="es-CO"/>
              </w:rPr>
              <mc:AlternateContent>
                <mc:Choice Requires="wpg">
                  <w:drawing>
                    <wp:inline distT="0" distB="0" distL="0" distR="0" wp14:anchorId="2CB704AE" wp14:editId="727036E9">
                      <wp:extent cx="1226161" cy="1118339"/>
                      <wp:effectExtent l="0" t="0" r="12700" b="62865"/>
                      <wp:docPr id="75" name="Grupo 278" descr="Actividad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26161" cy="1118339"/>
                                <a:chOff x="1624" y="1118"/>
                                <a:chExt cx="12995" cy="11274"/>
                              </a:xfrm>
                            </wpg:grpSpPr>
                            <wps:wsp>
                              <wps:cNvPr id="76" name="Rectángulo 279"/>
                              <wps:cNvSpPr>
                                <a:spLocks noChangeArrowheads="1"/>
                              </wps:cNvSpPr>
                              <wps:spPr bwMode="auto">
                                <a:xfrm>
                                  <a:off x="1624" y="1118"/>
                                  <a:ext cx="12995" cy="9982"/>
                                </a:xfrm>
                                <a:prstGeom prst="rect">
                                  <a:avLst/>
                                </a:prstGeom>
                                <a:solidFill>
                                  <a:schemeClr val="lt1">
                                    <a:lumMod val="100000"/>
                                    <a:lumOff val="0"/>
                                  </a:schemeClr>
                                </a:solidFill>
                                <a:ln w="6350">
                                  <a:solidFill>
                                    <a:schemeClr val="dk1">
                                      <a:lumMod val="100000"/>
                                      <a:lumOff val="0"/>
                                    </a:schemeClr>
                                  </a:solidFill>
                                  <a:miter lim="800000"/>
                                  <a:headEnd/>
                                  <a:tailEnd/>
                                </a:ln>
                              </wps:spPr>
                              <wps:txbx>
                                <w:txbxContent>
                                  <w:p w14:paraId="2022F96F" w14:textId="77777777" w:rsidR="00024898" w:rsidRPr="00EC0B54" w:rsidRDefault="00024898" w:rsidP="00AE4B0F">
                                    <w:pPr>
                                      <w:rPr>
                                        <w:rFonts w:cs="Arial"/>
                                        <w:sz w:val="18"/>
                                        <w:szCs w:val="18"/>
                                      </w:rPr>
                                    </w:pPr>
                                    <w:r w:rsidRPr="00EC0B54">
                                      <w:rPr>
                                        <w:rFonts w:cs="Arial"/>
                                        <w:sz w:val="18"/>
                                        <w:szCs w:val="18"/>
                                      </w:rPr>
                                      <w:t xml:space="preserve">Efectuar el reintegro de los bienes recibidos al almacén general en el aplicativo para el control de bienes (No Explotados) </w:t>
                                    </w:r>
                                  </w:p>
                                </w:txbxContent>
                              </wps:txbx>
                              <wps:bodyPr rot="0" vert="horz" wrap="square" lIns="91440" tIns="45720" rIns="91440" bIns="45720" anchor="ctr" anchorCtr="0" upright="1">
                                <a:noAutofit/>
                              </wps:bodyPr>
                            </wps:wsp>
                            <wps:wsp>
                              <wps:cNvPr id="77" name="Conector recto 280"/>
                              <wps:cNvCnPr>
                                <a:cxnSpLocks noChangeShapeType="1"/>
                              </wps:cNvCnPr>
                              <wps:spPr bwMode="auto">
                                <a:xfrm>
                                  <a:off x="8269" y="11314"/>
                                  <a:ext cx="0" cy="107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inline>
                  </w:drawing>
                </mc:Choice>
                <mc:Fallback>
                  <w:pict>
                    <v:group w14:anchorId="2CB704AE" id="Grupo 278" o:spid="_x0000_s1039" alt="Actividad 8.8" style="width:96.55pt;height:88.05pt;mso-position-horizontal-relative:char;mso-position-vertical-relative:line" coordorigin="1624,1118" coordsize="12995,11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">
                      <v:rect id="Rectángulo 279" o:spid="_x0000_s1040" style="position:absolute;left:1624;top:1118;width:12995;height:99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" fillcolor="white [3201]" strokecolor="black [3200]" strokeweight=".5pt">
                        <v:textbox>
                          <w:txbxContent>
                            <w:p w14:paraId="2022F96F" w14:textId="77777777" w:rsidR="00024898" w:rsidRPr="00EC0B54" w:rsidRDefault="00024898" w:rsidP="00AE4B0F">
                              <w:pPr>
                                <w:rPr>
                                  <w:rFonts w:cs="Arial"/>
                                  <w:sz w:val="18"/>
                                  <w:szCs w:val="18"/>
                                </w:rPr>
                              </w:pPr>
                              <w:r w:rsidRPr="00EC0B54">
                                <w:rPr>
                                  <w:rFonts w:cs="Arial"/>
                                  <w:sz w:val="18"/>
                                  <w:szCs w:val="18"/>
                                </w:rPr>
                                <w:t xml:space="preserve">Efectuar el reintegro de los bienes recibidos al almacén general en el aplicativo para el control de bienes (No Explotados) </w:t>
                              </w:r>
                            </w:p>
                          </w:txbxContent>
                        </v:textbox>
                      </v:rect>
                      <v:line id="Conector recto 280" o:spid="_x0000_s1041" style="position:absolute;visibility:visible;mso-wrap-style:square" from="8269,11314" to="8269,123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">
                        <v:stroke endarrow="block"/>
                      </v:line>
                      <w10:anchorlock/>
                    </v:group>
                  </w:pict>
                </mc:Fallback>
              </mc:AlternateContent>
            </w:r>
          </w:p>
        </w:tc>
        <w:tc>
          <w:tcPr>
            <w:tcW w:w="1559" w:type="dxa"/>
            <w:vAlign w:val="center"/>
          </w:tcPr>
          <w:p w14:paraId="3526DB8D" w14:textId="77777777" w:rsidR="00AE4B0F" w:rsidRPr="006F4683" w:rsidRDefault="00AE4B0F" w:rsidP="00AE4B0F">
            <w:pPr>
              <w:tabs>
                <w:tab w:val="left" w:pos="284"/>
              </w:tabs>
              <w:rPr>
                <w:rFonts w:cs="Arial"/>
                <w:sz w:val="20"/>
              </w:rPr>
            </w:pPr>
            <w:r w:rsidRPr="006F4683">
              <w:rPr>
                <w:rFonts w:cs="Arial"/>
                <w:sz w:val="20"/>
              </w:rPr>
              <w:t>Profesional de Almacén y/o su delegado.</w:t>
            </w:r>
          </w:p>
        </w:tc>
        <w:tc>
          <w:tcPr>
            <w:tcW w:w="1276" w:type="dxa"/>
            <w:vAlign w:val="center"/>
          </w:tcPr>
          <w:p w14:paraId="2EC17994" w14:textId="77777777" w:rsidR="00AE4B0F" w:rsidRPr="006F4683" w:rsidRDefault="00AE4B0F" w:rsidP="00AE4B0F">
            <w:pPr>
              <w:tabs>
                <w:tab w:val="left" w:pos="284"/>
              </w:tabs>
              <w:rPr>
                <w:rFonts w:cs="Arial"/>
                <w:sz w:val="20"/>
              </w:rPr>
            </w:pPr>
            <w:r w:rsidRPr="006F4683">
              <w:rPr>
                <w:rFonts w:cs="Arial"/>
                <w:sz w:val="20"/>
              </w:rPr>
              <w:t xml:space="preserve">Comprobante de reintegro y/o formato de toma física de inventarios. </w:t>
            </w:r>
          </w:p>
        </w:tc>
        <w:tc>
          <w:tcPr>
            <w:tcW w:w="3402" w:type="dxa"/>
            <w:vAlign w:val="center"/>
          </w:tcPr>
          <w:p w14:paraId="4F61F5EF" w14:textId="77777777" w:rsidR="00AE4B0F" w:rsidRPr="006F4683" w:rsidRDefault="00AE4B0F" w:rsidP="00AE4B0F">
            <w:pPr>
              <w:tabs>
                <w:tab w:val="left" w:pos="284"/>
              </w:tabs>
              <w:rPr>
                <w:rFonts w:cs="Arial"/>
                <w:sz w:val="20"/>
              </w:rPr>
            </w:pPr>
            <w:r w:rsidRPr="006F4683">
              <w:rPr>
                <w:rFonts w:cs="Arial"/>
                <w:sz w:val="20"/>
              </w:rPr>
              <w:t>El profesional almacén y/o su delegado realizará la actualización en el sistema de control de bienes de la entidad PCT, correspondiente a:</w:t>
            </w:r>
          </w:p>
          <w:p w14:paraId="7C24C37D" w14:textId="77777777" w:rsidR="00AE4B0F" w:rsidRPr="006F4683" w:rsidRDefault="00AE4B0F" w:rsidP="00AE4B0F">
            <w:pPr>
              <w:tabs>
                <w:tab w:val="left" w:pos="284"/>
              </w:tabs>
              <w:rPr>
                <w:rFonts w:cs="Arial"/>
                <w:sz w:val="20"/>
              </w:rPr>
            </w:pPr>
            <w:r w:rsidRPr="006F4683">
              <w:rPr>
                <w:rFonts w:cs="Arial"/>
                <w:sz w:val="20"/>
              </w:rPr>
              <w:t>Nuevo responsable.</w:t>
            </w:r>
          </w:p>
          <w:p w14:paraId="296C814E" w14:textId="77777777" w:rsidR="00AE4B0F" w:rsidRPr="006F4683" w:rsidRDefault="00AE4B0F" w:rsidP="00AE4B0F">
            <w:pPr>
              <w:tabs>
                <w:tab w:val="left" w:pos="284"/>
              </w:tabs>
              <w:rPr>
                <w:rFonts w:cs="Arial"/>
                <w:sz w:val="20"/>
              </w:rPr>
            </w:pPr>
            <w:r w:rsidRPr="006F4683">
              <w:rPr>
                <w:rFonts w:cs="Arial"/>
                <w:sz w:val="20"/>
              </w:rPr>
              <w:t>Nueva ubicación.</w:t>
            </w:r>
          </w:p>
          <w:p w14:paraId="42A96095" w14:textId="77777777" w:rsidR="00AE4B0F" w:rsidRPr="006F4683" w:rsidRDefault="00AE4B0F" w:rsidP="00AE4B0F">
            <w:pPr>
              <w:tabs>
                <w:tab w:val="left" w:pos="284"/>
              </w:tabs>
              <w:rPr>
                <w:rFonts w:cs="Arial"/>
                <w:sz w:val="20"/>
              </w:rPr>
            </w:pPr>
          </w:p>
        </w:tc>
      </w:tr>
      <w:tr w:rsidR="00AE4B0F" w:rsidRPr="006F4683" w14:paraId="1D69ED3C" w14:textId="77777777" w:rsidTr="00896E62">
        <w:trPr>
          <w:trHeight w:val="2389"/>
        </w:trPr>
        <w:tc>
          <w:tcPr>
            <w:tcW w:w="1125" w:type="dxa"/>
            <w:vAlign w:val="center"/>
          </w:tcPr>
          <w:p w14:paraId="316161D4" w14:textId="77777777" w:rsidR="00AE4B0F" w:rsidRPr="006F4683" w:rsidRDefault="00AE4B0F" w:rsidP="00AE4B0F">
            <w:pPr>
              <w:tabs>
                <w:tab w:val="left" w:pos="284"/>
              </w:tabs>
              <w:rPr>
                <w:rFonts w:cs="Arial"/>
                <w:b/>
                <w:bCs/>
                <w:sz w:val="20"/>
              </w:rPr>
            </w:pPr>
            <w:r w:rsidRPr="006F4683">
              <w:rPr>
                <w:rFonts w:cs="Arial"/>
                <w:b/>
                <w:bCs/>
                <w:sz w:val="20"/>
              </w:rPr>
              <w:t>6.6.</w:t>
            </w:r>
          </w:p>
        </w:tc>
        <w:tc>
          <w:tcPr>
            <w:tcW w:w="2414" w:type="dxa"/>
            <w:vAlign w:val="center"/>
          </w:tcPr>
          <w:p w14:paraId="7FF2D5B5" w14:textId="77777777" w:rsidR="00AE4B0F" w:rsidRPr="006F4683" w:rsidRDefault="00AE4B0F" w:rsidP="00AE4B0F">
            <w:pPr>
              <w:tabs>
                <w:tab w:val="left" w:pos="284"/>
              </w:tabs>
              <w:jc w:val="center"/>
              <w:rPr>
                <w:rFonts w:cs="Arial"/>
                <w:sz w:val="20"/>
              </w:rPr>
            </w:pPr>
            <w:r w:rsidRPr="006F4683">
              <w:rPr>
                <w:rFonts w:cs="Arial"/>
                <w:noProof/>
                <w:sz w:val="20"/>
                <w:lang w:eastAsia="es-CO"/>
              </w:rPr>
              <mc:AlternateContent>
                <mc:Choice Requires="wpg">
                  <w:drawing>
                    <wp:inline distT="0" distB="0" distL="0" distR="0" wp14:anchorId="7354F4EB" wp14:editId="1ABBC6A1">
                      <wp:extent cx="1379220" cy="804545"/>
                      <wp:effectExtent l="0" t="0" r="11430" b="52705"/>
                      <wp:docPr id="72" name="Grupo 135" descr="Actividad 8.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79220" cy="804545"/>
                                <a:chOff x="610" y="838"/>
                                <a:chExt cx="15716" cy="8350"/>
                              </a:xfrm>
                            </wpg:grpSpPr>
                            <wps:wsp>
                              <wps:cNvPr id="73" name="Rectángulo 136"/>
                              <wps:cNvSpPr>
                                <a:spLocks noChangeArrowheads="1"/>
                              </wps:cNvSpPr>
                              <wps:spPr bwMode="auto">
                                <a:xfrm>
                                  <a:off x="610" y="838"/>
                                  <a:ext cx="15716" cy="5321"/>
                                </a:xfrm>
                                <a:prstGeom prst="rect">
                                  <a:avLst/>
                                </a:prstGeom>
                                <a:solidFill>
                                  <a:schemeClr val="lt1">
                                    <a:lumMod val="100000"/>
                                    <a:lumOff val="0"/>
                                  </a:schemeClr>
                                </a:solidFill>
                                <a:ln w="6350">
                                  <a:solidFill>
                                    <a:schemeClr val="dk1">
                                      <a:lumMod val="100000"/>
                                      <a:lumOff val="0"/>
                                    </a:schemeClr>
                                  </a:solidFill>
                                  <a:miter lim="800000"/>
                                  <a:headEnd/>
                                  <a:tailEnd/>
                                </a:ln>
                              </wps:spPr>
                              <wps:txbx>
                                <w:txbxContent>
                                  <w:p w14:paraId="78C7CB9F" w14:textId="77777777" w:rsidR="00024898" w:rsidRPr="009A2751" w:rsidRDefault="00024898" w:rsidP="00AE4B0F">
                                    <w:pPr>
                                      <w:jc w:val="center"/>
                                      <w:rPr>
                                        <w:rFonts w:cs="Arial"/>
                                        <w:sz w:val="20"/>
                                      </w:rPr>
                                    </w:pPr>
                                    <w:r w:rsidRPr="009A2751">
                                      <w:rPr>
                                        <w:rFonts w:cs="Arial"/>
                                        <w:sz w:val="20"/>
                                      </w:rPr>
                                      <w:t>Depurar y consolidar el reporte de bienes susceptibles de baja.</w:t>
                                    </w:r>
                                  </w:p>
                                </w:txbxContent>
                              </wps:txbx>
                              <wps:bodyPr rot="0" vert="horz" wrap="square" lIns="91440" tIns="45720" rIns="91440" bIns="45720" anchor="ctr" anchorCtr="0" upright="1">
                                <a:noAutofit/>
                              </wps:bodyPr>
                            </wps:wsp>
                            <wps:wsp>
                              <wps:cNvPr id="74" name="Conector recto 140"/>
                              <wps:cNvCnPr>
                                <a:cxnSpLocks noChangeShapeType="1"/>
                              </wps:cNvCnPr>
                              <wps:spPr bwMode="auto">
                                <a:xfrm flipH="1">
                                  <a:off x="8372" y="6223"/>
                                  <a:ext cx="0" cy="29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inline>
                  </w:drawing>
                </mc:Choice>
                <mc:Fallback>
                  <w:pict>
                    <v:group w14:anchorId="7354F4EB" id="Grupo 135" o:spid="_x0000_s1042" alt="Actividad 8.10" style="width:108.6pt;height:63.35pt;mso-position-horizontal-relative:char;mso-position-vertical-relative:line" coordorigin="610,838" coordsize="15716,8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">
                      <v:rect id="Rectángulo 136" o:spid="_x0000_s1043" style="position:absolute;left:610;top:838;width:15716;height:53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" fillcolor="white [3201]" strokecolor="black [3200]" strokeweight=".5pt">
                        <v:textbox>
                          <w:txbxContent>
                            <w:p w14:paraId="78C7CB9F" w14:textId="77777777" w:rsidR="00024898" w:rsidRPr="009A2751" w:rsidRDefault="00024898" w:rsidP="00AE4B0F">
                              <w:pPr>
                                <w:jc w:val="center"/>
                                <w:rPr>
                                  <w:rFonts w:cs="Arial"/>
                                  <w:sz w:val="20"/>
                                </w:rPr>
                              </w:pPr>
                              <w:r w:rsidRPr="009A2751">
                                <w:rPr>
                                  <w:rFonts w:cs="Arial"/>
                                  <w:sz w:val="20"/>
                                </w:rPr>
                                <w:t>Depurar y consolidar el reporte de bienes susceptibles de baja.</w:t>
                              </w:r>
                            </w:p>
                          </w:txbxContent>
                        </v:textbox>
                      </v:rect>
                      <v:line id="Conector recto 140" o:spid="_x0000_s1044" style="position:absolute;flip:x;visibility:visible;mso-wrap-style:square" from="8372,6223" to="8372,9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">
                        <v:stroke endarrow="block"/>
                      </v:line>
                      <w10:anchorlock/>
                    </v:group>
                  </w:pict>
                </mc:Fallback>
              </mc:AlternateContent>
            </w:r>
          </w:p>
        </w:tc>
        <w:tc>
          <w:tcPr>
            <w:tcW w:w="1559" w:type="dxa"/>
            <w:vAlign w:val="center"/>
          </w:tcPr>
          <w:p w14:paraId="21FD7CD6" w14:textId="77777777" w:rsidR="00AE4B0F" w:rsidRPr="006F4683" w:rsidRDefault="00AE4B0F" w:rsidP="00AE4B0F">
            <w:pPr>
              <w:tabs>
                <w:tab w:val="left" w:pos="284"/>
              </w:tabs>
              <w:rPr>
                <w:rFonts w:cs="Arial"/>
                <w:sz w:val="20"/>
              </w:rPr>
            </w:pPr>
            <w:r w:rsidRPr="006F4683">
              <w:rPr>
                <w:rFonts w:cs="Arial"/>
                <w:sz w:val="20"/>
              </w:rPr>
              <w:t>Profesional de almacén y/o su delegado</w:t>
            </w:r>
          </w:p>
        </w:tc>
        <w:tc>
          <w:tcPr>
            <w:tcW w:w="1276" w:type="dxa"/>
            <w:vAlign w:val="center"/>
          </w:tcPr>
          <w:p w14:paraId="14AAEFCB" w14:textId="77777777" w:rsidR="00AE4B0F" w:rsidRPr="006F4683" w:rsidRDefault="00AE4B0F" w:rsidP="00AE4B0F">
            <w:pPr>
              <w:tabs>
                <w:tab w:val="left" w:pos="284"/>
              </w:tabs>
              <w:rPr>
                <w:rFonts w:cs="Arial"/>
                <w:sz w:val="20"/>
              </w:rPr>
            </w:pPr>
            <w:r w:rsidRPr="006F4683">
              <w:rPr>
                <w:rFonts w:cs="Arial"/>
                <w:sz w:val="20"/>
              </w:rPr>
              <w:t xml:space="preserve">Correo electrónico a Subdirección Corporativa </w:t>
            </w:r>
          </w:p>
        </w:tc>
        <w:tc>
          <w:tcPr>
            <w:tcW w:w="3402" w:type="dxa"/>
            <w:vAlign w:val="center"/>
          </w:tcPr>
          <w:p w14:paraId="7CBDEE3F" w14:textId="77777777" w:rsidR="00AE4B0F" w:rsidRPr="006F4683" w:rsidRDefault="00AE4B0F" w:rsidP="00AE4B0F">
            <w:pPr>
              <w:tabs>
                <w:tab w:val="left" w:pos="284"/>
              </w:tabs>
              <w:rPr>
                <w:rFonts w:cs="Arial"/>
                <w:sz w:val="20"/>
              </w:rPr>
            </w:pPr>
            <w:r w:rsidRPr="006F4683">
              <w:rPr>
                <w:rFonts w:cs="Arial"/>
                <w:sz w:val="20"/>
              </w:rPr>
              <w:t>El profesional de almacén y/o su delegado cada que considere un número significativo de conceptos de baja realizará la consolidación y depuración de todos los conceptos recibidos a fin de que puedan ser susceptibles de retiro y baja de la entidad para ser presentada al “Equipo Técnico de Gestión de Bienes</w:t>
            </w:r>
            <w:r w:rsidRPr="006F4683">
              <w:rPr>
                <w:rStyle w:val="normaltextrun"/>
                <w:rFonts w:eastAsiaTheme="majorEastAsia" w:cs="Arial"/>
                <w:sz w:val="20"/>
              </w:rPr>
              <w:t xml:space="preserve"> de Bomberos Bogotá”</w:t>
            </w:r>
            <w:r w:rsidRPr="006F4683">
              <w:rPr>
                <w:rFonts w:cs="Arial"/>
                <w:sz w:val="20"/>
              </w:rPr>
              <w:t>.</w:t>
            </w:r>
          </w:p>
        </w:tc>
      </w:tr>
      <w:tr w:rsidR="00AE4B0F" w:rsidRPr="006F4683" w14:paraId="2EEC1924" w14:textId="77777777" w:rsidTr="00896E62">
        <w:trPr>
          <w:trHeight w:val="1830"/>
        </w:trPr>
        <w:tc>
          <w:tcPr>
            <w:tcW w:w="1125" w:type="dxa"/>
            <w:vAlign w:val="center"/>
          </w:tcPr>
          <w:p w14:paraId="03BEE480" w14:textId="77777777" w:rsidR="00AE4B0F" w:rsidRPr="006F4683" w:rsidRDefault="00AE4B0F" w:rsidP="00AE4B0F">
            <w:pPr>
              <w:tabs>
                <w:tab w:val="left" w:pos="284"/>
              </w:tabs>
              <w:rPr>
                <w:rFonts w:cs="Arial"/>
                <w:b/>
                <w:bCs/>
                <w:sz w:val="20"/>
              </w:rPr>
            </w:pPr>
            <w:r w:rsidRPr="006F4683">
              <w:rPr>
                <w:rFonts w:cs="Arial"/>
                <w:b/>
                <w:bCs/>
                <w:sz w:val="20"/>
              </w:rPr>
              <w:t>6.7.</w:t>
            </w:r>
          </w:p>
        </w:tc>
        <w:tc>
          <w:tcPr>
            <w:tcW w:w="2414" w:type="dxa"/>
            <w:vAlign w:val="center"/>
          </w:tcPr>
          <w:p w14:paraId="4D50C3D6" w14:textId="77777777" w:rsidR="00AE4B0F" w:rsidRPr="006F4683" w:rsidRDefault="00AE4B0F" w:rsidP="00AE4B0F">
            <w:pPr>
              <w:tabs>
                <w:tab w:val="left" w:pos="284"/>
              </w:tabs>
              <w:jc w:val="center"/>
              <w:rPr>
                <w:rFonts w:cs="Arial"/>
                <w:sz w:val="20"/>
              </w:rPr>
            </w:pPr>
            <w:r w:rsidRPr="006F4683">
              <w:rPr>
                <w:rFonts w:cs="Arial"/>
                <w:noProof/>
                <w:sz w:val="20"/>
                <w:lang w:eastAsia="es-CO"/>
              </w:rPr>
              <mc:AlternateContent>
                <mc:Choice Requires="wpg">
                  <w:drawing>
                    <wp:inline distT="0" distB="0" distL="0" distR="0" wp14:anchorId="76DBFA62" wp14:editId="3AE52DFA">
                      <wp:extent cx="1379220" cy="1004108"/>
                      <wp:effectExtent l="0" t="0" r="11430" b="62865"/>
                      <wp:docPr id="67" name="Grupo 281" descr="Actividad 8.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79220" cy="1004108"/>
                                <a:chOff x="-73" y="-544"/>
                                <a:chExt cx="16872" cy="10040"/>
                              </a:xfrm>
                            </wpg:grpSpPr>
                            <wps:wsp>
                              <wps:cNvPr id="70" name="Rectángulo 282"/>
                              <wps:cNvSpPr>
                                <a:spLocks noChangeArrowheads="1"/>
                              </wps:cNvSpPr>
                              <wps:spPr bwMode="auto">
                                <a:xfrm>
                                  <a:off x="-73" y="-544"/>
                                  <a:ext cx="16872" cy="7075"/>
                                </a:xfrm>
                                <a:prstGeom prst="rect">
                                  <a:avLst/>
                                </a:prstGeom>
                                <a:solidFill>
                                  <a:schemeClr val="lt1">
                                    <a:lumMod val="100000"/>
                                    <a:lumOff val="0"/>
                                  </a:schemeClr>
                                </a:solidFill>
                                <a:ln w="6350">
                                  <a:solidFill>
                                    <a:schemeClr val="dk1">
                                      <a:lumMod val="100000"/>
                                      <a:lumOff val="0"/>
                                    </a:schemeClr>
                                  </a:solidFill>
                                  <a:miter lim="800000"/>
                                  <a:headEnd/>
                                  <a:tailEnd/>
                                </a:ln>
                              </wps:spPr>
                              <wps:txbx>
                                <w:txbxContent>
                                  <w:p w14:paraId="23DB8AB9" w14:textId="77777777" w:rsidR="00024898" w:rsidRPr="009A2751" w:rsidRDefault="00024898" w:rsidP="00AE4B0F">
                                    <w:pPr>
                                      <w:jc w:val="center"/>
                                      <w:rPr>
                                        <w:rFonts w:cs="Arial"/>
                                        <w:sz w:val="20"/>
                                      </w:rPr>
                                    </w:pPr>
                                    <w:r w:rsidRPr="003C47E7">
                                      <w:rPr>
                                        <w:rFonts w:cs="Arial"/>
                                        <w:sz w:val="20"/>
                                      </w:rPr>
                                      <w:t>Enviar citación y documentación para el Equipo Técnico de Gestión de Bienes</w:t>
                                    </w:r>
                                  </w:p>
                                </w:txbxContent>
                              </wps:txbx>
                              <wps:bodyPr rot="0" vert="horz" wrap="square" lIns="91440" tIns="45720" rIns="91440" bIns="45720" anchor="ctr" anchorCtr="0" upright="1">
                                <a:noAutofit/>
                              </wps:bodyPr>
                            </wps:wsp>
                            <wps:wsp>
                              <wps:cNvPr id="71" name="Conector recto 283"/>
                              <wps:cNvCnPr>
                                <a:cxnSpLocks noChangeShapeType="1"/>
                              </wps:cNvCnPr>
                              <wps:spPr bwMode="auto">
                                <a:xfrm flipH="1">
                                  <a:off x="8963" y="6531"/>
                                  <a:ext cx="0" cy="29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inline>
                  </w:drawing>
                </mc:Choice>
                <mc:Fallback>
                  <w:pict>
                    <v:group w14:anchorId="76DBFA62" id="Grupo 281" o:spid="_x0000_s1045" alt="Actividad 8.11" style="width:108.6pt;height:79.05pt;mso-position-horizontal-relative:char;mso-position-vertical-relative:line" coordorigin="-73,-544" coordsize="16872,10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">
                      <v:rect id="Rectángulo 282" o:spid="_x0000_s1046" style="position:absolute;left:-73;top:-544;width:16872;height:70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" fillcolor="white [3201]" strokecolor="black [3200]" strokeweight=".5pt">
                        <v:textbox>
                          <w:txbxContent>
                            <w:p w14:paraId="23DB8AB9" w14:textId="77777777" w:rsidR="00024898" w:rsidRPr="009A2751" w:rsidRDefault="00024898" w:rsidP="00AE4B0F">
                              <w:pPr>
                                <w:jc w:val="center"/>
                                <w:rPr>
                                  <w:rFonts w:cs="Arial"/>
                                  <w:sz w:val="20"/>
                                </w:rPr>
                              </w:pPr>
                              <w:r w:rsidRPr="003C47E7">
                                <w:rPr>
                                  <w:rFonts w:cs="Arial"/>
                                  <w:sz w:val="20"/>
                                </w:rPr>
                                <w:t>Enviar citación y documentación para el Equipo Técnico de Gestión de Bienes</w:t>
                              </w:r>
                            </w:p>
                          </w:txbxContent>
                        </v:textbox>
                      </v:rect>
                      <v:line id="Conector recto 283" o:spid="_x0000_s1047" style="position:absolute;flip:x;visibility:visible;mso-wrap-style:square" from="8963,6531" to="8963,94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">
                        <v:stroke endarrow="block"/>
                      </v:line>
                      <w10:anchorlock/>
                    </v:group>
                  </w:pict>
                </mc:Fallback>
              </mc:AlternateContent>
            </w:r>
          </w:p>
        </w:tc>
        <w:tc>
          <w:tcPr>
            <w:tcW w:w="1559" w:type="dxa"/>
            <w:vAlign w:val="center"/>
          </w:tcPr>
          <w:p w14:paraId="2E75D191" w14:textId="77777777" w:rsidR="00AE4B0F" w:rsidRPr="006F4683" w:rsidRDefault="00AE4B0F" w:rsidP="00AE4B0F">
            <w:pPr>
              <w:tabs>
                <w:tab w:val="left" w:pos="284"/>
              </w:tabs>
              <w:rPr>
                <w:rFonts w:cs="Arial"/>
                <w:sz w:val="20"/>
              </w:rPr>
            </w:pPr>
            <w:r w:rsidRPr="006F4683">
              <w:rPr>
                <w:rFonts w:cs="Arial"/>
                <w:sz w:val="20"/>
              </w:rPr>
              <w:t>Subdirector(a) Gestión Corporativa</w:t>
            </w:r>
          </w:p>
        </w:tc>
        <w:tc>
          <w:tcPr>
            <w:tcW w:w="1276" w:type="dxa"/>
            <w:vAlign w:val="center"/>
          </w:tcPr>
          <w:p w14:paraId="78F585EF" w14:textId="77777777" w:rsidR="00AE4B0F" w:rsidRPr="006F4683" w:rsidRDefault="00AE4B0F" w:rsidP="00AE4B0F">
            <w:pPr>
              <w:tabs>
                <w:tab w:val="left" w:pos="284"/>
              </w:tabs>
              <w:rPr>
                <w:rFonts w:cs="Arial"/>
                <w:sz w:val="20"/>
              </w:rPr>
            </w:pPr>
            <w:r w:rsidRPr="006F4683">
              <w:rPr>
                <w:rFonts w:cs="Arial"/>
                <w:sz w:val="20"/>
              </w:rPr>
              <w:t>Memorando</w:t>
            </w:r>
          </w:p>
        </w:tc>
        <w:tc>
          <w:tcPr>
            <w:tcW w:w="3402" w:type="dxa"/>
            <w:vAlign w:val="center"/>
          </w:tcPr>
          <w:p w14:paraId="7E200EFE" w14:textId="77777777" w:rsidR="00AE4B0F" w:rsidRPr="006F4683" w:rsidRDefault="00AE4B0F" w:rsidP="00AE4B0F">
            <w:pPr>
              <w:tabs>
                <w:tab w:val="left" w:pos="284"/>
              </w:tabs>
              <w:rPr>
                <w:rFonts w:cs="Arial"/>
                <w:sz w:val="20"/>
              </w:rPr>
            </w:pPr>
            <w:r w:rsidRPr="006F4683">
              <w:rPr>
                <w:rFonts w:cs="Arial"/>
                <w:sz w:val="20"/>
              </w:rPr>
              <w:t xml:space="preserve">El/la subdirector (a) de Gestión Corporativa enviará la citación al “Equipo Técnico de Gestión de Bienes </w:t>
            </w:r>
            <w:r w:rsidRPr="006F4683">
              <w:rPr>
                <w:rStyle w:val="normaltextrun"/>
                <w:rFonts w:eastAsiaTheme="majorEastAsia" w:cs="Arial"/>
                <w:sz w:val="20"/>
              </w:rPr>
              <w:t>de Bomberos Bogotá</w:t>
            </w:r>
            <w:r w:rsidRPr="006F4683">
              <w:rPr>
                <w:rFonts w:cs="Arial"/>
                <w:sz w:val="20"/>
              </w:rPr>
              <w:t>” y adjuntará los conceptos técnicos y/o soportes debidamente diligenciados para la verificación.</w:t>
            </w:r>
          </w:p>
        </w:tc>
      </w:tr>
      <w:tr w:rsidR="00AE4B0F" w:rsidRPr="006F4683" w14:paraId="6CF28A53" w14:textId="77777777" w:rsidTr="00896E62">
        <w:trPr>
          <w:trHeight w:val="841"/>
        </w:trPr>
        <w:tc>
          <w:tcPr>
            <w:tcW w:w="1125" w:type="dxa"/>
            <w:vAlign w:val="center"/>
          </w:tcPr>
          <w:p w14:paraId="328D3F17" w14:textId="77777777" w:rsidR="00AE4B0F" w:rsidRPr="006F4683" w:rsidRDefault="00AE4B0F" w:rsidP="00AE4B0F">
            <w:pPr>
              <w:tabs>
                <w:tab w:val="left" w:pos="284"/>
              </w:tabs>
              <w:rPr>
                <w:rFonts w:cs="Arial"/>
                <w:b/>
                <w:bCs/>
                <w:sz w:val="20"/>
              </w:rPr>
            </w:pPr>
            <w:r w:rsidRPr="006F4683">
              <w:rPr>
                <w:rFonts w:cs="Arial"/>
                <w:b/>
                <w:bCs/>
                <w:sz w:val="20"/>
              </w:rPr>
              <w:t>6.8.</w:t>
            </w:r>
          </w:p>
        </w:tc>
        <w:tc>
          <w:tcPr>
            <w:tcW w:w="2414" w:type="dxa"/>
            <w:vAlign w:val="center"/>
          </w:tcPr>
          <w:p w14:paraId="6FBA13FE" w14:textId="77777777" w:rsidR="00AE4B0F" w:rsidRPr="006F4683" w:rsidRDefault="00AE4B0F" w:rsidP="00AE4B0F">
            <w:pPr>
              <w:tabs>
                <w:tab w:val="left" w:pos="284"/>
              </w:tabs>
              <w:jc w:val="center"/>
              <w:rPr>
                <w:rFonts w:cs="Arial"/>
                <w:sz w:val="20"/>
              </w:rPr>
            </w:pPr>
            <w:r w:rsidRPr="006F4683">
              <w:rPr>
                <w:rFonts w:cs="Arial"/>
                <w:noProof/>
                <w:sz w:val="20"/>
                <w:lang w:eastAsia="es-CO"/>
              </w:rPr>
              <mc:AlternateContent>
                <mc:Choice Requires="wpg">
                  <w:drawing>
                    <wp:inline distT="0" distB="0" distL="0" distR="0" wp14:anchorId="4FABB719" wp14:editId="314D6BC4">
                      <wp:extent cx="1348685" cy="1083387"/>
                      <wp:effectExtent l="0" t="0" r="23495" b="59690"/>
                      <wp:docPr id="64" name="Grupo 184" descr="Actividad 8.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48685" cy="1083387"/>
                                <a:chOff x="0" y="622"/>
                                <a:chExt cx="12059" cy="8038"/>
                              </a:xfrm>
                            </wpg:grpSpPr>
                            <wps:wsp>
                              <wps:cNvPr id="65" name="Rectángulo 185"/>
                              <wps:cNvSpPr>
                                <a:spLocks noChangeArrowheads="1"/>
                              </wps:cNvSpPr>
                              <wps:spPr bwMode="auto">
                                <a:xfrm>
                                  <a:off x="0" y="622"/>
                                  <a:ext cx="12059" cy="4869"/>
                                </a:xfrm>
                                <a:prstGeom prst="rect">
                                  <a:avLst/>
                                </a:prstGeom>
                                <a:solidFill>
                                  <a:schemeClr val="lt1">
                                    <a:lumMod val="100000"/>
                                    <a:lumOff val="0"/>
                                  </a:schemeClr>
                                </a:solidFill>
                                <a:ln w="6350">
                                  <a:solidFill>
                                    <a:schemeClr val="dk1">
                                      <a:lumMod val="100000"/>
                                      <a:lumOff val="0"/>
                                    </a:schemeClr>
                                  </a:solidFill>
                                  <a:miter lim="800000"/>
                                  <a:headEnd/>
                                  <a:tailEnd/>
                                </a:ln>
                              </wps:spPr>
                              <wps:txbx>
                                <w:txbxContent>
                                  <w:p w14:paraId="3865ADB4" w14:textId="77777777" w:rsidR="00024898" w:rsidRPr="009A2751" w:rsidRDefault="00024898" w:rsidP="00AE4B0F">
                                    <w:pPr>
                                      <w:jc w:val="center"/>
                                      <w:rPr>
                                        <w:rFonts w:cs="Arial"/>
                                        <w:sz w:val="20"/>
                                      </w:rPr>
                                    </w:pPr>
                                    <w:r w:rsidRPr="00D90064">
                                      <w:rPr>
                                        <w:rFonts w:cs="Arial"/>
                                        <w:noProof/>
                                        <w:sz w:val="20"/>
                                        <w:lang w:eastAsia="es-CO"/>
                                      </w:rPr>
                                      <w:drawing>
                                        <wp:inline distT="0" distB="0" distL="0" distR="0" wp14:anchorId="2FC5ABB5" wp14:editId="4D590603">
                                          <wp:extent cx="151038" cy="122819"/>
                                          <wp:effectExtent l="0" t="0" r="0" b="0"/>
                                          <wp:docPr id="487507859" name="image9.png" descr="Punto de contr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9.png" descr="Punto de control"/>
                                                  <pic:cNvPicPr/>
                                                </pic:nvPicPr>
                                                <pic:blipFill>
                                                  <a:blip r:embed="rId15" cstate="print"/>
                                                  <a:stretch>
                                                    <a:fillRect/>
                                                  </a:stretch>
                                                </pic:blipFill>
                                                <pic:spPr>
                                                  <a:xfrm>
                                                    <a:off x="0" y="0"/>
                                                    <a:ext cx="151038" cy="122819"/>
                                                  </a:xfrm>
                                                  <a:prstGeom prst="rect">
                                                    <a:avLst/>
                                                  </a:prstGeom>
                                                </pic:spPr>
                                              </pic:pic>
                                            </a:graphicData>
                                          </a:graphic>
                                        </wp:inline>
                                      </w:drawing>
                                    </w:r>
                                    <w:r w:rsidRPr="00D90064">
                                      <w:rPr>
                                        <w:rFonts w:cs="Arial"/>
                                        <w:sz w:val="20"/>
                                      </w:rPr>
                                      <w:t xml:space="preserve"> Validar los bienes que serán retirados y dados de baja</w:t>
                                    </w:r>
                                  </w:p>
                                </w:txbxContent>
                              </wps:txbx>
                              <wps:bodyPr rot="0" vert="horz" wrap="square" lIns="91440" tIns="45720" rIns="91440" bIns="45720" anchor="ctr" anchorCtr="0" upright="1">
                                <a:noAutofit/>
                              </wps:bodyPr>
                            </wps:wsp>
                            <wps:wsp>
                              <wps:cNvPr id="66" name="Conector recto 186"/>
                              <wps:cNvCnPr>
                                <a:cxnSpLocks noChangeShapeType="1"/>
                              </wps:cNvCnPr>
                              <wps:spPr bwMode="auto">
                                <a:xfrm flipH="1">
                                  <a:off x="6026" y="5695"/>
                                  <a:ext cx="0" cy="29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inline>
                  </w:drawing>
                </mc:Choice>
                <mc:Fallback>
                  <w:pict>
                    <v:group w14:anchorId="4FABB719" id="Grupo 184" o:spid="_x0000_s1048" alt="Actividad 8.12" style="width:106.2pt;height:85.3pt;mso-position-horizontal-relative:char;mso-position-vertical-relative:line" coordorigin=",622" coordsize="12059,80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">
                      <v:rect id="Rectángulo 185" o:spid="_x0000_s1049" style="position:absolute;top:622;width:12059;height:48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" fillcolor="white [3201]" strokecolor="black [3200]" strokeweight=".5pt">
                        <v:textbox>
                          <w:txbxContent>
                            <w:p w14:paraId="3865ADB4" w14:textId="77777777" w:rsidR="00024898" w:rsidRPr="009A2751" w:rsidRDefault="00024898" w:rsidP="00AE4B0F">
                              <w:pPr>
                                <w:jc w:val="center"/>
                                <w:rPr>
                                  <w:rFonts w:cs="Arial"/>
                                  <w:sz w:val="20"/>
                                </w:rPr>
                              </w:pPr>
                              <w:r w:rsidRPr="00D90064">
                                <w:rPr>
                                  <w:rFonts w:cs="Arial"/>
                                  <w:noProof/>
                                  <w:sz w:val="20"/>
                                  <w:lang w:eastAsia="es-CO"/>
                                </w:rPr>
                                <w:drawing>
                                  <wp:inline distT="0" distB="0" distL="0" distR="0" wp14:anchorId="2FC5ABB5" wp14:editId="4D590603">
                                    <wp:extent cx="151038" cy="122819"/>
                                    <wp:effectExtent l="0" t="0" r="0" b="0"/>
                                    <wp:docPr id="487507859" name="image9.png" descr="Punto de contr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9.png" descr="Punto de control"/>
                                            <pic:cNvPicPr/>
                                          </pic:nvPicPr>
                                          <pic:blipFill>
                                            <a:blip r:embed="rId15" cstate="print"/>
                                            <a:stretch>
                                              <a:fillRect/>
                                            </a:stretch>
                                          </pic:blipFill>
                                          <pic:spPr>
                                            <a:xfrm>
                                              <a:off x="0" y="0"/>
                                              <a:ext cx="151038" cy="122819"/>
                                            </a:xfrm>
                                            <a:prstGeom prst="rect">
                                              <a:avLst/>
                                            </a:prstGeom>
                                          </pic:spPr>
                                        </pic:pic>
                                      </a:graphicData>
                                    </a:graphic>
                                  </wp:inline>
                                </w:drawing>
                              </w:r>
                              <w:r w:rsidRPr="00D90064">
                                <w:rPr>
                                  <w:rFonts w:cs="Arial"/>
                                  <w:sz w:val="20"/>
                                </w:rPr>
                                <w:t xml:space="preserve"> Validar los bienes que serán retirados y dados de baja</w:t>
                              </w:r>
                            </w:p>
                          </w:txbxContent>
                        </v:textbox>
                      </v:rect>
                      <v:line id="Conector recto 186" o:spid="_x0000_s1050" style="position:absolute;flip:x;visibility:visible;mso-wrap-style:square" from="6026,5695" to="6026,86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">
                        <v:stroke endarrow="block"/>
                      </v:line>
                      <w10:anchorlock/>
                    </v:group>
                  </w:pict>
                </mc:Fallback>
              </mc:AlternateContent>
            </w:r>
          </w:p>
        </w:tc>
        <w:tc>
          <w:tcPr>
            <w:tcW w:w="1559" w:type="dxa"/>
            <w:vAlign w:val="center"/>
          </w:tcPr>
          <w:p w14:paraId="509DF1C8" w14:textId="77777777" w:rsidR="00AE4B0F" w:rsidRPr="006F4683" w:rsidRDefault="00AE4B0F" w:rsidP="00AE4B0F">
            <w:pPr>
              <w:tabs>
                <w:tab w:val="left" w:pos="284"/>
              </w:tabs>
              <w:rPr>
                <w:rFonts w:cs="Arial"/>
                <w:sz w:val="20"/>
              </w:rPr>
            </w:pPr>
            <w:r w:rsidRPr="006F4683">
              <w:rPr>
                <w:rFonts w:cs="Arial"/>
                <w:sz w:val="20"/>
              </w:rPr>
              <w:t>Profesional de Almacén y/o su delegado.</w:t>
            </w:r>
          </w:p>
          <w:p w14:paraId="56515EE5" w14:textId="77777777" w:rsidR="00AE4B0F" w:rsidRPr="006F4683" w:rsidRDefault="00AE4B0F" w:rsidP="00AE4B0F">
            <w:pPr>
              <w:tabs>
                <w:tab w:val="left" w:pos="284"/>
              </w:tabs>
              <w:rPr>
                <w:rFonts w:cs="Arial"/>
                <w:sz w:val="20"/>
              </w:rPr>
            </w:pPr>
          </w:p>
          <w:p w14:paraId="0AB25DD9" w14:textId="77777777" w:rsidR="00AE4B0F" w:rsidRPr="006F4683" w:rsidRDefault="00AE4B0F" w:rsidP="00AE4B0F">
            <w:pPr>
              <w:tabs>
                <w:tab w:val="left" w:pos="284"/>
              </w:tabs>
              <w:rPr>
                <w:rFonts w:cs="Arial"/>
                <w:sz w:val="20"/>
              </w:rPr>
            </w:pPr>
            <w:r w:rsidRPr="006F4683">
              <w:rPr>
                <w:rFonts w:cs="Arial"/>
                <w:sz w:val="20"/>
              </w:rPr>
              <w:t>Equipo Técnico de Gestión de Bienes.</w:t>
            </w:r>
          </w:p>
        </w:tc>
        <w:tc>
          <w:tcPr>
            <w:tcW w:w="1276" w:type="dxa"/>
            <w:vAlign w:val="center"/>
          </w:tcPr>
          <w:p w14:paraId="77C6FB76" w14:textId="77777777" w:rsidR="00AE4B0F" w:rsidRPr="006F4683" w:rsidRDefault="00AE4B0F" w:rsidP="00AE4B0F">
            <w:pPr>
              <w:tabs>
                <w:tab w:val="left" w:pos="284"/>
              </w:tabs>
              <w:rPr>
                <w:rFonts w:cs="Arial"/>
                <w:sz w:val="20"/>
              </w:rPr>
            </w:pPr>
            <w:r w:rsidRPr="006F4683">
              <w:rPr>
                <w:rFonts w:cs="Arial"/>
                <w:sz w:val="20"/>
              </w:rPr>
              <w:t>Acta de reunión</w:t>
            </w:r>
          </w:p>
        </w:tc>
        <w:tc>
          <w:tcPr>
            <w:tcW w:w="3402" w:type="dxa"/>
            <w:vAlign w:val="center"/>
          </w:tcPr>
          <w:p w14:paraId="27A9CF76" w14:textId="77777777" w:rsidR="00AE4B0F" w:rsidRPr="006F4683" w:rsidRDefault="00AE4B0F" w:rsidP="00AE4B0F">
            <w:pPr>
              <w:tabs>
                <w:tab w:val="left" w:pos="284"/>
              </w:tabs>
              <w:rPr>
                <w:rFonts w:cs="Arial"/>
                <w:sz w:val="20"/>
              </w:rPr>
            </w:pPr>
            <w:r w:rsidRPr="006F4683">
              <w:rPr>
                <w:rFonts w:cs="Arial"/>
                <w:sz w:val="20"/>
              </w:rPr>
              <w:t xml:space="preserve">El responsable del almacén realizará la presentación de todos los bienes que son considerados como susceptibles para dar de baja y retiro de la entidad; presentado la documentación necesaria (conceptos técnicos) al “Equipo Técnico de Gestión de Bienes </w:t>
            </w:r>
            <w:r w:rsidRPr="006F4683">
              <w:rPr>
                <w:rStyle w:val="normaltextrun"/>
                <w:rFonts w:eastAsiaTheme="majorEastAsia" w:cs="Arial"/>
                <w:sz w:val="20"/>
              </w:rPr>
              <w:t>de Bomberos Bogotá”</w:t>
            </w:r>
            <w:r w:rsidRPr="006F4683">
              <w:rPr>
                <w:rFonts w:cs="Arial"/>
                <w:sz w:val="20"/>
              </w:rPr>
              <w:t>, para que se recomiende si todos los bienes o cuáles de los bienes presentados pueden ser retirados y dados de baja en la entidad.</w:t>
            </w:r>
          </w:p>
          <w:p w14:paraId="3888A36E" w14:textId="77777777" w:rsidR="00AE4B0F" w:rsidRPr="006F4683" w:rsidRDefault="00AE4B0F" w:rsidP="00AE4B0F">
            <w:pPr>
              <w:tabs>
                <w:tab w:val="left" w:pos="284"/>
              </w:tabs>
              <w:rPr>
                <w:rFonts w:cs="Arial"/>
                <w:sz w:val="20"/>
              </w:rPr>
            </w:pPr>
            <w:r w:rsidRPr="006F4683">
              <w:rPr>
                <w:rFonts w:cs="Arial"/>
                <w:sz w:val="20"/>
              </w:rPr>
              <w:t xml:space="preserve">Para el caso de solicitud por parte de alguna dependencia </w:t>
            </w:r>
            <w:r w:rsidRPr="006F4683">
              <w:rPr>
                <w:rStyle w:val="normaltextrun"/>
                <w:rFonts w:eastAsiaTheme="majorEastAsia" w:cs="Arial"/>
                <w:sz w:val="20"/>
              </w:rPr>
              <w:t>de Bomberos Bogotá</w:t>
            </w:r>
            <w:r w:rsidRPr="006F4683">
              <w:rPr>
                <w:rFonts w:cs="Arial"/>
                <w:sz w:val="20"/>
              </w:rPr>
              <w:t xml:space="preserve"> frente al desmantelamiento de elementos susceptibles de baja, deberá llevarse dicho requerimiento comité </w:t>
            </w:r>
            <w:r w:rsidRPr="006F4683">
              <w:rPr>
                <w:rFonts w:cs="Arial"/>
                <w:sz w:val="20"/>
              </w:rPr>
              <w:lastRenderedPageBreak/>
              <w:t xml:space="preserve">interinstitucional </w:t>
            </w:r>
            <w:r w:rsidRPr="006F4683">
              <w:rPr>
                <w:rStyle w:val="normaltextrun"/>
                <w:rFonts w:eastAsiaTheme="majorEastAsia" w:cs="Arial"/>
                <w:sz w:val="20"/>
              </w:rPr>
              <w:t>de Bomberos Bogotá</w:t>
            </w:r>
          </w:p>
        </w:tc>
      </w:tr>
      <w:tr w:rsidR="00AE4B0F" w:rsidRPr="006F4683" w14:paraId="0D5E6AB1" w14:textId="77777777" w:rsidTr="00896E62">
        <w:trPr>
          <w:trHeight w:val="1273"/>
        </w:trPr>
        <w:tc>
          <w:tcPr>
            <w:tcW w:w="1125" w:type="dxa"/>
            <w:vAlign w:val="center"/>
          </w:tcPr>
          <w:p w14:paraId="2FB18A6A" w14:textId="77777777" w:rsidR="00AE4B0F" w:rsidRPr="006F4683" w:rsidRDefault="00AE4B0F" w:rsidP="00AE4B0F">
            <w:pPr>
              <w:tabs>
                <w:tab w:val="left" w:pos="284"/>
              </w:tabs>
              <w:rPr>
                <w:rFonts w:cs="Arial"/>
                <w:b/>
                <w:bCs/>
                <w:sz w:val="20"/>
              </w:rPr>
            </w:pPr>
            <w:r w:rsidRPr="006F4683">
              <w:rPr>
                <w:rFonts w:cs="Arial"/>
                <w:b/>
                <w:bCs/>
                <w:sz w:val="20"/>
              </w:rPr>
              <w:lastRenderedPageBreak/>
              <w:t>6.9.</w:t>
            </w:r>
          </w:p>
        </w:tc>
        <w:tc>
          <w:tcPr>
            <w:tcW w:w="2414" w:type="dxa"/>
            <w:vAlign w:val="center"/>
          </w:tcPr>
          <w:p w14:paraId="4917CC84" w14:textId="77777777" w:rsidR="00AE4B0F" w:rsidRPr="006F4683" w:rsidRDefault="00AE4B0F" w:rsidP="00AE4B0F">
            <w:pPr>
              <w:tabs>
                <w:tab w:val="left" w:pos="284"/>
              </w:tabs>
              <w:jc w:val="center"/>
              <w:rPr>
                <w:rFonts w:cs="Arial"/>
                <w:sz w:val="20"/>
              </w:rPr>
            </w:pPr>
            <w:r w:rsidRPr="006F4683">
              <w:rPr>
                <w:rFonts w:cs="Arial"/>
                <w:noProof/>
                <w:sz w:val="20"/>
                <w:lang w:eastAsia="es-CO"/>
              </w:rPr>
              <mc:AlternateContent>
                <mc:Choice Requires="wpg">
                  <w:drawing>
                    <wp:inline distT="0" distB="0" distL="0" distR="0" wp14:anchorId="44D48979" wp14:editId="23142719">
                      <wp:extent cx="1303020" cy="800100"/>
                      <wp:effectExtent l="0" t="0" r="11430" b="57150"/>
                      <wp:docPr id="57" name="Grupo 187" descr="Actividad 8.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3020" cy="800100"/>
                                <a:chOff x="0" y="0"/>
                                <a:chExt cx="17970" cy="7791"/>
                              </a:xfrm>
                            </wpg:grpSpPr>
                            <wps:wsp>
                              <wps:cNvPr id="58" name="Rectángulo 188"/>
                              <wps:cNvSpPr>
                                <a:spLocks noChangeArrowheads="1"/>
                              </wps:cNvSpPr>
                              <wps:spPr bwMode="auto">
                                <a:xfrm>
                                  <a:off x="0" y="0"/>
                                  <a:ext cx="17970" cy="4699"/>
                                </a:xfrm>
                                <a:prstGeom prst="rect">
                                  <a:avLst/>
                                </a:prstGeom>
                                <a:solidFill>
                                  <a:schemeClr val="lt1">
                                    <a:lumMod val="100000"/>
                                    <a:lumOff val="0"/>
                                  </a:schemeClr>
                                </a:solidFill>
                                <a:ln w="6350">
                                  <a:solidFill>
                                    <a:schemeClr val="dk1">
                                      <a:lumMod val="100000"/>
                                      <a:lumOff val="0"/>
                                    </a:schemeClr>
                                  </a:solidFill>
                                  <a:miter lim="800000"/>
                                  <a:headEnd/>
                                  <a:tailEnd/>
                                </a:ln>
                              </wps:spPr>
                              <wps:txbx>
                                <w:txbxContent>
                                  <w:p w14:paraId="6B4870F6" w14:textId="77777777" w:rsidR="00024898" w:rsidRPr="003C47E7" w:rsidRDefault="00024898" w:rsidP="00AE4B0F">
                                    <w:pPr>
                                      <w:jc w:val="center"/>
                                      <w:rPr>
                                        <w:rFonts w:cs="Arial"/>
                                        <w:sz w:val="18"/>
                                        <w:szCs w:val="18"/>
                                      </w:rPr>
                                    </w:pPr>
                                    <w:r w:rsidRPr="003C47E7">
                                      <w:rPr>
                                        <w:rFonts w:cs="Arial"/>
                                        <w:noProof/>
                                        <w:position w:val="2"/>
                                        <w:sz w:val="20"/>
                                        <w:lang w:eastAsia="es-CO"/>
                                      </w:rPr>
                                      <w:t>Proponer el destino final de los bienes</w:t>
                                    </w:r>
                                  </w:p>
                                </w:txbxContent>
                              </wps:txbx>
                              <wps:bodyPr rot="0" vert="horz" wrap="square" lIns="91440" tIns="45720" rIns="91440" bIns="45720" anchor="ctr" anchorCtr="0" upright="1">
                                <a:noAutofit/>
                              </wps:bodyPr>
                            </wps:wsp>
                            <wps:wsp>
                              <wps:cNvPr id="62" name="Conector recto 189"/>
                              <wps:cNvCnPr>
                                <a:cxnSpLocks noChangeShapeType="1"/>
                              </wps:cNvCnPr>
                              <wps:spPr bwMode="auto">
                                <a:xfrm flipH="1">
                                  <a:off x="9461" y="4826"/>
                                  <a:ext cx="0" cy="29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inline>
                  </w:drawing>
                </mc:Choice>
                <mc:Fallback>
                  <w:pict>
                    <v:group w14:anchorId="44D48979" id="Grupo 187" o:spid="_x0000_s1051" alt="Actividad 8.13" style="width:102.6pt;height:63pt;mso-position-horizontal-relative:char;mso-position-vertical-relative:line" coordsize="17970,7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">
                      <v:rect id="Rectángulo 188" o:spid="_x0000_s1052" style="position:absolute;width:17970;height:46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" fillcolor="white [3201]" strokecolor="black [3200]" strokeweight=".5pt">
                        <v:textbox>
                          <w:txbxContent>
                            <w:p w14:paraId="6B4870F6" w14:textId="77777777" w:rsidR="00024898" w:rsidRPr="003C47E7" w:rsidRDefault="00024898" w:rsidP="00AE4B0F">
                              <w:pPr>
                                <w:jc w:val="center"/>
                                <w:rPr>
                                  <w:rFonts w:cs="Arial"/>
                                  <w:sz w:val="18"/>
                                  <w:szCs w:val="18"/>
                                </w:rPr>
                              </w:pPr>
                              <w:r w:rsidRPr="003C47E7">
                                <w:rPr>
                                  <w:rFonts w:cs="Arial"/>
                                  <w:noProof/>
                                  <w:position w:val="2"/>
                                  <w:sz w:val="20"/>
                                  <w:lang w:eastAsia="es-CO"/>
                                </w:rPr>
                                <w:t>Proponer el destino final de los bienes</w:t>
                              </w:r>
                            </w:p>
                          </w:txbxContent>
                        </v:textbox>
                      </v:rect>
                      <v:line id="Conector recto 189" o:spid="_x0000_s1053" style="position:absolute;flip:x;visibility:visible;mso-wrap-style:square" from="9461,4826" to="9461,77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">
                        <v:stroke endarrow="block"/>
                      </v:line>
                      <w10:anchorlock/>
                    </v:group>
                  </w:pict>
                </mc:Fallback>
              </mc:AlternateContent>
            </w:r>
          </w:p>
        </w:tc>
        <w:tc>
          <w:tcPr>
            <w:tcW w:w="1559" w:type="dxa"/>
            <w:vAlign w:val="center"/>
          </w:tcPr>
          <w:p w14:paraId="310DACC9" w14:textId="77777777" w:rsidR="00AE4B0F" w:rsidRPr="006F4683" w:rsidRDefault="00AE4B0F" w:rsidP="00AE4B0F">
            <w:pPr>
              <w:tabs>
                <w:tab w:val="left" w:pos="284"/>
              </w:tabs>
              <w:rPr>
                <w:rFonts w:cs="Arial"/>
                <w:sz w:val="20"/>
              </w:rPr>
            </w:pPr>
            <w:r w:rsidRPr="006F4683">
              <w:rPr>
                <w:rFonts w:cs="Arial"/>
                <w:sz w:val="20"/>
              </w:rPr>
              <w:t>Equipo Técnico de Gestión de Bienes</w:t>
            </w:r>
          </w:p>
        </w:tc>
        <w:tc>
          <w:tcPr>
            <w:tcW w:w="1276" w:type="dxa"/>
            <w:vAlign w:val="center"/>
          </w:tcPr>
          <w:p w14:paraId="74AA63C6" w14:textId="77777777" w:rsidR="00AE4B0F" w:rsidRPr="006F4683" w:rsidRDefault="00AE4B0F" w:rsidP="00AE4B0F">
            <w:pPr>
              <w:tabs>
                <w:tab w:val="left" w:pos="284"/>
              </w:tabs>
              <w:rPr>
                <w:rFonts w:cs="Arial"/>
                <w:sz w:val="20"/>
              </w:rPr>
            </w:pPr>
            <w:r w:rsidRPr="006F4683">
              <w:rPr>
                <w:rFonts w:cs="Arial"/>
                <w:sz w:val="20"/>
              </w:rPr>
              <w:t>Acta de Reunión</w:t>
            </w:r>
          </w:p>
        </w:tc>
        <w:tc>
          <w:tcPr>
            <w:tcW w:w="3402" w:type="dxa"/>
            <w:vAlign w:val="center"/>
          </w:tcPr>
          <w:p w14:paraId="47C28B14" w14:textId="77777777" w:rsidR="00AE4B0F" w:rsidRPr="006F4683" w:rsidRDefault="00AE4B0F" w:rsidP="00AE4B0F">
            <w:pPr>
              <w:tabs>
                <w:tab w:val="left" w:pos="284"/>
              </w:tabs>
              <w:rPr>
                <w:rFonts w:cs="Arial"/>
                <w:sz w:val="20"/>
              </w:rPr>
            </w:pPr>
            <w:r w:rsidRPr="006F4683">
              <w:rPr>
                <w:rFonts w:cs="Arial"/>
                <w:sz w:val="20"/>
              </w:rPr>
              <w:t xml:space="preserve">El Equipo Técnico de Gestión de Bienes sugiere cuáles serán los posibles destinos finales de cada uno de los bienes resultantes para retirar y dar de baja de la entidad.  </w:t>
            </w:r>
          </w:p>
        </w:tc>
      </w:tr>
      <w:tr w:rsidR="00AE4B0F" w:rsidRPr="006F4683" w14:paraId="2B0D0964" w14:textId="77777777" w:rsidTr="00A24C4C">
        <w:trPr>
          <w:trHeight w:val="2306"/>
        </w:trPr>
        <w:tc>
          <w:tcPr>
            <w:tcW w:w="1125" w:type="dxa"/>
            <w:vAlign w:val="center"/>
          </w:tcPr>
          <w:p w14:paraId="7A2FB568" w14:textId="77777777" w:rsidR="00AE4B0F" w:rsidRPr="006F4683" w:rsidRDefault="00AE4B0F" w:rsidP="00AE4B0F">
            <w:pPr>
              <w:tabs>
                <w:tab w:val="left" w:pos="284"/>
              </w:tabs>
              <w:rPr>
                <w:rFonts w:eastAsia="Arial" w:cs="Arial"/>
                <w:b/>
                <w:bCs/>
                <w:sz w:val="20"/>
              </w:rPr>
            </w:pPr>
            <w:r w:rsidRPr="006F4683">
              <w:rPr>
                <w:rFonts w:eastAsia="Arial" w:cs="Arial"/>
                <w:b/>
                <w:bCs/>
                <w:sz w:val="20"/>
              </w:rPr>
              <w:t>6.10.</w:t>
            </w:r>
          </w:p>
        </w:tc>
        <w:tc>
          <w:tcPr>
            <w:tcW w:w="2414" w:type="dxa"/>
            <w:vAlign w:val="center"/>
          </w:tcPr>
          <w:p w14:paraId="134F3DF6" w14:textId="77777777" w:rsidR="00AE4B0F" w:rsidRPr="006F4683" w:rsidRDefault="00AE4B0F" w:rsidP="00AE4B0F">
            <w:pPr>
              <w:tabs>
                <w:tab w:val="left" w:pos="284"/>
              </w:tabs>
              <w:jc w:val="center"/>
              <w:rPr>
                <w:rFonts w:eastAsia="Arial" w:cs="Arial"/>
                <w:noProof/>
                <w:sz w:val="20"/>
                <w:lang w:eastAsia="es-CO"/>
              </w:rPr>
            </w:pPr>
            <w:r w:rsidRPr="006F4683">
              <w:rPr>
                <w:rFonts w:cs="Arial"/>
                <w:noProof/>
                <w:sz w:val="20"/>
                <w:lang w:eastAsia="es-CO"/>
              </w:rPr>
              <mc:AlternateContent>
                <mc:Choice Requires="wps">
                  <w:drawing>
                    <wp:anchor distT="0" distB="0" distL="114300" distR="114300" simplePos="0" relativeHeight="251728896" behindDoc="0" locked="0" layoutInCell="1" allowOverlap="1" wp14:anchorId="3B1D537D" wp14:editId="4E561968">
                      <wp:simplePos x="0" y="0"/>
                      <wp:positionH relativeFrom="column">
                        <wp:posOffset>666115</wp:posOffset>
                      </wp:positionH>
                      <wp:positionV relativeFrom="paragraph">
                        <wp:posOffset>1270000</wp:posOffset>
                      </wp:positionV>
                      <wp:extent cx="5715" cy="191135"/>
                      <wp:effectExtent l="76200" t="0" r="70485" b="56515"/>
                      <wp:wrapNone/>
                      <wp:docPr id="291" name="Conector recto 29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 cy="191135"/>
                              </a:xfrm>
                              <a:prstGeom prst="line">
                                <a:avLst/>
                              </a:prstGeom>
                              <a:noFill/>
                              <a:ln w="9525">
                                <a:solidFill>
                                  <a:srgbClr val="000000"/>
                                </a:solidFill>
                                <a:round/>
                                <a:headEnd/>
                                <a:tailEnd type="triangle" w="med" len="med"/>
                              </a:ln>
                              <a:effectLst>
                                <a:softEdge rad="0"/>
                              </a:effectLst>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56E645E1" id="Conector recto 291" o:spid="_x0000_s1026" alt="&quot;&quot;" style="position:absolute;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45pt,100pt" to="52.9pt,1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">
                      <v:stroke endarrow="block"/>
                    </v:line>
                  </w:pict>
                </mc:Fallback>
              </mc:AlternateContent>
            </w:r>
            <w:r w:rsidRPr="006F4683">
              <w:rPr>
                <w:rFonts w:cs="Arial"/>
                <w:noProof/>
                <w:sz w:val="20"/>
              </w:rPr>
              <mc:AlternateContent>
                <mc:Choice Requires="wps">
                  <w:drawing>
                    <wp:inline distT="0" distB="0" distL="114300" distR="114300" wp14:anchorId="1FD5D923" wp14:editId="1C0A6D17">
                      <wp:extent cx="1276465" cy="1253663"/>
                      <wp:effectExtent l="0" t="0" r="19050" b="22860"/>
                      <wp:docPr id="1418968149" name="Rectángulo 29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465" cy="1253663"/>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5227F55" w14:textId="77777777" w:rsidR="00024898" w:rsidRPr="0075776F" w:rsidRDefault="00024898" w:rsidP="00AE4B0F">
                                  <w:pPr>
                                    <w:jc w:val="center"/>
                                    <w:rPr>
                                      <w:rFonts w:cs="Arial"/>
                                      <w:sz w:val="18"/>
                                      <w:szCs w:val="18"/>
                                    </w:rPr>
                                  </w:pPr>
                                  <w:r w:rsidRPr="0075776F">
                                    <w:rPr>
                                      <w:rFonts w:cs="Arial"/>
                                      <w:sz w:val="20"/>
                                    </w:rPr>
                                    <w:t>Solicitar a planeación citar al Comité</w:t>
                                  </w:r>
                                  <w:r w:rsidRPr="0075776F">
                                    <w:rPr>
                                      <w:rFonts w:cs="Arial"/>
                                      <w:noProof/>
                                      <w:position w:val="2"/>
                                      <w:sz w:val="20"/>
                                      <w:lang w:eastAsia="es-CO"/>
                                    </w:rPr>
                                    <w:t xml:space="preserve"> Institucional de Gestión y Desempeño los bienes susceptibles a baja</w:t>
                                  </w:r>
                                </w:p>
                                <w:p w14:paraId="277BC45C" w14:textId="77777777" w:rsidR="00024898" w:rsidRPr="0075776F" w:rsidRDefault="00024898" w:rsidP="00AE4B0F">
                                  <w:pPr>
                                    <w:rPr>
                                      <w:rFonts w:cs="Arial"/>
                                      <w:sz w:val="20"/>
                                    </w:rPr>
                                  </w:pPr>
                                </w:p>
                              </w:txbxContent>
                            </wps:txbx>
                            <wps:bodyPr rot="0" vert="horz" wrap="square" lIns="91440" tIns="45720" rIns="91440" bIns="45720" anchor="ctr" anchorCtr="0" upright="1">
                              <a:noAutofit/>
                            </wps:bodyPr>
                          </wps:wsp>
                        </a:graphicData>
                      </a:graphic>
                    </wp:inline>
                  </w:drawing>
                </mc:Choice>
                <mc:Fallback>
                  <w:pict>
                    <v:rect w14:anchorId="1FD5D923" id="Rectángulo 290" o:spid="_x0000_s1054" style="width:100.5pt;height:98.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" filled="f" strokeweight=".5pt">
                      <v:textbox>
                        <w:txbxContent>
                          <w:p w14:paraId="55227F55" w14:textId="77777777" w:rsidR="00024898" w:rsidRPr="0075776F" w:rsidRDefault="00024898" w:rsidP="00AE4B0F">
                            <w:pPr>
                              <w:jc w:val="center"/>
                              <w:rPr>
                                <w:rFonts w:cs="Arial"/>
                                <w:sz w:val="18"/>
                                <w:szCs w:val="18"/>
                              </w:rPr>
                            </w:pPr>
                            <w:r w:rsidRPr="0075776F">
                              <w:rPr>
                                <w:rFonts w:cs="Arial"/>
                                <w:sz w:val="20"/>
                              </w:rPr>
                              <w:t>Solicitar a planeación citar al Comité</w:t>
                            </w:r>
                            <w:r w:rsidRPr="0075776F">
                              <w:rPr>
                                <w:rFonts w:cs="Arial"/>
                                <w:noProof/>
                                <w:position w:val="2"/>
                                <w:sz w:val="20"/>
                                <w:lang w:eastAsia="es-CO"/>
                              </w:rPr>
                              <w:t xml:space="preserve"> Institucional de Gestión y Desempeño los bienes susceptibles a baja</w:t>
                            </w:r>
                          </w:p>
                          <w:p w14:paraId="277BC45C" w14:textId="77777777" w:rsidR="00024898" w:rsidRPr="0075776F" w:rsidRDefault="00024898" w:rsidP="00AE4B0F">
                            <w:pPr>
                              <w:rPr>
                                <w:rFonts w:cs="Arial"/>
                                <w:sz w:val="20"/>
                              </w:rPr>
                            </w:pPr>
                          </w:p>
                        </w:txbxContent>
                      </v:textbox>
                      <w10:anchorlock/>
                    </v:rect>
                  </w:pict>
                </mc:Fallback>
              </mc:AlternateContent>
            </w:r>
          </w:p>
        </w:tc>
        <w:tc>
          <w:tcPr>
            <w:tcW w:w="1559" w:type="dxa"/>
            <w:vAlign w:val="center"/>
          </w:tcPr>
          <w:p w14:paraId="6208BE7D" w14:textId="77777777" w:rsidR="00AE4B0F" w:rsidRPr="006F4683" w:rsidRDefault="00AE4B0F" w:rsidP="00AE4B0F">
            <w:pPr>
              <w:tabs>
                <w:tab w:val="left" w:pos="284"/>
              </w:tabs>
              <w:rPr>
                <w:rFonts w:eastAsia="Arial" w:cs="Arial"/>
                <w:sz w:val="20"/>
              </w:rPr>
            </w:pPr>
            <w:r w:rsidRPr="006F4683">
              <w:rPr>
                <w:rFonts w:eastAsia="Arial" w:cs="Arial"/>
                <w:sz w:val="20"/>
              </w:rPr>
              <w:t>Subdirector(a) Gestión Corporativa</w:t>
            </w:r>
          </w:p>
        </w:tc>
        <w:tc>
          <w:tcPr>
            <w:tcW w:w="1276" w:type="dxa"/>
            <w:vAlign w:val="center"/>
          </w:tcPr>
          <w:p w14:paraId="04809D20" w14:textId="77777777" w:rsidR="00AE4B0F" w:rsidRPr="006F4683" w:rsidRDefault="00AE4B0F" w:rsidP="00AE4B0F">
            <w:pPr>
              <w:tabs>
                <w:tab w:val="left" w:pos="284"/>
              </w:tabs>
              <w:rPr>
                <w:rFonts w:eastAsia="Arial" w:cs="Arial"/>
                <w:sz w:val="20"/>
              </w:rPr>
            </w:pPr>
            <w:r w:rsidRPr="006F4683">
              <w:rPr>
                <w:rFonts w:eastAsia="Arial" w:cs="Arial"/>
                <w:sz w:val="20"/>
              </w:rPr>
              <w:t>Correo electrónico</w:t>
            </w:r>
          </w:p>
        </w:tc>
        <w:tc>
          <w:tcPr>
            <w:tcW w:w="3402" w:type="dxa"/>
            <w:vAlign w:val="center"/>
          </w:tcPr>
          <w:p w14:paraId="551894B0" w14:textId="77777777" w:rsidR="00AE4B0F" w:rsidRPr="006F4683" w:rsidRDefault="00AE4B0F" w:rsidP="00AE4B0F">
            <w:pPr>
              <w:tabs>
                <w:tab w:val="left" w:pos="284"/>
              </w:tabs>
              <w:rPr>
                <w:rFonts w:eastAsia="Arial" w:cs="Arial"/>
                <w:sz w:val="20"/>
              </w:rPr>
            </w:pPr>
            <w:r w:rsidRPr="006F4683">
              <w:rPr>
                <w:rFonts w:eastAsia="Arial" w:cs="Arial"/>
                <w:sz w:val="20"/>
              </w:rPr>
              <w:t>El/la subdirector(a) de Gestión Corporativa enviará a la Oficina Asesora de Planeación la solicitud para presentar al “Comité</w:t>
            </w:r>
            <w:r w:rsidRPr="006F4683">
              <w:rPr>
                <w:rFonts w:eastAsia="Arial" w:cs="Arial"/>
                <w:noProof/>
                <w:position w:val="2"/>
                <w:sz w:val="20"/>
                <w:lang w:eastAsia="es-CO"/>
              </w:rPr>
              <w:t xml:space="preserve"> Institucional de Gestión y Desempeño, la propuesta frente a los bienes del Equipo tecnico de Gestión de Bienes. </w:t>
            </w:r>
          </w:p>
        </w:tc>
      </w:tr>
      <w:tr w:rsidR="00AE4B0F" w:rsidRPr="006F4683" w14:paraId="603CD89E" w14:textId="77777777" w:rsidTr="00896E62">
        <w:trPr>
          <w:trHeight w:val="1742"/>
        </w:trPr>
        <w:tc>
          <w:tcPr>
            <w:tcW w:w="1125" w:type="dxa"/>
            <w:vAlign w:val="center"/>
          </w:tcPr>
          <w:p w14:paraId="2E2E18EC" w14:textId="77777777" w:rsidR="00AE4B0F" w:rsidRPr="006F4683" w:rsidRDefault="00AE4B0F" w:rsidP="00AE4B0F">
            <w:pPr>
              <w:tabs>
                <w:tab w:val="left" w:pos="284"/>
              </w:tabs>
              <w:rPr>
                <w:rFonts w:eastAsia="Arial" w:cs="Arial"/>
                <w:b/>
                <w:bCs/>
                <w:sz w:val="20"/>
              </w:rPr>
            </w:pPr>
            <w:r w:rsidRPr="006F4683">
              <w:rPr>
                <w:rFonts w:eastAsia="Arial" w:cs="Arial"/>
                <w:b/>
                <w:bCs/>
                <w:sz w:val="20"/>
              </w:rPr>
              <w:t>6.11.</w:t>
            </w:r>
          </w:p>
        </w:tc>
        <w:tc>
          <w:tcPr>
            <w:tcW w:w="2414" w:type="dxa"/>
            <w:vAlign w:val="center"/>
          </w:tcPr>
          <w:p w14:paraId="397ED62C" w14:textId="77777777" w:rsidR="00AE4B0F" w:rsidRPr="006F4683" w:rsidRDefault="00AE4B0F" w:rsidP="00AE4B0F">
            <w:pPr>
              <w:tabs>
                <w:tab w:val="left" w:pos="284"/>
              </w:tabs>
              <w:jc w:val="center"/>
              <w:rPr>
                <w:rFonts w:eastAsia="Arial" w:cs="Arial"/>
                <w:sz w:val="20"/>
              </w:rPr>
            </w:pPr>
            <w:r w:rsidRPr="006F4683">
              <w:rPr>
                <w:rFonts w:cs="Arial"/>
                <w:noProof/>
                <w:sz w:val="20"/>
              </w:rPr>
              <mc:AlternateContent>
                <mc:Choice Requires="wpg">
                  <w:drawing>
                    <wp:inline distT="0" distB="0" distL="0" distR="0" wp14:anchorId="6208EFD1" wp14:editId="46344695">
                      <wp:extent cx="1379220" cy="1303020"/>
                      <wp:effectExtent l="0" t="0" r="11430" b="68580"/>
                      <wp:docPr id="460939596" name="Grupo 190" descr="Actividad 8.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79220" cy="1303020"/>
                                <a:chOff x="0" y="0"/>
                                <a:chExt cx="17970" cy="9970"/>
                              </a:xfrm>
                            </wpg:grpSpPr>
                            <wps:wsp>
                              <wps:cNvPr id="54" name="Rectángulo 191"/>
                              <wps:cNvSpPr>
                                <a:spLocks noChangeArrowheads="1"/>
                              </wps:cNvSpPr>
                              <wps:spPr bwMode="auto">
                                <a:xfrm>
                                  <a:off x="0" y="0"/>
                                  <a:ext cx="17970" cy="7493"/>
                                </a:xfrm>
                                <a:prstGeom prst="rect">
                                  <a:avLst/>
                                </a:prstGeom>
                                <a:solidFill>
                                  <a:schemeClr val="lt1">
                                    <a:lumMod val="100000"/>
                                    <a:lumOff val="0"/>
                                  </a:schemeClr>
                                </a:solidFill>
                                <a:ln w="6350">
                                  <a:solidFill>
                                    <a:schemeClr val="dk1">
                                      <a:lumMod val="100000"/>
                                      <a:lumOff val="0"/>
                                    </a:schemeClr>
                                  </a:solidFill>
                                  <a:miter lim="800000"/>
                                  <a:headEnd/>
                                  <a:tailEnd/>
                                </a:ln>
                              </wps:spPr>
                              <wps:txbx>
                                <w:txbxContent>
                                  <w:p w14:paraId="5228C727" w14:textId="77777777" w:rsidR="00024898" w:rsidRPr="003C47E7" w:rsidRDefault="00024898" w:rsidP="00AE4B0F">
                                    <w:pPr>
                                      <w:jc w:val="center"/>
                                      <w:rPr>
                                        <w:rFonts w:cs="Arial"/>
                                        <w:sz w:val="18"/>
                                        <w:szCs w:val="18"/>
                                      </w:rPr>
                                    </w:pPr>
                                    <w:r w:rsidRPr="007A5E8C">
                                      <w:rPr>
                                        <w:rFonts w:cs="Arial"/>
                                        <w:noProof/>
                                        <w:position w:val="2"/>
                                        <w:sz w:val="20"/>
                                        <w:lang w:eastAsia="es-CO"/>
                                      </w:rPr>
                                      <w:t>Presentar al Comité Institucional de Gestión y Desempeño los bienes susceptibles a baja</w:t>
                                    </w:r>
                                  </w:p>
                                </w:txbxContent>
                              </wps:txbx>
                              <wps:bodyPr rot="0" vert="horz" wrap="square" lIns="91440" tIns="45720" rIns="91440" bIns="45720" anchor="ctr" anchorCtr="0" upright="1">
                                <a:noAutofit/>
                              </wps:bodyPr>
                            </wps:wsp>
                            <wps:wsp>
                              <wps:cNvPr id="55" name="Conector recto 192"/>
                              <wps:cNvCnPr>
                                <a:cxnSpLocks noChangeShapeType="1"/>
                              </wps:cNvCnPr>
                              <wps:spPr bwMode="auto">
                                <a:xfrm>
                                  <a:off x="9395" y="7683"/>
                                  <a:ext cx="63" cy="228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inline>
                  </w:drawing>
                </mc:Choice>
                <mc:Fallback>
                  <w:pict>
                    <v:group w14:anchorId="6208EFD1" id="Grupo 190" o:spid="_x0000_s1055" alt="Actividad 8.14" style="width:108.6pt;height:102.6pt;mso-position-horizontal-relative:char;mso-position-vertical-relative:line" coordsize="17970,9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">
                      <v:rect id="Rectángulo 191" o:spid="_x0000_s1056" style="position:absolute;width:17970;height:74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" fillcolor="white [3201]" strokecolor="black [3200]" strokeweight=".5pt">
                        <v:textbox>
                          <w:txbxContent>
                            <w:p w14:paraId="5228C727" w14:textId="77777777" w:rsidR="00024898" w:rsidRPr="003C47E7" w:rsidRDefault="00024898" w:rsidP="00AE4B0F">
                              <w:pPr>
                                <w:jc w:val="center"/>
                                <w:rPr>
                                  <w:rFonts w:cs="Arial"/>
                                  <w:sz w:val="18"/>
                                  <w:szCs w:val="18"/>
                                </w:rPr>
                              </w:pPr>
                              <w:r w:rsidRPr="007A5E8C">
                                <w:rPr>
                                  <w:rFonts w:cs="Arial"/>
                                  <w:noProof/>
                                  <w:position w:val="2"/>
                                  <w:sz w:val="20"/>
                                  <w:lang w:eastAsia="es-CO"/>
                                </w:rPr>
                                <w:t>Presentar al Comité Institucional de Gestión y Desempeño los bienes susceptibles a baja</w:t>
                              </w:r>
                            </w:p>
                          </w:txbxContent>
                        </v:textbox>
                      </v:rect>
                      <v:line id="Conector recto 192" o:spid="_x0000_s1057" style="position:absolute;visibility:visible;mso-wrap-style:square" from="9395,7683" to="9458,99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">
                        <v:stroke endarrow="block"/>
                      </v:line>
                      <w10:anchorlock/>
                    </v:group>
                  </w:pict>
                </mc:Fallback>
              </mc:AlternateContent>
            </w:r>
          </w:p>
        </w:tc>
        <w:tc>
          <w:tcPr>
            <w:tcW w:w="1559" w:type="dxa"/>
            <w:vAlign w:val="center"/>
          </w:tcPr>
          <w:p w14:paraId="51EB37EA" w14:textId="77777777" w:rsidR="00AE4B0F" w:rsidRPr="006F4683" w:rsidRDefault="00AE4B0F" w:rsidP="00AE4B0F">
            <w:pPr>
              <w:tabs>
                <w:tab w:val="left" w:pos="284"/>
              </w:tabs>
              <w:rPr>
                <w:rFonts w:eastAsia="Arial" w:cs="Arial"/>
                <w:sz w:val="20"/>
              </w:rPr>
            </w:pPr>
            <w:r w:rsidRPr="006F4683">
              <w:rPr>
                <w:rFonts w:eastAsia="Arial" w:cs="Arial"/>
                <w:sz w:val="20"/>
              </w:rPr>
              <w:t>Profesional de Almacén</w:t>
            </w:r>
          </w:p>
        </w:tc>
        <w:tc>
          <w:tcPr>
            <w:tcW w:w="1276" w:type="dxa"/>
            <w:vAlign w:val="center"/>
          </w:tcPr>
          <w:p w14:paraId="47CCF55B" w14:textId="77777777" w:rsidR="00AE4B0F" w:rsidRPr="006F4683" w:rsidRDefault="00AE4B0F" w:rsidP="00AE4B0F">
            <w:pPr>
              <w:tabs>
                <w:tab w:val="left" w:pos="284"/>
              </w:tabs>
              <w:rPr>
                <w:rFonts w:eastAsia="Arial" w:cs="Arial"/>
                <w:sz w:val="20"/>
              </w:rPr>
            </w:pPr>
            <w:r w:rsidRPr="006F4683">
              <w:rPr>
                <w:rFonts w:eastAsia="Arial" w:cs="Arial"/>
                <w:sz w:val="20"/>
              </w:rPr>
              <w:t>Presentación</w:t>
            </w:r>
          </w:p>
        </w:tc>
        <w:tc>
          <w:tcPr>
            <w:tcW w:w="3402" w:type="dxa"/>
            <w:vAlign w:val="center"/>
          </w:tcPr>
          <w:p w14:paraId="1CED8CBC" w14:textId="77777777" w:rsidR="00AE4B0F" w:rsidRPr="006F4683" w:rsidRDefault="00AE4B0F" w:rsidP="00AE4B0F">
            <w:pPr>
              <w:tabs>
                <w:tab w:val="left" w:pos="284"/>
              </w:tabs>
              <w:rPr>
                <w:rFonts w:eastAsia="Arial" w:cs="Arial"/>
                <w:sz w:val="20"/>
              </w:rPr>
            </w:pPr>
            <w:r w:rsidRPr="006F4683">
              <w:rPr>
                <w:rFonts w:eastAsia="Arial" w:cs="Arial"/>
                <w:sz w:val="20"/>
              </w:rPr>
              <w:t>El Profesional de Almacén, con fundamento en lo decidido por el equipo técnico de Gestión de Bienes presentará al Comité Institucional de Gestión y Desempeño los bienes susceptibles para baja, informando cual es la recomendación del destino final de los mismos, dada por el equipo técnico de gestión de bienes</w:t>
            </w:r>
          </w:p>
        </w:tc>
      </w:tr>
      <w:tr w:rsidR="00AE4B0F" w:rsidRPr="006F4683" w14:paraId="5A653A0C" w14:textId="77777777" w:rsidTr="00896E62">
        <w:tc>
          <w:tcPr>
            <w:tcW w:w="1125" w:type="dxa"/>
            <w:vAlign w:val="center"/>
          </w:tcPr>
          <w:p w14:paraId="194F1AD0" w14:textId="77777777" w:rsidR="00AE4B0F" w:rsidRPr="006F4683" w:rsidRDefault="00AE4B0F" w:rsidP="00AE4B0F">
            <w:pPr>
              <w:tabs>
                <w:tab w:val="left" w:pos="284"/>
              </w:tabs>
              <w:rPr>
                <w:rFonts w:eastAsia="Arial" w:cs="Arial"/>
                <w:b/>
                <w:bCs/>
                <w:sz w:val="20"/>
              </w:rPr>
            </w:pPr>
            <w:r w:rsidRPr="006F4683">
              <w:rPr>
                <w:rFonts w:eastAsia="Arial" w:cs="Arial"/>
                <w:b/>
                <w:bCs/>
                <w:sz w:val="20"/>
              </w:rPr>
              <w:t>6.12.</w:t>
            </w:r>
          </w:p>
        </w:tc>
        <w:tc>
          <w:tcPr>
            <w:tcW w:w="2414" w:type="dxa"/>
            <w:vAlign w:val="center"/>
          </w:tcPr>
          <w:p w14:paraId="0AC4693E" w14:textId="0F9617B8" w:rsidR="00AE4B0F" w:rsidRPr="006F4683" w:rsidRDefault="00AE4B0F" w:rsidP="00AE4B0F">
            <w:pPr>
              <w:tabs>
                <w:tab w:val="left" w:pos="284"/>
              </w:tabs>
              <w:jc w:val="center"/>
              <w:rPr>
                <w:rFonts w:eastAsia="Arial" w:cs="Arial"/>
                <w:sz w:val="20"/>
              </w:rPr>
            </w:pPr>
            <w:r w:rsidRPr="006F4683">
              <w:rPr>
                <w:rFonts w:cs="Arial"/>
                <w:noProof/>
                <w:sz w:val="20"/>
              </w:rPr>
              <mc:AlternateContent>
                <mc:Choice Requires="wpg">
                  <w:drawing>
                    <wp:inline distT="0" distB="0" distL="0" distR="0" wp14:anchorId="6BC0AEDB" wp14:editId="2698B37C">
                      <wp:extent cx="1333500" cy="1165860"/>
                      <wp:effectExtent l="0" t="0" r="19050" b="53340"/>
                      <wp:docPr id="1247744386" name="Grupo 193" descr="Actividad 8.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33500" cy="1165860"/>
                                <a:chOff x="0" y="0"/>
                                <a:chExt cx="17087" cy="10585"/>
                              </a:xfrm>
                            </wpg:grpSpPr>
                            <wps:wsp>
                              <wps:cNvPr id="51" name="Rectángulo 194"/>
                              <wps:cNvSpPr>
                                <a:spLocks noChangeArrowheads="1"/>
                              </wps:cNvSpPr>
                              <wps:spPr bwMode="auto">
                                <a:xfrm>
                                  <a:off x="0" y="0"/>
                                  <a:ext cx="17087" cy="7493"/>
                                </a:xfrm>
                                <a:prstGeom prst="rect">
                                  <a:avLst/>
                                </a:prstGeom>
                                <a:solidFill>
                                  <a:schemeClr val="lt1">
                                    <a:lumMod val="100000"/>
                                    <a:lumOff val="0"/>
                                  </a:schemeClr>
                                </a:solidFill>
                                <a:ln w="6350">
                                  <a:solidFill>
                                    <a:schemeClr val="dk1">
                                      <a:lumMod val="100000"/>
                                      <a:lumOff val="0"/>
                                    </a:schemeClr>
                                  </a:solidFill>
                                  <a:miter lim="800000"/>
                                  <a:headEnd/>
                                  <a:tailEnd/>
                                </a:ln>
                              </wps:spPr>
                              <wps:txbx>
                                <w:txbxContent>
                                  <w:p w14:paraId="016CF2D2" w14:textId="77777777" w:rsidR="00024898" w:rsidRPr="003C47E7" w:rsidRDefault="00024898" w:rsidP="00AE4B0F">
                                    <w:pPr>
                                      <w:jc w:val="center"/>
                                      <w:rPr>
                                        <w:rFonts w:cs="Arial"/>
                                        <w:sz w:val="18"/>
                                        <w:szCs w:val="18"/>
                                      </w:rPr>
                                    </w:pPr>
                                    <w:r w:rsidRPr="00556C9E">
                                      <w:rPr>
                                        <w:rFonts w:ascii="Times New Roman"/>
                                        <w:spacing w:val="-20"/>
                                        <w:sz w:val="20"/>
                                      </w:rPr>
                                      <w:t xml:space="preserve"> </w:t>
                                    </w:r>
                                    <w:r w:rsidRPr="00A21FF8">
                                      <w:rPr>
                                        <w:rFonts w:cs="Arial"/>
                                        <w:sz w:val="20"/>
                                        <w:szCs w:val="28"/>
                                      </w:rPr>
                                      <w:t>Determinar el</w:t>
                                    </w:r>
                                    <w:r>
                                      <w:rPr>
                                        <w:rFonts w:cs="Arial"/>
                                        <w:sz w:val="20"/>
                                        <w:szCs w:val="28"/>
                                      </w:rPr>
                                      <w:t xml:space="preserve"> </w:t>
                                    </w:r>
                                    <w:r w:rsidRPr="00A21FF8">
                                      <w:rPr>
                                        <w:rFonts w:cs="Arial"/>
                                        <w:sz w:val="20"/>
                                        <w:szCs w:val="28"/>
                                      </w:rPr>
                                      <w:t>destino</w:t>
                                    </w:r>
                                    <w:r w:rsidRPr="00A21FF8">
                                      <w:rPr>
                                        <w:rFonts w:cs="Arial"/>
                                        <w:spacing w:val="-6"/>
                                        <w:sz w:val="20"/>
                                        <w:szCs w:val="28"/>
                                      </w:rPr>
                                      <w:t xml:space="preserve"> </w:t>
                                    </w:r>
                                    <w:r w:rsidRPr="00A21FF8">
                                      <w:rPr>
                                        <w:rFonts w:cs="Arial"/>
                                        <w:sz w:val="20"/>
                                        <w:szCs w:val="28"/>
                                      </w:rPr>
                                      <w:t>final</w:t>
                                    </w:r>
                                    <w:r w:rsidRPr="00A21FF8">
                                      <w:rPr>
                                        <w:rFonts w:cs="Arial"/>
                                        <w:spacing w:val="-6"/>
                                        <w:sz w:val="20"/>
                                        <w:szCs w:val="28"/>
                                      </w:rPr>
                                      <w:t xml:space="preserve"> </w:t>
                                    </w:r>
                                    <w:r w:rsidRPr="00A21FF8">
                                      <w:rPr>
                                        <w:rFonts w:cs="Arial"/>
                                        <w:sz w:val="20"/>
                                        <w:szCs w:val="28"/>
                                      </w:rPr>
                                      <w:t>de</w:t>
                                    </w:r>
                                    <w:r w:rsidRPr="00A21FF8">
                                      <w:rPr>
                                        <w:rFonts w:cs="Arial"/>
                                        <w:spacing w:val="-6"/>
                                        <w:sz w:val="20"/>
                                        <w:szCs w:val="28"/>
                                      </w:rPr>
                                      <w:t xml:space="preserve"> </w:t>
                                    </w:r>
                                    <w:r w:rsidRPr="00A21FF8">
                                      <w:rPr>
                                        <w:rFonts w:cs="Arial"/>
                                        <w:sz w:val="20"/>
                                        <w:szCs w:val="28"/>
                                      </w:rPr>
                                      <w:t>los</w:t>
                                    </w:r>
                                    <w:r>
                                      <w:rPr>
                                        <w:rFonts w:cs="Arial"/>
                                        <w:sz w:val="20"/>
                                        <w:szCs w:val="28"/>
                                      </w:rPr>
                                      <w:t xml:space="preserve"> </w:t>
                                    </w:r>
                                    <w:r w:rsidRPr="00A21FF8">
                                      <w:rPr>
                                        <w:rFonts w:cs="Arial"/>
                                        <w:sz w:val="20"/>
                                        <w:szCs w:val="28"/>
                                      </w:rPr>
                                      <w:t>bienes</w:t>
                                    </w:r>
                                  </w:p>
                                </w:txbxContent>
                              </wps:txbx>
                              <wps:bodyPr rot="0" vert="horz" wrap="square" lIns="91440" tIns="45720" rIns="91440" bIns="45720" anchor="ctr" anchorCtr="0" upright="1">
                                <a:noAutofit/>
                              </wps:bodyPr>
                            </wps:wsp>
                            <wps:wsp>
                              <wps:cNvPr id="52" name="Conector recto 195"/>
                              <wps:cNvCnPr>
                                <a:cxnSpLocks noChangeShapeType="1"/>
                              </wps:cNvCnPr>
                              <wps:spPr bwMode="auto">
                                <a:xfrm flipH="1">
                                  <a:off x="9461" y="7620"/>
                                  <a:ext cx="0" cy="29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inline>
                  </w:drawing>
                </mc:Choice>
                <mc:Fallback>
                  <w:pict>
                    <v:group w14:anchorId="6BC0AEDB" id="Grupo 193" o:spid="_x0000_s1058" alt="Actividad 8.15" style="width:105pt;height:91.8pt;mso-position-horizontal-relative:char;mso-position-vertical-relative:line" coordsize="17087,10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">
                      <v:rect id="Rectángulo 194" o:spid="_x0000_s1059" style="position:absolute;width:17087;height:74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" fillcolor="white [3201]" strokecolor="black [3200]" strokeweight=".5pt">
                        <v:textbox>
                          <w:txbxContent>
                            <w:p w14:paraId="016CF2D2" w14:textId="77777777" w:rsidR="00024898" w:rsidRPr="003C47E7" w:rsidRDefault="00024898" w:rsidP="00AE4B0F">
                              <w:pPr>
                                <w:jc w:val="center"/>
                                <w:rPr>
                                  <w:rFonts w:cs="Arial"/>
                                  <w:sz w:val="18"/>
                                  <w:szCs w:val="18"/>
                                </w:rPr>
                              </w:pPr>
                              <w:r w:rsidRPr="00556C9E">
                                <w:rPr>
                                  <w:rFonts w:ascii="Times New Roman"/>
                                  <w:spacing w:val="-20"/>
                                  <w:sz w:val="20"/>
                                </w:rPr>
                                <w:t xml:space="preserve"> </w:t>
                              </w:r>
                              <w:r w:rsidRPr="00A21FF8">
                                <w:rPr>
                                  <w:rFonts w:cs="Arial"/>
                                  <w:sz w:val="20"/>
                                  <w:szCs w:val="28"/>
                                </w:rPr>
                                <w:t>Determinar el</w:t>
                              </w:r>
                              <w:r>
                                <w:rPr>
                                  <w:rFonts w:cs="Arial"/>
                                  <w:sz w:val="20"/>
                                  <w:szCs w:val="28"/>
                                </w:rPr>
                                <w:t xml:space="preserve"> </w:t>
                              </w:r>
                              <w:r w:rsidRPr="00A21FF8">
                                <w:rPr>
                                  <w:rFonts w:cs="Arial"/>
                                  <w:sz w:val="20"/>
                                  <w:szCs w:val="28"/>
                                </w:rPr>
                                <w:t>destino</w:t>
                              </w:r>
                              <w:r w:rsidRPr="00A21FF8">
                                <w:rPr>
                                  <w:rFonts w:cs="Arial"/>
                                  <w:spacing w:val="-6"/>
                                  <w:sz w:val="20"/>
                                  <w:szCs w:val="28"/>
                                </w:rPr>
                                <w:t xml:space="preserve"> </w:t>
                              </w:r>
                              <w:r w:rsidRPr="00A21FF8">
                                <w:rPr>
                                  <w:rFonts w:cs="Arial"/>
                                  <w:sz w:val="20"/>
                                  <w:szCs w:val="28"/>
                                </w:rPr>
                                <w:t>final</w:t>
                              </w:r>
                              <w:r w:rsidRPr="00A21FF8">
                                <w:rPr>
                                  <w:rFonts w:cs="Arial"/>
                                  <w:spacing w:val="-6"/>
                                  <w:sz w:val="20"/>
                                  <w:szCs w:val="28"/>
                                </w:rPr>
                                <w:t xml:space="preserve"> </w:t>
                              </w:r>
                              <w:r w:rsidRPr="00A21FF8">
                                <w:rPr>
                                  <w:rFonts w:cs="Arial"/>
                                  <w:sz w:val="20"/>
                                  <w:szCs w:val="28"/>
                                </w:rPr>
                                <w:t>de</w:t>
                              </w:r>
                              <w:r w:rsidRPr="00A21FF8">
                                <w:rPr>
                                  <w:rFonts w:cs="Arial"/>
                                  <w:spacing w:val="-6"/>
                                  <w:sz w:val="20"/>
                                  <w:szCs w:val="28"/>
                                </w:rPr>
                                <w:t xml:space="preserve"> </w:t>
                              </w:r>
                              <w:r w:rsidRPr="00A21FF8">
                                <w:rPr>
                                  <w:rFonts w:cs="Arial"/>
                                  <w:sz w:val="20"/>
                                  <w:szCs w:val="28"/>
                                </w:rPr>
                                <w:t>los</w:t>
                              </w:r>
                              <w:r>
                                <w:rPr>
                                  <w:rFonts w:cs="Arial"/>
                                  <w:sz w:val="20"/>
                                  <w:szCs w:val="28"/>
                                </w:rPr>
                                <w:t xml:space="preserve"> </w:t>
                              </w:r>
                              <w:r w:rsidRPr="00A21FF8">
                                <w:rPr>
                                  <w:rFonts w:cs="Arial"/>
                                  <w:sz w:val="20"/>
                                  <w:szCs w:val="28"/>
                                </w:rPr>
                                <w:t>bienes</w:t>
                              </w:r>
                            </w:p>
                          </w:txbxContent>
                        </v:textbox>
                      </v:rect>
                      <v:line id="Conector recto 195" o:spid="_x0000_s1060" style="position:absolute;flip:x;visibility:visible;mso-wrap-style:square" from="9461,7620" to="9461,105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">
                        <v:stroke endarrow="block"/>
                      </v:line>
                      <w10:anchorlock/>
                    </v:group>
                  </w:pict>
                </mc:Fallback>
              </mc:AlternateContent>
            </w:r>
          </w:p>
        </w:tc>
        <w:tc>
          <w:tcPr>
            <w:tcW w:w="1559" w:type="dxa"/>
            <w:vAlign w:val="center"/>
          </w:tcPr>
          <w:p w14:paraId="2C063489" w14:textId="77777777" w:rsidR="00AE4B0F" w:rsidRPr="006F4683" w:rsidRDefault="00AE4B0F" w:rsidP="00AE4B0F">
            <w:pPr>
              <w:tabs>
                <w:tab w:val="left" w:pos="284"/>
              </w:tabs>
              <w:rPr>
                <w:rFonts w:eastAsia="Arial" w:cs="Arial"/>
                <w:sz w:val="20"/>
              </w:rPr>
            </w:pPr>
            <w:r w:rsidRPr="006F4683">
              <w:rPr>
                <w:rFonts w:eastAsia="Arial" w:cs="Arial"/>
                <w:sz w:val="20"/>
              </w:rPr>
              <w:t>Comité Institucional de Gestión y Desempeño</w:t>
            </w:r>
          </w:p>
        </w:tc>
        <w:tc>
          <w:tcPr>
            <w:tcW w:w="1276" w:type="dxa"/>
            <w:vAlign w:val="center"/>
          </w:tcPr>
          <w:p w14:paraId="051A2A6A" w14:textId="77777777" w:rsidR="00AE4B0F" w:rsidRPr="006F4683" w:rsidRDefault="00AE4B0F" w:rsidP="00AE4B0F">
            <w:pPr>
              <w:tabs>
                <w:tab w:val="left" w:pos="284"/>
              </w:tabs>
              <w:rPr>
                <w:rFonts w:eastAsia="Arial" w:cs="Arial"/>
                <w:sz w:val="20"/>
              </w:rPr>
            </w:pPr>
            <w:r w:rsidRPr="006F4683">
              <w:rPr>
                <w:rFonts w:eastAsia="Arial" w:cs="Arial"/>
                <w:sz w:val="20"/>
              </w:rPr>
              <w:t>Acta de comité de Gestión y Desempeño</w:t>
            </w:r>
          </w:p>
        </w:tc>
        <w:tc>
          <w:tcPr>
            <w:tcW w:w="3402" w:type="dxa"/>
            <w:vAlign w:val="center"/>
          </w:tcPr>
          <w:p w14:paraId="57D9D24A" w14:textId="77777777" w:rsidR="00AE4B0F" w:rsidRPr="006F4683" w:rsidRDefault="00AE4B0F" w:rsidP="00AE4B0F">
            <w:pPr>
              <w:tabs>
                <w:tab w:val="left" w:pos="284"/>
              </w:tabs>
              <w:rPr>
                <w:rFonts w:eastAsia="Arial" w:cs="Arial"/>
                <w:sz w:val="20"/>
              </w:rPr>
            </w:pPr>
            <w:r w:rsidRPr="006F4683">
              <w:rPr>
                <w:rFonts w:eastAsia="Arial" w:cs="Arial"/>
                <w:sz w:val="20"/>
              </w:rPr>
              <w:t>El Comité Institucional de Gestión de Desempeño como instancia máxima, aprobará mediante Acta de comité o documento idóneo, efectuar la baja en cuentas y el respectivo retiro de los elementos, la destinación final de los bienes susceptibles de baja, según la recomendación dada por el Equipo Técnico de Gestión de Bienes.</w:t>
            </w:r>
          </w:p>
        </w:tc>
      </w:tr>
      <w:tr w:rsidR="00AE4B0F" w:rsidRPr="006F4683" w14:paraId="59CE52FF" w14:textId="77777777" w:rsidTr="00850ACA">
        <w:trPr>
          <w:trHeight w:val="2050"/>
        </w:trPr>
        <w:tc>
          <w:tcPr>
            <w:tcW w:w="1125" w:type="dxa"/>
            <w:vAlign w:val="center"/>
          </w:tcPr>
          <w:p w14:paraId="7870BE0A" w14:textId="32FE4241" w:rsidR="00AE4B0F" w:rsidRPr="006F4683" w:rsidRDefault="00AE4B0F" w:rsidP="00AE4B0F">
            <w:pPr>
              <w:tabs>
                <w:tab w:val="left" w:pos="284"/>
              </w:tabs>
              <w:rPr>
                <w:rFonts w:eastAsia="Arial" w:cs="Arial"/>
                <w:b/>
                <w:bCs/>
                <w:sz w:val="20"/>
              </w:rPr>
            </w:pPr>
            <w:r w:rsidRPr="006F4683">
              <w:rPr>
                <w:rFonts w:eastAsia="Arial" w:cs="Arial"/>
                <w:b/>
                <w:bCs/>
                <w:sz w:val="20"/>
              </w:rPr>
              <w:t>6.13</w:t>
            </w:r>
          </w:p>
        </w:tc>
        <w:tc>
          <w:tcPr>
            <w:tcW w:w="2414" w:type="dxa"/>
            <w:vAlign w:val="center"/>
          </w:tcPr>
          <w:p w14:paraId="1837841D" w14:textId="192F2111" w:rsidR="00AE4B0F" w:rsidRPr="006F4683" w:rsidRDefault="00AE4B0F" w:rsidP="00AE4B0F">
            <w:pPr>
              <w:tabs>
                <w:tab w:val="left" w:pos="284"/>
              </w:tabs>
              <w:jc w:val="center"/>
              <w:rPr>
                <w:rFonts w:eastAsia="Arial" w:cs="Arial"/>
                <w:noProof/>
                <w:sz w:val="20"/>
                <w:lang w:eastAsia="es-CO"/>
              </w:rPr>
            </w:pPr>
            <w:r w:rsidRPr="006F4683">
              <w:rPr>
                <w:rFonts w:cs="Arial"/>
                <w:noProof/>
                <w:sz w:val="20"/>
                <w:lang w:eastAsia="es-CO"/>
                <w14:ligatures w14:val="standardContextual"/>
              </w:rPr>
              <mc:AlternateContent>
                <mc:Choice Requires="wps">
                  <w:drawing>
                    <wp:anchor distT="0" distB="0" distL="114300" distR="114300" simplePos="0" relativeHeight="251744256" behindDoc="0" locked="0" layoutInCell="1" allowOverlap="1" wp14:anchorId="70B6C212" wp14:editId="103352CE">
                      <wp:simplePos x="0" y="0"/>
                      <wp:positionH relativeFrom="column">
                        <wp:posOffset>138430</wp:posOffset>
                      </wp:positionH>
                      <wp:positionV relativeFrom="paragraph">
                        <wp:posOffset>60325</wp:posOffset>
                      </wp:positionV>
                      <wp:extent cx="1149350" cy="526415"/>
                      <wp:effectExtent l="0" t="0" r="12700" b="26035"/>
                      <wp:wrapNone/>
                      <wp:docPr id="1467121618" name="Cuadro de texto 1467121618"/>
                      <wp:cNvGraphicFramePr/>
                      <a:graphic xmlns:a="http://schemas.openxmlformats.org/drawingml/2006/main">
                        <a:graphicData uri="http://schemas.microsoft.com/office/word/2010/wordprocessingShape">
                          <wps:wsp>
                            <wps:cNvSpPr txBox="1"/>
                            <wps:spPr>
                              <a:xfrm>
                                <a:off x="0" y="0"/>
                                <a:ext cx="1149350" cy="526415"/>
                              </a:xfrm>
                              <a:prstGeom prst="rect">
                                <a:avLst/>
                              </a:prstGeom>
                              <a:solidFill>
                                <a:schemeClr val="lt1"/>
                              </a:solidFill>
                              <a:ln w="6350">
                                <a:solidFill>
                                  <a:prstClr val="black"/>
                                </a:solidFill>
                              </a:ln>
                            </wps:spPr>
                            <wps:txbx>
                              <w:txbxContent>
                                <w:p w14:paraId="4BAC18FD" w14:textId="77777777" w:rsidR="00024898" w:rsidRPr="003D75A1" w:rsidRDefault="00024898" w:rsidP="00AE4B0F">
                                  <w:pPr>
                                    <w:rPr>
                                      <w:lang w:val="es-MX"/>
                                    </w:rPr>
                                  </w:pPr>
                                  <w:r w:rsidRPr="00F46418">
                                    <w:rPr>
                                      <w:rFonts w:cs="Arial"/>
                                      <w:noProof/>
                                      <w:sz w:val="20"/>
                                      <w:lang w:eastAsia="es-CO"/>
                                    </w:rPr>
                                    <w:t>Elaborar acta del comité Institucional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B6C212" id="Cuadro de texto 1467121618" o:spid="_x0000_s1061" type="#_x0000_t202" style="position:absolute;left:0;text-align:left;margin-left:10.9pt;margin-top:4.75pt;width:90.5pt;height:41.4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" fillcolor="white [3201]" strokeweight=".5pt">
                      <v:textbox>
                        <w:txbxContent>
                          <w:p w14:paraId="4BAC18FD" w14:textId="77777777" w:rsidR="00024898" w:rsidRPr="003D75A1" w:rsidRDefault="00024898" w:rsidP="00AE4B0F">
                            <w:pPr>
                              <w:rPr>
                                <w:lang w:val="es-MX"/>
                              </w:rPr>
                            </w:pPr>
                            <w:r w:rsidRPr="00F46418">
                              <w:rPr>
                                <w:rFonts w:cs="Arial"/>
                                <w:noProof/>
                                <w:sz w:val="20"/>
                                <w:lang w:eastAsia="es-CO"/>
                              </w:rPr>
                              <w:t>Elaborar acta del comité Institucional</w:t>
                            </w:r>
                          </w:p>
                        </w:txbxContent>
                      </v:textbox>
                    </v:shape>
                  </w:pict>
                </mc:Fallback>
              </mc:AlternateContent>
            </w:r>
            <w:r w:rsidRPr="006F4683">
              <w:rPr>
                <w:rFonts w:eastAsia="Arial" w:cs="Arial"/>
                <w:noProof/>
                <w:sz w:val="20"/>
                <w:lang w:eastAsia="es-CO"/>
              </w:rPr>
              <w:t xml:space="preserve"> </w:t>
            </w:r>
          </w:p>
        </w:tc>
        <w:tc>
          <w:tcPr>
            <w:tcW w:w="1559" w:type="dxa"/>
            <w:vAlign w:val="center"/>
          </w:tcPr>
          <w:p w14:paraId="24D41764" w14:textId="77777777" w:rsidR="00AE4B0F" w:rsidRPr="006F4683" w:rsidRDefault="00AE4B0F" w:rsidP="00AE4B0F">
            <w:pPr>
              <w:tabs>
                <w:tab w:val="left" w:pos="284"/>
              </w:tabs>
              <w:rPr>
                <w:rFonts w:eastAsia="Arial" w:cs="Arial"/>
                <w:sz w:val="20"/>
              </w:rPr>
            </w:pPr>
            <w:r w:rsidRPr="006F4683">
              <w:rPr>
                <w:rFonts w:eastAsia="Arial" w:cs="Arial"/>
                <w:sz w:val="20"/>
              </w:rPr>
              <w:t>Secretario técnico Comité Institucional de Gestión y Desempeño</w:t>
            </w:r>
          </w:p>
        </w:tc>
        <w:tc>
          <w:tcPr>
            <w:tcW w:w="1276" w:type="dxa"/>
            <w:vAlign w:val="center"/>
          </w:tcPr>
          <w:p w14:paraId="77921C69" w14:textId="77777777" w:rsidR="00AE4B0F" w:rsidRPr="006F4683" w:rsidRDefault="00AE4B0F" w:rsidP="00AE4B0F">
            <w:pPr>
              <w:tabs>
                <w:tab w:val="left" w:pos="284"/>
              </w:tabs>
              <w:rPr>
                <w:rFonts w:eastAsia="Arial" w:cs="Arial"/>
                <w:sz w:val="20"/>
              </w:rPr>
            </w:pPr>
            <w:r w:rsidRPr="006F4683">
              <w:rPr>
                <w:rFonts w:eastAsia="Arial" w:cs="Arial"/>
                <w:sz w:val="20"/>
              </w:rPr>
              <w:t xml:space="preserve">Acta de comité con sus correspondientes firmas </w:t>
            </w:r>
          </w:p>
        </w:tc>
        <w:tc>
          <w:tcPr>
            <w:tcW w:w="3402" w:type="dxa"/>
            <w:vAlign w:val="center"/>
          </w:tcPr>
          <w:p w14:paraId="3B58D41E" w14:textId="77777777" w:rsidR="00AE4B0F" w:rsidRPr="006F4683" w:rsidRDefault="00AE4B0F" w:rsidP="00AE4B0F">
            <w:pPr>
              <w:tabs>
                <w:tab w:val="left" w:pos="284"/>
              </w:tabs>
              <w:rPr>
                <w:rFonts w:eastAsia="Arial" w:cs="Arial"/>
                <w:sz w:val="20"/>
              </w:rPr>
            </w:pPr>
            <w:r w:rsidRPr="006F4683">
              <w:rPr>
                <w:rFonts w:eastAsia="Arial" w:cs="Arial"/>
                <w:sz w:val="20"/>
              </w:rPr>
              <w:t xml:space="preserve">El secretario técnico del comité institucional en un periodo máximo de 8 días hábiles deberá efectuar el acta donde se corrobore la baja y el destino final de los bienes de la entidad.  </w:t>
            </w:r>
          </w:p>
        </w:tc>
      </w:tr>
      <w:tr w:rsidR="00AE4B0F" w:rsidRPr="006F4683" w14:paraId="436E4795" w14:textId="77777777" w:rsidTr="00896E62">
        <w:tc>
          <w:tcPr>
            <w:tcW w:w="1125" w:type="dxa"/>
            <w:vAlign w:val="center"/>
          </w:tcPr>
          <w:p w14:paraId="5B52E125" w14:textId="77777777" w:rsidR="00AE4B0F" w:rsidRPr="006F4683" w:rsidRDefault="00AE4B0F" w:rsidP="00AE4B0F">
            <w:pPr>
              <w:tabs>
                <w:tab w:val="left" w:pos="284"/>
              </w:tabs>
              <w:rPr>
                <w:rFonts w:eastAsia="Arial" w:cs="Arial"/>
                <w:b/>
                <w:bCs/>
                <w:sz w:val="20"/>
              </w:rPr>
            </w:pPr>
            <w:r w:rsidRPr="006F4683">
              <w:rPr>
                <w:rFonts w:eastAsia="Arial" w:cs="Arial"/>
                <w:b/>
                <w:bCs/>
                <w:sz w:val="20"/>
              </w:rPr>
              <w:lastRenderedPageBreak/>
              <w:t>6.14</w:t>
            </w:r>
          </w:p>
        </w:tc>
        <w:tc>
          <w:tcPr>
            <w:tcW w:w="2414" w:type="dxa"/>
            <w:vAlign w:val="center"/>
          </w:tcPr>
          <w:p w14:paraId="1594207C" w14:textId="59CB95C0" w:rsidR="00AE4B0F" w:rsidRPr="006F4683" w:rsidRDefault="00AE4B0F" w:rsidP="00AE4B0F">
            <w:pPr>
              <w:jc w:val="center"/>
              <w:rPr>
                <w:rFonts w:eastAsia="Arial" w:cs="Arial"/>
                <w:sz w:val="20"/>
              </w:rPr>
            </w:pPr>
          </w:p>
          <w:p w14:paraId="6EAEF8EE" w14:textId="32FB0B5F" w:rsidR="00AE4B0F" w:rsidRPr="006F4683" w:rsidRDefault="00794149" w:rsidP="00AE4B0F">
            <w:pPr>
              <w:tabs>
                <w:tab w:val="left" w:pos="284"/>
              </w:tabs>
              <w:jc w:val="center"/>
              <w:rPr>
                <w:rFonts w:eastAsia="Arial" w:cs="Arial"/>
                <w:noProof/>
                <w:sz w:val="20"/>
                <w:lang w:eastAsia="es-CO"/>
              </w:rPr>
            </w:pPr>
            <w:r w:rsidRPr="006F4683">
              <w:rPr>
                <w:rFonts w:cs="Arial"/>
                <w:noProof/>
                <w:sz w:val="20"/>
                <w14:ligatures w14:val="standardContextual"/>
              </w:rPr>
              <mc:AlternateContent>
                <mc:Choice Requires="wps">
                  <w:drawing>
                    <wp:anchor distT="0" distB="0" distL="114300" distR="114300" simplePos="0" relativeHeight="251746304" behindDoc="0" locked="0" layoutInCell="1" allowOverlap="1" wp14:anchorId="6FB65EB2" wp14:editId="6A68F7B4">
                      <wp:simplePos x="0" y="0"/>
                      <wp:positionH relativeFrom="column">
                        <wp:posOffset>631190</wp:posOffset>
                      </wp:positionH>
                      <wp:positionV relativeFrom="paragraph">
                        <wp:posOffset>1001395</wp:posOffset>
                      </wp:positionV>
                      <wp:extent cx="0" cy="295910"/>
                      <wp:effectExtent l="76200" t="0" r="57150" b="66040"/>
                      <wp:wrapNone/>
                      <wp:docPr id="1616560133" name="Conector recto 1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9591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4190BF7A" id="Conector recto 195" o:spid="_x0000_s1026" style="position:absolute;flip:x;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7pt,78.85pt" to="49.7pt,10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">
                      <v:stroke endarrow="block"/>
                    </v:line>
                  </w:pict>
                </mc:Fallback>
              </mc:AlternateContent>
            </w:r>
            <w:r w:rsidR="00850ACA" w:rsidRPr="006F4683">
              <w:rPr>
                <w:rFonts w:cs="Arial"/>
                <w:noProof/>
                <w:sz w:val="20"/>
                <w:lang w:eastAsia="es-CO"/>
                <w14:ligatures w14:val="standardContextual"/>
              </w:rPr>
              <mc:AlternateContent>
                <mc:Choice Requires="wps">
                  <w:drawing>
                    <wp:anchor distT="0" distB="0" distL="114300" distR="114300" simplePos="0" relativeHeight="251745280" behindDoc="0" locked="0" layoutInCell="1" allowOverlap="1" wp14:anchorId="55511C04" wp14:editId="52DA31D0">
                      <wp:simplePos x="0" y="0"/>
                      <wp:positionH relativeFrom="column">
                        <wp:posOffset>138430</wp:posOffset>
                      </wp:positionH>
                      <wp:positionV relativeFrom="paragraph">
                        <wp:posOffset>170815</wp:posOffset>
                      </wp:positionV>
                      <wp:extent cx="1176655" cy="740410"/>
                      <wp:effectExtent l="0" t="0" r="23495" b="21590"/>
                      <wp:wrapTopAndBottom/>
                      <wp:docPr id="1467121619" name="Cuadro de texto 1467121619"/>
                      <wp:cNvGraphicFramePr/>
                      <a:graphic xmlns:a="http://schemas.openxmlformats.org/drawingml/2006/main">
                        <a:graphicData uri="http://schemas.microsoft.com/office/word/2010/wordprocessingShape">
                          <wps:wsp>
                            <wps:cNvSpPr txBox="1"/>
                            <wps:spPr>
                              <a:xfrm>
                                <a:off x="0" y="0"/>
                                <a:ext cx="1176655" cy="740410"/>
                              </a:xfrm>
                              <a:prstGeom prst="rect">
                                <a:avLst/>
                              </a:prstGeom>
                              <a:solidFill>
                                <a:schemeClr val="lt1"/>
                              </a:solidFill>
                              <a:ln w="6350">
                                <a:solidFill>
                                  <a:prstClr val="black"/>
                                </a:solidFill>
                              </a:ln>
                            </wps:spPr>
                            <wps:txbx>
                              <w:txbxContent>
                                <w:p w14:paraId="24476C51" w14:textId="77777777" w:rsidR="00024898" w:rsidRPr="003D75A1" w:rsidRDefault="00024898" w:rsidP="00AE4B0F">
                                  <w:pPr>
                                    <w:rPr>
                                      <w:lang w:val="es-MX"/>
                                    </w:rPr>
                                  </w:pPr>
                                  <w:r w:rsidRPr="00F46418">
                                    <w:rPr>
                                      <w:rFonts w:cs="Arial"/>
                                      <w:noProof/>
                                      <w:position w:val="2"/>
                                      <w:sz w:val="20"/>
                                      <w:lang w:eastAsia="es-CO"/>
                                    </w:rPr>
                                    <w:t>Proyectar el Acto Administrativo - Resolución de Bajas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511C04" id="Cuadro de texto 1467121619" o:spid="_x0000_s1062" type="#_x0000_t202" style="position:absolute;left:0;text-align:left;margin-left:10.9pt;margin-top:13.45pt;width:92.65pt;height:58.3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" fillcolor="white [3201]" strokeweight=".5pt">
                      <v:textbox>
                        <w:txbxContent>
                          <w:p w14:paraId="24476C51" w14:textId="77777777" w:rsidR="00024898" w:rsidRPr="003D75A1" w:rsidRDefault="00024898" w:rsidP="00AE4B0F">
                            <w:pPr>
                              <w:rPr>
                                <w:lang w:val="es-MX"/>
                              </w:rPr>
                            </w:pPr>
                            <w:r w:rsidRPr="00F46418">
                              <w:rPr>
                                <w:rFonts w:cs="Arial"/>
                                <w:noProof/>
                                <w:position w:val="2"/>
                                <w:sz w:val="20"/>
                                <w:lang w:eastAsia="es-CO"/>
                              </w:rPr>
                              <w:t>Proyectar el Acto Administrativo - Resolución de Bajas</w:t>
                            </w:r>
                          </w:p>
                        </w:txbxContent>
                      </v:textbox>
                      <w10:wrap type="topAndBottom"/>
                    </v:shape>
                  </w:pict>
                </mc:Fallback>
              </mc:AlternateContent>
            </w:r>
          </w:p>
        </w:tc>
        <w:tc>
          <w:tcPr>
            <w:tcW w:w="1559" w:type="dxa"/>
            <w:vAlign w:val="center"/>
          </w:tcPr>
          <w:p w14:paraId="4990B207" w14:textId="77777777" w:rsidR="00AE4B0F" w:rsidRPr="006F4683" w:rsidRDefault="00AE4B0F" w:rsidP="00AE4B0F">
            <w:pPr>
              <w:tabs>
                <w:tab w:val="left" w:pos="284"/>
              </w:tabs>
              <w:rPr>
                <w:rFonts w:eastAsia="Arial" w:cs="Arial"/>
                <w:sz w:val="20"/>
              </w:rPr>
            </w:pPr>
            <w:r w:rsidRPr="006F4683">
              <w:rPr>
                <w:rFonts w:eastAsia="Arial" w:cs="Arial"/>
                <w:sz w:val="20"/>
              </w:rPr>
              <w:t>Profesional de Almacén y/o su delegado</w:t>
            </w:r>
          </w:p>
          <w:p w14:paraId="4F0AA237" w14:textId="77777777" w:rsidR="00AE4B0F" w:rsidRPr="006F4683" w:rsidRDefault="00AE4B0F" w:rsidP="00AE4B0F">
            <w:pPr>
              <w:tabs>
                <w:tab w:val="left" w:pos="284"/>
              </w:tabs>
              <w:rPr>
                <w:rFonts w:eastAsia="Arial" w:cs="Arial"/>
                <w:sz w:val="20"/>
              </w:rPr>
            </w:pPr>
          </w:p>
          <w:p w14:paraId="65FDF27E" w14:textId="77777777" w:rsidR="00AE4B0F" w:rsidRPr="006F4683" w:rsidRDefault="00AE4B0F" w:rsidP="00AE4B0F">
            <w:pPr>
              <w:tabs>
                <w:tab w:val="left" w:pos="284"/>
              </w:tabs>
              <w:rPr>
                <w:rFonts w:cs="Arial"/>
                <w:sz w:val="20"/>
              </w:rPr>
            </w:pPr>
            <w:r w:rsidRPr="006F4683">
              <w:rPr>
                <w:rFonts w:eastAsia="Arial" w:cs="Arial"/>
                <w:sz w:val="20"/>
              </w:rPr>
              <w:t>Oficina Asesora Jurídica</w:t>
            </w:r>
          </w:p>
          <w:p w14:paraId="5A4CB5CC" w14:textId="77777777" w:rsidR="00AE4B0F" w:rsidRPr="006F4683" w:rsidRDefault="00AE4B0F" w:rsidP="00AE4B0F">
            <w:pPr>
              <w:tabs>
                <w:tab w:val="left" w:pos="284"/>
              </w:tabs>
              <w:rPr>
                <w:rFonts w:eastAsia="Arial" w:cs="Arial"/>
                <w:sz w:val="20"/>
              </w:rPr>
            </w:pPr>
          </w:p>
        </w:tc>
        <w:tc>
          <w:tcPr>
            <w:tcW w:w="1276" w:type="dxa"/>
            <w:vAlign w:val="center"/>
          </w:tcPr>
          <w:p w14:paraId="4BE72DC6" w14:textId="77777777" w:rsidR="00AE4B0F" w:rsidRPr="006F4683" w:rsidRDefault="00AE4B0F" w:rsidP="00AE4B0F">
            <w:pPr>
              <w:tabs>
                <w:tab w:val="left" w:pos="284"/>
              </w:tabs>
              <w:rPr>
                <w:rFonts w:eastAsia="Arial" w:cs="Arial"/>
                <w:sz w:val="20"/>
              </w:rPr>
            </w:pPr>
            <w:r w:rsidRPr="006F4683">
              <w:rPr>
                <w:rFonts w:eastAsia="Arial" w:cs="Arial"/>
                <w:sz w:val="20"/>
              </w:rPr>
              <w:t xml:space="preserve">Resolución </w:t>
            </w:r>
          </w:p>
        </w:tc>
        <w:tc>
          <w:tcPr>
            <w:tcW w:w="3402" w:type="dxa"/>
            <w:vAlign w:val="center"/>
          </w:tcPr>
          <w:p w14:paraId="7ED3D686" w14:textId="77777777" w:rsidR="00AE4B0F" w:rsidRPr="006F4683" w:rsidRDefault="00AE4B0F" w:rsidP="00AE4B0F">
            <w:pPr>
              <w:tabs>
                <w:tab w:val="left" w:pos="284"/>
              </w:tabs>
              <w:rPr>
                <w:rFonts w:eastAsia="Arial" w:cs="Arial"/>
                <w:sz w:val="20"/>
              </w:rPr>
            </w:pPr>
            <w:r w:rsidRPr="006F4683">
              <w:rPr>
                <w:rFonts w:eastAsia="Arial" w:cs="Arial"/>
                <w:sz w:val="20"/>
              </w:rPr>
              <w:t>El responsable del almacén deberá proyectar el borrador de la Resolución final de bajas, que servirá como soporte para que el Representante Legal o su delegado autoricen el destino final de los bienes conforme se estipule en el comité.</w:t>
            </w:r>
          </w:p>
          <w:p w14:paraId="1FD9CB77" w14:textId="77777777" w:rsidR="00AE4B0F" w:rsidRPr="006F4683" w:rsidRDefault="00AE4B0F" w:rsidP="00AE4B0F">
            <w:pPr>
              <w:tabs>
                <w:tab w:val="left" w:pos="284"/>
              </w:tabs>
              <w:rPr>
                <w:rFonts w:eastAsia="Arial" w:cs="Arial"/>
                <w:sz w:val="20"/>
              </w:rPr>
            </w:pPr>
          </w:p>
          <w:p w14:paraId="015F6695" w14:textId="77777777" w:rsidR="00AE4B0F" w:rsidRPr="006F4683" w:rsidRDefault="00AE4B0F" w:rsidP="00AE4B0F">
            <w:pPr>
              <w:tabs>
                <w:tab w:val="left" w:pos="284"/>
              </w:tabs>
              <w:rPr>
                <w:rFonts w:eastAsia="Arial" w:cs="Arial"/>
                <w:sz w:val="20"/>
              </w:rPr>
            </w:pPr>
            <w:r w:rsidRPr="006F4683">
              <w:rPr>
                <w:rFonts w:eastAsia="Arial" w:cs="Arial"/>
                <w:sz w:val="20"/>
              </w:rPr>
              <w:t>La proyección de Resolución deberá ser expedida en un tiempo no mayor a 15 días hábiles; (a partir de la entrega del acta con sus correspondientes firmas por parte del secretario técnico del comité interinstitucional) y será enviada a la Oficina Asesora Jurídica para su revisión y corrección si así diera lugar de acuerdo con la normatividad jurídica vigente determinándola asignación de número.</w:t>
            </w:r>
          </w:p>
          <w:p w14:paraId="43EF0725" w14:textId="77777777" w:rsidR="00AE4B0F" w:rsidRPr="006F4683" w:rsidRDefault="00AE4B0F" w:rsidP="00AE4B0F">
            <w:pPr>
              <w:tabs>
                <w:tab w:val="left" w:pos="284"/>
              </w:tabs>
              <w:rPr>
                <w:rFonts w:eastAsia="Arial" w:cs="Arial"/>
                <w:sz w:val="20"/>
              </w:rPr>
            </w:pPr>
          </w:p>
          <w:p w14:paraId="43F1E5F1" w14:textId="77777777" w:rsidR="00AE4B0F" w:rsidRPr="006F4683" w:rsidRDefault="00AE4B0F" w:rsidP="00AE4B0F">
            <w:pPr>
              <w:tabs>
                <w:tab w:val="left" w:pos="284"/>
              </w:tabs>
              <w:rPr>
                <w:rFonts w:eastAsia="Arial" w:cs="Arial"/>
                <w:sz w:val="20"/>
              </w:rPr>
            </w:pPr>
            <w:r w:rsidRPr="006F4683">
              <w:rPr>
                <w:rFonts w:eastAsia="Arial" w:cs="Arial"/>
                <w:sz w:val="20"/>
              </w:rPr>
              <w:t>El Acto administrativo debe detallar como mínimo:</w:t>
            </w:r>
          </w:p>
          <w:p w14:paraId="320F2924" w14:textId="77777777" w:rsidR="00AE4B0F" w:rsidRPr="006F4683" w:rsidRDefault="00AE4B0F" w:rsidP="00AE4B0F">
            <w:pPr>
              <w:tabs>
                <w:tab w:val="left" w:pos="179"/>
              </w:tabs>
              <w:rPr>
                <w:rFonts w:eastAsia="Arial" w:cs="Arial"/>
                <w:sz w:val="20"/>
              </w:rPr>
            </w:pPr>
            <w:r w:rsidRPr="006F4683">
              <w:rPr>
                <w:rFonts w:eastAsia="Arial" w:cs="Arial"/>
                <w:sz w:val="20"/>
              </w:rPr>
              <w:t>•</w:t>
            </w:r>
            <w:r w:rsidRPr="006F4683">
              <w:rPr>
                <w:rFonts w:cs="Arial"/>
                <w:sz w:val="20"/>
              </w:rPr>
              <w:tab/>
            </w:r>
            <w:r w:rsidRPr="006F4683">
              <w:rPr>
                <w:rFonts w:eastAsia="Arial" w:cs="Arial"/>
                <w:sz w:val="20"/>
              </w:rPr>
              <w:t>Razones de la baja.</w:t>
            </w:r>
          </w:p>
          <w:p w14:paraId="0AAA14B6" w14:textId="77777777" w:rsidR="00AE4B0F" w:rsidRPr="006F4683" w:rsidRDefault="00AE4B0F" w:rsidP="00AE4B0F">
            <w:pPr>
              <w:tabs>
                <w:tab w:val="left" w:pos="179"/>
              </w:tabs>
              <w:rPr>
                <w:rFonts w:eastAsia="Arial" w:cs="Arial"/>
                <w:sz w:val="20"/>
              </w:rPr>
            </w:pPr>
            <w:r w:rsidRPr="006F4683">
              <w:rPr>
                <w:rFonts w:eastAsia="Arial" w:cs="Arial"/>
                <w:sz w:val="20"/>
              </w:rPr>
              <w:t>•</w:t>
            </w:r>
            <w:r w:rsidRPr="006F4683">
              <w:rPr>
                <w:rFonts w:cs="Arial"/>
                <w:sz w:val="20"/>
              </w:rPr>
              <w:tab/>
            </w:r>
            <w:r w:rsidRPr="006F4683">
              <w:rPr>
                <w:rFonts w:eastAsia="Arial" w:cs="Arial"/>
                <w:sz w:val="20"/>
              </w:rPr>
              <w:t>Destino que se les dará.</w:t>
            </w:r>
          </w:p>
          <w:p w14:paraId="39E93A4C" w14:textId="77777777" w:rsidR="00AE4B0F" w:rsidRPr="006F4683" w:rsidRDefault="00AE4B0F" w:rsidP="00AE4B0F">
            <w:pPr>
              <w:tabs>
                <w:tab w:val="left" w:pos="179"/>
              </w:tabs>
              <w:rPr>
                <w:rFonts w:eastAsia="Arial" w:cs="Arial"/>
                <w:sz w:val="20"/>
              </w:rPr>
            </w:pPr>
            <w:r w:rsidRPr="006F4683">
              <w:rPr>
                <w:rFonts w:eastAsia="Arial" w:cs="Arial"/>
                <w:sz w:val="20"/>
              </w:rPr>
              <w:t>•</w:t>
            </w:r>
            <w:r w:rsidRPr="006F4683">
              <w:rPr>
                <w:rFonts w:cs="Arial"/>
                <w:sz w:val="20"/>
              </w:rPr>
              <w:tab/>
            </w:r>
            <w:r w:rsidRPr="006F4683">
              <w:rPr>
                <w:rFonts w:eastAsia="Arial" w:cs="Arial"/>
                <w:sz w:val="20"/>
              </w:rPr>
              <w:t>Valor de los elementos a dar de baja.</w:t>
            </w:r>
          </w:p>
        </w:tc>
      </w:tr>
      <w:tr w:rsidR="00AE4B0F" w:rsidRPr="006F4683" w14:paraId="54D4E28E" w14:textId="77777777" w:rsidTr="00896E62">
        <w:trPr>
          <w:trHeight w:val="1290"/>
        </w:trPr>
        <w:tc>
          <w:tcPr>
            <w:tcW w:w="1125" w:type="dxa"/>
            <w:vAlign w:val="center"/>
          </w:tcPr>
          <w:p w14:paraId="78BCEE06" w14:textId="77777777" w:rsidR="00AE4B0F" w:rsidRPr="006F4683" w:rsidRDefault="00AE4B0F" w:rsidP="00AE4B0F">
            <w:pPr>
              <w:tabs>
                <w:tab w:val="left" w:pos="284"/>
              </w:tabs>
              <w:rPr>
                <w:rFonts w:eastAsia="Arial" w:cs="Arial"/>
                <w:b/>
                <w:bCs/>
                <w:sz w:val="20"/>
              </w:rPr>
            </w:pPr>
            <w:r w:rsidRPr="006F4683">
              <w:rPr>
                <w:rFonts w:eastAsia="Arial" w:cs="Arial"/>
                <w:b/>
                <w:bCs/>
                <w:sz w:val="20"/>
              </w:rPr>
              <w:t>6.15</w:t>
            </w:r>
          </w:p>
        </w:tc>
        <w:tc>
          <w:tcPr>
            <w:tcW w:w="2414" w:type="dxa"/>
            <w:vAlign w:val="center"/>
          </w:tcPr>
          <w:p w14:paraId="030466A7" w14:textId="52F7AE1F" w:rsidR="00AE4B0F" w:rsidRPr="006F4683" w:rsidRDefault="00B31DD7" w:rsidP="00AE4B0F">
            <w:pPr>
              <w:jc w:val="center"/>
              <w:rPr>
                <w:rFonts w:eastAsia="Arial" w:cs="Arial"/>
                <w:noProof/>
                <w:position w:val="2"/>
                <w:sz w:val="20"/>
                <w:lang w:eastAsia="es-CO"/>
              </w:rPr>
            </w:pPr>
            <w:r w:rsidRPr="006F4683">
              <w:rPr>
                <w:rFonts w:cs="Arial"/>
                <w:noProof/>
                <w:sz w:val="20"/>
              </w:rPr>
              <mc:AlternateContent>
                <mc:Choice Requires="wps">
                  <w:drawing>
                    <wp:anchor distT="0" distB="0" distL="114299" distR="114299" simplePos="0" relativeHeight="251730944" behindDoc="0" locked="0" layoutInCell="1" allowOverlap="1" wp14:anchorId="3C493832" wp14:editId="7012D9E3">
                      <wp:simplePos x="0" y="0"/>
                      <wp:positionH relativeFrom="column">
                        <wp:posOffset>636270</wp:posOffset>
                      </wp:positionH>
                      <wp:positionV relativeFrom="paragraph">
                        <wp:posOffset>614680</wp:posOffset>
                      </wp:positionV>
                      <wp:extent cx="15240" cy="197485"/>
                      <wp:effectExtent l="38100" t="0" r="60960" b="50165"/>
                      <wp:wrapNone/>
                      <wp:docPr id="60" name="Conector recto 6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40" cy="197485"/>
                              </a:xfrm>
                              <a:prstGeom prst="line">
                                <a:avLst/>
                              </a:prstGeom>
                              <a:noFill/>
                              <a:ln w="9525">
                                <a:solidFill>
                                  <a:srgbClr val="000000"/>
                                </a:solidFill>
                                <a:round/>
                                <a:headEnd/>
                                <a:tailEnd type="triangle" w="med" len="med"/>
                              </a:ln>
                              <a:effectLst>
                                <a:softEdge rad="0"/>
                              </a:effectLst>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6EA3098F" id="Conector recto 60" o:spid="_x0000_s1026" alt="&quot;&quot;" style="position:absolute;z-index:2517309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50.1pt,48.4pt" to="51.3pt,6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">
                      <v:stroke endarrow="block"/>
                    </v:line>
                  </w:pict>
                </mc:Fallback>
              </mc:AlternateContent>
            </w:r>
            <w:r w:rsidRPr="006F4683">
              <w:rPr>
                <w:rFonts w:cs="Arial"/>
                <w:noProof/>
                <w:sz w:val="20"/>
              </w:rPr>
              <mc:AlternateContent>
                <mc:Choice Requires="wps">
                  <w:drawing>
                    <wp:anchor distT="0" distB="0" distL="114300" distR="114300" simplePos="0" relativeHeight="251729920" behindDoc="0" locked="0" layoutInCell="1" allowOverlap="1" wp14:anchorId="31BDE288" wp14:editId="47FCCDB6">
                      <wp:simplePos x="0" y="0"/>
                      <wp:positionH relativeFrom="column">
                        <wp:posOffset>6985</wp:posOffset>
                      </wp:positionH>
                      <wp:positionV relativeFrom="paragraph">
                        <wp:posOffset>53340</wp:posOffset>
                      </wp:positionV>
                      <wp:extent cx="1219200" cy="548640"/>
                      <wp:effectExtent l="0" t="0" r="19050" b="22860"/>
                      <wp:wrapNone/>
                      <wp:docPr id="59" name="Rectángulo 5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9200" cy="54864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63132C86" w14:textId="77777777" w:rsidR="00024898" w:rsidRPr="00A21FF8" w:rsidRDefault="00024898" w:rsidP="00AE4B0F">
                                  <w:pPr>
                                    <w:jc w:val="center"/>
                                    <w:rPr>
                                      <w:rFonts w:cs="Arial"/>
                                      <w:sz w:val="16"/>
                                      <w:szCs w:val="16"/>
                                    </w:rPr>
                                  </w:pPr>
                                  <w:r w:rsidRPr="00B928BB">
                                    <w:rPr>
                                      <w:sz w:val="16"/>
                                    </w:rPr>
                                    <w:t xml:space="preserve">  </w:t>
                                  </w:r>
                                  <w:r w:rsidRPr="001B6382">
                                    <w:rPr>
                                      <w:rFonts w:cs="Arial"/>
                                      <w:sz w:val="20"/>
                                      <w:szCs w:val="28"/>
                                    </w:rPr>
                                    <w:t>Aprobar y firma</w:t>
                                  </w:r>
                                  <w:r>
                                    <w:rPr>
                                      <w:rFonts w:cs="Arial"/>
                                      <w:sz w:val="20"/>
                                      <w:szCs w:val="28"/>
                                    </w:rPr>
                                    <w:t>r</w:t>
                                  </w:r>
                                  <w:r w:rsidRPr="001B6382">
                                    <w:rPr>
                                      <w:rFonts w:cs="Arial"/>
                                      <w:sz w:val="20"/>
                                      <w:szCs w:val="28"/>
                                    </w:rPr>
                                    <w:t xml:space="preserve"> el Acto Administrativo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1BDE288" id="Rectángulo 59" o:spid="_x0000_s1063" style="position:absolute;left:0;text-align:left;margin-left:.55pt;margin-top:4.2pt;width:96pt;height:43.2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" fillcolor="white [3201]" strokecolor="black [3200]" strokeweight=".5pt">
                      <v:path arrowok="t"/>
                      <v:textbox>
                        <w:txbxContent>
                          <w:p w14:paraId="63132C86" w14:textId="77777777" w:rsidR="00024898" w:rsidRPr="00A21FF8" w:rsidRDefault="00024898" w:rsidP="00AE4B0F">
                            <w:pPr>
                              <w:jc w:val="center"/>
                              <w:rPr>
                                <w:rFonts w:cs="Arial"/>
                                <w:sz w:val="16"/>
                                <w:szCs w:val="16"/>
                              </w:rPr>
                            </w:pPr>
                            <w:r w:rsidRPr="00B928BB">
                              <w:rPr>
                                <w:sz w:val="16"/>
                              </w:rPr>
                              <w:t xml:space="preserve">  </w:t>
                            </w:r>
                            <w:r w:rsidRPr="001B6382">
                              <w:rPr>
                                <w:rFonts w:cs="Arial"/>
                                <w:sz w:val="20"/>
                                <w:szCs w:val="28"/>
                              </w:rPr>
                              <w:t>Aprobar y firma</w:t>
                            </w:r>
                            <w:r>
                              <w:rPr>
                                <w:rFonts w:cs="Arial"/>
                                <w:sz w:val="20"/>
                                <w:szCs w:val="28"/>
                              </w:rPr>
                              <w:t>r</w:t>
                            </w:r>
                            <w:r w:rsidRPr="001B6382">
                              <w:rPr>
                                <w:rFonts w:cs="Arial"/>
                                <w:sz w:val="20"/>
                                <w:szCs w:val="28"/>
                              </w:rPr>
                              <w:t xml:space="preserve"> el Acto Administrativo</w:t>
                            </w:r>
                          </w:p>
                        </w:txbxContent>
                      </v:textbox>
                    </v:rect>
                  </w:pict>
                </mc:Fallback>
              </mc:AlternateContent>
            </w:r>
          </w:p>
        </w:tc>
        <w:tc>
          <w:tcPr>
            <w:tcW w:w="1559" w:type="dxa"/>
            <w:vAlign w:val="center"/>
          </w:tcPr>
          <w:p w14:paraId="5AE2BB8E" w14:textId="77777777" w:rsidR="00AE4B0F" w:rsidRPr="006F4683" w:rsidRDefault="00AE4B0F" w:rsidP="00AE4B0F">
            <w:pPr>
              <w:tabs>
                <w:tab w:val="left" w:pos="284"/>
              </w:tabs>
              <w:rPr>
                <w:rFonts w:eastAsia="Arial" w:cs="Arial"/>
                <w:sz w:val="20"/>
              </w:rPr>
            </w:pPr>
            <w:r w:rsidRPr="006F4683">
              <w:rPr>
                <w:rFonts w:eastAsia="Arial" w:cs="Arial"/>
                <w:sz w:val="20"/>
              </w:rPr>
              <w:t>Director</w:t>
            </w:r>
          </w:p>
        </w:tc>
        <w:tc>
          <w:tcPr>
            <w:tcW w:w="1276" w:type="dxa"/>
            <w:vAlign w:val="center"/>
          </w:tcPr>
          <w:p w14:paraId="47421AD8" w14:textId="77777777" w:rsidR="00AE4B0F" w:rsidRPr="006F4683" w:rsidRDefault="00AE4B0F" w:rsidP="00AE4B0F">
            <w:pPr>
              <w:tabs>
                <w:tab w:val="left" w:pos="284"/>
              </w:tabs>
              <w:rPr>
                <w:rFonts w:eastAsia="Arial" w:cs="Arial"/>
                <w:sz w:val="20"/>
              </w:rPr>
            </w:pPr>
            <w:r w:rsidRPr="006F4683">
              <w:rPr>
                <w:rFonts w:eastAsia="Arial" w:cs="Arial"/>
                <w:sz w:val="20"/>
              </w:rPr>
              <w:t>Resolución</w:t>
            </w:r>
          </w:p>
        </w:tc>
        <w:tc>
          <w:tcPr>
            <w:tcW w:w="3402" w:type="dxa"/>
            <w:vAlign w:val="center"/>
          </w:tcPr>
          <w:p w14:paraId="4E0C9C4C" w14:textId="77777777" w:rsidR="00AE4B0F" w:rsidRPr="006F4683" w:rsidRDefault="00AE4B0F" w:rsidP="00AE4B0F">
            <w:pPr>
              <w:tabs>
                <w:tab w:val="left" w:pos="284"/>
              </w:tabs>
              <w:rPr>
                <w:rFonts w:eastAsia="Arial" w:cs="Arial"/>
                <w:sz w:val="20"/>
              </w:rPr>
            </w:pPr>
            <w:r w:rsidRPr="006F4683">
              <w:rPr>
                <w:rFonts w:eastAsia="Arial" w:cs="Arial"/>
                <w:sz w:val="20"/>
              </w:rPr>
              <w:t>El director debe revisar, aprobar y firmar el acto administrativo o Resolución por la cual se autoriza el retiro y la baja de los bienes.</w:t>
            </w:r>
          </w:p>
        </w:tc>
      </w:tr>
      <w:tr w:rsidR="00AE4B0F" w:rsidRPr="006F4683" w14:paraId="6184F575" w14:textId="77777777" w:rsidTr="00896E62">
        <w:tc>
          <w:tcPr>
            <w:tcW w:w="1125" w:type="dxa"/>
            <w:vAlign w:val="center"/>
          </w:tcPr>
          <w:p w14:paraId="06043E5A" w14:textId="77777777" w:rsidR="00AE4B0F" w:rsidRPr="006F4683" w:rsidRDefault="00AE4B0F" w:rsidP="00AE4B0F">
            <w:pPr>
              <w:tabs>
                <w:tab w:val="left" w:pos="284"/>
              </w:tabs>
              <w:rPr>
                <w:rFonts w:eastAsia="Arial" w:cs="Arial"/>
                <w:b/>
                <w:bCs/>
                <w:sz w:val="20"/>
              </w:rPr>
            </w:pPr>
          </w:p>
          <w:p w14:paraId="6BD8B139" w14:textId="77777777" w:rsidR="00AE4B0F" w:rsidRPr="006F4683" w:rsidRDefault="00AE4B0F" w:rsidP="00AE4B0F">
            <w:pPr>
              <w:tabs>
                <w:tab w:val="left" w:pos="284"/>
              </w:tabs>
              <w:rPr>
                <w:rFonts w:eastAsia="Arial" w:cs="Arial"/>
                <w:b/>
                <w:bCs/>
                <w:sz w:val="20"/>
              </w:rPr>
            </w:pPr>
          </w:p>
          <w:p w14:paraId="7313D030" w14:textId="77777777" w:rsidR="00AE4B0F" w:rsidRPr="006F4683" w:rsidRDefault="00AE4B0F" w:rsidP="00AE4B0F">
            <w:pPr>
              <w:tabs>
                <w:tab w:val="left" w:pos="284"/>
              </w:tabs>
              <w:rPr>
                <w:rFonts w:eastAsia="Arial" w:cs="Arial"/>
                <w:b/>
                <w:bCs/>
                <w:sz w:val="20"/>
              </w:rPr>
            </w:pPr>
            <w:r w:rsidRPr="006F4683">
              <w:rPr>
                <w:rFonts w:eastAsia="Arial" w:cs="Arial"/>
                <w:b/>
                <w:bCs/>
                <w:sz w:val="20"/>
              </w:rPr>
              <w:t>6.16</w:t>
            </w:r>
          </w:p>
        </w:tc>
        <w:tc>
          <w:tcPr>
            <w:tcW w:w="2414" w:type="dxa"/>
            <w:vAlign w:val="center"/>
          </w:tcPr>
          <w:p w14:paraId="5A26C4A3" w14:textId="0C8B4E1F" w:rsidR="00AE4B0F" w:rsidRPr="006F4683" w:rsidRDefault="00B31DD7" w:rsidP="00AE4B0F">
            <w:pPr>
              <w:jc w:val="center"/>
              <w:rPr>
                <w:rFonts w:eastAsia="Arial" w:cs="Arial"/>
                <w:noProof/>
                <w:position w:val="2"/>
                <w:sz w:val="20"/>
                <w:lang w:eastAsia="es-CO"/>
              </w:rPr>
            </w:pPr>
            <w:r w:rsidRPr="006F4683">
              <w:rPr>
                <w:rFonts w:cs="Arial"/>
                <w:noProof/>
                <w:sz w:val="20"/>
              </w:rPr>
              <mc:AlternateContent>
                <mc:Choice Requires="wps">
                  <w:drawing>
                    <wp:anchor distT="0" distB="0" distL="114299" distR="114299" simplePos="0" relativeHeight="251732992" behindDoc="0" locked="0" layoutInCell="1" allowOverlap="1" wp14:anchorId="190AC569" wp14:editId="1DDBB8DD">
                      <wp:simplePos x="0" y="0"/>
                      <wp:positionH relativeFrom="column">
                        <wp:posOffset>596265</wp:posOffset>
                      </wp:positionH>
                      <wp:positionV relativeFrom="paragraph">
                        <wp:posOffset>386715</wp:posOffset>
                      </wp:positionV>
                      <wp:extent cx="0" cy="296545"/>
                      <wp:effectExtent l="76200" t="0" r="38100" b="27305"/>
                      <wp:wrapNone/>
                      <wp:docPr id="1339257242" name="Conector recto 13392572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96545"/>
                              </a:xfrm>
                              <a:prstGeom prst="line">
                                <a:avLst/>
                              </a:prstGeom>
                              <a:noFill/>
                              <a:ln w="9525">
                                <a:solidFill>
                                  <a:srgbClr val="000000"/>
                                </a:solidFill>
                                <a:round/>
                                <a:headEnd/>
                                <a:tailEnd type="triangle" w="med" len="med"/>
                              </a:ln>
                              <a:effectLst>
                                <a:softEdge rad="0"/>
                              </a:effectLst>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1C2BE0A1" id="Conector recto 1339257242" o:spid="_x0000_s1026" alt="&quot;&quot;" style="position:absolute;flip:x;z-index:2517329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46.95pt,30.45pt" to="46.95pt,5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">
                      <v:stroke endarrow="block"/>
                    </v:line>
                  </w:pict>
                </mc:Fallback>
              </mc:AlternateContent>
            </w:r>
            <w:r w:rsidR="00AE4B0F" w:rsidRPr="006F4683">
              <w:rPr>
                <w:rFonts w:cs="Arial"/>
                <w:noProof/>
                <w:sz w:val="20"/>
              </w:rPr>
              <mc:AlternateContent>
                <mc:Choice Requires="wps">
                  <w:drawing>
                    <wp:anchor distT="0" distB="0" distL="114300" distR="114300" simplePos="0" relativeHeight="251731968" behindDoc="0" locked="0" layoutInCell="1" allowOverlap="1" wp14:anchorId="20A99B4F" wp14:editId="2A997C2C">
                      <wp:simplePos x="0" y="0"/>
                      <wp:positionH relativeFrom="column">
                        <wp:posOffset>98425</wp:posOffset>
                      </wp:positionH>
                      <wp:positionV relativeFrom="paragraph">
                        <wp:posOffset>-108585</wp:posOffset>
                      </wp:positionV>
                      <wp:extent cx="1059180" cy="425450"/>
                      <wp:effectExtent l="0" t="0" r="26670" b="12700"/>
                      <wp:wrapNone/>
                      <wp:docPr id="61" name="Rectángulo 6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59180" cy="42545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71A00D5C" w14:textId="77777777" w:rsidR="00024898" w:rsidRPr="00CC3B27" w:rsidRDefault="00024898" w:rsidP="00AE4B0F">
                                  <w:pPr>
                                    <w:jc w:val="center"/>
                                    <w:rPr>
                                      <w:rFonts w:cs="Arial"/>
                                      <w:sz w:val="20"/>
                                    </w:rPr>
                                  </w:pPr>
                                  <w:r>
                                    <w:rPr>
                                      <w:rFonts w:cs="Arial"/>
                                      <w:noProof/>
                                      <w:sz w:val="20"/>
                                      <w:szCs w:val="28"/>
                                    </w:rPr>
                                    <w:t>S</w:t>
                                  </w:r>
                                  <w:r w:rsidRPr="00CC3B27">
                                    <w:rPr>
                                      <w:rFonts w:cs="Arial"/>
                                      <w:noProof/>
                                      <w:sz w:val="20"/>
                                      <w:szCs w:val="28"/>
                                    </w:rPr>
                                    <w:t>ocializar la Resolución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A99B4F" id="Rectángulo 61" o:spid="_x0000_s1064" style="position:absolute;left:0;text-align:left;margin-left:7.75pt;margin-top:-8.55pt;width:83.4pt;height:33.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" fillcolor="white [3201]" strokecolor="black [3200]" strokeweight=".5pt">
                      <v:path arrowok="t"/>
                      <v:textbox>
                        <w:txbxContent>
                          <w:p w14:paraId="71A00D5C" w14:textId="77777777" w:rsidR="00024898" w:rsidRPr="00CC3B27" w:rsidRDefault="00024898" w:rsidP="00AE4B0F">
                            <w:pPr>
                              <w:jc w:val="center"/>
                              <w:rPr>
                                <w:rFonts w:cs="Arial"/>
                                <w:sz w:val="20"/>
                              </w:rPr>
                            </w:pPr>
                            <w:r>
                              <w:rPr>
                                <w:rFonts w:cs="Arial"/>
                                <w:noProof/>
                                <w:sz w:val="20"/>
                                <w:szCs w:val="28"/>
                              </w:rPr>
                              <w:t>S</w:t>
                            </w:r>
                            <w:r w:rsidRPr="00CC3B27">
                              <w:rPr>
                                <w:rFonts w:cs="Arial"/>
                                <w:noProof/>
                                <w:sz w:val="20"/>
                                <w:szCs w:val="28"/>
                              </w:rPr>
                              <w:t>ocializar la Resolución</w:t>
                            </w:r>
                          </w:p>
                        </w:txbxContent>
                      </v:textbox>
                    </v:rect>
                  </w:pict>
                </mc:Fallback>
              </mc:AlternateContent>
            </w:r>
          </w:p>
        </w:tc>
        <w:tc>
          <w:tcPr>
            <w:tcW w:w="1559" w:type="dxa"/>
            <w:vAlign w:val="center"/>
          </w:tcPr>
          <w:p w14:paraId="1C527D28" w14:textId="77777777" w:rsidR="00AE4B0F" w:rsidRPr="006F4683" w:rsidRDefault="00AE4B0F" w:rsidP="00AE4B0F">
            <w:pPr>
              <w:tabs>
                <w:tab w:val="left" w:pos="284"/>
              </w:tabs>
              <w:rPr>
                <w:rFonts w:eastAsia="Arial" w:cs="Arial"/>
                <w:sz w:val="20"/>
              </w:rPr>
            </w:pPr>
            <w:r w:rsidRPr="006F4683">
              <w:rPr>
                <w:rFonts w:eastAsia="Arial" w:cs="Arial"/>
                <w:sz w:val="20"/>
              </w:rPr>
              <w:t>Oficina Asesoría Jurídica</w:t>
            </w:r>
          </w:p>
        </w:tc>
        <w:tc>
          <w:tcPr>
            <w:tcW w:w="1276" w:type="dxa"/>
            <w:vAlign w:val="center"/>
          </w:tcPr>
          <w:p w14:paraId="23981624" w14:textId="77777777" w:rsidR="00AE4B0F" w:rsidRPr="006F4683" w:rsidRDefault="00AE4B0F" w:rsidP="00AE4B0F">
            <w:pPr>
              <w:tabs>
                <w:tab w:val="left" w:pos="284"/>
              </w:tabs>
              <w:rPr>
                <w:rFonts w:eastAsia="Arial" w:cs="Arial"/>
                <w:sz w:val="20"/>
              </w:rPr>
            </w:pPr>
            <w:r w:rsidRPr="006F4683">
              <w:rPr>
                <w:rFonts w:eastAsia="Arial" w:cs="Arial"/>
                <w:sz w:val="20"/>
              </w:rPr>
              <w:t>Memorando/Correo electrónico</w:t>
            </w:r>
          </w:p>
        </w:tc>
        <w:tc>
          <w:tcPr>
            <w:tcW w:w="3402" w:type="dxa"/>
            <w:vAlign w:val="center"/>
          </w:tcPr>
          <w:p w14:paraId="1C9615CF" w14:textId="77777777" w:rsidR="00AE4B0F" w:rsidRPr="006F4683" w:rsidRDefault="00AE4B0F" w:rsidP="00AE4B0F">
            <w:pPr>
              <w:tabs>
                <w:tab w:val="left" w:pos="284"/>
              </w:tabs>
              <w:rPr>
                <w:rFonts w:cs="Arial"/>
                <w:sz w:val="20"/>
              </w:rPr>
            </w:pPr>
            <w:r w:rsidRPr="006F4683">
              <w:rPr>
                <w:rFonts w:eastAsia="Arial" w:cs="Arial"/>
                <w:sz w:val="20"/>
              </w:rPr>
              <w:t>La oficina asesora Jurídica mediante memorando o correo electrónico enviará copia escaneada del Acto Administrativo junto con los soportes a las áreas de Almacén, contabilidad y Subdirección de Gestión Corporativa para los trámites correspondientes.</w:t>
            </w:r>
          </w:p>
          <w:p w14:paraId="44CF588D" w14:textId="77777777" w:rsidR="00AE4B0F" w:rsidRPr="006F4683" w:rsidRDefault="00AE4B0F" w:rsidP="00AE4B0F">
            <w:pPr>
              <w:tabs>
                <w:tab w:val="left" w:pos="284"/>
              </w:tabs>
              <w:rPr>
                <w:rFonts w:eastAsia="Arial" w:cs="Arial"/>
                <w:sz w:val="20"/>
              </w:rPr>
            </w:pPr>
          </w:p>
        </w:tc>
      </w:tr>
      <w:tr w:rsidR="00AE4B0F" w:rsidRPr="006F4683" w14:paraId="10C22960" w14:textId="77777777" w:rsidTr="00896E62">
        <w:tc>
          <w:tcPr>
            <w:tcW w:w="1125" w:type="dxa"/>
            <w:vAlign w:val="center"/>
          </w:tcPr>
          <w:p w14:paraId="44C97A59" w14:textId="0DEE998C" w:rsidR="00AE4B0F" w:rsidRPr="006F4683" w:rsidRDefault="00AE4B0F" w:rsidP="00AE4B0F">
            <w:pPr>
              <w:tabs>
                <w:tab w:val="left" w:pos="284"/>
              </w:tabs>
              <w:rPr>
                <w:rFonts w:eastAsia="Arial" w:cs="Arial"/>
                <w:b/>
                <w:bCs/>
                <w:sz w:val="20"/>
              </w:rPr>
            </w:pPr>
            <w:r w:rsidRPr="006F4683">
              <w:rPr>
                <w:rFonts w:eastAsia="Arial" w:cs="Arial"/>
                <w:b/>
                <w:bCs/>
                <w:sz w:val="20"/>
              </w:rPr>
              <w:t>6.17</w:t>
            </w:r>
          </w:p>
        </w:tc>
        <w:tc>
          <w:tcPr>
            <w:tcW w:w="2414" w:type="dxa"/>
            <w:vAlign w:val="center"/>
          </w:tcPr>
          <w:p w14:paraId="006770F1" w14:textId="4DDC1C05" w:rsidR="00AE4B0F" w:rsidRPr="006F4683" w:rsidRDefault="00B31DD7" w:rsidP="00AE4B0F">
            <w:pPr>
              <w:jc w:val="center"/>
              <w:rPr>
                <w:rFonts w:eastAsia="Arial" w:cs="Arial"/>
                <w:noProof/>
                <w:sz w:val="20"/>
              </w:rPr>
            </w:pPr>
            <w:r w:rsidRPr="006F4683">
              <w:rPr>
                <w:rFonts w:cs="Arial"/>
                <w:noProof/>
                <w:sz w:val="20"/>
              </w:rPr>
              <mc:AlternateContent>
                <mc:Choice Requires="wps">
                  <w:drawing>
                    <wp:anchor distT="0" distB="0" distL="114299" distR="114299" simplePos="0" relativeHeight="251740160" behindDoc="0" locked="0" layoutInCell="1" allowOverlap="1" wp14:anchorId="7C7046F1" wp14:editId="1A265041">
                      <wp:simplePos x="0" y="0"/>
                      <wp:positionH relativeFrom="column">
                        <wp:posOffset>687705</wp:posOffset>
                      </wp:positionH>
                      <wp:positionV relativeFrom="paragraph">
                        <wp:posOffset>829945</wp:posOffset>
                      </wp:positionV>
                      <wp:extent cx="0" cy="296545"/>
                      <wp:effectExtent l="76200" t="0" r="38100" b="27305"/>
                      <wp:wrapNone/>
                      <wp:docPr id="9" name="Conector recto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96545"/>
                              </a:xfrm>
                              <a:prstGeom prst="line">
                                <a:avLst/>
                              </a:prstGeom>
                              <a:noFill/>
                              <a:ln w="9525">
                                <a:solidFill>
                                  <a:srgbClr val="000000"/>
                                </a:solidFill>
                                <a:round/>
                                <a:headEnd/>
                                <a:tailEnd type="triangle" w="med" len="med"/>
                              </a:ln>
                              <a:effectLst>
                                <a:softEdge rad="0"/>
                              </a:effectLst>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16C3E97A" id="Conector recto 9" o:spid="_x0000_s1026" alt="&quot;&quot;" style="position:absolute;flip:x;z-index:2517401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54.15pt,65.35pt" to="54.15pt,8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">
                      <v:stroke endarrow="block"/>
                    </v:line>
                  </w:pict>
                </mc:Fallback>
              </mc:AlternateContent>
            </w:r>
            <w:r w:rsidR="00AE4B0F" w:rsidRPr="006F4683">
              <w:rPr>
                <w:rFonts w:cs="Arial"/>
                <w:noProof/>
                <w:sz w:val="20"/>
              </w:rPr>
              <mc:AlternateContent>
                <mc:Choice Requires="wps">
                  <w:drawing>
                    <wp:anchor distT="0" distB="0" distL="114300" distR="114300" simplePos="0" relativeHeight="251739136" behindDoc="0" locked="0" layoutInCell="1" allowOverlap="1" wp14:anchorId="46A1B0DF" wp14:editId="11530E6E">
                      <wp:simplePos x="0" y="0"/>
                      <wp:positionH relativeFrom="column">
                        <wp:posOffset>106045</wp:posOffset>
                      </wp:positionH>
                      <wp:positionV relativeFrom="paragraph">
                        <wp:posOffset>67945</wp:posOffset>
                      </wp:positionV>
                      <wp:extent cx="1097280" cy="640080"/>
                      <wp:effectExtent l="0" t="0" r="26670" b="26670"/>
                      <wp:wrapNone/>
                      <wp:docPr id="88" name="Rectángulo 8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97280" cy="64008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242D65DB" w14:textId="77777777" w:rsidR="00024898" w:rsidRPr="0015314D" w:rsidRDefault="00024898" w:rsidP="00AE4B0F">
                                  <w:pPr>
                                    <w:jc w:val="center"/>
                                    <w:rPr>
                                      <w:rFonts w:cs="Arial"/>
                                      <w:sz w:val="20"/>
                                      <w:lang w:val="es-MX"/>
                                    </w:rPr>
                                  </w:pPr>
                                  <w:r>
                                    <w:rPr>
                                      <w:rFonts w:cs="Arial"/>
                                      <w:noProof/>
                                      <w:sz w:val="20"/>
                                      <w:szCs w:val="28"/>
                                      <w:lang w:val="es-MX"/>
                                    </w:rPr>
                                    <w:t>Publicar resolución en pagina web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A1B0DF" id="Rectángulo 88" o:spid="_x0000_s1065" style="position:absolute;left:0;text-align:left;margin-left:8.35pt;margin-top:5.35pt;width:86.4pt;height:50.4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" fillcolor="white [3201]" strokecolor="black [3200]" strokeweight=".5pt">
                      <v:path arrowok="t"/>
                      <v:textbox>
                        <w:txbxContent>
                          <w:p w14:paraId="242D65DB" w14:textId="77777777" w:rsidR="00024898" w:rsidRPr="0015314D" w:rsidRDefault="00024898" w:rsidP="00AE4B0F">
                            <w:pPr>
                              <w:jc w:val="center"/>
                              <w:rPr>
                                <w:rFonts w:cs="Arial"/>
                                <w:sz w:val="20"/>
                                <w:lang w:val="es-MX"/>
                              </w:rPr>
                            </w:pPr>
                            <w:r>
                              <w:rPr>
                                <w:rFonts w:cs="Arial"/>
                                <w:noProof/>
                                <w:sz w:val="20"/>
                                <w:szCs w:val="28"/>
                                <w:lang w:val="es-MX"/>
                              </w:rPr>
                              <w:t>Publicar resolución en pagina web</w:t>
                            </w:r>
                          </w:p>
                        </w:txbxContent>
                      </v:textbox>
                    </v:rect>
                  </w:pict>
                </mc:Fallback>
              </mc:AlternateContent>
            </w:r>
          </w:p>
        </w:tc>
        <w:tc>
          <w:tcPr>
            <w:tcW w:w="1559" w:type="dxa"/>
            <w:vAlign w:val="center"/>
          </w:tcPr>
          <w:p w14:paraId="1B648167" w14:textId="77777777" w:rsidR="00AE4B0F" w:rsidRPr="006F4683" w:rsidRDefault="00AE4B0F" w:rsidP="00AE4B0F">
            <w:pPr>
              <w:tabs>
                <w:tab w:val="left" w:pos="284"/>
              </w:tabs>
              <w:rPr>
                <w:rFonts w:eastAsia="Arial" w:cs="Arial"/>
                <w:sz w:val="20"/>
              </w:rPr>
            </w:pPr>
          </w:p>
          <w:p w14:paraId="79C51A91" w14:textId="77777777" w:rsidR="00AE4B0F" w:rsidRPr="006F4683" w:rsidRDefault="00AE4B0F" w:rsidP="00AE4B0F">
            <w:pPr>
              <w:tabs>
                <w:tab w:val="left" w:pos="284"/>
              </w:tabs>
              <w:rPr>
                <w:rFonts w:eastAsia="Arial" w:cs="Arial"/>
                <w:sz w:val="20"/>
              </w:rPr>
            </w:pPr>
          </w:p>
          <w:p w14:paraId="19992636" w14:textId="77777777" w:rsidR="00AE4B0F" w:rsidRPr="006F4683" w:rsidRDefault="00AE4B0F" w:rsidP="00AE4B0F">
            <w:pPr>
              <w:tabs>
                <w:tab w:val="left" w:pos="284"/>
              </w:tabs>
              <w:rPr>
                <w:rFonts w:eastAsia="Arial" w:cs="Arial"/>
                <w:sz w:val="20"/>
              </w:rPr>
            </w:pPr>
            <w:r w:rsidRPr="006F4683">
              <w:rPr>
                <w:rFonts w:eastAsia="Arial" w:cs="Arial"/>
                <w:sz w:val="20"/>
              </w:rPr>
              <w:t xml:space="preserve">Oficina Asesora de Planeación </w:t>
            </w:r>
            <w:r w:rsidRPr="006F4683">
              <w:rPr>
                <w:rFonts w:eastAsia="Arial" w:cs="Arial"/>
                <w:sz w:val="20"/>
              </w:rPr>
              <w:lastRenderedPageBreak/>
              <w:t>Profesional de almacén y/o delegado</w:t>
            </w:r>
          </w:p>
        </w:tc>
        <w:tc>
          <w:tcPr>
            <w:tcW w:w="1276" w:type="dxa"/>
            <w:vAlign w:val="center"/>
          </w:tcPr>
          <w:p w14:paraId="235BB112" w14:textId="77777777" w:rsidR="00AE4B0F" w:rsidRPr="006F4683" w:rsidRDefault="00AE4B0F" w:rsidP="00AE4B0F">
            <w:pPr>
              <w:tabs>
                <w:tab w:val="left" w:pos="284"/>
              </w:tabs>
              <w:rPr>
                <w:rFonts w:eastAsia="Arial" w:cs="Arial"/>
                <w:sz w:val="20"/>
              </w:rPr>
            </w:pPr>
            <w:r w:rsidRPr="006F4683">
              <w:rPr>
                <w:rFonts w:eastAsia="Arial" w:cs="Arial"/>
                <w:sz w:val="20"/>
              </w:rPr>
              <w:lastRenderedPageBreak/>
              <w:t>Correo electrónico</w:t>
            </w:r>
          </w:p>
          <w:p w14:paraId="0FA4D602" w14:textId="77777777" w:rsidR="00AE4B0F" w:rsidRPr="006F4683" w:rsidRDefault="00AE4B0F" w:rsidP="00AE4B0F">
            <w:pPr>
              <w:tabs>
                <w:tab w:val="left" w:pos="284"/>
              </w:tabs>
              <w:rPr>
                <w:rFonts w:eastAsia="Arial" w:cs="Arial"/>
                <w:sz w:val="20"/>
              </w:rPr>
            </w:pPr>
          </w:p>
          <w:p w14:paraId="41B2D5BB" w14:textId="77777777" w:rsidR="00AE4B0F" w:rsidRPr="006F4683" w:rsidRDefault="00AE4B0F" w:rsidP="00AE4B0F">
            <w:pPr>
              <w:tabs>
                <w:tab w:val="left" w:pos="284"/>
              </w:tabs>
              <w:rPr>
                <w:rFonts w:eastAsia="Arial" w:cs="Arial"/>
                <w:sz w:val="20"/>
              </w:rPr>
            </w:pPr>
            <w:r w:rsidRPr="006F4683">
              <w:rPr>
                <w:rFonts w:eastAsia="Arial" w:cs="Arial"/>
                <w:sz w:val="20"/>
              </w:rPr>
              <w:t>Banner de publicación</w:t>
            </w:r>
          </w:p>
        </w:tc>
        <w:tc>
          <w:tcPr>
            <w:tcW w:w="3402" w:type="dxa"/>
            <w:vAlign w:val="center"/>
          </w:tcPr>
          <w:p w14:paraId="04BE39F5" w14:textId="77777777" w:rsidR="00AE4B0F" w:rsidRPr="006F4683" w:rsidRDefault="00AE4B0F" w:rsidP="00AE4B0F">
            <w:pPr>
              <w:tabs>
                <w:tab w:val="left" w:pos="284"/>
              </w:tabs>
              <w:rPr>
                <w:rFonts w:eastAsia="Arial" w:cs="Arial"/>
                <w:sz w:val="20"/>
              </w:rPr>
            </w:pPr>
            <w:r w:rsidRPr="006F4683">
              <w:rPr>
                <w:rFonts w:eastAsia="Arial" w:cs="Arial"/>
                <w:sz w:val="20"/>
              </w:rPr>
              <w:t xml:space="preserve">Una vez recibida la resolución debidamente suscrita y enumerada, el profesional de almacén y/o su delegado  deberá enviar a la Oficina Asesora de Planeación solicitando </w:t>
            </w:r>
            <w:r w:rsidRPr="006F4683">
              <w:rPr>
                <w:rFonts w:eastAsia="Arial" w:cs="Arial"/>
                <w:sz w:val="20"/>
              </w:rPr>
              <w:lastRenderedPageBreak/>
              <w:t xml:space="preserve">la publicación del acto administrativo en la página web, dando cumplimiento a lo dispuesto en el Decreto 1082 de 2015, Artículo 2.2.1.2.2.4.3 Enajenación de bienes muebles a título gratuito entre Entidades Estatales “Las Entidades Estatales deben hacer un inventario de los bienes muebles que no utilizan y ofrecerlos a título gratuito a las Entidades Estatales a través de un acto administrativo motivado que deben publicar en su página web”. Cumplir con el tiempo que se establecen en dicho artículo; el cual no debe ser mayor a treinta (30) días calendario. </w:t>
            </w:r>
          </w:p>
        </w:tc>
      </w:tr>
      <w:tr w:rsidR="00AE4B0F" w:rsidRPr="006F4683" w14:paraId="5DF61FA5" w14:textId="77777777" w:rsidTr="00896E62">
        <w:trPr>
          <w:trHeight w:val="1890"/>
        </w:trPr>
        <w:tc>
          <w:tcPr>
            <w:tcW w:w="1125" w:type="dxa"/>
            <w:vAlign w:val="center"/>
          </w:tcPr>
          <w:p w14:paraId="03B9F24A" w14:textId="77777777" w:rsidR="00AE4B0F" w:rsidRPr="006F4683" w:rsidRDefault="00AE4B0F" w:rsidP="00AE4B0F">
            <w:pPr>
              <w:tabs>
                <w:tab w:val="left" w:pos="284"/>
              </w:tabs>
              <w:rPr>
                <w:rFonts w:cs="Arial"/>
                <w:sz w:val="20"/>
              </w:rPr>
            </w:pPr>
            <w:r w:rsidRPr="006F4683">
              <w:rPr>
                <w:rFonts w:eastAsia="Arial" w:cs="Arial"/>
                <w:b/>
                <w:bCs/>
                <w:sz w:val="20"/>
              </w:rPr>
              <w:lastRenderedPageBreak/>
              <w:t xml:space="preserve">6.18 </w:t>
            </w:r>
          </w:p>
        </w:tc>
        <w:tc>
          <w:tcPr>
            <w:tcW w:w="2414" w:type="dxa"/>
            <w:vAlign w:val="center"/>
          </w:tcPr>
          <w:p w14:paraId="0F90AD05" w14:textId="77777777" w:rsidR="00AE4B0F" w:rsidRPr="006F4683" w:rsidRDefault="00AE4B0F" w:rsidP="00AE4B0F">
            <w:pPr>
              <w:tabs>
                <w:tab w:val="left" w:pos="284"/>
              </w:tabs>
              <w:jc w:val="center"/>
              <w:rPr>
                <w:rFonts w:eastAsia="Arial" w:cs="Arial"/>
                <w:noProof/>
                <w:sz w:val="20"/>
              </w:rPr>
            </w:pPr>
            <w:r w:rsidRPr="006F4683">
              <w:rPr>
                <w:rFonts w:cs="Arial"/>
                <w:noProof/>
                <w:sz w:val="20"/>
              </w:rPr>
              <mc:AlternateContent>
                <mc:Choice Requires="wps">
                  <w:drawing>
                    <wp:anchor distT="0" distB="0" distL="114299" distR="114299" simplePos="0" relativeHeight="251736064" behindDoc="0" locked="0" layoutInCell="1" allowOverlap="1" wp14:anchorId="185ADA7B" wp14:editId="72841D8C">
                      <wp:simplePos x="0" y="0"/>
                      <wp:positionH relativeFrom="column">
                        <wp:posOffset>641985</wp:posOffset>
                      </wp:positionH>
                      <wp:positionV relativeFrom="paragraph">
                        <wp:posOffset>723900</wp:posOffset>
                      </wp:positionV>
                      <wp:extent cx="0" cy="296545"/>
                      <wp:effectExtent l="76200" t="0" r="38100" b="27305"/>
                      <wp:wrapNone/>
                      <wp:docPr id="1406977755" name="Conector recto 140697775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96545"/>
                              </a:xfrm>
                              <a:prstGeom prst="line">
                                <a:avLst/>
                              </a:prstGeom>
                              <a:noFill/>
                              <a:ln w="9525">
                                <a:solidFill>
                                  <a:srgbClr val="000000"/>
                                </a:solidFill>
                                <a:round/>
                                <a:headEnd/>
                                <a:tailEnd type="triangle" w="med" len="med"/>
                              </a:ln>
                              <a:effectLst>
                                <a:softEdge rad="0"/>
                              </a:effectLst>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7AA95850" id="Conector recto 1406977755" o:spid="_x0000_s1026" alt="&quot;&quot;" style="position:absolute;flip:x;z-index:2517360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50.55pt,57pt" to="50.55pt,8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">
                      <v:stroke endarrow="block"/>
                    </v:line>
                  </w:pict>
                </mc:Fallback>
              </mc:AlternateContent>
            </w:r>
            <w:r w:rsidRPr="006F4683">
              <w:rPr>
                <w:rFonts w:cs="Arial"/>
                <w:noProof/>
                <w:sz w:val="20"/>
              </w:rPr>
              <mc:AlternateContent>
                <mc:Choice Requires="wps">
                  <w:drawing>
                    <wp:inline distT="0" distB="0" distL="114300" distR="114300" wp14:anchorId="6E8165DF" wp14:editId="52138ECE">
                      <wp:extent cx="1350126" cy="663171"/>
                      <wp:effectExtent l="0" t="0" r="21590" b="22860"/>
                      <wp:docPr id="1082994841" name="Rectángulo 6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50126" cy="663171"/>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7CA93788" w14:textId="77777777" w:rsidR="00024898" w:rsidRPr="00C01965" w:rsidRDefault="00024898" w:rsidP="00AE4B0F">
                                  <w:pPr>
                                    <w:tabs>
                                      <w:tab w:val="left" w:pos="284"/>
                                    </w:tabs>
                                    <w:suppressOverlap/>
                                    <w:jc w:val="center"/>
                                    <w:rPr>
                                      <w:b/>
                                      <w:noProof/>
                                      <w:sz w:val="20"/>
                                    </w:rPr>
                                  </w:pPr>
                                  <w:r w:rsidRPr="00C01965">
                                    <w:rPr>
                                      <w:noProof/>
                                      <w:sz w:val="20"/>
                                    </w:rPr>
                                    <w:t xml:space="preserve">Descargar bienes en el sistema </w:t>
                                  </w:r>
                                  <w:r w:rsidRPr="00D00C1A">
                                    <w:rPr>
                                      <w:bCs/>
                                      <w:noProof/>
                                      <w:sz w:val="20"/>
                                    </w:rPr>
                                    <w:t>A</w:t>
                                  </w:r>
                                  <w:r>
                                    <w:rPr>
                                      <w:bCs/>
                                      <w:noProof/>
                                      <w:sz w:val="20"/>
                                    </w:rPr>
                                    <w:t>plicativo para el control de bienes</w:t>
                                  </w:r>
                                </w:p>
                                <w:p w14:paraId="02C4465C" w14:textId="77777777" w:rsidR="00024898" w:rsidRPr="00C01965" w:rsidRDefault="00024898" w:rsidP="00AE4B0F">
                                  <w:pPr>
                                    <w:jc w:val="center"/>
                                    <w:rPr>
                                      <w:rFonts w:cs="Arial"/>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E8165DF" id="Rectángulo 69" o:spid="_x0000_s1066" style="width:106.3pt;height:52.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" fillcolor="white [3201]" strokecolor="black [3200]" strokeweight=".5pt">
                      <v:path arrowok="t"/>
                      <v:textbox>
                        <w:txbxContent>
                          <w:p w14:paraId="7CA93788" w14:textId="77777777" w:rsidR="00024898" w:rsidRPr="00C01965" w:rsidRDefault="00024898" w:rsidP="00AE4B0F">
                            <w:pPr>
                              <w:tabs>
                                <w:tab w:val="left" w:pos="284"/>
                              </w:tabs>
                              <w:suppressOverlap/>
                              <w:jc w:val="center"/>
                              <w:rPr>
                                <w:b/>
                                <w:noProof/>
                                <w:sz w:val="20"/>
                              </w:rPr>
                            </w:pPr>
                            <w:r w:rsidRPr="00C01965">
                              <w:rPr>
                                <w:noProof/>
                                <w:sz w:val="20"/>
                              </w:rPr>
                              <w:t xml:space="preserve">Descargar bienes en el sistema </w:t>
                            </w:r>
                            <w:r w:rsidRPr="00D00C1A">
                              <w:rPr>
                                <w:bCs/>
                                <w:noProof/>
                                <w:sz w:val="20"/>
                              </w:rPr>
                              <w:t>A</w:t>
                            </w:r>
                            <w:r>
                              <w:rPr>
                                <w:bCs/>
                                <w:noProof/>
                                <w:sz w:val="20"/>
                              </w:rPr>
                              <w:t>plicativo para el control de bienes</w:t>
                            </w:r>
                          </w:p>
                          <w:p w14:paraId="02C4465C" w14:textId="77777777" w:rsidR="00024898" w:rsidRPr="00C01965" w:rsidRDefault="00024898" w:rsidP="00AE4B0F">
                            <w:pPr>
                              <w:jc w:val="center"/>
                              <w:rPr>
                                <w:rFonts w:cs="Arial"/>
                                <w:sz w:val="20"/>
                              </w:rPr>
                            </w:pPr>
                          </w:p>
                        </w:txbxContent>
                      </v:textbox>
                      <w10:anchorlock/>
                    </v:rect>
                  </w:pict>
                </mc:Fallback>
              </mc:AlternateContent>
            </w:r>
          </w:p>
        </w:tc>
        <w:tc>
          <w:tcPr>
            <w:tcW w:w="1559" w:type="dxa"/>
            <w:vAlign w:val="center"/>
          </w:tcPr>
          <w:p w14:paraId="3C4A4BC5" w14:textId="77777777" w:rsidR="00AE4B0F" w:rsidRPr="006F4683" w:rsidRDefault="00AE4B0F" w:rsidP="00AE4B0F">
            <w:pPr>
              <w:tabs>
                <w:tab w:val="left" w:pos="284"/>
              </w:tabs>
              <w:rPr>
                <w:rFonts w:eastAsia="Arial" w:cs="Arial"/>
                <w:sz w:val="20"/>
              </w:rPr>
            </w:pPr>
            <w:r w:rsidRPr="006F4683">
              <w:rPr>
                <w:rFonts w:eastAsia="Arial" w:cs="Arial"/>
                <w:sz w:val="20"/>
              </w:rPr>
              <w:t>Profesional de almacén y/o su delegado</w:t>
            </w:r>
          </w:p>
        </w:tc>
        <w:tc>
          <w:tcPr>
            <w:tcW w:w="1276" w:type="dxa"/>
            <w:vAlign w:val="center"/>
          </w:tcPr>
          <w:p w14:paraId="09498BD4" w14:textId="77777777" w:rsidR="00AE4B0F" w:rsidRPr="006F4683" w:rsidRDefault="00AE4B0F" w:rsidP="00AE4B0F">
            <w:pPr>
              <w:tabs>
                <w:tab w:val="left" w:pos="284"/>
              </w:tabs>
              <w:rPr>
                <w:rFonts w:eastAsia="Arial" w:cs="Arial"/>
                <w:sz w:val="20"/>
              </w:rPr>
            </w:pPr>
            <w:r w:rsidRPr="006F4683">
              <w:rPr>
                <w:rFonts w:eastAsia="Arial" w:cs="Arial"/>
                <w:sz w:val="20"/>
              </w:rPr>
              <w:t xml:space="preserve">Acto Administrativo </w:t>
            </w:r>
          </w:p>
        </w:tc>
        <w:tc>
          <w:tcPr>
            <w:tcW w:w="3402" w:type="dxa"/>
            <w:vAlign w:val="center"/>
          </w:tcPr>
          <w:p w14:paraId="6585ED86" w14:textId="77777777" w:rsidR="00AE4B0F" w:rsidRPr="006F4683" w:rsidRDefault="00AE4B0F" w:rsidP="00AE4B0F">
            <w:pPr>
              <w:tabs>
                <w:tab w:val="left" w:pos="284"/>
              </w:tabs>
              <w:rPr>
                <w:rFonts w:eastAsia="Arial" w:cs="Arial"/>
                <w:color w:val="FF0000"/>
                <w:sz w:val="20"/>
              </w:rPr>
            </w:pPr>
            <w:r w:rsidRPr="006F4683">
              <w:rPr>
                <w:rFonts w:eastAsia="Arial" w:cs="Arial"/>
                <w:sz w:val="20"/>
              </w:rPr>
              <w:t>El profesional de almacén de acuerdo con lo establecido en la resolución de bajas procederá a dar de baja en el sistema de los bienes objeto de la resolución.</w:t>
            </w:r>
          </w:p>
        </w:tc>
      </w:tr>
      <w:tr w:rsidR="00AE4B0F" w:rsidRPr="006F4683" w14:paraId="732B65D6" w14:textId="77777777" w:rsidTr="00896E62">
        <w:trPr>
          <w:trHeight w:val="3270"/>
        </w:trPr>
        <w:tc>
          <w:tcPr>
            <w:tcW w:w="1125" w:type="dxa"/>
            <w:vAlign w:val="center"/>
          </w:tcPr>
          <w:p w14:paraId="4628E158" w14:textId="77777777" w:rsidR="00AE4B0F" w:rsidRPr="006F4683" w:rsidRDefault="00AE4B0F" w:rsidP="00AE4B0F">
            <w:pPr>
              <w:tabs>
                <w:tab w:val="left" w:pos="284"/>
              </w:tabs>
              <w:rPr>
                <w:rFonts w:eastAsia="Arial" w:cs="Arial"/>
                <w:b/>
                <w:bCs/>
                <w:sz w:val="20"/>
              </w:rPr>
            </w:pPr>
            <w:r w:rsidRPr="006F4683">
              <w:rPr>
                <w:rFonts w:eastAsia="Arial" w:cs="Arial"/>
                <w:b/>
                <w:bCs/>
                <w:sz w:val="20"/>
              </w:rPr>
              <w:t>6.19</w:t>
            </w:r>
          </w:p>
        </w:tc>
        <w:tc>
          <w:tcPr>
            <w:tcW w:w="2414" w:type="dxa"/>
            <w:vAlign w:val="center"/>
          </w:tcPr>
          <w:p w14:paraId="2959D618" w14:textId="13FFE4E2" w:rsidR="00AE4B0F" w:rsidRPr="006F4683" w:rsidRDefault="004A2E84" w:rsidP="00AE4B0F">
            <w:pPr>
              <w:tabs>
                <w:tab w:val="left" w:pos="284"/>
              </w:tabs>
              <w:jc w:val="center"/>
              <w:rPr>
                <w:rFonts w:eastAsia="Arial" w:cs="Arial"/>
                <w:noProof/>
                <w:sz w:val="20"/>
              </w:rPr>
            </w:pPr>
            <w:r w:rsidRPr="006F4683">
              <w:rPr>
                <w:rFonts w:cs="Arial"/>
                <w:noProof/>
                <w:sz w:val="20"/>
              </w:rPr>
              <mc:AlternateContent>
                <mc:Choice Requires="wps">
                  <w:drawing>
                    <wp:anchor distT="0" distB="0" distL="114299" distR="114299" simplePos="0" relativeHeight="251737088" behindDoc="0" locked="0" layoutInCell="1" allowOverlap="1" wp14:anchorId="03DDC8AA" wp14:editId="11765CBF">
                      <wp:simplePos x="0" y="0"/>
                      <wp:positionH relativeFrom="column">
                        <wp:posOffset>621665</wp:posOffset>
                      </wp:positionH>
                      <wp:positionV relativeFrom="paragraph">
                        <wp:posOffset>1022985</wp:posOffset>
                      </wp:positionV>
                      <wp:extent cx="0" cy="296545"/>
                      <wp:effectExtent l="76200" t="0" r="38100" b="27305"/>
                      <wp:wrapNone/>
                      <wp:docPr id="1022646877" name="Conector recto 10226468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96545"/>
                              </a:xfrm>
                              <a:prstGeom prst="line">
                                <a:avLst/>
                              </a:prstGeom>
                              <a:noFill/>
                              <a:ln w="9525">
                                <a:solidFill>
                                  <a:srgbClr val="000000"/>
                                </a:solidFill>
                                <a:round/>
                                <a:headEnd/>
                                <a:tailEnd type="triangle" w="med" len="med"/>
                              </a:ln>
                              <a:effectLst>
                                <a:softEdge rad="0"/>
                              </a:effectLst>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14FD0837" id="Conector recto 1022646877" o:spid="_x0000_s1026" alt="&quot;&quot;" style="position:absolute;flip:x;z-index:2517370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48.95pt,80.55pt" to="48.95pt,10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">
                      <v:stroke endarrow="block"/>
                    </v:line>
                  </w:pict>
                </mc:Fallback>
              </mc:AlternateContent>
            </w:r>
            <w:r w:rsidRPr="006F4683">
              <w:rPr>
                <w:rFonts w:cs="Arial"/>
                <w:noProof/>
                <w:sz w:val="20"/>
              </w:rPr>
              <mc:AlternateContent>
                <mc:Choice Requires="wps">
                  <w:drawing>
                    <wp:anchor distT="0" distB="0" distL="114300" distR="114300" simplePos="0" relativeHeight="251734016" behindDoc="0" locked="0" layoutInCell="1" allowOverlap="1" wp14:anchorId="1FEDB629" wp14:editId="50A74A02">
                      <wp:simplePos x="0" y="0"/>
                      <wp:positionH relativeFrom="column">
                        <wp:posOffset>27940</wp:posOffset>
                      </wp:positionH>
                      <wp:positionV relativeFrom="paragraph">
                        <wp:posOffset>108585</wp:posOffset>
                      </wp:positionV>
                      <wp:extent cx="1226820" cy="817245"/>
                      <wp:effectExtent l="0" t="0" r="11430" b="20955"/>
                      <wp:wrapNone/>
                      <wp:docPr id="63" name="Rectángulo 6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26820" cy="817245"/>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3ECBE4E7" w14:textId="77777777" w:rsidR="00024898" w:rsidRPr="004A2E84" w:rsidRDefault="00024898" w:rsidP="00AE4B0F">
                                  <w:pPr>
                                    <w:tabs>
                                      <w:tab w:val="left" w:pos="284"/>
                                    </w:tabs>
                                    <w:suppressOverlap/>
                                    <w:jc w:val="center"/>
                                    <w:rPr>
                                      <w:noProof/>
                                      <w:sz w:val="20"/>
                                    </w:rPr>
                                  </w:pPr>
                                  <w:r w:rsidRPr="004A2E84">
                                    <w:rPr>
                                      <w:noProof/>
                                      <w:sz w:val="20"/>
                                    </w:rPr>
                                    <w:t>Generar comprobantes de salida de bienes</w:t>
                                  </w:r>
                                </w:p>
                                <w:p w14:paraId="2F195594" w14:textId="77777777" w:rsidR="00024898" w:rsidRPr="00715864" w:rsidRDefault="00024898" w:rsidP="00AE4B0F">
                                  <w:pPr>
                                    <w:jc w:val="center"/>
                                    <w:rPr>
                                      <w:rFonts w:cs="Arial"/>
                                      <w:sz w:val="16"/>
                                      <w:szCs w:val="16"/>
                                      <w:lang w:val="es-E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EDB629" id="Rectángulo 63" o:spid="_x0000_s1067" style="position:absolute;left:0;text-align:left;margin-left:2.2pt;margin-top:8.55pt;width:96.6pt;height:64.3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" fillcolor="white [3201]" strokecolor="black [3200]" strokeweight=".5pt">
                      <v:path arrowok="t"/>
                      <v:textbox>
                        <w:txbxContent>
                          <w:p w14:paraId="3ECBE4E7" w14:textId="77777777" w:rsidR="00024898" w:rsidRPr="004A2E84" w:rsidRDefault="00024898" w:rsidP="00AE4B0F">
                            <w:pPr>
                              <w:tabs>
                                <w:tab w:val="left" w:pos="284"/>
                              </w:tabs>
                              <w:suppressOverlap/>
                              <w:jc w:val="center"/>
                              <w:rPr>
                                <w:noProof/>
                                <w:sz w:val="20"/>
                              </w:rPr>
                            </w:pPr>
                            <w:r w:rsidRPr="004A2E84">
                              <w:rPr>
                                <w:noProof/>
                                <w:sz w:val="20"/>
                              </w:rPr>
                              <w:t>Generar comprobantes de salida de bienes</w:t>
                            </w:r>
                          </w:p>
                          <w:p w14:paraId="2F195594" w14:textId="77777777" w:rsidR="00024898" w:rsidRPr="00715864" w:rsidRDefault="00024898" w:rsidP="00AE4B0F">
                            <w:pPr>
                              <w:jc w:val="center"/>
                              <w:rPr>
                                <w:rFonts w:cs="Arial"/>
                                <w:sz w:val="16"/>
                                <w:szCs w:val="16"/>
                                <w:lang w:val="es-ES"/>
                              </w:rPr>
                            </w:pPr>
                          </w:p>
                        </w:txbxContent>
                      </v:textbox>
                    </v:rect>
                  </w:pict>
                </mc:Fallback>
              </mc:AlternateContent>
            </w:r>
          </w:p>
        </w:tc>
        <w:tc>
          <w:tcPr>
            <w:tcW w:w="1559" w:type="dxa"/>
            <w:vAlign w:val="center"/>
          </w:tcPr>
          <w:p w14:paraId="76772A7C" w14:textId="77777777" w:rsidR="00AE4B0F" w:rsidRPr="006F4683" w:rsidRDefault="00AE4B0F" w:rsidP="00AE4B0F">
            <w:pPr>
              <w:tabs>
                <w:tab w:val="left" w:pos="284"/>
              </w:tabs>
              <w:rPr>
                <w:rFonts w:eastAsia="Arial" w:cs="Arial"/>
                <w:sz w:val="20"/>
              </w:rPr>
            </w:pPr>
            <w:r w:rsidRPr="006F4683">
              <w:rPr>
                <w:rFonts w:eastAsia="Arial" w:cs="Arial"/>
                <w:sz w:val="20"/>
              </w:rPr>
              <w:t>Profesional de Almacén y/o su delegado</w:t>
            </w:r>
          </w:p>
        </w:tc>
        <w:tc>
          <w:tcPr>
            <w:tcW w:w="1276" w:type="dxa"/>
            <w:vAlign w:val="center"/>
          </w:tcPr>
          <w:p w14:paraId="54A5DA18" w14:textId="77777777" w:rsidR="00AE4B0F" w:rsidRPr="006F4683" w:rsidRDefault="00AE4B0F" w:rsidP="00AE4B0F">
            <w:pPr>
              <w:tabs>
                <w:tab w:val="left" w:pos="284"/>
              </w:tabs>
              <w:rPr>
                <w:rFonts w:eastAsia="Arial" w:cs="Arial"/>
                <w:sz w:val="20"/>
              </w:rPr>
            </w:pPr>
          </w:p>
        </w:tc>
        <w:tc>
          <w:tcPr>
            <w:tcW w:w="3402" w:type="dxa"/>
            <w:vAlign w:val="center"/>
          </w:tcPr>
          <w:p w14:paraId="79ACBF14" w14:textId="77777777" w:rsidR="00AE4B0F" w:rsidRPr="006F4683" w:rsidRDefault="00AE4B0F" w:rsidP="00AE4B0F">
            <w:pPr>
              <w:tabs>
                <w:tab w:val="left" w:pos="284"/>
              </w:tabs>
              <w:rPr>
                <w:rFonts w:eastAsia="Arial" w:cs="Arial"/>
                <w:sz w:val="20"/>
              </w:rPr>
            </w:pPr>
            <w:r w:rsidRPr="006F4683">
              <w:rPr>
                <w:rFonts w:cs="Arial"/>
                <w:noProof/>
                <w:sz w:val="20"/>
              </w:rPr>
              <mc:AlternateContent>
                <mc:Choice Requires="wpi">
                  <w:drawing>
                    <wp:anchor distT="0" distB="0" distL="114300" distR="114300" simplePos="0" relativeHeight="251741184" behindDoc="0" locked="0" layoutInCell="1" allowOverlap="1" wp14:anchorId="1C273C98" wp14:editId="284C5861">
                      <wp:simplePos x="0" y="0"/>
                      <wp:positionH relativeFrom="column">
                        <wp:posOffset>2380094</wp:posOffset>
                      </wp:positionH>
                      <wp:positionV relativeFrom="paragraph">
                        <wp:posOffset>1289792</wp:posOffset>
                      </wp:positionV>
                      <wp:extent cx="360" cy="360"/>
                      <wp:effectExtent l="57150" t="57150" r="57150" b="57150"/>
                      <wp:wrapNone/>
                      <wp:docPr id="1799569350" name="Entrada de lápiz 87"/>
                      <wp:cNvGraphicFramePr/>
                      <a:graphic xmlns:a="http://schemas.openxmlformats.org/drawingml/2006/main">
                        <a:graphicData uri="http://schemas.microsoft.com/office/word/2010/wordprocessingInk">
                          <w14:contentPart bwMode="auto" r:id="rId16">
                            <w14:nvContentPartPr>
                              <w14:cNvContentPartPr/>
                            </w14:nvContentPartPr>
                            <w14:xfrm>
                              <a:off x="0" y="0"/>
                              <a:ext cx="360" cy="360"/>
                            </w14:xfrm>
                          </w14:contentPart>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0F664F3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Entrada de lápiz 87" o:spid="_x0000_s1026" type="#_x0000_t75" style="position:absolute;margin-left:186.7pt;margin-top:100.85pt;width:1.45pt;height:1.45pt;z-index:2517411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">
                      <v:imagedata r:id="rId18" o:title=""/>
                    </v:shape>
                  </w:pict>
                </mc:Fallback>
              </mc:AlternateContent>
            </w:r>
            <w:r w:rsidRPr="006F4683">
              <w:rPr>
                <w:rFonts w:eastAsia="Arial" w:cs="Arial"/>
                <w:sz w:val="20"/>
              </w:rPr>
              <w:t>Realizada la baja del inventario el profesional de almacén procederá a registrar el comprobante de salida de los elementos con el cual se afectan las cuentas contables que componen el valor en libros de los elementos y genera la cuenta de orden deudora de control de elementos dados de baja.</w:t>
            </w:r>
          </w:p>
        </w:tc>
      </w:tr>
      <w:tr w:rsidR="00AE4B0F" w:rsidRPr="006F4683" w14:paraId="78880A44" w14:textId="77777777" w:rsidTr="00896E62">
        <w:trPr>
          <w:trHeight w:val="2831"/>
        </w:trPr>
        <w:tc>
          <w:tcPr>
            <w:tcW w:w="1125" w:type="dxa"/>
            <w:vAlign w:val="center"/>
          </w:tcPr>
          <w:p w14:paraId="62EEC172" w14:textId="77777777" w:rsidR="00AE4B0F" w:rsidRPr="006F4683" w:rsidRDefault="00AE4B0F" w:rsidP="00AE4B0F">
            <w:pPr>
              <w:tabs>
                <w:tab w:val="left" w:pos="284"/>
              </w:tabs>
              <w:rPr>
                <w:rFonts w:eastAsia="Arial" w:cs="Arial"/>
                <w:b/>
                <w:bCs/>
                <w:color w:val="FF0000"/>
                <w:sz w:val="20"/>
              </w:rPr>
            </w:pPr>
            <w:r w:rsidRPr="006F4683">
              <w:rPr>
                <w:rFonts w:eastAsia="Arial" w:cs="Arial"/>
                <w:b/>
                <w:bCs/>
                <w:sz w:val="20"/>
              </w:rPr>
              <w:lastRenderedPageBreak/>
              <w:t>6.20</w:t>
            </w:r>
          </w:p>
        </w:tc>
        <w:tc>
          <w:tcPr>
            <w:tcW w:w="2414" w:type="dxa"/>
            <w:vAlign w:val="center"/>
          </w:tcPr>
          <w:p w14:paraId="7C80123E" w14:textId="2AA9315F" w:rsidR="00AE4B0F" w:rsidRPr="006F4683" w:rsidRDefault="00B31DD7" w:rsidP="00AE4B0F">
            <w:pPr>
              <w:tabs>
                <w:tab w:val="left" w:pos="284"/>
              </w:tabs>
              <w:jc w:val="center"/>
              <w:rPr>
                <w:rFonts w:eastAsia="Arial" w:cs="Arial"/>
                <w:noProof/>
                <w:color w:val="FF0000"/>
                <w:sz w:val="20"/>
                <w:lang w:eastAsia="es-CO"/>
              </w:rPr>
            </w:pPr>
            <w:r w:rsidRPr="006F4683">
              <w:rPr>
                <w:rFonts w:cs="Arial"/>
                <w:noProof/>
                <w:sz w:val="20"/>
              </w:rPr>
              <mc:AlternateContent>
                <mc:Choice Requires="wps">
                  <w:drawing>
                    <wp:anchor distT="0" distB="0" distL="114299" distR="114299" simplePos="0" relativeHeight="251738112" behindDoc="0" locked="0" layoutInCell="1" allowOverlap="1" wp14:anchorId="13E74DD1" wp14:editId="729F0576">
                      <wp:simplePos x="0" y="0"/>
                      <wp:positionH relativeFrom="column">
                        <wp:posOffset>602615</wp:posOffset>
                      </wp:positionH>
                      <wp:positionV relativeFrom="paragraph">
                        <wp:posOffset>423545</wp:posOffset>
                      </wp:positionV>
                      <wp:extent cx="7620" cy="220980"/>
                      <wp:effectExtent l="76200" t="0" r="68580" b="64770"/>
                      <wp:wrapNone/>
                      <wp:docPr id="105446324" name="Conector recto 1054463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 cy="220980"/>
                              </a:xfrm>
                              <a:prstGeom prst="line">
                                <a:avLst/>
                              </a:prstGeom>
                              <a:noFill/>
                              <a:ln w="9525">
                                <a:solidFill>
                                  <a:srgbClr val="000000"/>
                                </a:solidFill>
                                <a:round/>
                                <a:headEnd/>
                                <a:tailEnd type="triangle" w="med" len="med"/>
                              </a:ln>
                              <a:effectLst>
                                <a:softEdge rad="0"/>
                              </a:effectLst>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3E27ED0A" id="Conector recto 105446324" o:spid="_x0000_s1026" alt="&quot;&quot;" style="position:absolute;z-index:2517381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47.45pt,33.35pt" to="48.05pt,5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">
                      <v:stroke endarrow="block"/>
                    </v:line>
                  </w:pict>
                </mc:Fallback>
              </mc:AlternateContent>
            </w:r>
            <w:r w:rsidRPr="006F4683">
              <w:rPr>
                <w:rFonts w:cs="Arial"/>
                <w:noProof/>
                <w:sz w:val="20"/>
              </w:rPr>
              <mc:AlternateContent>
                <mc:Choice Requires="wps">
                  <w:drawing>
                    <wp:anchor distT="0" distB="0" distL="114300" distR="114300" simplePos="0" relativeHeight="251735040" behindDoc="0" locked="0" layoutInCell="1" allowOverlap="1" wp14:anchorId="5DF59CEE" wp14:editId="38C73F0F">
                      <wp:simplePos x="0" y="0"/>
                      <wp:positionH relativeFrom="column">
                        <wp:posOffset>-23495</wp:posOffset>
                      </wp:positionH>
                      <wp:positionV relativeFrom="paragraph">
                        <wp:posOffset>-102870</wp:posOffset>
                      </wp:positionV>
                      <wp:extent cx="1287780" cy="388620"/>
                      <wp:effectExtent l="0" t="0" r="26670" b="11430"/>
                      <wp:wrapNone/>
                      <wp:docPr id="68" name="Rectángulo 6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87780" cy="38862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79F4C935" w14:textId="77777777" w:rsidR="00024898" w:rsidRPr="00715864" w:rsidRDefault="00024898" w:rsidP="00AE4B0F">
                                  <w:pPr>
                                    <w:jc w:val="center"/>
                                    <w:rPr>
                                      <w:rFonts w:cs="Arial"/>
                                      <w:sz w:val="16"/>
                                      <w:szCs w:val="16"/>
                                      <w:lang w:val="es-ES"/>
                                    </w:rPr>
                                  </w:pPr>
                                  <w:r>
                                    <w:rPr>
                                      <w:rFonts w:cs="Arial"/>
                                      <w:noProof/>
                                      <w:position w:val="2"/>
                                      <w:sz w:val="20"/>
                                      <w:lang w:val="es-ES" w:eastAsia="es-CO"/>
                                    </w:rPr>
                                    <w:t>Proceder con destino final</w:t>
                                  </w:r>
                                  <w:r>
                                    <w:rPr>
                                      <w:rFonts w:cs="Arial"/>
                                      <w:noProof/>
                                      <w:position w:val="2"/>
                                      <w:sz w:val="20"/>
                                      <w:lang w:val="es-ES" w:eastAsia="es-CO"/>
                                    </w:rPr>
                                    <w:tab/>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F59CEE" id="Rectángulo 68" o:spid="_x0000_s1068" style="position:absolute;left:0;text-align:left;margin-left:-1.85pt;margin-top:-8.1pt;width:101.4pt;height:30.6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" fillcolor="white [3201]" strokecolor="black [3200]" strokeweight=".5pt">
                      <v:path arrowok="t"/>
                      <v:textbox>
                        <w:txbxContent>
                          <w:p w14:paraId="79F4C935" w14:textId="77777777" w:rsidR="00024898" w:rsidRPr="00715864" w:rsidRDefault="00024898" w:rsidP="00AE4B0F">
                            <w:pPr>
                              <w:jc w:val="center"/>
                              <w:rPr>
                                <w:rFonts w:cs="Arial"/>
                                <w:sz w:val="16"/>
                                <w:szCs w:val="16"/>
                                <w:lang w:val="es-ES"/>
                              </w:rPr>
                            </w:pPr>
                            <w:r>
                              <w:rPr>
                                <w:rFonts w:cs="Arial"/>
                                <w:noProof/>
                                <w:position w:val="2"/>
                                <w:sz w:val="20"/>
                                <w:lang w:val="es-ES" w:eastAsia="es-CO"/>
                              </w:rPr>
                              <w:t>Proceder con destino final</w:t>
                            </w:r>
                            <w:r>
                              <w:rPr>
                                <w:rFonts w:cs="Arial"/>
                                <w:noProof/>
                                <w:position w:val="2"/>
                                <w:sz w:val="20"/>
                                <w:lang w:val="es-ES" w:eastAsia="es-CO"/>
                              </w:rPr>
                              <w:tab/>
                            </w:r>
                          </w:p>
                        </w:txbxContent>
                      </v:textbox>
                    </v:rect>
                  </w:pict>
                </mc:Fallback>
              </mc:AlternateContent>
            </w:r>
          </w:p>
        </w:tc>
        <w:tc>
          <w:tcPr>
            <w:tcW w:w="1559" w:type="dxa"/>
            <w:vAlign w:val="center"/>
          </w:tcPr>
          <w:p w14:paraId="5848E0F0" w14:textId="77777777" w:rsidR="00AE4B0F" w:rsidRPr="006F4683" w:rsidRDefault="00AE4B0F" w:rsidP="00AE4B0F">
            <w:pPr>
              <w:tabs>
                <w:tab w:val="left" w:pos="284"/>
              </w:tabs>
              <w:rPr>
                <w:rFonts w:eastAsia="Arial" w:cs="Arial"/>
                <w:color w:val="FF0000"/>
                <w:sz w:val="20"/>
              </w:rPr>
            </w:pPr>
            <w:r w:rsidRPr="006F4683">
              <w:rPr>
                <w:rFonts w:eastAsia="Arial" w:cs="Arial"/>
                <w:sz w:val="20"/>
              </w:rPr>
              <w:t xml:space="preserve">Profesional de almacén con quien corresponda de acuerdo con el acto administrativo  </w:t>
            </w:r>
          </w:p>
        </w:tc>
        <w:tc>
          <w:tcPr>
            <w:tcW w:w="1276" w:type="dxa"/>
            <w:vAlign w:val="center"/>
          </w:tcPr>
          <w:p w14:paraId="7EEA404F" w14:textId="77777777" w:rsidR="00AE4B0F" w:rsidRPr="006F4683" w:rsidRDefault="00AE4B0F" w:rsidP="00AE4B0F">
            <w:pPr>
              <w:tabs>
                <w:tab w:val="left" w:pos="284"/>
              </w:tabs>
              <w:rPr>
                <w:rFonts w:eastAsia="Arial" w:cs="Arial"/>
                <w:sz w:val="20"/>
              </w:rPr>
            </w:pPr>
            <w:r w:rsidRPr="006F4683">
              <w:rPr>
                <w:rFonts w:eastAsia="Arial" w:cs="Arial"/>
                <w:sz w:val="20"/>
              </w:rPr>
              <w:t xml:space="preserve">Correo electrónico y/o Acta </w:t>
            </w:r>
          </w:p>
        </w:tc>
        <w:tc>
          <w:tcPr>
            <w:tcW w:w="3402" w:type="dxa"/>
            <w:vAlign w:val="center"/>
          </w:tcPr>
          <w:p w14:paraId="7BB210D4" w14:textId="77777777" w:rsidR="00AE4B0F" w:rsidRPr="006F4683" w:rsidRDefault="00AE4B0F" w:rsidP="00AE4B0F">
            <w:pPr>
              <w:tabs>
                <w:tab w:val="left" w:pos="284"/>
              </w:tabs>
              <w:rPr>
                <w:rFonts w:eastAsia="Arial" w:cs="Arial"/>
                <w:sz w:val="20"/>
              </w:rPr>
            </w:pPr>
            <w:r w:rsidRPr="006F4683">
              <w:rPr>
                <w:rFonts w:eastAsia="Arial" w:cs="Arial"/>
                <w:sz w:val="20"/>
              </w:rPr>
              <w:t>De acuerdo a lo determinado para el destino final de los bienes en el acto administrativo se procederá de acuerdo con lo fijado a continuación.</w:t>
            </w:r>
          </w:p>
          <w:p w14:paraId="793C9836" w14:textId="77777777" w:rsidR="00AE4B0F" w:rsidRPr="006F4683" w:rsidRDefault="00AE4B0F" w:rsidP="00AE4B0F">
            <w:pPr>
              <w:tabs>
                <w:tab w:val="left" w:pos="284"/>
              </w:tabs>
              <w:rPr>
                <w:rFonts w:eastAsia="Arial" w:cs="Arial"/>
                <w:color w:val="EE0000"/>
                <w:sz w:val="20"/>
              </w:rPr>
            </w:pPr>
            <w:r w:rsidRPr="006F4683">
              <w:rPr>
                <w:rFonts w:eastAsia="Arial" w:cs="Arial"/>
                <w:sz w:val="20"/>
              </w:rPr>
              <w:t xml:space="preserve"> Si es por (Enajenación a título gratuito) pasar a la actividad No. 6.20.1. </w:t>
            </w:r>
          </w:p>
          <w:p w14:paraId="24A851EB" w14:textId="77777777" w:rsidR="00AE4B0F" w:rsidRPr="006F4683" w:rsidRDefault="00AE4B0F" w:rsidP="00AE4B0F">
            <w:pPr>
              <w:tabs>
                <w:tab w:val="left" w:pos="284"/>
              </w:tabs>
              <w:rPr>
                <w:rFonts w:eastAsia="Arial" w:cs="Arial"/>
                <w:color w:val="FF0000"/>
                <w:sz w:val="20"/>
              </w:rPr>
            </w:pPr>
            <w:r w:rsidRPr="006F4683">
              <w:rPr>
                <w:rFonts w:eastAsia="Arial" w:cs="Arial"/>
                <w:sz w:val="20"/>
              </w:rPr>
              <w:t> Si es la entrega a una entidad autorizada para el manejo de dichos bienes o elementos (reciclaje) pasa a la actividad No. 6.20.2.1.</w:t>
            </w:r>
            <w:r w:rsidRPr="006F4683">
              <w:rPr>
                <w:rFonts w:eastAsia="Arial" w:cs="Arial"/>
                <w:color w:val="FF0000"/>
                <w:sz w:val="20"/>
              </w:rPr>
              <w:t xml:space="preserve"> </w:t>
            </w:r>
          </w:p>
          <w:p w14:paraId="685B796A" w14:textId="77777777" w:rsidR="00AE4B0F" w:rsidRPr="006F4683" w:rsidRDefault="00AE4B0F" w:rsidP="00AE4B0F">
            <w:pPr>
              <w:tabs>
                <w:tab w:val="left" w:pos="284"/>
              </w:tabs>
              <w:rPr>
                <w:rFonts w:eastAsia="Arial" w:cs="Arial"/>
                <w:sz w:val="20"/>
              </w:rPr>
            </w:pPr>
            <w:r w:rsidRPr="006F4683">
              <w:rPr>
                <w:rFonts w:eastAsia="Arial" w:cs="Arial"/>
                <w:sz w:val="20"/>
              </w:rPr>
              <w:t xml:space="preserve"> Si es Sacrificio o muerte de Semovientes pasa a la actividad 6.20.3.1. </w:t>
            </w:r>
          </w:p>
          <w:p w14:paraId="184DB792" w14:textId="77777777" w:rsidR="00AE4B0F" w:rsidRPr="006F4683" w:rsidRDefault="00AE4B0F" w:rsidP="00AE4B0F">
            <w:pPr>
              <w:tabs>
                <w:tab w:val="left" w:pos="284"/>
              </w:tabs>
              <w:rPr>
                <w:rFonts w:eastAsia="Arial" w:cs="Arial"/>
                <w:sz w:val="20"/>
              </w:rPr>
            </w:pPr>
            <w:r w:rsidRPr="006F4683">
              <w:rPr>
                <w:rFonts w:eastAsia="Arial" w:cs="Arial"/>
                <w:sz w:val="20"/>
              </w:rPr>
              <w:t> Si es baja por daños o perdidas o hurtos pasa a la actividad 6.20.4.1.</w:t>
            </w:r>
          </w:p>
        </w:tc>
      </w:tr>
    </w:tbl>
    <w:p w14:paraId="20530A9F" w14:textId="77777777" w:rsidR="004A2E84" w:rsidRDefault="004A2E84" w:rsidP="0058781C">
      <w:pPr>
        <w:jc w:val="left"/>
        <w:rPr>
          <w:rFonts w:cs="Arial"/>
          <w:b/>
          <w:bCs/>
          <w:sz w:val="20"/>
        </w:rPr>
      </w:pPr>
    </w:p>
    <w:p w14:paraId="09DCF09E" w14:textId="77777777" w:rsidR="004A2E84" w:rsidRDefault="004A2E84" w:rsidP="0058781C">
      <w:pPr>
        <w:jc w:val="left"/>
        <w:rPr>
          <w:rFonts w:cs="Arial"/>
          <w:b/>
          <w:bCs/>
          <w:sz w:val="20"/>
        </w:rPr>
      </w:pPr>
    </w:p>
    <w:p w14:paraId="4C3071CF" w14:textId="77777777" w:rsidR="004A2E84" w:rsidRDefault="004A2E84" w:rsidP="0058781C">
      <w:pPr>
        <w:jc w:val="left"/>
        <w:rPr>
          <w:rFonts w:cs="Arial"/>
          <w:b/>
          <w:bCs/>
          <w:sz w:val="20"/>
        </w:rPr>
      </w:pPr>
    </w:p>
    <w:p w14:paraId="63C173F4" w14:textId="77777777" w:rsidR="004A2E84" w:rsidRDefault="004A2E84" w:rsidP="0058781C">
      <w:pPr>
        <w:jc w:val="left"/>
        <w:rPr>
          <w:rFonts w:cs="Arial"/>
          <w:b/>
          <w:bCs/>
          <w:sz w:val="20"/>
        </w:rPr>
      </w:pPr>
    </w:p>
    <w:p w14:paraId="50EBA2DC" w14:textId="798AFAB9" w:rsidR="0058781C" w:rsidRPr="006F4683" w:rsidRDefault="0058781C" w:rsidP="00850ACA">
      <w:pPr>
        <w:pBdr>
          <w:top w:val="single" w:sz="4" w:space="1" w:color="auto"/>
          <w:left w:val="single" w:sz="4" w:space="21" w:color="auto"/>
          <w:bottom w:val="single" w:sz="4" w:space="1" w:color="auto"/>
          <w:right w:val="single" w:sz="4" w:space="4" w:color="auto"/>
          <w:between w:val="single" w:sz="4" w:space="1" w:color="auto"/>
          <w:bar w:val="single" w:sz="4" w:color="auto"/>
        </w:pBdr>
        <w:jc w:val="center"/>
        <w:rPr>
          <w:rFonts w:cs="Arial"/>
          <w:sz w:val="20"/>
        </w:rPr>
      </w:pPr>
      <w:r w:rsidRPr="006F4683">
        <w:rPr>
          <w:rFonts w:cs="Arial"/>
          <w:b/>
          <w:bCs/>
          <w:sz w:val="20"/>
        </w:rPr>
        <w:t>ENAJENACION A TITULO GRATUITO</w:t>
      </w:r>
    </w:p>
    <w:tbl>
      <w:tblPr>
        <w:tblStyle w:val="Tablaconcuadrcula"/>
        <w:tblpPr w:leftFromText="141" w:rightFromText="141" w:vertAnchor="text" w:horzAnchor="margin" w:tblpXSpec="center" w:tblpY="503"/>
        <w:tblOverlap w:val="never"/>
        <w:tblW w:w="9776" w:type="dxa"/>
        <w:tblLayout w:type="fixed"/>
        <w:tblLook w:val="04A0" w:firstRow="1" w:lastRow="0" w:firstColumn="1" w:lastColumn="0" w:noHBand="0" w:noVBand="1"/>
      </w:tblPr>
      <w:tblGrid>
        <w:gridCol w:w="1125"/>
        <w:gridCol w:w="2414"/>
        <w:gridCol w:w="1559"/>
        <w:gridCol w:w="1276"/>
        <w:gridCol w:w="3402"/>
      </w:tblGrid>
      <w:tr w:rsidR="00AE4B0F" w:rsidRPr="006F4683" w14:paraId="7ED37840" w14:textId="77777777" w:rsidTr="00896E62">
        <w:tc>
          <w:tcPr>
            <w:tcW w:w="1125" w:type="dxa"/>
            <w:vAlign w:val="center"/>
          </w:tcPr>
          <w:p w14:paraId="0FE2BAFD" w14:textId="77777777" w:rsidR="00AE4B0F" w:rsidRPr="006F4683" w:rsidRDefault="00AE4B0F" w:rsidP="00AE4B0F">
            <w:pPr>
              <w:tabs>
                <w:tab w:val="left" w:pos="284"/>
              </w:tabs>
              <w:rPr>
                <w:rFonts w:eastAsia="Arial" w:cs="Arial"/>
                <w:b/>
                <w:bCs/>
                <w:sz w:val="20"/>
              </w:rPr>
            </w:pPr>
            <w:r w:rsidRPr="006F4683">
              <w:rPr>
                <w:rFonts w:eastAsia="Arial" w:cs="Arial"/>
                <w:b/>
                <w:bCs/>
                <w:sz w:val="20"/>
              </w:rPr>
              <w:t>6.20.1</w:t>
            </w:r>
          </w:p>
        </w:tc>
        <w:tc>
          <w:tcPr>
            <w:tcW w:w="2414" w:type="dxa"/>
            <w:vAlign w:val="center"/>
          </w:tcPr>
          <w:p w14:paraId="082C31CA" w14:textId="77777777" w:rsidR="00AE4B0F" w:rsidRPr="006F4683" w:rsidRDefault="00AE4B0F" w:rsidP="00AE4B0F">
            <w:pPr>
              <w:tabs>
                <w:tab w:val="left" w:pos="284"/>
              </w:tabs>
              <w:jc w:val="center"/>
              <w:rPr>
                <w:rFonts w:eastAsia="Arial" w:cs="Arial"/>
                <w:sz w:val="20"/>
              </w:rPr>
            </w:pPr>
            <w:r w:rsidRPr="006F4683">
              <w:rPr>
                <w:rFonts w:cs="Arial"/>
                <w:noProof/>
                <w:sz w:val="20"/>
              </w:rPr>
              <mc:AlternateContent>
                <mc:Choice Requires="wpg">
                  <w:drawing>
                    <wp:inline distT="0" distB="0" distL="0" distR="0" wp14:anchorId="2D25CDB7" wp14:editId="408C16B4">
                      <wp:extent cx="1333472" cy="869950"/>
                      <wp:effectExtent l="0" t="0" r="19685" b="63500"/>
                      <wp:docPr id="1171934427" name="Grupo 217" descr="Actividad 8.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33472" cy="869950"/>
                                <a:chOff x="0" y="0"/>
                                <a:chExt cx="14578" cy="5949"/>
                              </a:xfrm>
                            </wpg:grpSpPr>
                            <wps:wsp>
                              <wps:cNvPr id="44" name="Conector recto 218"/>
                              <wps:cNvCnPr>
                                <a:cxnSpLocks noChangeShapeType="1"/>
                              </wps:cNvCnPr>
                              <wps:spPr bwMode="auto">
                                <a:xfrm flipH="1">
                                  <a:off x="9080" y="2984"/>
                                  <a:ext cx="0" cy="29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5" name="Rectángulo 219"/>
                              <wps:cNvSpPr>
                                <a:spLocks noChangeArrowheads="1"/>
                              </wps:cNvSpPr>
                              <wps:spPr bwMode="auto">
                                <a:xfrm>
                                  <a:off x="0" y="0"/>
                                  <a:ext cx="14578" cy="4254"/>
                                </a:xfrm>
                                <a:prstGeom prst="rect">
                                  <a:avLst/>
                                </a:prstGeom>
                                <a:solidFill>
                                  <a:schemeClr val="lt1">
                                    <a:lumMod val="100000"/>
                                    <a:lumOff val="0"/>
                                  </a:schemeClr>
                                </a:solidFill>
                                <a:ln w="6350">
                                  <a:solidFill>
                                    <a:schemeClr val="dk1">
                                      <a:lumMod val="100000"/>
                                      <a:lumOff val="0"/>
                                    </a:schemeClr>
                                  </a:solidFill>
                                  <a:miter lim="800000"/>
                                  <a:headEnd/>
                                  <a:tailEnd/>
                                </a:ln>
                              </wps:spPr>
                              <wps:txbx>
                                <w:txbxContent>
                                  <w:p w14:paraId="3ED7EA2B" w14:textId="77777777" w:rsidR="00024898" w:rsidRPr="0058099A" w:rsidRDefault="00024898" w:rsidP="00AE4B0F">
                                    <w:pPr>
                                      <w:jc w:val="center"/>
                                      <w:rPr>
                                        <w:rFonts w:cs="Arial"/>
                                        <w:sz w:val="20"/>
                                        <w:lang w:val="es-ES"/>
                                      </w:rPr>
                                    </w:pPr>
                                    <w:r w:rsidRPr="008722B6">
                                      <w:rPr>
                                        <w:rFonts w:cs="Arial"/>
                                        <w:noProof/>
                                        <w:sz w:val="20"/>
                                        <w:szCs w:val="28"/>
                                        <w:lang w:val="es-ES"/>
                                      </w:rPr>
                                      <w:t>Asignar</w:t>
                                    </w:r>
                                    <w:r>
                                      <w:rPr>
                                        <w:rFonts w:cs="Arial"/>
                                        <w:noProof/>
                                        <w:sz w:val="20"/>
                                        <w:szCs w:val="28"/>
                                        <w:lang w:val="es-ES"/>
                                      </w:rPr>
                                      <w:t xml:space="preserve"> bienes enajenacion)</w:t>
                                    </w:r>
                                  </w:p>
                                </w:txbxContent>
                              </wps:txbx>
                              <wps:bodyPr rot="0" vert="horz" wrap="square" lIns="91440" tIns="45720" rIns="91440" bIns="45720" anchor="ctr" anchorCtr="0" upright="1">
                                <a:noAutofit/>
                              </wps:bodyPr>
                            </wps:wsp>
                          </wpg:wgp>
                        </a:graphicData>
                      </a:graphic>
                    </wp:inline>
                  </w:drawing>
                </mc:Choice>
                <mc:Fallback>
                  <w:pict>
                    <v:group w14:anchorId="2D25CDB7" id="Grupo 217" o:spid="_x0000_s1069" alt="Actividad 8.23" style="width:105pt;height:68.5pt;mso-position-horizontal-relative:char;mso-position-vertical-relative:line" coordsize="14578,59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">
                      <v:line id="Conector recto 218" o:spid="_x0000_s1070" style="position:absolute;flip:x;visibility:visible;mso-wrap-style:square" from="9080,2984" to="9080,59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">
                        <v:stroke endarrow="block"/>
                      </v:line>
                      <v:rect id="Rectángulo 219" o:spid="_x0000_s1071" style="position:absolute;width:14578;height:42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" fillcolor="white [3201]" strokecolor="black [3200]" strokeweight=".5pt">
                        <v:textbox>
                          <w:txbxContent>
                            <w:p w14:paraId="3ED7EA2B" w14:textId="77777777" w:rsidR="00024898" w:rsidRPr="0058099A" w:rsidRDefault="00024898" w:rsidP="00AE4B0F">
                              <w:pPr>
                                <w:jc w:val="center"/>
                                <w:rPr>
                                  <w:rFonts w:cs="Arial"/>
                                  <w:sz w:val="20"/>
                                  <w:lang w:val="es-ES"/>
                                </w:rPr>
                              </w:pPr>
                              <w:r w:rsidRPr="008722B6">
                                <w:rPr>
                                  <w:rFonts w:cs="Arial"/>
                                  <w:noProof/>
                                  <w:sz w:val="20"/>
                                  <w:szCs w:val="28"/>
                                  <w:lang w:val="es-ES"/>
                                </w:rPr>
                                <w:t>Asignar</w:t>
                              </w:r>
                              <w:r>
                                <w:rPr>
                                  <w:rFonts w:cs="Arial"/>
                                  <w:noProof/>
                                  <w:sz w:val="20"/>
                                  <w:szCs w:val="28"/>
                                  <w:lang w:val="es-ES"/>
                                </w:rPr>
                                <w:t xml:space="preserve"> bienes enajenacion)</w:t>
                              </w:r>
                            </w:p>
                          </w:txbxContent>
                        </v:textbox>
                      </v:rect>
                      <w10:anchorlock/>
                    </v:group>
                  </w:pict>
                </mc:Fallback>
              </mc:AlternateContent>
            </w:r>
          </w:p>
        </w:tc>
        <w:tc>
          <w:tcPr>
            <w:tcW w:w="1559" w:type="dxa"/>
            <w:vAlign w:val="center"/>
          </w:tcPr>
          <w:p w14:paraId="227EB680" w14:textId="77777777" w:rsidR="00AE4B0F" w:rsidRPr="006F4683" w:rsidRDefault="00AE4B0F" w:rsidP="00AE4B0F">
            <w:pPr>
              <w:tabs>
                <w:tab w:val="left" w:pos="284"/>
              </w:tabs>
              <w:rPr>
                <w:rFonts w:eastAsia="Arial" w:cs="Arial"/>
                <w:sz w:val="20"/>
              </w:rPr>
            </w:pPr>
            <w:r w:rsidRPr="006F4683">
              <w:rPr>
                <w:rFonts w:eastAsia="Arial" w:cs="Arial"/>
                <w:sz w:val="20"/>
              </w:rPr>
              <w:t xml:space="preserve">Profesional de Almacén </w:t>
            </w:r>
          </w:p>
          <w:p w14:paraId="722C151A" w14:textId="77777777" w:rsidR="00AE4B0F" w:rsidRPr="006F4683" w:rsidRDefault="00AE4B0F" w:rsidP="00AE4B0F">
            <w:pPr>
              <w:tabs>
                <w:tab w:val="left" w:pos="284"/>
              </w:tabs>
              <w:rPr>
                <w:rFonts w:eastAsia="Arial" w:cs="Arial"/>
                <w:strike/>
                <w:sz w:val="20"/>
              </w:rPr>
            </w:pPr>
          </w:p>
          <w:p w14:paraId="20328706" w14:textId="4DD28149" w:rsidR="00AE4B0F" w:rsidRPr="006F4683" w:rsidRDefault="00AE4B0F" w:rsidP="00AE4B0F">
            <w:pPr>
              <w:tabs>
                <w:tab w:val="left" w:pos="284"/>
              </w:tabs>
              <w:rPr>
                <w:rFonts w:eastAsia="Arial" w:cs="Arial"/>
                <w:sz w:val="20"/>
              </w:rPr>
            </w:pPr>
            <w:r w:rsidRPr="006F4683">
              <w:rPr>
                <w:rFonts w:eastAsia="Arial" w:cs="Arial"/>
                <w:sz w:val="20"/>
              </w:rPr>
              <w:t xml:space="preserve">Subdirección de </w:t>
            </w:r>
            <w:r w:rsidR="00D902BC" w:rsidRPr="006F4683">
              <w:rPr>
                <w:rFonts w:eastAsia="Arial" w:cs="Arial"/>
                <w:sz w:val="20"/>
              </w:rPr>
              <w:t>Gestión</w:t>
            </w:r>
            <w:r w:rsidRPr="006F4683">
              <w:rPr>
                <w:rFonts w:eastAsia="Arial" w:cs="Arial"/>
                <w:sz w:val="20"/>
              </w:rPr>
              <w:t xml:space="preserve"> Corporativa</w:t>
            </w:r>
          </w:p>
        </w:tc>
        <w:tc>
          <w:tcPr>
            <w:tcW w:w="1276" w:type="dxa"/>
            <w:vAlign w:val="center"/>
          </w:tcPr>
          <w:p w14:paraId="4D72BF54" w14:textId="77777777" w:rsidR="00AE4B0F" w:rsidRPr="006F4683" w:rsidRDefault="00AE4B0F" w:rsidP="00AE4B0F">
            <w:pPr>
              <w:tabs>
                <w:tab w:val="left" w:pos="284"/>
              </w:tabs>
              <w:rPr>
                <w:rFonts w:eastAsia="Arial" w:cs="Arial"/>
                <w:sz w:val="20"/>
              </w:rPr>
            </w:pPr>
            <w:r w:rsidRPr="006F4683">
              <w:rPr>
                <w:rFonts w:eastAsia="Arial" w:cs="Arial"/>
                <w:sz w:val="20"/>
              </w:rPr>
              <w:t>Correos manifestación de interés.</w:t>
            </w:r>
          </w:p>
        </w:tc>
        <w:tc>
          <w:tcPr>
            <w:tcW w:w="3402" w:type="dxa"/>
            <w:vAlign w:val="center"/>
          </w:tcPr>
          <w:p w14:paraId="4622E4AA" w14:textId="77777777" w:rsidR="00AE4B0F" w:rsidRPr="006F4683" w:rsidRDefault="00AE4B0F" w:rsidP="00AE4B0F">
            <w:pPr>
              <w:tabs>
                <w:tab w:val="left" w:pos="284"/>
              </w:tabs>
              <w:rPr>
                <w:rFonts w:eastAsia="Arial" w:cs="Arial"/>
                <w:sz w:val="20"/>
              </w:rPr>
            </w:pPr>
            <w:r w:rsidRPr="006F4683">
              <w:rPr>
                <w:rFonts w:eastAsia="Arial" w:cs="Arial"/>
                <w:sz w:val="20"/>
              </w:rPr>
              <w:t>La Subdirección de Gestión Corporativa deberá verificar las solicitudes allegadas por parte de las diferentes entidades estatales asignando la entrega de acuerdo con su orden de inscripción en la página de la entidad, siempre y cuando cumplan con los pasos establecidos en el instructivo publicado en la página junto a la resolución y la documentación requerida en el proceso.</w:t>
            </w:r>
          </w:p>
          <w:p w14:paraId="43AB1DDB" w14:textId="77777777" w:rsidR="00AE4B0F" w:rsidRPr="006F4683" w:rsidRDefault="00AE4B0F" w:rsidP="00AE4B0F">
            <w:pPr>
              <w:tabs>
                <w:tab w:val="left" w:pos="284"/>
              </w:tabs>
              <w:rPr>
                <w:rFonts w:eastAsia="Arial" w:cs="Arial"/>
                <w:sz w:val="20"/>
              </w:rPr>
            </w:pPr>
          </w:p>
          <w:p w14:paraId="16A53B12" w14:textId="77777777" w:rsidR="00AE4B0F" w:rsidRPr="006F4683" w:rsidRDefault="00AE4B0F" w:rsidP="00AE4B0F">
            <w:pPr>
              <w:tabs>
                <w:tab w:val="left" w:pos="284"/>
              </w:tabs>
              <w:rPr>
                <w:rFonts w:eastAsia="Arial" w:cs="Arial"/>
                <w:b/>
                <w:bCs/>
                <w:sz w:val="20"/>
              </w:rPr>
            </w:pPr>
            <w:r w:rsidRPr="006F4683">
              <w:rPr>
                <w:rFonts w:eastAsia="Arial" w:cs="Arial"/>
                <w:b/>
                <w:bCs/>
                <w:sz w:val="20"/>
              </w:rPr>
              <w:t xml:space="preserve">Notas: </w:t>
            </w:r>
          </w:p>
          <w:p w14:paraId="5BD7D337" w14:textId="77777777" w:rsidR="00AE4B0F" w:rsidRPr="006F4683" w:rsidRDefault="00AE4B0F" w:rsidP="00AE4B0F">
            <w:pPr>
              <w:pStyle w:val="Prrafodelista"/>
              <w:numPr>
                <w:ilvl w:val="0"/>
                <w:numId w:val="6"/>
              </w:numPr>
              <w:tabs>
                <w:tab w:val="left" w:pos="284"/>
              </w:tabs>
              <w:ind w:left="0" w:firstLine="35"/>
              <w:rPr>
                <w:rFonts w:eastAsia="Arial" w:cs="Arial"/>
                <w:b/>
                <w:bCs/>
                <w:sz w:val="20"/>
              </w:rPr>
            </w:pPr>
            <w:r w:rsidRPr="006F4683">
              <w:rPr>
                <w:rFonts w:eastAsia="Arial" w:cs="Arial"/>
                <w:sz w:val="20"/>
              </w:rPr>
              <w:t>Los bienes que determinado los tiempos no sean requeridos por ninguna entidad estatal serán entregados mediante acta a los correspondientes gestores ambientales.</w:t>
            </w:r>
          </w:p>
          <w:p w14:paraId="01CECF3C" w14:textId="77777777" w:rsidR="00AE4B0F" w:rsidRPr="006F4683" w:rsidRDefault="00AE4B0F" w:rsidP="00AE4B0F">
            <w:pPr>
              <w:pStyle w:val="Prrafodelista"/>
              <w:numPr>
                <w:ilvl w:val="0"/>
                <w:numId w:val="6"/>
              </w:numPr>
              <w:tabs>
                <w:tab w:val="left" w:pos="284"/>
              </w:tabs>
              <w:ind w:left="0" w:firstLine="35"/>
              <w:rPr>
                <w:rFonts w:eastAsia="Arial" w:cs="Arial"/>
                <w:sz w:val="20"/>
              </w:rPr>
            </w:pPr>
            <w:r w:rsidRPr="006F4683">
              <w:rPr>
                <w:rFonts w:eastAsia="Arial" w:cs="Arial"/>
                <w:sz w:val="20"/>
              </w:rPr>
              <w:t xml:space="preserve">Los bienes pertenecientes al parque automotor que no puedan ser objeto de enajenación a título gratuito, ya sea por su estado de obsolescencia o por la falta de interés o desistimiento de las </w:t>
            </w:r>
            <w:r w:rsidRPr="006F4683">
              <w:rPr>
                <w:rFonts w:eastAsia="Arial" w:cs="Arial"/>
                <w:sz w:val="20"/>
              </w:rPr>
              <w:lastRenderedPageBreak/>
              <w:t>entidades públicas potencialmente beneficiarias, y respecto de los cuales exista el correspondiente concepto técnico que recomiende su desintegración física, serán entregados al gestor o promotor autorizado mediante la respectiva acta de entrega, para adelantar el proceso de desintegración, de conformidad con la normatividad vigente.</w:t>
            </w:r>
          </w:p>
          <w:p w14:paraId="75F0D3A3" w14:textId="77777777" w:rsidR="00AE4B0F" w:rsidRPr="006F4683" w:rsidRDefault="00AE4B0F" w:rsidP="00AE4B0F">
            <w:pPr>
              <w:tabs>
                <w:tab w:val="left" w:pos="284"/>
              </w:tabs>
              <w:ind w:firstLine="35"/>
              <w:rPr>
                <w:rFonts w:eastAsia="Arial" w:cs="Arial"/>
                <w:b/>
                <w:bCs/>
                <w:sz w:val="20"/>
              </w:rPr>
            </w:pPr>
          </w:p>
          <w:p w14:paraId="32F3FFD1" w14:textId="77777777" w:rsidR="00AE4B0F" w:rsidRPr="006F4683" w:rsidRDefault="00AE4B0F" w:rsidP="00AE4B0F">
            <w:pPr>
              <w:pStyle w:val="Prrafodelista"/>
              <w:numPr>
                <w:ilvl w:val="0"/>
                <w:numId w:val="6"/>
              </w:numPr>
              <w:tabs>
                <w:tab w:val="left" w:pos="284"/>
              </w:tabs>
              <w:ind w:left="0" w:firstLine="35"/>
              <w:rPr>
                <w:rFonts w:eastAsia="Arial" w:cs="Arial"/>
                <w:sz w:val="20"/>
              </w:rPr>
            </w:pPr>
            <w:r w:rsidRPr="006F4683">
              <w:rPr>
                <w:rFonts w:eastAsia="Arial" w:cs="Arial"/>
                <w:sz w:val="20"/>
              </w:rPr>
              <w:t>El ofrecimiento realizado para vehículos solo podrá hacerse por cuerpos oficiales de bomberos o Alcaldías que tengan intención de fortalecer sus cuerpos voluntarios de bomberos.</w:t>
            </w:r>
          </w:p>
          <w:p w14:paraId="55A9B92F" w14:textId="77777777" w:rsidR="00AE4B0F" w:rsidRPr="006F4683" w:rsidRDefault="00AE4B0F" w:rsidP="00AE4B0F">
            <w:pPr>
              <w:pStyle w:val="Prrafodelista"/>
              <w:tabs>
                <w:tab w:val="left" w:pos="284"/>
              </w:tabs>
              <w:ind w:left="0" w:firstLine="35"/>
              <w:rPr>
                <w:rFonts w:eastAsia="Arial" w:cs="Arial"/>
                <w:sz w:val="20"/>
              </w:rPr>
            </w:pPr>
          </w:p>
          <w:p w14:paraId="6B322C1E" w14:textId="77777777" w:rsidR="00AE4B0F" w:rsidRPr="006F4683" w:rsidRDefault="00AE4B0F" w:rsidP="00AE4B0F">
            <w:pPr>
              <w:pStyle w:val="Prrafodelista"/>
              <w:tabs>
                <w:tab w:val="left" w:pos="284"/>
              </w:tabs>
              <w:ind w:left="0" w:firstLine="35"/>
              <w:rPr>
                <w:rFonts w:eastAsia="Arial" w:cs="Arial"/>
                <w:sz w:val="20"/>
              </w:rPr>
            </w:pPr>
            <w:r w:rsidRPr="006F4683">
              <w:rPr>
                <w:rFonts w:eastAsia="Arial" w:cs="Arial"/>
                <w:sz w:val="20"/>
              </w:rPr>
              <w:t>El trámite de traspaso del vehículo y demás acciones que se deban surtir por parte del interesado, deben realizarse máximo dentro de los 6 meses siguientes a la suscripción de la correspondiente acta de entrega.</w:t>
            </w:r>
          </w:p>
        </w:tc>
      </w:tr>
      <w:tr w:rsidR="00AE4B0F" w:rsidRPr="006F4683" w14:paraId="3743F28B" w14:textId="77777777" w:rsidTr="004473B3">
        <w:trPr>
          <w:trHeight w:val="1399"/>
        </w:trPr>
        <w:tc>
          <w:tcPr>
            <w:tcW w:w="1125" w:type="dxa"/>
            <w:tcBorders>
              <w:bottom w:val="single" w:sz="4" w:space="0" w:color="auto"/>
            </w:tcBorders>
            <w:vAlign w:val="center"/>
          </w:tcPr>
          <w:p w14:paraId="11B92B1C" w14:textId="77777777" w:rsidR="00AE4B0F" w:rsidRPr="006F4683" w:rsidRDefault="00AE4B0F" w:rsidP="00AE4B0F">
            <w:pPr>
              <w:tabs>
                <w:tab w:val="left" w:pos="284"/>
              </w:tabs>
              <w:rPr>
                <w:rFonts w:eastAsia="Arial" w:cs="Arial"/>
                <w:b/>
                <w:bCs/>
                <w:sz w:val="20"/>
              </w:rPr>
            </w:pPr>
          </w:p>
          <w:p w14:paraId="07B78E64" w14:textId="77777777" w:rsidR="00AE4B0F" w:rsidRPr="006F4683" w:rsidRDefault="00AE4B0F" w:rsidP="00AE4B0F">
            <w:pPr>
              <w:tabs>
                <w:tab w:val="left" w:pos="284"/>
              </w:tabs>
              <w:rPr>
                <w:rFonts w:eastAsia="Arial" w:cs="Arial"/>
                <w:b/>
                <w:bCs/>
                <w:sz w:val="20"/>
              </w:rPr>
            </w:pPr>
            <w:r w:rsidRPr="006F4683">
              <w:rPr>
                <w:rFonts w:eastAsia="Arial" w:cs="Arial"/>
                <w:b/>
                <w:bCs/>
                <w:sz w:val="20"/>
              </w:rPr>
              <w:t>6.20.1.1</w:t>
            </w:r>
          </w:p>
        </w:tc>
        <w:tc>
          <w:tcPr>
            <w:tcW w:w="2414" w:type="dxa"/>
            <w:tcBorders>
              <w:bottom w:val="single" w:sz="4" w:space="0" w:color="auto"/>
            </w:tcBorders>
            <w:vAlign w:val="center"/>
          </w:tcPr>
          <w:p w14:paraId="27DE552A" w14:textId="77777777" w:rsidR="00AE4B0F" w:rsidRPr="006F4683" w:rsidRDefault="00AE4B0F" w:rsidP="00AE4B0F">
            <w:pPr>
              <w:tabs>
                <w:tab w:val="left" w:pos="284"/>
              </w:tabs>
              <w:jc w:val="center"/>
              <w:rPr>
                <w:rFonts w:eastAsia="Arial" w:cs="Arial"/>
                <w:sz w:val="20"/>
              </w:rPr>
            </w:pPr>
            <w:r w:rsidRPr="006F4683">
              <w:rPr>
                <w:rFonts w:cs="Arial"/>
                <w:noProof/>
                <w:sz w:val="20"/>
              </w:rPr>
              <mc:AlternateContent>
                <mc:Choice Requires="wpg">
                  <w:drawing>
                    <wp:inline distT="0" distB="0" distL="0" distR="0" wp14:anchorId="3F7651DC" wp14:editId="5757D238">
                      <wp:extent cx="1379232" cy="742296"/>
                      <wp:effectExtent l="0" t="0" r="11430" b="58420"/>
                      <wp:docPr id="1837042472" name="Grupo 220" descr="Actividad 8.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79232" cy="742296"/>
                                <a:chOff x="0" y="0"/>
                                <a:chExt cx="14595" cy="7422"/>
                              </a:xfrm>
                            </wpg:grpSpPr>
                            <wps:wsp>
                              <wps:cNvPr id="41" name="Rectángulo 221"/>
                              <wps:cNvSpPr>
                                <a:spLocks noChangeArrowheads="1"/>
                              </wps:cNvSpPr>
                              <wps:spPr bwMode="auto">
                                <a:xfrm>
                                  <a:off x="0" y="0"/>
                                  <a:ext cx="14595" cy="4254"/>
                                </a:xfrm>
                                <a:prstGeom prst="rect">
                                  <a:avLst/>
                                </a:prstGeom>
                                <a:solidFill>
                                  <a:schemeClr val="lt1">
                                    <a:lumMod val="100000"/>
                                    <a:lumOff val="0"/>
                                  </a:schemeClr>
                                </a:solidFill>
                                <a:ln w="6350">
                                  <a:solidFill>
                                    <a:schemeClr val="dk1">
                                      <a:lumMod val="100000"/>
                                      <a:lumOff val="0"/>
                                    </a:schemeClr>
                                  </a:solidFill>
                                  <a:miter lim="800000"/>
                                  <a:headEnd/>
                                  <a:tailEnd/>
                                </a:ln>
                              </wps:spPr>
                              <wps:txbx>
                                <w:txbxContent>
                                  <w:p w14:paraId="7C3F4D75" w14:textId="77777777" w:rsidR="00024898" w:rsidRPr="00C53E1E" w:rsidRDefault="00024898" w:rsidP="00AE4B0F">
                                    <w:pPr>
                                      <w:jc w:val="center"/>
                                      <w:rPr>
                                        <w:rFonts w:cs="Arial"/>
                                        <w:sz w:val="20"/>
                                        <w:lang w:val="es-ES"/>
                                      </w:rPr>
                                    </w:pPr>
                                    <w:r>
                                      <w:rPr>
                                        <w:rFonts w:cs="Arial"/>
                                        <w:noProof/>
                                        <w:sz w:val="20"/>
                                        <w:szCs w:val="28"/>
                                        <w:lang w:val="es-ES"/>
                                      </w:rPr>
                                      <w:t xml:space="preserve">Entregar de bienes </w:t>
                                    </w:r>
                                  </w:p>
                                </w:txbxContent>
                              </wps:txbx>
                              <wps:bodyPr rot="0" vert="horz" wrap="square" lIns="91440" tIns="45720" rIns="91440" bIns="45720" anchor="ctr" anchorCtr="0" upright="1">
                                <a:noAutofit/>
                              </wps:bodyPr>
                            </wps:wsp>
                            <wps:wsp>
                              <wps:cNvPr id="42" name="Conector recto 222"/>
                              <wps:cNvCnPr>
                                <a:cxnSpLocks noChangeShapeType="1"/>
                              </wps:cNvCnPr>
                              <wps:spPr bwMode="auto">
                                <a:xfrm flipH="1">
                                  <a:off x="6886" y="4457"/>
                                  <a:ext cx="0" cy="29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inline>
                  </w:drawing>
                </mc:Choice>
                <mc:Fallback>
                  <w:pict>
                    <v:group w14:anchorId="3F7651DC" id="Grupo 220" o:spid="_x0000_s1072" alt="Actividad 8.24" style="width:108.6pt;height:58.45pt;mso-position-horizontal-relative:char;mso-position-vertical-relative:line" coordsize="14595,74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">
                      <v:rect id="Rectángulo 221" o:spid="_x0000_s1073" style="position:absolute;width:14595;height:42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" fillcolor="white [3201]" strokecolor="black [3200]" strokeweight=".5pt">
                        <v:textbox>
                          <w:txbxContent>
                            <w:p w14:paraId="7C3F4D75" w14:textId="77777777" w:rsidR="00024898" w:rsidRPr="00C53E1E" w:rsidRDefault="00024898" w:rsidP="00AE4B0F">
                              <w:pPr>
                                <w:jc w:val="center"/>
                                <w:rPr>
                                  <w:rFonts w:cs="Arial"/>
                                  <w:sz w:val="20"/>
                                  <w:lang w:val="es-ES"/>
                                </w:rPr>
                              </w:pPr>
                              <w:r>
                                <w:rPr>
                                  <w:rFonts w:cs="Arial"/>
                                  <w:noProof/>
                                  <w:sz w:val="20"/>
                                  <w:szCs w:val="28"/>
                                  <w:lang w:val="es-ES"/>
                                </w:rPr>
                                <w:t xml:space="preserve">Entregar de bienes </w:t>
                              </w:r>
                            </w:p>
                          </w:txbxContent>
                        </v:textbox>
                      </v:rect>
                      <v:line id="Conector recto 222" o:spid="_x0000_s1074" style="position:absolute;flip:x;visibility:visible;mso-wrap-style:square" from="6886,4457" to="6886,7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">
                        <v:stroke endarrow="block"/>
                      </v:line>
                      <w10:anchorlock/>
                    </v:group>
                  </w:pict>
                </mc:Fallback>
              </mc:AlternateContent>
            </w:r>
          </w:p>
        </w:tc>
        <w:tc>
          <w:tcPr>
            <w:tcW w:w="1559" w:type="dxa"/>
            <w:tcBorders>
              <w:bottom w:val="single" w:sz="4" w:space="0" w:color="auto"/>
            </w:tcBorders>
            <w:vAlign w:val="center"/>
          </w:tcPr>
          <w:p w14:paraId="17760700" w14:textId="77777777" w:rsidR="00AE4B0F" w:rsidRPr="006F4683" w:rsidRDefault="00AE4B0F" w:rsidP="00AE4B0F">
            <w:pPr>
              <w:tabs>
                <w:tab w:val="left" w:pos="284"/>
              </w:tabs>
              <w:rPr>
                <w:rFonts w:eastAsia="Arial" w:cs="Arial"/>
                <w:color w:val="EE0000"/>
                <w:sz w:val="20"/>
              </w:rPr>
            </w:pPr>
          </w:p>
          <w:p w14:paraId="25F73D34" w14:textId="77777777" w:rsidR="00AE4B0F" w:rsidRPr="006F4683" w:rsidRDefault="00AE4B0F" w:rsidP="00AE4B0F">
            <w:pPr>
              <w:tabs>
                <w:tab w:val="left" w:pos="284"/>
              </w:tabs>
              <w:rPr>
                <w:rFonts w:eastAsia="Arial" w:cs="Arial"/>
                <w:color w:val="EE0000"/>
                <w:sz w:val="20"/>
              </w:rPr>
            </w:pPr>
          </w:p>
          <w:p w14:paraId="18F3C232" w14:textId="77777777" w:rsidR="00AE4B0F" w:rsidRPr="006F4683" w:rsidRDefault="00AE4B0F" w:rsidP="00AE4B0F">
            <w:pPr>
              <w:tabs>
                <w:tab w:val="left" w:pos="284"/>
              </w:tabs>
              <w:rPr>
                <w:rFonts w:eastAsia="Arial" w:cs="Arial"/>
                <w:sz w:val="20"/>
              </w:rPr>
            </w:pPr>
            <w:r w:rsidRPr="006F4683">
              <w:rPr>
                <w:rFonts w:eastAsia="Arial" w:cs="Arial"/>
                <w:sz w:val="20"/>
              </w:rPr>
              <w:t>Profesional de Almacén y/o el delegado por parte de la SGC</w:t>
            </w:r>
          </w:p>
          <w:p w14:paraId="5A6DA485" w14:textId="77777777" w:rsidR="00AE4B0F" w:rsidRPr="006F4683" w:rsidRDefault="00AE4B0F" w:rsidP="00AE4B0F">
            <w:pPr>
              <w:tabs>
                <w:tab w:val="left" w:pos="284"/>
              </w:tabs>
              <w:rPr>
                <w:rFonts w:eastAsia="Arial" w:cs="Arial"/>
                <w:color w:val="EE0000"/>
                <w:sz w:val="20"/>
              </w:rPr>
            </w:pPr>
          </w:p>
        </w:tc>
        <w:tc>
          <w:tcPr>
            <w:tcW w:w="1276" w:type="dxa"/>
            <w:tcBorders>
              <w:bottom w:val="single" w:sz="4" w:space="0" w:color="auto"/>
            </w:tcBorders>
            <w:vAlign w:val="center"/>
          </w:tcPr>
          <w:p w14:paraId="3B4D7089" w14:textId="77777777" w:rsidR="00AE4B0F" w:rsidRPr="006F4683" w:rsidRDefault="00AE4B0F" w:rsidP="00AE4B0F">
            <w:pPr>
              <w:tabs>
                <w:tab w:val="left" w:pos="284"/>
              </w:tabs>
              <w:rPr>
                <w:rFonts w:eastAsia="Arial" w:cs="Arial"/>
                <w:sz w:val="20"/>
              </w:rPr>
            </w:pPr>
            <w:r w:rsidRPr="006F4683">
              <w:rPr>
                <w:rFonts w:eastAsia="Arial" w:cs="Arial"/>
                <w:sz w:val="20"/>
              </w:rPr>
              <w:t xml:space="preserve">Acta de entrega </w:t>
            </w:r>
          </w:p>
        </w:tc>
        <w:tc>
          <w:tcPr>
            <w:tcW w:w="3402" w:type="dxa"/>
            <w:tcBorders>
              <w:bottom w:val="single" w:sz="4" w:space="0" w:color="auto"/>
            </w:tcBorders>
            <w:vAlign w:val="center"/>
          </w:tcPr>
          <w:p w14:paraId="24E31907" w14:textId="77777777" w:rsidR="00AE4B0F" w:rsidRPr="006F4683" w:rsidRDefault="00AE4B0F" w:rsidP="00AE4B0F">
            <w:pPr>
              <w:tabs>
                <w:tab w:val="left" w:pos="284"/>
              </w:tabs>
              <w:rPr>
                <w:rFonts w:eastAsia="Arial" w:cs="Arial"/>
                <w:sz w:val="20"/>
              </w:rPr>
            </w:pPr>
            <w:r w:rsidRPr="006F4683">
              <w:rPr>
                <w:rFonts w:eastAsia="Arial" w:cs="Arial"/>
                <w:sz w:val="20"/>
              </w:rPr>
              <w:t>De acuerdo con la asignación a las entidades estatales se procederá a realizar la entrega de los bienes levantando su acta correspondiente.</w:t>
            </w:r>
          </w:p>
        </w:tc>
      </w:tr>
    </w:tbl>
    <w:p w14:paraId="6B4683E1" w14:textId="77777777" w:rsidR="0058781C" w:rsidRDefault="0058781C">
      <w:pPr>
        <w:rPr>
          <w:rFonts w:cs="Arial"/>
          <w:sz w:val="20"/>
        </w:rPr>
      </w:pPr>
    </w:p>
    <w:p w14:paraId="3A9CE896" w14:textId="77777777" w:rsidR="000C473A" w:rsidRDefault="000C473A">
      <w:pPr>
        <w:rPr>
          <w:rFonts w:cs="Arial"/>
          <w:sz w:val="20"/>
        </w:rPr>
      </w:pPr>
    </w:p>
    <w:p w14:paraId="2973FF78" w14:textId="77777777" w:rsidR="000C473A" w:rsidRDefault="000C473A">
      <w:pPr>
        <w:rPr>
          <w:rFonts w:cs="Arial"/>
          <w:sz w:val="20"/>
        </w:rPr>
      </w:pPr>
    </w:p>
    <w:p w14:paraId="73ECC98D" w14:textId="77777777" w:rsidR="000C473A" w:rsidRDefault="000C473A">
      <w:pPr>
        <w:rPr>
          <w:rFonts w:cs="Arial"/>
          <w:sz w:val="20"/>
        </w:rPr>
      </w:pPr>
    </w:p>
    <w:p w14:paraId="546A2D53" w14:textId="77777777" w:rsidR="000C473A" w:rsidRDefault="000C473A">
      <w:pPr>
        <w:rPr>
          <w:rFonts w:cs="Arial"/>
          <w:sz w:val="20"/>
        </w:rPr>
      </w:pPr>
    </w:p>
    <w:p w14:paraId="74BCFA30" w14:textId="77777777" w:rsidR="000C473A" w:rsidRDefault="000C473A">
      <w:pPr>
        <w:rPr>
          <w:rFonts w:cs="Arial"/>
          <w:sz w:val="20"/>
        </w:rPr>
      </w:pPr>
    </w:p>
    <w:p w14:paraId="236B9FA3" w14:textId="77777777" w:rsidR="000C473A" w:rsidRDefault="000C473A">
      <w:pPr>
        <w:rPr>
          <w:rFonts w:cs="Arial"/>
          <w:sz w:val="20"/>
        </w:rPr>
      </w:pPr>
    </w:p>
    <w:p w14:paraId="5F7D6C84" w14:textId="77777777" w:rsidR="000C473A" w:rsidRDefault="000C473A">
      <w:pPr>
        <w:rPr>
          <w:rFonts w:cs="Arial"/>
          <w:sz w:val="20"/>
        </w:rPr>
      </w:pPr>
    </w:p>
    <w:p w14:paraId="73D6C9C7" w14:textId="77777777" w:rsidR="000C473A" w:rsidRDefault="000C473A">
      <w:pPr>
        <w:rPr>
          <w:rFonts w:cs="Arial"/>
          <w:sz w:val="20"/>
        </w:rPr>
      </w:pPr>
    </w:p>
    <w:p w14:paraId="50A1035E" w14:textId="77777777" w:rsidR="000C473A" w:rsidRDefault="000C473A">
      <w:pPr>
        <w:rPr>
          <w:rFonts w:cs="Arial"/>
          <w:sz w:val="20"/>
        </w:rPr>
      </w:pPr>
    </w:p>
    <w:p w14:paraId="5F3FFC43" w14:textId="77777777" w:rsidR="000C473A" w:rsidRDefault="000C473A">
      <w:pPr>
        <w:rPr>
          <w:rFonts w:cs="Arial"/>
          <w:sz w:val="20"/>
        </w:rPr>
      </w:pPr>
    </w:p>
    <w:p w14:paraId="62154B6D" w14:textId="77777777" w:rsidR="000C473A" w:rsidRDefault="000C473A">
      <w:pPr>
        <w:rPr>
          <w:rFonts w:cs="Arial"/>
          <w:sz w:val="20"/>
        </w:rPr>
      </w:pPr>
    </w:p>
    <w:p w14:paraId="7ACE2496" w14:textId="77777777" w:rsidR="000C473A" w:rsidRDefault="000C473A">
      <w:pPr>
        <w:rPr>
          <w:rFonts w:cs="Arial"/>
          <w:sz w:val="20"/>
        </w:rPr>
      </w:pPr>
    </w:p>
    <w:p w14:paraId="34CE663E" w14:textId="77777777" w:rsidR="000C473A" w:rsidRDefault="000C473A">
      <w:pPr>
        <w:rPr>
          <w:rFonts w:cs="Arial"/>
          <w:sz w:val="20"/>
        </w:rPr>
      </w:pPr>
    </w:p>
    <w:p w14:paraId="28B53B2E" w14:textId="77777777" w:rsidR="000C473A" w:rsidRPr="006F4683" w:rsidRDefault="000C473A">
      <w:pPr>
        <w:rPr>
          <w:rFonts w:cs="Arial"/>
          <w:sz w:val="20"/>
        </w:rPr>
      </w:pPr>
    </w:p>
    <w:p w14:paraId="5CF57E20" w14:textId="1DBDD74E" w:rsidR="0058781C" w:rsidRPr="006F4683" w:rsidRDefault="0058781C" w:rsidP="000C473A">
      <w:pPr>
        <w:pBdr>
          <w:top w:val="single" w:sz="4" w:space="1" w:color="auto"/>
          <w:left w:val="single" w:sz="4" w:space="12" w:color="auto"/>
          <w:bottom w:val="single" w:sz="4" w:space="1" w:color="auto"/>
          <w:right w:val="single" w:sz="4" w:space="4" w:color="auto"/>
          <w:between w:val="single" w:sz="4" w:space="1" w:color="auto"/>
          <w:bar w:val="single" w:sz="4" w:color="auto"/>
        </w:pBdr>
        <w:rPr>
          <w:rFonts w:cs="Arial"/>
          <w:sz w:val="20"/>
        </w:rPr>
      </w:pPr>
      <w:r w:rsidRPr="006F4683">
        <w:rPr>
          <w:rFonts w:eastAsia="Arial" w:cs="Arial"/>
          <w:b/>
          <w:bCs/>
          <w:sz w:val="20"/>
        </w:rPr>
        <w:lastRenderedPageBreak/>
        <w:t xml:space="preserve">ENTREGA A UNA ENTIDAD AUTORIZADA PARA EL MANEJO DE DICHOS BIENES O </w:t>
      </w:r>
      <w:r w:rsidR="004E46C7">
        <w:rPr>
          <w:rFonts w:eastAsia="Arial" w:cs="Arial"/>
          <w:b/>
          <w:bCs/>
          <w:sz w:val="20"/>
        </w:rPr>
        <w:t xml:space="preserve">  </w:t>
      </w:r>
      <w:r w:rsidRPr="006F4683">
        <w:rPr>
          <w:rFonts w:eastAsia="Arial" w:cs="Arial"/>
          <w:b/>
          <w:bCs/>
          <w:sz w:val="20"/>
        </w:rPr>
        <w:t>ELEMENTOS (RECICLAJE)</w:t>
      </w:r>
    </w:p>
    <w:tbl>
      <w:tblPr>
        <w:tblW w:w="9923" w:type="dxa"/>
        <w:tblInd w:w="-71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71"/>
        <w:gridCol w:w="2717"/>
        <w:gridCol w:w="1582"/>
        <w:gridCol w:w="1197"/>
        <w:gridCol w:w="2856"/>
      </w:tblGrid>
      <w:tr w:rsidR="000C473A" w:rsidRPr="00024898" w14:paraId="36A01631" w14:textId="77777777" w:rsidTr="00C50A04">
        <w:trPr>
          <w:trHeight w:val="6375"/>
        </w:trPr>
        <w:tc>
          <w:tcPr>
            <w:tcW w:w="157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CD873AD" w14:textId="77777777" w:rsidR="000C473A" w:rsidRPr="00024898" w:rsidRDefault="000C473A" w:rsidP="000C473A">
            <w:pPr>
              <w:rPr>
                <w:sz w:val="20"/>
              </w:rPr>
            </w:pPr>
            <w:r w:rsidRPr="00024898">
              <w:rPr>
                <w:b/>
                <w:bCs/>
                <w:sz w:val="20"/>
              </w:rPr>
              <w:t>6.20.2.1</w:t>
            </w:r>
            <w:r w:rsidRPr="00024898">
              <w:rPr>
                <w:sz w:val="20"/>
              </w:rPr>
              <w:t> </w:t>
            </w:r>
          </w:p>
        </w:tc>
        <w:tc>
          <w:tcPr>
            <w:tcW w:w="271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6DA5FC1" w14:textId="12697946" w:rsidR="000C473A" w:rsidRPr="00024898" w:rsidRDefault="000C473A" w:rsidP="000C473A">
            <w:pPr>
              <w:rPr>
                <w:sz w:val="20"/>
              </w:rPr>
            </w:pPr>
            <w:r w:rsidRPr="00024898">
              <w:rPr>
                <w:noProof/>
                <w:sz w:val="20"/>
              </w:rPr>
              <w:drawing>
                <wp:inline distT="0" distB="0" distL="0" distR="0" wp14:anchorId="1B372637" wp14:editId="4D92C3AC">
                  <wp:extent cx="1638300" cy="853440"/>
                  <wp:effectExtent l="0" t="0" r="0" b="0"/>
                  <wp:docPr id="1998639780" name="Imagen 83" descr="Actividad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Actividad 8.3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38300" cy="853440"/>
                          </a:xfrm>
                          <a:prstGeom prst="rect">
                            <a:avLst/>
                          </a:prstGeom>
                          <a:noFill/>
                          <a:ln>
                            <a:noFill/>
                          </a:ln>
                        </pic:spPr>
                      </pic:pic>
                    </a:graphicData>
                  </a:graphic>
                </wp:inline>
              </w:drawing>
            </w:r>
            <w:r w:rsidRPr="00024898">
              <w:rPr>
                <w:sz w:val="20"/>
              </w:rPr>
              <w:t> </w:t>
            </w:r>
          </w:p>
        </w:tc>
        <w:tc>
          <w:tcPr>
            <w:tcW w:w="158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29859E2" w14:textId="77777777" w:rsidR="000C473A" w:rsidRPr="00024898" w:rsidRDefault="000C473A" w:rsidP="000C473A">
            <w:pPr>
              <w:rPr>
                <w:sz w:val="20"/>
              </w:rPr>
            </w:pPr>
            <w:r w:rsidRPr="00024898">
              <w:rPr>
                <w:sz w:val="20"/>
              </w:rPr>
              <w:t>Gestión Ambiental Profesional de Almacén y/o su delegado. </w:t>
            </w:r>
          </w:p>
        </w:tc>
        <w:tc>
          <w:tcPr>
            <w:tcW w:w="119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9BD2D17" w14:textId="77777777" w:rsidR="000C473A" w:rsidRPr="00024898" w:rsidRDefault="000C473A" w:rsidP="000C473A">
            <w:pPr>
              <w:rPr>
                <w:sz w:val="20"/>
              </w:rPr>
            </w:pPr>
            <w:r w:rsidRPr="00024898">
              <w:rPr>
                <w:sz w:val="20"/>
              </w:rPr>
              <w:t>Acta de Entrega </w:t>
            </w:r>
          </w:p>
        </w:tc>
        <w:tc>
          <w:tcPr>
            <w:tcW w:w="285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97773BE" w14:textId="7EEB0C57" w:rsidR="000C473A" w:rsidRPr="00024898" w:rsidRDefault="004E75C4" w:rsidP="000C473A">
            <w:pPr>
              <w:rPr>
                <w:sz w:val="20"/>
              </w:rPr>
            </w:pPr>
            <w:r w:rsidRPr="00024898">
              <w:rPr>
                <w:sz w:val="20"/>
              </w:rPr>
              <w:t xml:space="preserve">El </w:t>
            </w:r>
            <w:r w:rsidR="000C473A" w:rsidRPr="00024898">
              <w:rPr>
                <w:sz w:val="20"/>
              </w:rPr>
              <w:t>profesional de almacén realizará la entrega en físico de los bienes para disposición final y/o aprovechamiento de acuerdo con el convenio de vigente y/o acuerdo de corresponsabilidad, teniendo en cuenta el tipo de residuo para disposición final. Los residuos aprovechables serán entregados a la empresa con la que la entidad mantiene firmado el acuerdo de corresponsabilidad. Los residuos peligrosos, deberán ser entregados a empresas que se encuentren autorizados ante la secretaría Distrital de Ambiente. Esto teniendo en cuenta lo señalado en la Resolución 1606 de 2015 “Por la cual se reglamenta el artículo 4° de la Ley 1630 de 2013 y se dictan otras disposiciones” y el Manual Ambiental para el tratamiento de vehículos al final de su vida útil o desintegración vehicular, en el marco del "Programa de desintegración de vehículos al final de su vida útil", teniendo en cuenta también la norma vigente del Ministerio de Transporte. </w:t>
            </w:r>
          </w:p>
        </w:tc>
      </w:tr>
      <w:tr w:rsidR="000C473A" w:rsidRPr="00024898" w14:paraId="0197C127" w14:textId="77777777" w:rsidTr="00C50A04">
        <w:trPr>
          <w:trHeight w:val="300"/>
        </w:trPr>
        <w:tc>
          <w:tcPr>
            <w:tcW w:w="157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6802B4B" w14:textId="77777777" w:rsidR="000C473A" w:rsidRPr="00024898" w:rsidRDefault="000C473A" w:rsidP="000C473A">
            <w:pPr>
              <w:rPr>
                <w:sz w:val="20"/>
              </w:rPr>
            </w:pPr>
            <w:r w:rsidRPr="00024898">
              <w:rPr>
                <w:b/>
                <w:bCs/>
                <w:sz w:val="20"/>
              </w:rPr>
              <w:t>6.20.2.2</w:t>
            </w:r>
            <w:r w:rsidRPr="00024898">
              <w:rPr>
                <w:sz w:val="20"/>
              </w:rPr>
              <w:t> </w:t>
            </w:r>
          </w:p>
        </w:tc>
        <w:tc>
          <w:tcPr>
            <w:tcW w:w="271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E09BFC0" w14:textId="58DBC13A" w:rsidR="000C473A" w:rsidRPr="00024898" w:rsidRDefault="000C473A" w:rsidP="000C473A">
            <w:pPr>
              <w:rPr>
                <w:sz w:val="20"/>
              </w:rPr>
            </w:pPr>
            <w:r w:rsidRPr="00024898">
              <w:rPr>
                <w:noProof/>
                <w:sz w:val="20"/>
              </w:rPr>
              <w:drawing>
                <wp:inline distT="0" distB="0" distL="0" distR="0" wp14:anchorId="082BA152" wp14:editId="3CC47C27">
                  <wp:extent cx="1676400" cy="838200"/>
                  <wp:effectExtent l="0" t="0" r="0" b="0"/>
                  <wp:docPr id="2136408562" name="Imagen 80" descr="Actividad 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Actividad 8.3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76400" cy="838200"/>
                          </a:xfrm>
                          <a:prstGeom prst="rect">
                            <a:avLst/>
                          </a:prstGeom>
                          <a:noFill/>
                          <a:ln>
                            <a:noFill/>
                          </a:ln>
                        </pic:spPr>
                      </pic:pic>
                    </a:graphicData>
                  </a:graphic>
                </wp:inline>
              </w:drawing>
            </w:r>
            <w:r w:rsidRPr="00024898">
              <w:rPr>
                <w:sz w:val="20"/>
              </w:rPr>
              <w:t> </w:t>
            </w:r>
          </w:p>
        </w:tc>
        <w:tc>
          <w:tcPr>
            <w:tcW w:w="158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70E0AFC" w14:textId="77777777" w:rsidR="000C473A" w:rsidRPr="00024898" w:rsidRDefault="000C473A" w:rsidP="000C473A">
            <w:pPr>
              <w:rPr>
                <w:sz w:val="20"/>
              </w:rPr>
            </w:pPr>
            <w:r w:rsidRPr="00024898">
              <w:rPr>
                <w:sz w:val="20"/>
              </w:rPr>
              <w:t>Líder de Gestión Ambiental </w:t>
            </w:r>
          </w:p>
        </w:tc>
        <w:tc>
          <w:tcPr>
            <w:tcW w:w="119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0C81E1E" w14:textId="77777777" w:rsidR="000C473A" w:rsidRPr="00024898" w:rsidRDefault="000C473A" w:rsidP="000C473A">
            <w:pPr>
              <w:rPr>
                <w:sz w:val="20"/>
              </w:rPr>
            </w:pPr>
            <w:r w:rsidRPr="00024898">
              <w:rPr>
                <w:sz w:val="20"/>
              </w:rPr>
              <w:t>Certificados de Disposición Final </w:t>
            </w:r>
          </w:p>
        </w:tc>
        <w:tc>
          <w:tcPr>
            <w:tcW w:w="285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838440E" w14:textId="77777777" w:rsidR="000C473A" w:rsidRPr="00024898" w:rsidRDefault="000C473A" w:rsidP="000C473A">
            <w:pPr>
              <w:rPr>
                <w:sz w:val="20"/>
              </w:rPr>
            </w:pPr>
            <w:r w:rsidRPr="00024898">
              <w:rPr>
                <w:sz w:val="20"/>
              </w:rPr>
              <w:t>Una vez entregados los residuos para disposición final de acuerdo con su composición, el área de Gestión Ambiental deberá tramitar y entregar copia de los certificados de disposición final correspondientes a las áreas de Contabilidad, Inventarios, Almacén y Seguros.  Esto en máximo en un tiempo de 15 días hábiles </w:t>
            </w:r>
          </w:p>
        </w:tc>
      </w:tr>
    </w:tbl>
    <w:p w14:paraId="3790E4E9" w14:textId="2C1410E7" w:rsidR="00024898" w:rsidRDefault="00024898"/>
    <w:p w14:paraId="18D9357A" w14:textId="77777777" w:rsidR="00024898" w:rsidRDefault="00024898">
      <w:pPr>
        <w:spacing w:after="160" w:line="278" w:lineRule="auto"/>
        <w:jc w:val="left"/>
      </w:pPr>
      <w:r>
        <w:br w:type="page"/>
      </w:r>
    </w:p>
    <w:p w14:paraId="1062744B" w14:textId="77777777" w:rsidR="006119F3" w:rsidRDefault="006119F3"/>
    <w:p w14:paraId="1AEC0315" w14:textId="3CFE9F50" w:rsidR="006119F3" w:rsidRDefault="004E46C7" w:rsidP="004E46C7">
      <w:pPr>
        <w:pBdr>
          <w:top w:val="single" w:sz="4" w:space="1" w:color="auto"/>
          <w:left w:val="single" w:sz="4" w:space="19" w:color="auto"/>
          <w:bottom w:val="single" w:sz="4" w:space="1" w:color="auto"/>
          <w:right w:val="single" w:sz="4" w:space="4" w:color="auto"/>
          <w:between w:val="single" w:sz="4" w:space="1" w:color="auto"/>
          <w:bar w:val="single" w:sz="4" w:color="auto"/>
        </w:pBdr>
        <w:jc w:val="center"/>
      </w:pPr>
      <w:r w:rsidRPr="004E46C7">
        <w:rPr>
          <w:b/>
          <w:bCs/>
        </w:rPr>
        <w:t>SACRIFICIO O MUERTE DE SEMOVIENTES</w:t>
      </w:r>
    </w:p>
    <w:tbl>
      <w:tblPr>
        <w:tblW w:w="9781" w:type="dxa"/>
        <w:tblInd w:w="-71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08"/>
        <w:gridCol w:w="2838"/>
        <w:gridCol w:w="1524"/>
        <w:gridCol w:w="1580"/>
        <w:gridCol w:w="2131"/>
      </w:tblGrid>
      <w:tr w:rsidR="008964A8" w:rsidRPr="00A40D89" w14:paraId="4B4D7407" w14:textId="77777777" w:rsidTr="00402E1D">
        <w:trPr>
          <w:trHeight w:val="1590"/>
        </w:trPr>
        <w:tc>
          <w:tcPr>
            <w:tcW w:w="170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2B177FA" w14:textId="146BEE92" w:rsidR="008964A8" w:rsidRPr="00A40D89" w:rsidRDefault="00A40D89" w:rsidP="008964A8">
            <w:pPr>
              <w:ind w:left="142"/>
              <w:jc w:val="center"/>
              <w:rPr>
                <w:rFonts w:cs="Arial"/>
                <w:b/>
                <w:sz w:val="20"/>
              </w:rPr>
            </w:pPr>
            <w:r>
              <w:rPr>
                <w:rFonts w:cs="Arial"/>
                <w:b/>
                <w:bCs/>
                <w:sz w:val="20"/>
              </w:rPr>
              <w:t>1</w:t>
            </w:r>
          </w:p>
        </w:tc>
        <w:tc>
          <w:tcPr>
            <w:tcW w:w="283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D5487E9" w14:textId="77777777" w:rsidR="008964A8" w:rsidRPr="00A40D89" w:rsidRDefault="008964A8" w:rsidP="008964A8">
            <w:pPr>
              <w:ind w:left="142"/>
              <w:jc w:val="center"/>
              <w:rPr>
                <w:rFonts w:cs="Arial"/>
                <w:b/>
                <w:sz w:val="20"/>
              </w:rPr>
            </w:pPr>
            <w:r w:rsidRPr="00A40D89">
              <w:rPr>
                <w:rFonts w:cs="Arial"/>
                <w:b/>
                <w:sz w:val="20"/>
              </w:rPr>
              <w:t> </w:t>
            </w:r>
          </w:p>
          <w:p w14:paraId="2EEEEA89" w14:textId="77777777" w:rsidR="008964A8" w:rsidRPr="00A40D89" w:rsidRDefault="008964A8" w:rsidP="008964A8">
            <w:pPr>
              <w:ind w:left="142"/>
              <w:jc w:val="center"/>
              <w:rPr>
                <w:rFonts w:cs="Arial"/>
                <w:b/>
                <w:sz w:val="20"/>
              </w:rPr>
            </w:pPr>
            <w:r w:rsidRPr="00A40D89">
              <w:rPr>
                <w:rFonts w:cs="Arial"/>
                <w:b/>
                <w:sz w:val="20"/>
              </w:rPr>
              <w:t> </w:t>
            </w:r>
          </w:p>
          <w:p w14:paraId="1EA84B09" w14:textId="1A344147" w:rsidR="008964A8" w:rsidRPr="00A40D89" w:rsidRDefault="008964A8" w:rsidP="008964A8">
            <w:pPr>
              <w:ind w:left="142"/>
              <w:jc w:val="center"/>
              <w:rPr>
                <w:rFonts w:cs="Arial"/>
                <w:b/>
                <w:sz w:val="20"/>
              </w:rPr>
            </w:pPr>
            <w:r w:rsidRPr="00A40D89">
              <w:rPr>
                <w:rFonts w:cs="Arial"/>
                <w:b/>
                <w:noProof/>
                <w:sz w:val="20"/>
              </w:rPr>
              <w:drawing>
                <wp:inline distT="0" distB="0" distL="0" distR="0" wp14:anchorId="75494F8D" wp14:editId="771FCE24">
                  <wp:extent cx="1615440" cy="670560"/>
                  <wp:effectExtent l="0" t="0" r="3810" b="0"/>
                  <wp:docPr id="452543114" name="Imagen 99" descr="Actividad 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Actividad 8.2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15440" cy="670560"/>
                          </a:xfrm>
                          <a:prstGeom prst="rect">
                            <a:avLst/>
                          </a:prstGeom>
                          <a:noFill/>
                          <a:ln>
                            <a:noFill/>
                          </a:ln>
                        </pic:spPr>
                      </pic:pic>
                    </a:graphicData>
                  </a:graphic>
                </wp:inline>
              </w:drawing>
            </w:r>
            <w:r w:rsidRPr="00A40D89">
              <w:rPr>
                <w:rFonts w:cs="Arial"/>
                <w:b/>
                <w:sz w:val="20"/>
              </w:rPr>
              <w:t> </w:t>
            </w:r>
          </w:p>
        </w:tc>
        <w:tc>
          <w:tcPr>
            <w:tcW w:w="152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95353C3" w14:textId="77777777" w:rsidR="008964A8" w:rsidRPr="00A40D89" w:rsidRDefault="008964A8" w:rsidP="008964A8">
            <w:pPr>
              <w:ind w:left="142"/>
              <w:jc w:val="center"/>
              <w:rPr>
                <w:rFonts w:cs="Arial"/>
                <w:bCs/>
                <w:sz w:val="20"/>
              </w:rPr>
            </w:pPr>
            <w:r w:rsidRPr="00A40D89">
              <w:rPr>
                <w:rFonts w:cs="Arial"/>
                <w:bCs/>
                <w:sz w:val="20"/>
              </w:rPr>
              <w:t>Grupo de Búsqueda y Rescate de Animales en Emergencias </w:t>
            </w:r>
          </w:p>
        </w:tc>
        <w:tc>
          <w:tcPr>
            <w:tcW w:w="158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CC14238" w14:textId="77777777" w:rsidR="008964A8" w:rsidRPr="00A40D89" w:rsidRDefault="008964A8" w:rsidP="008964A8">
            <w:pPr>
              <w:ind w:left="142"/>
              <w:jc w:val="center"/>
              <w:rPr>
                <w:rFonts w:cs="Arial"/>
                <w:bCs/>
                <w:sz w:val="20"/>
              </w:rPr>
            </w:pPr>
            <w:r w:rsidRPr="00A40D89">
              <w:rPr>
                <w:rFonts w:cs="Arial"/>
                <w:bCs/>
                <w:sz w:val="20"/>
              </w:rPr>
              <w:t>Concepto técnico </w:t>
            </w:r>
          </w:p>
        </w:tc>
        <w:tc>
          <w:tcPr>
            <w:tcW w:w="213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D164B24" w14:textId="77777777" w:rsidR="008964A8" w:rsidRPr="00A40D89" w:rsidRDefault="008964A8" w:rsidP="00402E1D">
            <w:pPr>
              <w:ind w:left="142"/>
              <w:jc w:val="left"/>
              <w:rPr>
                <w:rFonts w:cs="Arial"/>
                <w:bCs/>
                <w:sz w:val="20"/>
              </w:rPr>
            </w:pPr>
            <w:r w:rsidRPr="00A40D89">
              <w:rPr>
                <w:rFonts w:cs="Arial"/>
                <w:bCs/>
                <w:sz w:val="20"/>
              </w:rPr>
              <w:t>Para el caso de semovientes el concepto técnico debe ser soportado por el concepto médico elaborado por el médico veterinario al servicio de Bomberos Bogotá. </w:t>
            </w:r>
          </w:p>
        </w:tc>
      </w:tr>
      <w:tr w:rsidR="008964A8" w:rsidRPr="00A40D89" w14:paraId="203802D0" w14:textId="77777777" w:rsidTr="00402E1D">
        <w:trPr>
          <w:trHeight w:val="3255"/>
        </w:trPr>
        <w:tc>
          <w:tcPr>
            <w:tcW w:w="170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569031C" w14:textId="77777777" w:rsidR="008964A8" w:rsidRPr="00A40D89" w:rsidRDefault="008964A8" w:rsidP="008964A8">
            <w:pPr>
              <w:ind w:left="142"/>
              <w:jc w:val="center"/>
              <w:rPr>
                <w:rFonts w:cs="Arial"/>
                <w:b/>
                <w:sz w:val="20"/>
              </w:rPr>
            </w:pPr>
            <w:r w:rsidRPr="00A40D89">
              <w:rPr>
                <w:rFonts w:cs="Arial"/>
                <w:b/>
                <w:bCs/>
                <w:sz w:val="20"/>
              </w:rPr>
              <w:t>6.20.3.2.</w:t>
            </w:r>
            <w:r w:rsidRPr="00A40D89">
              <w:rPr>
                <w:rFonts w:cs="Arial"/>
                <w:b/>
                <w:sz w:val="20"/>
              </w:rPr>
              <w:t> </w:t>
            </w:r>
          </w:p>
        </w:tc>
        <w:tc>
          <w:tcPr>
            <w:tcW w:w="283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8A94FD1" w14:textId="41A2AE58" w:rsidR="008964A8" w:rsidRPr="00A40D89" w:rsidRDefault="008964A8" w:rsidP="008964A8">
            <w:pPr>
              <w:ind w:left="142"/>
              <w:jc w:val="center"/>
              <w:rPr>
                <w:rFonts w:cs="Arial"/>
                <w:b/>
                <w:sz w:val="20"/>
              </w:rPr>
            </w:pPr>
            <w:r w:rsidRPr="00A40D89">
              <w:rPr>
                <w:rFonts w:cs="Arial"/>
                <w:b/>
                <w:noProof/>
                <w:sz w:val="20"/>
              </w:rPr>
              <w:drawing>
                <wp:inline distT="0" distB="0" distL="0" distR="0" wp14:anchorId="187DBD80" wp14:editId="1D96EA2E">
                  <wp:extent cx="1638300" cy="2232660"/>
                  <wp:effectExtent l="0" t="0" r="0" b="0"/>
                  <wp:docPr id="961342175" name="Imagen 98" descr="Actividad 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Actividad 8.2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638300" cy="2232660"/>
                          </a:xfrm>
                          <a:prstGeom prst="rect">
                            <a:avLst/>
                          </a:prstGeom>
                          <a:noFill/>
                          <a:ln>
                            <a:noFill/>
                          </a:ln>
                        </pic:spPr>
                      </pic:pic>
                    </a:graphicData>
                  </a:graphic>
                </wp:inline>
              </w:drawing>
            </w:r>
            <w:r w:rsidRPr="00A40D89">
              <w:rPr>
                <w:rFonts w:cs="Arial"/>
                <w:b/>
                <w:sz w:val="20"/>
              </w:rPr>
              <w:t> </w:t>
            </w:r>
          </w:p>
        </w:tc>
        <w:tc>
          <w:tcPr>
            <w:tcW w:w="152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267EE7F" w14:textId="77777777" w:rsidR="008964A8" w:rsidRPr="00A40D89" w:rsidRDefault="008964A8" w:rsidP="008964A8">
            <w:pPr>
              <w:ind w:left="142"/>
              <w:jc w:val="center"/>
              <w:rPr>
                <w:rFonts w:cs="Arial"/>
                <w:bCs/>
                <w:sz w:val="20"/>
              </w:rPr>
            </w:pPr>
            <w:r w:rsidRPr="00A40D89">
              <w:rPr>
                <w:rFonts w:cs="Arial"/>
                <w:bCs/>
                <w:sz w:val="20"/>
              </w:rPr>
              <w:t>Profesional de Almacén y/o su delegado. </w:t>
            </w:r>
          </w:p>
          <w:p w14:paraId="18357BB8" w14:textId="77777777" w:rsidR="008964A8" w:rsidRPr="00A40D89" w:rsidRDefault="008964A8" w:rsidP="008964A8">
            <w:pPr>
              <w:ind w:left="142"/>
              <w:jc w:val="center"/>
              <w:rPr>
                <w:rFonts w:cs="Arial"/>
                <w:bCs/>
                <w:sz w:val="20"/>
              </w:rPr>
            </w:pPr>
            <w:r w:rsidRPr="00A40D89">
              <w:rPr>
                <w:rFonts w:cs="Arial"/>
                <w:bCs/>
                <w:sz w:val="20"/>
              </w:rPr>
              <w:t> </w:t>
            </w:r>
          </w:p>
          <w:p w14:paraId="56D805CD" w14:textId="77777777" w:rsidR="008964A8" w:rsidRPr="00A40D89" w:rsidRDefault="008964A8" w:rsidP="008964A8">
            <w:pPr>
              <w:ind w:left="142"/>
              <w:jc w:val="center"/>
              <w:rPr>
                <w:rFonts w:cs="Arial"/>
                <w:b/>
                <w:sz w:val="20"/>
              </w:rPr>
            </w:pPr>
            <w:r w:rsidRPr="00A40D89">
              <w:rPr>
                <w:rFonts w:cs="Arial"/>
                <w:bCs/>
                <w:sz w:val="20"/>
              </w:rPr>
              <w:t>Grupo de Búsqueda y Rescate de Animales en Emergencias – BRAE</w:t>
            </w:r>
            <w:r w:rsidRPr="00A40D89">
              <w:rPr>
                <w:rFonts w:cs="Arial"/>
                <w:b/>
                <w:sz w:val="20"/>
              </w:rPr>
              <w:t> </w:t>
            </w:r>
          </w:p>
        </w:tc>
        <w:tc>
          <w:tcPr>
            <w:tcW w:w="158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8638003" w14:textId="77777777" w:rsidR="008964A8" w:rsidRPr="00A40D89" w:rsidRDefault="008964A8" w:rsidP="008964A8">
            <w:pPr>
              <w:ind w:left="142"/>
              <w:jc w:val="center"/>
              <w:rPr>
                <w:rFonts w:cs="Arial"/>
                <w:b/>
                <w:sz w:val="20"/>
              </w:rPr>
            </w:pPr>
            <w:r w:rsidRPr="00A40D89">
              <w:rPr>
                <w:rFonts w:cs="Arial"/>
                <w:b/>
                <w:sz w:val="20"/>
              </w:rPr>
              <w:t> </w:t>
            </w:r>
          </w:p>
        </w:tc>
        <w:tc>
          <w:tcPr>
            <w:tcW w:w="213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C32B433" w14:textId="77777777" w:rsidR="008964A8" w:rsidRPr="00A40D89" w:rsidRDefault="008964A8" w:rsidP="008964A8">
            <w:pPr>
              <w:ind w:left="142"/>
              <w:jc w:val="center"/>
              <w:rPr>
                <w:rFonts w:cs="Arial"/>
                <w:b/>
                <w:sz w:val="20"/>
              </w:rPr>
            </w:pPr>
            <w:r w:rsidRPr="00A40D89">
              <w:rPr>
                <w:rFonts w:cs="Arial"/>
                <w:b/>
                <w:sz w:val="20"/>
              </w:rPr>
              <w:t> </w:t>
            </w:r>
          </w:p>
        </w:tc>
      </w:tr>
      <w:tr w:rsidR="008964A8" w:rsidRPr="00A40D89" w14:paraId="104489E5" w14:textId="77777777" w:rsidTr="00402E1D">
        <w:trPr>
          <w:trHeight w:val="300"/>
        </w:trPr>
        <w:tc>
          <w:tcPr>
            <w:tcW w:w="170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FD0A9D3" w14:textId="77777777" w:rsidR="008964A8" w:rsidRPr="00A40D89" w:rsidRDefault="008964A8" w:rsidP="008964A8">
            <w:pPr>
              <w:ind w:left="142"/>
              <w:jc w:val="center"/>
              <w:rPr>
                <w:rFonts w:cs="Arial"/>
                <w:b/>
                <w:sz w:val="20"/>
              </w:rPr>
            </w:pPr>
            <w:r w:rsidRPr="00A40D89">
              <w:rPr>
                <w:rFonts w:cs="Arial"/>
                <w:b/>
                <w:bCs/>
                <w:sz w:val="20"/>
              </w:rPr>
              <w:t>6.20.3.3</w:t>
            </w:r>
            <w:r w:rsidRPr="00A40D89">
              <w:rPr>
                <w:rFonts w:cs="Arial"/>
                <w:b/>
                <w:sz w:val="20"/>
              </w:rPr>
              <w:t> </w:t>
            </w:r>
          </w:p>
        </w:tc>
        <w:tc>
          <w:tcPr>
            <w:tcW w:w="283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30FC956" w14:textId="45454D58" w:rsidR="008964A8" w:rsidRPr="00A40D89" w:rsidRDefault="008964A8" w:rsidP="008964A8">
            <w:pPr>
              <w:ind w:left="142"/>
              <w:jc w:val="center"/>
              <w:rPr>
                <w:rFonts w:cs="Arial"/>
                <w:b/>
                <w:sz w:val="20"/>
              </w:rPr>
            </w:pPr>
            <w:r w:rsidRPr="00A40D89">
              <w:rPr>
                <w:rFonts w:cs="Arial"/>
                <w:b/>
                <w:noProof/>
                <w:sz w:val="20"/>
              </w:rPr>
              <w:drawing>
                <wp:inline distT="0" distB="0" distL="0" distR="0" wp14:anchorId="2ADB92EB" wp14:editId="12CC5E2B">
                  <wp:extent cx="1638300" cy="723900"/>
                  <wp:effectExtent l="0" t="0" r="0" b="0"/>
                  <wp:docPr id="180746619" name="Imagen 97" descr="Actividad 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Actividad 8.2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638300" cy="723900"/>
                          </a:xfrm>
                          <a:prstGeom prst="rect">
                            <a:avLst/>
                          </a:prstGeom>
                          <a:noFill/>
                          <a:ln>
                            <a:noFill/>
                          </a:ln>
                        </pic:spPr>
                      </pic:pic>
                    </a:graphicData>
                  </a:graphic>
                </wp:inline>
              </w:drawing>
            </w:r>
            <w:r w:rsidRPr="00A40D89">
              <w:rPr>
                <w:rFonts w:cs="Arial"/>
                <w:b/>
                <w:sz w:val="20"/>
              </w:rPr>
              <w:t> </w:t>
            </w:r>
          </w:p>
        </w:tc>
        <w:tc>
          <w:tcPr>
            <w:tcW w:w="152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FABBF3C" w14:textId="77777777" w:rsidR="008964A8" w:rsidRPr="00A40D89" w:rsidRDefault="008964A8" w:rsidP="008964A8">
            <w:pPr>
              <w:ind w:left="142"/>
              <w:jc w:val="center"/>
              <w:rPr>
                <w:rFonts w:cs="Arial"/>
                <w:bCs/>
                <w:sz w:val="20"/>
              </w:rPr>
            </w:pPr>
            <w:r w:rsidRPr="00A40D89">
              <w:rPr>
                <w:rFonts w:cs="Arial"/>
                <w:bCs/>
                <w:sz w:val="20"/>
              </w:rPr>
              <w:t>Profesional de Almacén y/o su delegado. </w:t>
            </w:r>
          </w:p>
          <w:p w14:paraId="6AD43636" w14:textId="77777777" w:rsidR="008964A8" w:rsidRPr="00A40D89" w:rsidRDefault="008964A8" w:rsidP="008964A8">
            <w:pPr>
              <w:ind w:left="142"/>
              <w:jc w:val="center"/>
              <w:rPr>
                <w:rFonts w:cs="Arial"/>
                <w:bCs/>
                <w:sz w:val="20"/>
              </w:rPr>
            </w:pPr>
            <w:r w:rsidRPr="00A40D89">
              <w:rPr>
                <w:rFonts w:cs="Arial"/>
                <w:bCs/>
                <w:sz w:val="20"/>
              </w:rPr>
              <w:t> </w:t>
            </w:r>
          </w:p>
          <w:p w14:paraId="6A30B884" w14:textId="77777777" w:rsidR="008964A8" w:rsidRPr="00A40D89" w:rsidRDefault="008964A8" w:rsidP="008964A8">
            <w:pPr>
              <w:ind w:left="142"/>
              <w:jc w:val="center"/>
              <w:rPr>
                <w:rFonts w:cs="Arial"/>
                <w:b/>
                <w:sz w:val="20"/>
              </w:rPr>
            </w:pPr>
            <w:r w:rsidRPr="00A40D89">
              <w:rPr>
                <w:rFonts w:cs="Arial"/>
                <w:bCs/>
                <w:sz w:val="20"/>
              </w:rPr>
              <w:t>Grupo de Búsqueda y Rescate de Animales en Emergencias – BRAE</w:t>
            </w:r>
            <w:r w:rsidRPr="00A40D89">
              <w:rPr>
                <w:rFonts w:cs="Arial"/>
                <w:b/>
                <w:sz w:val="20"/>
              </w:rPr>
              <w:t> </w:t>
            </w:r>
          </w:p>
        </w:tc>
        <w:tc>
          <w:tcPr>
            <w:tcW w:w="158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A238661" w14:textId="77777777" w:rsidR="008964A8" w:rsidRPr="00A40D89" w:rsidRDefault="008964A8" w:rsidP="008964A8">
            <w:pPr>
              <w:ind w:left="142"/>
              <w:jc w:val="center"/>
              <w:rPr>
                <w:rFonts w:cs="Arial"/>
                <w:bCs/>
                <w:sz w:val="20"/>
              </w:rPr>
            </w:pPr>
            <w:r w:rsidRPr="00A40D89">
              <w:rPr>
                <w:rFonts w:cs="Arial"/>
                <w:bCs/>
                <w:sz w:val="20"/>
              </w:rPr>
              <w:t>Acto administrativo </w:t>
            </w:r>
          </w:p>
        </w:tc>
        <w:tc>
          <w:tcPr>
            <w:tcW w:w="213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FE71CB0" w14:textId="77777777" w:rsidR="008964A8" w:rsidRPr="00A40D89" w:rsidRDefault="008964A8" w:rsidP="00402E1D">
            <w:pPr>
              <w:ind w:left="142"/>
              <w:rPr>
                <w:rFonts w:cs="Arial"/>
                <w:b/>
                <w:sz w:val="20"/>
              </w:rPr>
            </w:pPr>
            <w:r w:rsidRPr="00A40D89">
              <w:rPr>
                <w:rFonts w:cs="Arial"/>
                <w:bCs/>
                <w:sz w:val="20"/>
              </w:rPr>
              <w:t>Si el concepto técnico emitido por el Líder del proceso BRAE evidencia que el semoviente se encuentra en buen estado de facultades para prestarle un servicio óptimo a la Entidad, se procederá a adelantar los trámites internos para la entrega al Instituto Distrital de Protección y</w:t>
            </w:r>
            <w:r w:rsidRPr="00A40D89">
              <w:rPr>
                <w:rFonts w:cs="Arial"/>
                <w:b/>
                <w:sz w:val="20"/>
              </w:rPr>
              <w:t xml:space="preserve"> </w:t>
            </w:r>
            <w:r w:rsidRPr="00A40D89">
              <w:rPr>
                <w:rFonts w:cs="Arial"/>
                <w:bCs/>
                <w:sz w:val="20"/>
              </w:rPr>
              <w:t>Bienestar Animal para su cuidado.</w:t>
            </w:r>
            <w:r w:rsidRPr="00A40D89">
              <w:rPr>
                <w:rFonts w:cs="Arial"/>
                <w:b/>
                <w:sz w:val="20"/>
              </w:rPr>
              <w:t> </w:t>
            </w:r>
          </w:p>
        </w:tc>
      </w:tr>
      <w:tr w:rsidR="008964A8" w:rsidRPr="00A40D89" w14:paraId="4F1375C6" w14:textId="77777777" w:rsidTr="00402E1D">
        <w:trPr>
          <w:trHeight w:val="555"/>
        </w:trPr>
        <w:tc>
          <w:tcPr>
            <w:tcW w:w="170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06AD6B5" w14:textId="77777777" w:rsidR="008964A8" w:rsidRPr="00A40D89" w:rsidRDefault="008964A8" w:rsidP="008964A8">
            <w:pPr>
              <w:ind w:left="142"/>
              <w:jc w:val="center"/>
              <w:rPr>
                <w:rFonts w:cs="Arial"/>
                <w:b/>
                <w:sz w:val="20"/>
              </w:rPr>
            </w:pPr>
            <w:r w:rsidRPr="00A40D89">
              <w:rPr>
                <w:rFonts w:cs="Arial"/>
                <w:b/>
                <w:bCs/>
                <w:sz w:val="20"/>
              </w:rPr>
              <w:t>6.20.3.4</w:t>
            </w:r>
            <w:r w:rsidRPr="00A40D89">
              <w:rPr>
                <w:rFonts w:cs="Arial"/>
                <w:b/>
                <w:sz w:val="20"/>
              </w:rPr>
              <w:t> </w:t>
            </w:r>
          </w:p>
        </w:tc>
        <w:tc>
          <w:tcPr>
            <w:tcW w:w="283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DBBA04B" w14:textId="2B31815F" w:rsidR="008964A8" w:rsidRPr="00A40D89" w:rsidRDefault="008964A8" w:rsidP="008964A8">
            <w:pPr>
              <w:ind w:left="142"/>
              <w:jc w:val="center"/>
              <w:rPr>
                <w:rFonts w:cs="Arial"/>
                <w:b/>
                <w:sz w:val="20"/>
              </w:rPr>
            </w:pPr>
            <w:r w:rsidRPr="00A40D89">
              <w:rPr>
                <w:rFonts w:cs="Arial"/>
                <w:b/>
                <w:noProof/>
                <w:sz w:val="20"/>
              </w:rPr>
              <w:drawing>
                <wp:inline distT="0" distB="0" distL="0" distR="0" wp14:anchorId="44A01CC9" wp14:editId="49A07190">
                  <wp:extent cx="1653540" cy="693420"/>
                  <wp:effectExtent l="0" t="0" r="3810" b="0"/>
                  <wp:docPr id="326588414" name="Imagen 96" descr="Actividad 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Actividad 8.3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653540" cy="693420"/>
                          </a:xfrm>
                          <a:prstGeom prst="rect">
                            <a:avLst/>
                          </a:prstGeom>
                          <a:noFill/>
                          <a:ln>
                            <a:noFill/>
                          </a:ln>
                        </pic:spPr>
                      </pic:pic>
                    </a:graphicData>
                  </a:graphic>
                </wp:inline>
              </w:drawing>
            </w:r>
            <w:r w:rsidRPr="00A40D89">
              <w:rPr>
                <w:rFonts w:cs="Arial"/>
                <w:b/>
                <w:sz w:val="20"/>
              </w:rPr>
              <w:t> </w:t>
            </w:r>
          </w:p>
        </w:tc>
        <w:tc>
          <w:tcPr>
            <w:tcW w:w="152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2011C1C" w14:textId="77777777" w:rsidR="008964A8" w:rsidRPr="00A40D89" w:rsidRDefault="008964A8" w:rsidP="008964A8">
            <w:pPr>
              <w:ind w:left="142"/>
              <w:jc w:val="center"/>
              <w:rPr>
                <w:rFonts w:cs="Arial"/>
                <w:bCs/>
                <w:sz w:val="20"/>
              </w:rPr>
            </w:pPr>
            <w:r w:rsidRPr="00A40D89">
              <w:rPr>
                <w:rFonts w:cs="Arial"/>
                <w:bCs/>
                <w:sz w:val="20"/>
              </w:rPr>
              <w:t>Grupo de Búsqueda y Rescate de Animales en Emergencias - BRAE </w:t>
            </w:r>
          </w:p>
        </w:tc>
        <w:tc>
          <w:tcPr>
            <w:tcW w:w="158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FA04739" w14:textId="77777777" w:rsidR="008964A8" w:rsidRPr="00A40D89" w:rsidRDefault="008964A8" w:rsidP="008964A8">
            <w:pPr>
              <w:ind w:left="142"/>
              <w:jc w:val="center"/>
              <w:rPr>
                <w:rFonts w:cs="Arial"/>
                <w:bCs/>
                <w:sz w:val="20"/>
              </w:rPr>
            </w:pPr>
            <w:r w:rsidRPr="00A40D89">
              <w:rPr>
                <w:rFonts w:cs="Arial"/>
                <w:bCs/>
                <w:sz w:val="20"/>
              </w:rPr>
              <w:t>Acta de sacrificio o muerte del semoviente </w:t>
            </w:r>
          </w:p>
        </w:tc>
        <w:tc>
          <w:tcPr>
            <w:tcW w:w="213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2D922A9" w14:textId="77777777" w:rsidR="008964A8" w:rsidRPr="00A40D89" w:rsidRDefault="008964A8" w:rsidP="004E75C4">
            <w:pPr>
              <w:ind w:left="142"/>
              <w:rPr>
                <w:rFonts w:cs="Arial"/>
                <w:bCs/>
                <w:sz w:val="20"/>
              </w:rPr>
            </w:pPr>
            <w:r w:rsidRPr="00A40D89">
              <w:rPr>
                <w:rFonts w:cs="Arial"/>
                <w:bCs/>
                <w:sz w:val="20"/>
              </w:rPr>
              <w:t xml:space="preserve">Si el concepto técnico emitido por el líder del proceso BRAE evidencia que el semoviente no se encuentra en buen estado de salud se </w:t>
            </w:r>
            <w:r w:rsidRPr="00A40D89">
              <w:rPr>
                <w:rFonts w:cs="Arial"/>
                <w:bCs/>
                <w:sz w:val="20"/>
              </w:rPr>
              <w:lastRenderedPageBreak/>
              <w:t>procederá conforme al contenido del Manual de Procedimientos Administrativos y Contables para el manejo y control de los bienes en las Entidades de Gobierno Distritales “sacrificio o muerte de semovientes”; realizando el acta de sacrificio o muerte del semoviente especificando la causa (y si es el caso, realizar las investigaciones a que haya lugar), características, unidades, lugar, fecha, etc., documento que es firmado por los servidores públicos que intervienen en el proceso. </w:t>
            </w:r>
          </w:p>
        </w:tc>
      </w:tr>
      <w:tr w:rsidR="008964A8" w:rsidRPr="00A40D89" w14:paraId="4601663F" w14:textId="77777777" w:rsidTr="00402E1D">
        <w:trPr>
          <w:trHeight w:val="1485"/>
        </w:trPr>
        <w:tc>
          <w:tcPr>
            <w:tcW w:w="170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89A189A" w14:textId="77777777" w:rsidR="008964A8" w:rsidRPr="00A40D89" w:rsidRDefault="008964A8" w:rsidP="008964A8">
            <w:pPr>
              <w:ind w:left="142"/>
              <w:jc w:val="center"/>
              <w:rPr>
                <w:rFonts w:cs="Arial"/>
                <w:b/>
                <w:sz w:val="20"/>
              </w:rPr>
            </w:pPr>
            <w:r w:rsidRPr="00A40D89">
              <w:rPr>
                <w:rFonts w:cs="Arial"/>
                <w:b/>
                <w:bCs/>
                <w:sz w:val="20"/>
              </w:rPr>
              <w:lastRenderedPageBreak/>
              <w:t>6.20.3.5</w:t>
            </w:r>
            <w:r w:rsidRPr="00A40D89">
              <w:rPr>
                <w:rFonts w:cs="Arial"/>
                <w:b/>
                <w:sz w:val="20"/>
              </w:rPr>
              <w:t> </w:t>
            </w:r>
          </w:p>
        </w:tc>
        <w:tc>
          <w:tcPr>
            <w:tcW w:w="283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AAEA676" w14:textId="5AB955CC" w:rsidR="008964A8" w:rsidRPr="00A40D89" w:rsidRDefault="008964A8" w:rsidP="008964A8">
            <w:pPr>
              <w:ind w:left="142"/>
              <w:jc w:val="center"/>
              <w:rPr>
                <w:rFonts w:cs="Arial"/>
                <w:b/>
                <w:sz w:val="20"/>
              </w:rPr>
            </w:pPr>
            <w:r w:rsidRPr="00A40D89">
              <w:rPr>
                <w:rFonts w:cs="Arial"/>
                <w:b/>
                <w:noProof/>
                <w:sz w:val="20"/>
              </w:rPr>
              <w:drawing>
                <wp:inline distT="0" distB="0" distL="0" distR="0" wp14:anchorId="4D7D1593" wp14:editId="52CE9866">
                  <wp:extent cx="1600200" cy="838200"/>
                  <wp:effectExtent l="0" t="0" r="0" b="0"/>
                  <wp:docPr id="1791503044" name="Imagen 95" descr="Actividad 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Actividad 8.3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600200" cy="838200"/>
                          </a:xfrm>
                          <a:prstGeom prst="rect">
                            <a:avLst/>
                          </a:prstGeom>
                          <a:noFill/>
                          <a:ln>
                            <a:noFill/>
                          </a:ln>
                        </pic:spPr>
                      </pic:pic>
                    </a:graphicData>
                  </a:graphic>
                </wp:inline>
              </w:drawing>
            </w:r>
            <w:r w:rsidRPr="00A40D89">
              <w:rPr>
                <w:rFonts w:cs="Arial"/>
                <w:b/>
                <w:sz w:val="20"/>
              </w:rPr>
              <w:t> </w:t>
            </w:r>
          </w:p>
        </w:tc>
        <w:tc>
          <w:tcPr>
            <w:tcW w:w="152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934C086" w14:textId="77777777" w:rsidR="008964A8" w:rsidRPr="00A40D89" w:rsidRDefault="008964A8" w:rsidP="008964A8">
            <w:pPr>
              <w:ind w:left="142"/>
              <w:jc w:val="center"/>
              <w:rPr>
                <w:rFonts w:cs="Arial"/>
                <w:bCs/>
                <w:sz w:val="20"/>
              </w:rPr>
            </w:pPr>
            <w:r w:rsidRPr="00A40D89">
              <w:rPr>
                <w:rFonts w:cs="Arial"/>
                <w:bCs/>
                <w:sz w:val="20"/>
              </w:rPr>
              <w:t>Grupo de Búsqueda y Rescate de Animales en Emergencias – BRAE </w:t>
            </w:r>
          </w:p>
        </w:tc>
        <w:tc>
          <w:tcPr>
            <w:tcW w:w="158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7CAD5B5" w14:textId="77777777" w:rsidR="008964A8" w:rsidRPr="00A40D89" w:rsidRDefault="008964A8" w:rsidP="008964A8">
            <w:pPr>
              <w:ind w:left="142"/>
              <w:jc w:val="center"/>
              <w:rPr>
                <w:rFonts w:cs="Arial"/>
                <w:bCs/>
                <w:sz w:val="20"/>
              </w:rPr>
            </w:pPr>
            <w:r w:rsidRPr="00A40D89">
              <w:rPr>
                <w:rFonts w:cs="Arial"/>
                <w:bCs/>
                <w:sz w:val="20"/>
              </w:rPr>
              <w:t>Remisión y puesta en conocimiento al programa de seguros  </w:t>
            </w:r>
          </w:p>
        </w:tc>
        <w:tc>
          <w:tcPr>
            <w:tcW w:w="213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B75525A" w14:textId="77777777" w:rsidR="008964A8" w:rsidRPr="00A40D89" w:rsidRDefault="008964A8" w:rsidP="00C50A04">
            <w:pPr>
              <w:ind w:left="142"/>
              <w:jc w:val="left"/>
              <w:rPr>
                <w:rFonts w:cs="Arial"/>
                <w:bCs/>
                <w:sz w:val="20"/>
              </w:rPr>
            </w:pPr>
            <w:r w:rsidRPr="00A40D89">
              <w:rPr>
                <w:rFonts w:cs="Arial"/>
                <w:bCs/>
                <w:sz w:val="20"/>
              </w:rPr>
              <w:t>Dar cumplimiento al procedimiento GR-PR12 Reclamaciones al programa de seguros Numeral 9 Reclamaciones al seguro de Seguro de Todo Riesgo Daños Materiales </w:t>
            </w:r>
          </w:p>
          <w:p w14:paraId="4EE5191E" w14:textId="77777777" w:rsidR="008964A8" w:rsidRPr="00A40D89" w:rsidRDefault="008964A8" w:rsidP="008964A8">
            <w:pPr>
              <w:ind w:left="142"/>
              <w:jc w:val="center"/>
              <w:rPr>
                <w:rFonts w:cs="Arial"/>
                <w:bCs/>
                <w:sz w:val="20"/>
              </w:rPr>
            </w:pPr>
            <w:r w:rsidRPr="00A40D89">
              <w:rPr>
                <w:rFonts w:cs="Arial"/>
                <w:bCs/>
                <w:sz w:val="20"/>
              </w:rPr>
              <w:t> </w:t>
            </w:r>
          </w:p>
        </w:tc>
      </w:tr>
    </w:tbl>
    <w:p w14:paraId="54C927F2" w14:textId="77777777" w:rsidR="008964A8" w:rsidRDefault="008964A8" w:rsidP="254FC9B4">
      <w:pPr>
        <w:ind w:left="142"/>
        <w:jc w:val="center"/>
        <w:rPr>
          <w:rFonts w:eastAsia="Arial" w:cs="Arial"/>
          <w:b/>
          <w:bCs/>
          <w:sz w:val="20"/>
        </w:rPr>
      </w:pPr>
    </w:p>
    <w:p w14:paraId="743D77F2" w14:textId="77777777" w:rsidR="008964A8" w:rsidRDefault="008964A8" w:rsidP="254FC9B4">
      <w:pPr>
        <w:ind w:left="142"/>
        <w:jc w:val="center"/>
        <w:rPr>
          <w:rFonts w:eastAsia="Arial" w:cs="Arial"/>
          <w:b/>
          <w:bCs/>
          <w:sz w:val="20"/>
        </w:rPr>
      </w:pPr>
    </w:p>
    <w:p w14:paraId="3743F511" w14:textId="77777777" w:rsidR="008964A8" w:rsidRPr="006F4683" w:rsidRDefault="008964A8" w:rsidP="254FC9B4">
      <w:pPr>
        <w:ind w:left="142"/>
        <w:jc w:val="center"/>
        <w:rPr>
          <w:rFonts w:eastAsia="Arial" w:cs="Arial"/>
          <w:b/>
          <w:bCs/>
          <w:sz w:val="20"/>
        </w:rPr>
      </w:pPr>
    </w:p>
    <w:tbl>
      <w:tblPr>
        <w:tblStyle w:val="Tablaconcuadrcula"/>
        <w:tblpPr w:leftFromText="141" w:rightFromText="141" w:vertAnchor="text" w:tblpX="-441" w:tblpY="1"/>
        <w:tblOverlap w:val="never"/>
        <w:tblW w:w="9639" w:type="dxa"/>
        <w:tblLayout w:type="fixed"/>
        <w:tblLook w:val="04A0" w:firstRow="1" w:lastRow="0" w:firstColumn="1" w:lastColumn="0" w:noHBand="0" w:noVBand="1"/>
      </w:tblPr>
      <w:tblGrid>
        <w:gridCol w:w="9639"/>
      </w:tblGrid>
      <w:tr w:rsidR="00BE0B92" w:rsidRPr="006F4683" w14:paraId="1A3F092B" w14:textId="77777777" w:rsidTr="000D07E8">
        <w:trPr>
          <w:trHeight w:val="276"/>
        </w:trPr>
        <w:tc>
          <w:tcPr>
            <w:tcW w:w="9639" w:type="dxa"/>
          </w:tcPr>
          <w:p w14:paraId="7C350CF5" w14:textId="77777777" w:rsidR="00BE0B92" w:rsidRPr="006F4683" w:rsidRDefault="254FC9B4" w:rsidP="000D07E8">
            <w:pPr>
              <w:jc w:val="center"/>
              <w:rPr>
                <w:rFonts w:eastAsia="Arial" w:cs="Arial"/>
                <w:sz w:val="20"/>
              </w:rPr>
            </w:pPr>
            <w:r w:rsidRPr="006F4683">
              <w:rPr>
                <w:rFonts w:eastAsia="Arial" w:cs="Arial"/>
                <w:b/>
                <w:bCs/>
                <w:sz w:val="20"/>
              </w:rPr>
              <w:t>BAJAS POR HURTO, PERDIDA o DAÑO</w:t>
            </w:r>
          </w:p>
        </w:tc>
      </w:tr>
    </w:tbl>
    <w:p w14:paraId="066B888A" w14:textId="77777777" w:rsidR="004A2E84" w:rsidRDefault="004A2E84"/>
    <w:tbl>
      <w:tblPr>
        <w:tblStyle w:val="Tablaconcuadrcula"/>
        <w:tblpPr w:leftFromText="141" w:rightFromText="141" w:vertAnchor="text" w:tblpX="-730" w:tblpY="1"/>
        <w:tblOverlap w:val="never"/>
        <w:tblW w:w="9928" w:type="dxa"/>
        <w:tblLayout w:type="fixed"/>
        <w:tblLook w:val="04A0" w:firstRow="1" w:lastRow="0" w:firstColumn="1" w:lastColumn="0" w:noHBand="0" w:noVBand="1"/>
      </w:tblPr>
      <w:tblGrid>
        <w:gridCol w:w="1129"/>
        <w:gridCol w:w="2703"/>
        <w:gridCol w:w="1560"/>
        <w:gridCol w:w="1275"/>
        <w:gridCol w:w="3261"/>
      </w:tblGrid>
      <w:tr w:rsidR="00BE0B92" w:rsidRPr="006F4683" w14:paraId="0CDB261F" w14:textId="77777777" w:rsidTr="00402E1D">
        <w:trPr>
          <w:trHeight w:val="1550"/>
        </w:trPr>
        <w:tc>
          <w:tcPr>
            <w:tcW w:w="1129" w:type="dxa"/>
          </w:tcPr>
          <w:p w14:paraId="7F4F7B54" w14:textId="77777777" w:rsidR="00BE0B92" w:rsidRPr="006F4683" w:rsidRDefault="254FC9B4" w:rsidP="00402E1D">
            <w:pPr>
              <w:tabs>
                <w:tab w:val="left" w:pos="284"/>
              </w:tabs>
              <w:jc w:val="center"/>
              <w:rPr>
                <w:rFonts w:eastAsia="Arial" w:cs="Arial"/>
                <w:b/>
                <w:bCs/>
                <w:sz w:val="20"/>
              </w:rPr>
            </w:pPr>
            <w:r w:rsidRPr="006F4683">
              <w:rPr>
                <w:rFonts w:eastAsia="Arial" w:cs="Arial"/>
                <w:b/>
                <w:bCs/>
                <w:sz w:val="20"/>
              </w:rPr>
              <w:t>6.20.4.1</w:t>
            </w:r>
          </w:p>
        </w:tc>
        <w:tc>
          <w:tcPr>
            <w:tcW w:w="2703" w:type="dxa"/>
          </w:tcPr>
          <w:p w14:paraId="273B3503" w14:textId="77777777" w:rsidR="00BE0B92" w:rsidRPr="006F4683" w:rsidRDefault="00BE0B92" w:rsidP="00402E1D">
            <w:pPr>
              <w:tabs>
                <w:tab w:val="left" w:pos="284"/>
              </w:tabs>
              <w:jc w:val="center"/>
              <w:rPr>
                <w:rFonts w:eastAsia="Arial" w:cs="Arial"/>
                <w:sz w:val="20"/>
              </w:rPr>
            </w:pPr>
          </w:p>
          <w:p w14:paraId="256D725B" w14:textId="77777777" w:rsidR="00BE0B92" w:rsidRPr="006F4683" w:rsidRDefault="00BE0B92" w:rsidP="00402E1D">
            <w:pPr>
              <w:tabs>
                <w:tab w:val="left" w:pos="284"/>
              </w:tabs>
              <w:jc w:val="center"/>
              <w:rPr>
                <w:rFonts w:eastAsia="Arial" w:cs="Arial"/>
                <w:sz w:val="20"/>
              </w:rPr>
            </w:pPr>
            <w:r w:rsidRPr="006F4683">
              <w:rPr>
                <w:rFonts w:cs="Arial"/>
                <w:noProof/>
                <w:sz w:val="20"/>
              </w:rPr>
              <w:lastRenderedPageBreak/>
              <mc:AlternateContent>
                <mc:Choice Requires="wpg">
                  <w:drawing>
                    <wp:inline distT="0" distB="0" distL="0" distR="0" wp14:anchorId="32881C7E" wp14:editId="5318313F">
                      <wp:extent cx="1318236" cy="1196381"/>
                      <wp:effectExtent l="0" t="0" r="15875" b="60960"/>
                      <wp:docPr id="1884173773" name="Grupo 26" descr="Actividad 8.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18236" cy="1196381"/>
                                <a:chOff x="-381" y="15919"/>
                                <a:chExt cx="13182" cy="10843"/>
                              </a:xfrm>
                            </wpg:grpSpPr>
                            <wps:wsp>
                              <wps:cNvPr id="14" name="Conector recto 27"/>
                              <wps:cNvCnPr>
                                <a:cxnSpLocks noChangeShapeType="1"/>
                              </wps:cNvCnPr>
                              <wps:spPr bwMode="auto">
                                <a:xfrm>
                                  <a:off x="5680" y="24685"/>
                                  <a:ext cx="111" cy="207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 name="Rectángulo 29"/>
                              <wps:cNvSpPr>
                                <a:spLocks noChangeArrowheads="1"/>
                              </wps:cNvSpPr>
                              <wps:spPr bwMode="auto">
                                <a:xfrm>
                                  <a:off x="-381" y="15919"/>
                                  <a:ext cx="13182" cy="8218"/>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A02BC3B" w14:textId="77777777" w:rsidR="00024898" w:rsidRPr="003B5F97" w:rsidRDefault="00024898" w:rsidP="00BE0B92">
                                    <w:pPr>
                                      <w:rPr>
                                        <w:rFonts w:cs="Arial"/>
                                        <w:noProof/>
                                        <w:sz w:val="18"/>
                                        <w:szCs w:val="18"/>
                                        <w:lang w:val="es-ES"/>
                                      </w:rPr>
                                    </w:pPr>
                                    <w:r w:rsidRPr="00C90890">
                                      <w:rPr>
                                        <w:rFonts w:cs="Arial"/>
                                        <w:noProof/>
                                        <w:sz w:val="18"/>
                                        <w:szCs w:val="18"/>
                                        <w:lang w:val="es-ES"/>
                                      </w:rPr>
                                      <w:t>Ejecutar el procedimiento</w:t>
                                    </w:r>
                                    <w:r>
                                      <w:rPr>
                                        <w:rFonts w:cs="Arial"/>
                                        <w:noProof/>
                                        <w:sz w:val="18"/>
                                        <w:szCs w:val="18"/>
                                        <w:lang w:val="es-ES"/>
                                      </w:rPr>
                                      <w:t xml:space="preserve"> </w:t>
                                    </w:r>
                                    <w:r w:rsidRPr="003B5F97">
                                      <w:rPr>
                                        <w:rFonts w:cs="Arial"/>
                                        <w:noProof/>
                                        <w:sz w:val="18"/>
                                        <w:szCs w:val="18"/>
                                        <w:lang w:val="es-ES"/>
                                      </w:rPr>
                                      <w:t>GR-PR12 RECLAMACIONES AL PROGRAMA DE SEGUROS</w:t>
                                    </w:r>
                                    <w:r w:rsidRPr="003731E3" w:rsidDel="003731E3">
                                      <w:rPr>
                                        <w:rFonts w:cs="Arial"/>
                                        <w:noProof/>
                                        <w:sz w:val="18"/>
                                        <w:szCs w:val="18"/>
                                        <w:lang w:val="es-ES"/>
                                      </w:rPr>
                                      <w:t xml:space="preserve"> </w:t>
                                    </w:r>
                                  </w:p>
                                </w:txbxContent>
                              </wps:txbx>
                              <wps:bodyPr rot="0" vert="horz" wrap="square" lIns="91440" tIns="45720" rIns="91440" bIns="45720" anchor="ctr" anchorCtr="0" upright="1">
                                <a:noAutofit/>
                              </wps:bodyPr>
                            </wps:wsp>
                          </wpg:wgp>
                        </a:graphicData>
                      </a:graphic>
                    </wp:inline>
                  </w:drawing>
                </mc:Choice>
                <mc:Fallback>
                  <w:pict>
                    <v:group w14:anchorId="32881C7E" id="Grupo 26" o:spid="_x0000_s1075" alt="Actividad 8.34" style="width:103.8pt;height:94.2pt;mso-position-horizontal-relative:char;mso-position-vertical-relative:line" coordorigin="-381,15919" coordsize="13182,108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">
                      <v:line id="Conector recto 27" o:spid="_x0000_s1076" style="position:absolute;visibility:visible;mso-wrap-style:square" from="5680,24685" to="5791,267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">
                        <v:stroke endarrow="block"/>
                      </v:line>
                      <v:rect id="Rectángulo 29" o:spid="_x0000_s1077" style="position:absolute;left:-381;top:15919;width:13182;height:82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" filled="f" strokeweight=".5pt">
                        <v:textbox>
                          <w:txbxContent>
                            <w:p w14:paraId="7A02BC3B" w14:textId="77777777" w:rsidR="00024898" w:rsidRPr="003B5F97" w:rsidRDefault="00024898" w:rsidP="00BE0B92">
                              <w:pPr>
                                <w:rPr>
                                  <w:rFonts w:cs="Arial"/>
                                  <w:noProof/>
                                  <w:sz w:val="18"/>
                                  <w:szCs w:val="18"/>
                                  <w:lang w:val="es-ES"/>
                                </w:rPr>
                              </w:pPr>
                              <w:r w:rsidRPr="00C90890">
                                <w:rPr>
                                  <w:rFonts w:cs="Arial"/>
                                  <w:noProof/>
                                  <w:sz w:val="18"/>
                                  <w:szCs w:val="18"/>
                                  <w:lang w:val="es-ES"/>
                                </w:rPr>
                                <w:t>Ejecutar el procedimiento</w:t>
                              </w:r>
                              <w:r>
                                <w:rPr>
                                  <w:rFonts w:cs="Arial"/>
                                  <w:noProof/>
                                  <w:sz w:val="18"/>
                                  <w:szCs w:val="18"/>
                                  <w:lang w:val="es-ES"/>
                                </w:rPr>
                                <w:t xml:space="preserve"> </w:t>
                              </w:r>
                              <w:r w:rsidRPr="003B5F97">
                                <w:rPr>
                                  <w:rFonts w:cs="Arial"/>
                                  <w:noProof/>
                                  <w:sz w:val="18"/>
                                  <w:szCs w:val="18"/>
                                  <w:lang w:val="es-ES"/>
                                </w:rPr>
                                <w:t>GR-PR12 RECLAMACIONES AL PROGRAMA DE SEGUROS</w:t>
                              </w:r>
                              <w:r w:rsidRPr="003731E3" w:rsidDel="003731E3">
                                <w:rPr>
                                  <w:rFonts w:cs="Arial"/>
                                  <w:noProof/>
                                  <w:sz w:val="18"/>
                                  <w:szCs w:val="18"/>
                                  <w:lang w:val="es-ES"/>
                                </w:rPr>
                                <w:t xml:space="preserve"> </w:t>
                              </w:r>
                            </w:p>
                          </w:txbxContent>
                        </v:textbox>
                      </v:rect>
                      <w10:anchorlock/>
                    </v:group>
                  </w:pict>
                </mc:Fallback>
              </mc:AlternateContent>
            </w:r>
          </w:p>
        </w:tc>
        <w:tc>
          <w:tcPr>
            <w:tcW w:w="1560" w:type="dxa"/>
          </w:tcPr>
          <w:p w14:paraId="72C8E4B9" w14:textId="77777777" w:rsidR="00BE0B92" w:rsidRPr="006F4683" w:rsidRDefault="254FC9B4" w:rsidP="00402E1D">
            <w:pPr>
              <w:tabs>
                <w:tab w:val="left" w:pos="284"/>
              </w:tabs>
              <w:jc w:val="center"/>
              <w:rPr>
                <w:rFonts w:eastAsia="Arial" w:cs="Arial"/>
                <w:b/>
                <w:bCs/>
                <w:sz w:val="20"/>
              </w:rPr>
            </w:pPr>
            <w:r w:rsidRPr="006F4683">
              <w:rPr>
                <w:rFonts w:eastAsia="Arial" w:cs="Arial"/>
                <w:b/>
                <w:bCs/>
                <w:sz w:val="20"/>
              </w:rPr>
              <w:lastRenderedPageBreak/>
              <w:t>Reclamante:</w:t>
            </w:r>
          </w:p>
          <w:p w14:paraId="1FFB7AFB" w14:textId="77777777" w:rsidR="00BE0B92" w:rsidRPr="006F4683" w:rsidRDefault="00BE0B92" w:rsidP="00402E1D">
            <w:pPr>
              <w:tabs>
                <w:tab w:val="left" w:pos="284"/>
              </w:tabs>
              <w:jc w:val="center"/>
              <w:rPr>
                <w:rFonts w:eastAsia="Arial" w:cs="Arial"/>
                <w:sz w:val="20"/>
              </w:rPr>
            </w:pPr>
          </w:p>
          <w:p w14:paraId="0DA9A6B5" w14:textId="77777777" w:rsidR="00BE0B92" w:rsidRPr="006F4683" w:rsidRDefault="254FC9B4" w:rsidP="00402E1D">
            <w:pPr>
              <w:tabs>
                <w:tab w:val="left" w:pos="284"/>
              </w:tabs>
              <w:jc w:val="center"/>
              <w:rPr>
                <w:rFonts w:eastAsia="Arial" w:cs="Arial"/>
                <w:sz w:val="20"/>
              </w:rPr>
            </w:pPr>
            <w:r w:rsidRPr="006F4683">
              <w:rPr>
                <w:rFonts w:eastAsia="Arial" w:cs="Arial"/>
                <w:sz w:val="20"/>
              </w:rPr>
              <w:t>Personal administrativo y/u</w:t>
            </w:r>
          </w:p>
          <w:p w14:paraId="406D3815" w14:textId="77777777" w:rsidR="00BE0B92" w:rsidRPr="006F4683" w:rsidRDefault="254FC9B4" w:rsidP="00402E1D">
            <w:pPr>
              <w:tabs>
                <w:tab w:val="left" w:pos="284"/>
              </w:tabs>
              <w:jc w:val="center"/>
              <w:rPr>
                <w:rFonts w:eastAsia="Arial" w:cs="Arial"/>
                <w:sz w:val="20"/>
              </w:rPr>
            </w:pPr>
            <w:r w:rsidRPr="006F4683">
              <w:rPr>
                <w:rFonts w:eastAsia="Arial" w:cs="Arial"/>
                <w:sz w:val="20"/>
              </w:rPr>
              <w:t>operativo de la</w:t>
            </w:r>
          </w:p>
          <w:p w14:paraId="390D5EA9" w14:textId="77777777" w:rsidR="00BE0B92" w:rsidRPr="006F4683" w:rsidRDefault="254FC9B4" w:rsidP="00402E1D">
            <w:pPr>
              <w:tabs>
                <w:tab w:val="left" w:pos="284"/>
              </w:tabs>
              <w:jc w:val="center"/>
              <w:rPr>
                <w:rFonts w:eastAsia="Arial" w:cs="Arial"/>
                <w:sz w:val="20"/>
              </w:rPr>
            </w:pPr>
            <w:r w:rsidRPr="006F4683">
              <w:rPr>
                <w:rFonts w:eastAsia="Arial" w:cs="Arial"/>
                <w:sz w:val="20"/>
              </w:rPr>
              <w:lastRenderedPageBreak/>
              <w:t xml:space="preserve">Unidad responsable del bien, o conocedor respondiente del </w:t>
            </w:r>
          </w:p>
          <w:p w14:paraId="50F55BD9" w14:textId="77777777" w:rsidR="00BE0B92" w:rsidRPr="006F4683" w:rsidRDefault="254FC9B4" w:rsidP="00402E1D">
            <w:pPr>
              <w:tabs>
                <w:tab w:val="left" w:pos="284"/>
              </w:tabs>
              <w:jc w:val="center"/>
              <w:rPr>
                <w:rFonts w:eastAsia="Arial" w:cs="Arial"/>
                <w:sz w:val="20"/>
              </w:rPr>
            </w:pPr>
            <w:r w:rsidRPr="006F4683">
              <w:rPr>
                <w:rFonts w:eastAsia="Arial" w:cs="Arial"/>
                <w:sz w:val="20"/>
              </w:rPr>
              <w:t>siniestro</w:t>
            </w:r>
          </w:p>
        </w:tc>
        <w:tc>
          <w:tcPr>
            <w:tcW w:w="1275" w:type="dxa"/>
          </w:tcPr>
          <w:p w14:paraId="6FD18798" w14:textId="77777777" w:rsidR="00BE0B92" w:rsidRPr="006F4683" w:rsidRDefault="254FC9B4" w:rsidP="00402E1D">
            <w:pPr>
              <w:tabs>
                <w:tab w:val="left" w:pos="284"/>
              </w:tabs>
              <w:jc w:val="center"/>
              <w:rPr>
                <w:rFonts w:eastAsia="Arial" w:cs="Arial"/>
                <w:sz w:val="20"/>
              </w:rPr>
            </w:pPr>
            <w:r w:rsidRPr="006F4683">
              <w:rPr>
                <w:rFonts w:eastAsia="Arial" w:cs="Arial"/>
                <w:sz w:val="20"/>
              </w:rPr>
              <w:lastRenderedPageBreak/>
              <w:t>Documentos</w:t>
            </w:r>
          </w:p>
          <w:p w14:paraId="544BC469" w14:textId="77777777" w:rsidR="00BE0B92" w:rsidRPr="006F4683" w:rsidRDefault="254FC9B4" w:rsidP="00402E1D">
            <w:pPr>
              <w:tabs>
                <w:tab w:val="left" w:pos="284"/>
              </w:tabs>
              <w:jc w:val="center"/>
              <w:rPr>
                <w:rFonts w:eastAsia="Arial" w:cs="Arial"/>
                <w:sz w:val="20"/>
              </w:rPr>
            </w:pPr>
            <w:r w:rsidRPr="006F4683">
              <w:rPr>
                <w:rFonts w:eastAsia="Arial" w:cs="Arial"/>
                <w:sz w:val="20"/>
              </w:rPr>
              <w:t xml:space="preserve">Soporte del trámite del siniestro ante la </w:t>
            </w:r>
            <w:r w:rsidRPr="006F4683">
              <w:rPr>
                <w:rFonts w:eastAsia="Arial" w:cs="Arial"/>
                <w:sz w:val="20"/>
              </w:rPr>
              <w:lastRenderedPageBreak/>
              <w:t>aseguradora</w:t>
            </w:r>
          </w:p>
        </w:tc>
        <w:tc>
          <w:tcPr>
            <w:tcW w:w="3261" w:type="dxa"/>
          </w:tcPr>
          <w:p w14:paraId="79BAC316" w14:textId="77777777" w:rsidR="00BE0B92" w:rsidRPr="006F4683" w:rsidRDefault="254FC9B4" w:rsidP="00402E1D">
            <w:pPr>
              <w:rPr>
                <w:rFonts w:eastAsia="Arial" w:cs="Arial"/>
                <w:sz w:val="20"/>
              </w:rPr>
            </w:pPr>
            <w:r w:rsidRPr="006F4683">
              <w:rPr>
                <w:rFonts w:eastAsia="Arial" w:cs="Arial"/>
                <w:sz w:val="20"/>
              </w:rPr>
              <w:lastRenderedPageBreak/>
              <w:t>El responsable del bien, elemento o activo debe iniciar con el reporte del siniestro, aplicando el procedimiento GR-</w:t>
            </w:r>
            <w:r w:rsidRPr="006F4683">
              <w:rPr>
                <w:rFonts w:eastAsia="Arial" w:cs="Arial"/>
                <w:b/>
                <w:bCs/>
                <w:sz w:val="20"/>
              </w:rPr>
              <w:t>PR12 RECLAMACIONES AL PROGRAMA DE SEGUROS</w:t>
            </w:r>
          </w:p>
        </w:tc>
      </w:tr>
      <w:tr w:rsidR="00BE0B92" w:rsidRPr="006F4683" w14:paraId="49967F32" w14:textId="77777777" w:rsidTr="00402E1D">
        <w:trPr>
          <w:trHeight w:val="3630"/>
        </w:trPr>
        <w:tc>
          <w:tcPr>
            <w:tcW w:w="1129" w:type="dxa"/>
          </w:tcPr>
          <w:p w14:paraId="4E5221F1" w14:textId="77777777" w:rsidR="00BE0B92" w:rsidRPr="006F4683" w:rsidRDefault="008869E7" w:rsidP="00402E1D">
            <w:pPr>
              <w:tabs>
                <w:tab w:val="left" w:pos="284"/>
              </w:tabs>
              <w:jc w:val="center"/>
              <w:rPr>
                <w:rFonts w:cs="Arial"/>
                <w:b/>
                <w:sz w:val="20"/>
              </w:rPr>
            </w:pPr>
            <w:r w:rsidRPr="006F4683">
              <w:rPr>
                <w:rFonts w:cs="Arial"/>
                <w:b/>
                <w:bCs/>
                <w:sz w:val="20"/>
              </w:rPr>
              <w:t>6</w:t>
            </w:r>
            <w:r w:rsidR="00BE0B92" w:rsidRPr="006F4683">
              <w:rPr>
                <w:rFonts w:cs="Arial"/>
                <w:b/>
                <w:bCs/>
                <w:sz w:val="20"/>
              </w:rPr>
              <w:t>.20.4.2</w:t>
            </w:r>
          </w:p>
        </w:tc>
        <w:tc>
          <w:tcPr>
            <w:tcW w:w="2703" w:type="dxa"/>
          </w:tcPr>
          <w:p w14:paraId="3FECFA9C" w14:textId="77777777" w:rsidR="00BE0B92" w:rsidRPr="006F4683" w:rsidRDefault="00BE0B92" w:rsidP="00402E1D">
            <w:pPr>
              <w:tabs>
                <w:tab w:val="left" w:pos="284"/>
              </w:tabs>
              <w:jc w:val="center"/>
              <w:rPr>
                <w:rFonts w:cs="Arial"/>
                <w:sz w:val="20"/>
              </w:rPr>
            </w:pPr>
          </w:p>
          <w:p w14:paraId="01570745" w14:textId="46374A85" w:rsidR="00BE0B92" w:rsidRPr="006F4683" w:rsidRDefault="000D07E8" w:rsidP="00402E1D">
            <w:pPr>
              <w:tabs>
                <w:tab w:val="left" w:pos="284"/>
              </w:tabs>
              <w:jc w:val="center"/>
              <w:rPr>
                <w:rFonts w:cs="Arial"/>
                <w:sz w:val="20"/>
              </w:rPr>
            </w:pPr>
            <w:r w:rsidRPr="006F4683">
              <w:rPr>
                <w:rFonts w:cs="Arial"/>
                <w:noProof/>
                <w:sz w:val="20"/>
              </w:rPr>
              <mc:AlternateContent>
                <mc:Choice Requires="wps">
                  <w:drawing>
                    <wp:anchor distT="0" distB="0" distL="114300" distR="114300" simplePos="0" relativeHeight="251684864" behindDoc="0" locked="0" layoutInCell="1" allowOverlap="1" wp14:anchorId="4189D633" wp14:editId="1E4097CA">
                      <wp:simplePos x="0" y="0"/>
                      <wp:positionH relativeFrom="column">
                        <wp:posOffset>679450</wp:posOffset>
                      </wp:positionH>
                      <wp:positionV relativeFrom="paragraph">
                        <wp:posOffset>639445</wp:posOffset>
                      </wp:positionV>
                      <wp:extent cx="3175" cy="323850"/>
                      <wp:effectExtent l="38100" t="0" r="53975" b="38100"/>
                      <wp:wrapNone/>
                      <wp:docPr id="31" name="Conector recto 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75" cy="323850"/>
                              </a:xfrm>
                              <a:prstGeom prst="line">
                                <a:avLst/>
                              </a:prstGeom>
                              <a:noFill/>
                              <a:ln w="9525">
                                <a:solidFill>
                                  <a:srgbClr val="000000"/>
                                </a:solidFill>
                                <a:round/>
                                <a:headEnd/>
                                <a:tailEnd type="triangle" w="med" len="med"/>
                              </a:ln>
                              <a:effectLst>
                                <a:softEdge rad="0"/>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125081EE" id="Conector recto 31" o:spid="_x0000_s1026" alt="&quot;&quot;"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53.5pt,50.35pt" to="53.75pt,7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">
                      <v:stroke endarrow="block"/>
                    </v:line>
                  </w:pict>
                </mc:Fallback>
              </mc:AlternateContent>
            </w:r>
            <w:r w:rsidRPr="006F4683">
              <w:rPr>
                <w:rFonts w:cs="Arial"/>
                <w:noProof/>
                <w:sz w:val="20"/>
              </w:rPr>
              <mc:AlternateContent>
                <mc:Choice Requires="wps">
                  <w:drawing>
                    <wp:anchor distT="0" distB="0" distL="114300" distR="114300" simplePos="0" relativeHeight="251683840" behindDoc="0" locked="0" layoutInCell="1" allowOverlap="1" wp14:anchorId="5D9D3DA6" wp14:editId="3F3D6611">
                      <wp:simplePos x="0" y="0"/>
                      <wp:positionH relativeFrom="column">
                        <wp:posOffset>121285</wp:posOffset>
                      </wp:positionH>
                      <wp:positionV relativeFrom="paragraph">
                        <wp:posOffset>26035</wp:posOffset>
                      </wp:positionV>
                      <wp:extent cx="1143000" cy="563880"/>
                      <wp:effectExtent l="0" t="0" r="19050" b="26670"/>
                      <wp:wrapNone/>
                      <wp:docPr id="12" name="Rectángulo 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56388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493FA1A" w14:textId="77777777" w:rsidR="00024898" w:rsidRPr="003B5F97" w:rsidRDefault="00024898" w:rsidP="00BE0B92">
                                  <w:pPr>
                                    <w:tabs>
                                      <w:tab w:val="left" w:pos="284"/>
                                    </w:tabs>
                                    <w:suppressOverlap/>
                                    <w:jc w:val="center"/>
                                    <w:rPr>
                                      <w:rFonts w:cs="Arial"/>
                                      <w:sz w:val="20"/>
                                    </w:rPr>
                                  </w:pPr>
                                  <w:r w:rsidRPr="003B5F97">
                                    <w:rPr>
                                      <w:rFonts w:cs="Arial"/>
                                      <w:sz w:val="20"/>
                                    </w:rPr>
                                    <w:t>Informar</w:t>
                                  </w:r>
                                  <w:r>
                                    <w:rPr>
                                      <w:rFonts w:cs="Arial"/>
                                      <w:sz w:val="20"/>
                                    </w:rPr>
                                    <w:t xml:space="preserve"> la</w:t>
                                  </w:r>
                                  <w:r w:rsidRPr="003B5F97">
                                    <w:rPr>
                                      <w:rFonts w:cs="Arial"/>
                                      <w:sz w:val="20"/>
                                    </w:rPr>
                                    <w:t xml:space="preserve"> formalización de siniestro</w:t>
                                  </w:r>
                                </w:p>
                                <w:p w14:paraId="7BEE8238" w14:textId="77777777" w:rsidR="00024898" w:rsidRPr="00CC3B27" w:rsidRDefault="00024898" w:rsidP="00BE0B92">
                                  <w:pPr>
                                    <w:jc w:val="center"/>
                                    <w:rPr>
                                      <w:rFonts w:cs="Arial"/>
                                      <w:sz w:val="20"/>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D9D3DA6" id="Rectángulo 30" o:spid="_x0000_s1078" style="position:absolute;left:0;text-align:left;margin-left:9.55pt;margin-top:2.05pt;width:90pt;height:44.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" filled="f" strokeweight=".5pt">
                      <v:textbox>
                        <w:txbxContent>
                          <w:p w14:paraId="4493FA1A" w14:textId="77777777" w:rsidR="00024898" w:rsidRPr="003B5F97" w:rsidRDefault="00024898" w:rsidP="00BE0B92">
                            <w:pPr>
                              <w:tabs>
                                <w:tab w:val="left" w:pos="284"/>
                              </w:tabs>
                              <w:suppressOverlap/>
                              <w:jc w:val="center"/>
                              <w:rPr>
                                <w:rFonts w:cs="Arial"/>
                                <w:sz w:val="20"/>
                              </w:rPr>
                            </w:pPr>
                            <w:r w:rsidRPr="003B5F97">
                              <w:rPr>
                                <w:rFonts w:cs="Arial"/>
                                <w:sz w:val="20"/>
                              </w:rPr>
                              <w:t>Informar</w:t>
                            </w:r>
                            <w:r>
                              <w:rPr>
                                <w:rFonts w:cs="Arial"/>
                                <w:sz w:val="20"/>
                              </w:rPr>
                              <w:t xml:space="preserve"> la</w:t>
                            </w:r>
                            <w:r w:rsidRPr="003B5F97">
                              <w:rPr>
                                <w:rFonts w:cs="Arial"/>
                                <w:sz w:val="20"/>
                              </w:rPr>
                              <w:t xml:space="preserve"> formalización de siniestro</w:t>
                            </w:r>
                          </w:p>
                          <w:p w14:paraId="7BEE8238" w14:textId="77777777" w:rsidR="00024898" w:rsidRPr="00CC3B27" w:rsidRDefault="00024898" w:rsidP="00BE0B92">
                            <w:pPr>
                              <w:jc w:val="center"/>
                              <w:rPr>
                                <w:rFonts w:cs="Arial"/>
                                <w:sz w:val="20"/>
                              </w:rPr>
                            </w:pPr>
                          </w:p>
                        </w:txbxContent>
                      </v:textbox>
                    </v:rect>
                  </w:pict>
                </mc:Fallback>
              </mc:AlternateContent>
            </w:r>
          </w:p>
        </w:tc>
        <w:tc>
          <w:tcPr>
            <w:tcW w:w="1560" w:type="dxa"/>
          </w:tcPr>
          <w:p w14:paraId="02BE9852" w14:textId="77777777" w:rsidR="00BE0B92" w:rsidRPr="006F4683" w:rsidRDefault="254FC9B4" w:rsidP="00402E1D">
            <w:pPr>
              <w:tabs>
                <w:tab w:val="left" w:pos="284"/>
              </w:tabs>
              <w:jc w:val="center"/>
              <w:rPr>
                <w:rFonts w:cs="Arial"/>
                <w:sz w:val="20"/>
              </w:rPr>
            </w:pPr>
            <w:r w:rsidRPr="006F4683">
              <w:rPr>
                <w:rFonts w:cs="Arial"/>
                <w:sz w:val="20"/>
              </w:rPr>
              <w:t>Subdirección de Gestión Corporativa Área de Seguros</w:t>
            </w:r>
          </w:p>
          <w:p w14:paraId="64E62262" w14:textId="77777777" w:rsidR="00BE0B92" w:rsidRPr="006F4683" w:rsidRDefault="00BE0B92" w:rsidP="00402E1D">
            <w:pPr>
              <w:tabs>
                <w:tab w:val="left" w:pos="284"/>
              </w:tabs>
              <w:jc w:val="center"/>
              <w:rPr>
                <w:rFonts w:cs="Arial"/>
                <w:sz w:val="20"/>
              </w:rPr>
            </w:pPr>
          </w:p>
        </w:tc>
        <w:tc>
          <w:tcPr>
            <w:tcW w:w="1275" w:type="dxa"/>
          </w:tcPr>
          <w:p w14:paraId="6BC1EF76" w14:textId="77777777" w:rsidR="00BE0B92" w:rsidRPr="006F4683" w:rsidRDefault="254FC9B4" w:rsidP="00402E1D">
            <w:pPr>
              <w:tabs>
                <w:tab w:val="left" w:pos="284"/>
              </w:tabs>
              <w:jc w:val="center"/>
              <w:rPr>
                <w:rFonts w:cs="Arial"/>
                <w:sz w:val="20"/>
              </w:rPr>
            </w:pPr>
            <w:r w:rsidRPr="006F4683">
              <w:rPr>
                <w:rFonts w:cs="Arial"/>
                <w:sz w:val="20"/>
              </w:rPr>
              <w:t>Correo Electrónico</w:t>
            </w:r>
          </w:p>
          <w:p w14:paraId="0A0C7C01" w14:textId="77777777" w:rsidR="00BE0B92" w:rsidRPr="006F4683" w:rsidRDefault="00BE0B92" w:rsidP="00402E1D">
            <w:pPr>
              <w:tabs>
                <w:tab w:val="left" w:pos="284"/>
              </w:tabs>
              <w:jc w:val="center"/>
              <w:rPr>
                <w:rFonts w:cs="Arial"/>
                <w:sz w:val="20"/>
              </w:rPr>
            </w:pPr>
          </w:p>
          <w:p w14:paraId="1BFDE8D7" w14:textId="77777777" w:rsidR="00BE0B92" w:rsidRPr="006F4683" w:rsidRDefault="254FC9B4" w:rsidP="00402E1D">
            <w:pPr>
              <w:tabs>
                <w:tab w:val="left" w:pos="284"/>
              </w:tabs>
              <w:jc w:val="center"/>
              <w:rPr>
                <w:rFonts w:cs="Arial"/>
                <w:sz w:val="20"/>
              </w:rPr>
            </w:pPr>
            <w:r w:rsidRPr="006F4683">
              <w:rPr>
                <w:rFonts w:cs="Arial"/>
                <w:sz w:val="20"/>
              </w:rPr>
              <w:t>Bases de batos seguros</w:t>
            </w:r>
          </w:p>
          <w:p w14:paraId="76DA359A" w14:textId="77777777" w:rsidR="00BE0B92" w:rsidRPr="006F4683" w:rsidRDefault="00BE0B92" w:rsidP="00402E1D">
            <w:pPr>
              <w:tabs>
                <w:tab w:val="left" w:pos="284"/>
              </w:tabs>
              <w:jc w:val="center"/>
              <w:rPr>
                <w:rFonts w:cs="Arial"/>
                <w:sz w:val="20"/>
              </w:rPr>
            </w:pPr>
          </w:p>
          <w:p w14:paraId="2C47494F" w14:textId="77777777" w:rsidR="00BE0B92" w:rsidRPr="006F4683" w:rsidRDefault="254FC9B4" w:rsidP="00402E1D">
            <w:pPr>
              <w:tabs>
                <w:tab w:val="left" w:pos="284"/>
              </w:tabs>
              <w:jc w:val="center"/>
              <w:rPr>
                <w:rFonts w:cs="Arial"/>
                <w:sz w:val="20"/>
              </w:rPr>
            </w:pPr>
            <w:r w:rsidRPr="006F4683">
              <w:rPr>
                <w:rFonts w:cs="Arial"/>
                <w:sz w:val="20"/>
              </w:rPr>
              <w:t>Repositorio Documental</w:t>
            </w:r>
          </w:p>
          <w:p w14:paraId="45D438FC" w14:textId="77777777" w:rsidR="00BE0B92" w:rsidRPr="006F4683" w:rsidRDefault="00BE0B92" w:rsidP="00402E1D">
            <w:pPr>
              <w:tabs>
                <w:tab w:val="left" w:pos="284"/>
              </w:tabs>
              <w:jc w:val="center"/>
              <w:rPr>
                <w:rFonts w:cs="Arial"/>
                <w:sz w:val="20"/>
              </w:rPr>
            </w:pPr>
          </w:p>
        </w:tc>
        <w:tc>
          <w:tcPr>
            <w:tcW w:w="3261" w:type="dxa"/>
          </w:tcPr>
          <w:p w14:paraId="799AFADA" w14:textId="77777777" w:rsidR="00BE0B92" w:rsidRPr="006F4683" w:rsidRDefault="254FC9B4" w:rsidP="00402E1D">
            <w:pPr>
              <w:tabs>
                <w:tab w:val="left" w:pos="284"/>
              </w:tabs>
              <w:rPr>
                <w:rFonts w:cs="Arial"/>
                <w:sz w:val="20"/>
              </w:rPr>
            </w:pPr>
            <w:r w:rsidRPr="006F4683">
              <w:rPr>
                <w:rFonts w:cs="Arial"/>
                <w:sz w:val="20"/>
              </w:rPr>
              <w:t xml:space="preserve">El responsable de apoyo a Seguros deberá poner en copia al equipo de inventarios en el momento de formalización de un siniestro ante el intermediario de seguros, adicionalmente deberá compartir las carpetas donde reposa la documentación de cada siniestro para ser verificada y analizada por el equipo de inventarios. </w:t>
            </w:r>
          </w:p>
        </w:tc>
      </w:tr>
      <w:tr w:rsidR="00BE0B92" w:rsidRPr="006F4683" w14:paraId="23D9CC74" w14:textId="77777777" w:rsidTr="00402E1D">
        <w:trPr>
          <w:trHeight w:val="1858"/>
        </w:trPr>
        <w:tc>
          <w:tcPr>
            <w:tcW w:w="1129" w:type="dxa"/>
          </w:tcPr>
          <w:p w14:paraId="2D9A80B3" w14:textId="77777777" w:rsidR="00BE0B92" w:rsidRPr="006F4683" w:rsidRDefault="00BE0B92" w:rsidP="00402E1D">
            <w:pPr>
              <w:tabs>
                <w:tab w:val="left" w:pos="284"/>
              </w:tabs>
              <w:jc w:val="center"/>
              <w:rPr>
                <w:rFonts w:cs="Arial"/>
                <w:b/>
                <w:bCs/>
                <w:sz w:val="20"/>
              </w:rPr>
            </w:pPr>
          </w:p>
          <w:p w14:paraId="1B481D35" w14:textId="77777777" w:rsidR="00BE0B92" w:rsidRPr="006F4683" w:rsidRDefault="00BE0B92" w:rsidP="00402E1D">
            <w:pPr>
              <w:tabs>
                <w:tab w:val="left" w:pos="284"/>
              </w:tabs>
              <w:jc w:val="center"/>
              <w:rPr>
                <w:rFonts w:cs="Arial"/>
                <w:b/>
                <w:bCs/>
                <w:sz w:val="20"/>
              </w:rPr>
            </w:pPr>
          </w:p>
          <w:p w14:paraId="38954D5A" w14:textId="77777777" w:rsidR="00BE0B92" w:rsidRPr="006F4683" w:rsidRDefault="00BE0B92" w:rsidP="00402E1D">
            <w:pPr>
              <w:tabs>
                <w:tab w:val="left" w:pos="284"/>
              </w:tabs>
              <w:jc w:val="center"/>
              <w:rPr>
                <w:rFonts w:cs="Arial"/>
                <w:b/>
                <w:bCs/>
                <w:sz w:val="20"/>
              </w:rPr>
            </w:pPr>
          </w:p>
          <w:p w14:paraId="52C53A07" w14:textId="77777777" w:rsidR="00BE0B92" w:rsidRPr="006F4683" w:rsidRDefault="00497CF4" w:rsidP="00402E1D">
            <w:pPr>
              <w:tabs>
                <w:tab w:val="left" w:pos="284"/>
              </w:tabs>
              <w:jc w:val="center"/>
              <w:rPr>
                <w:rFonts w:cs="Arial"/>
                <w:b/>
                <w:bCs/>
                <w:sz w:val="20"/>
              </w:rPr>
            </w:pPr>
            <w:r w:rsidRPr="006F4683">
              <w:rPr>
                <w:rFonts w:cs="Arial"/>
                <w:b/>
                <w:bCs/>
                <w:sz w:val="20"/>
              </w:rPr>
              <w:t>6</w:t>
            </w:r>
            <w:r w:rsidR="00BE0B92" w:rsidRPr="006F4683">
              <w:rPr>
                <w:rFonts w:cs="Arial"/>
                <w:b/>
                <w:bCs/>
                <w:sz w:val="20"/>
              </w:rPr>
              <w:t>.20.4.3</w:t>
            </w:r>
          </w:p>
        </w:tc>
        <w:tc>
          <w:tcPr>
            <w:tcW w:w="2703" w:type="dxa"/>
          </w:tcPr>
          <w:p w14:paraId="7350118E" w14:textId="2418142E" w:rsidR="00BE0B92" w:rsidRPr="006F4683" w:rsidRDefault="00F46FB7" w:rsidP="00402E1D">
            <w:pPr>
              <w:tabs>
                <w:tab w:val="left" w:pos="284"/>
              </w:tabs>
              <w:jc w:val="center"/>
              <w:rPr>
                <w:rFonts w:cs="Arial"/>
                <w:sz w:val="20"/>
              </w:rPr>
            </w:pPr>
            <w:r w:rsidRPr="006F4683">
              <w:rPr>
                <w:rFonts w:cs="Arial"/>
                <w:noProof/>
                <w:sz w:val="20"/>
              </w:rPr>
              <mc:AlternateContent>
                <mc:Choice Requires="wps">
                  <w:drawing>
                    <wp:anchor distT="0" distB="0" distL="114300" distR="114300" simplePos="0" relativeHeight="251695104" behindDoc="0" locked="0" layoutInCell="1" allowOverlap="1" wp14:anchorId="2BC10A07" wp14:editId="5FC9464D">
                      <wp:simplePos x="0" y="0"/>
                      <wp:positionH relativeFrom="column">
                        <wp:posOffset>636270</wp:posOffset>
                      </wp:positionH>
                      <wp:positionV relativeFrom="paragraph">
                        <wp:posOffset>1291590</wp:posOffset>
                      </wp:positionV>
                      <wp:extent cx="9525" cy="457200"/>
                      <wp:effectExtent l="76200" t="0" r="66675" b="57150"/>
                      <wp:wrapNone/>
                      <wp:docPr id="1467121601" name="Conector recto 146712160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457200"/>
                              </a:xfrm>
                              <a:prstGeom prst="line">
                                <a:avLst/>
                              </a:prstGeom>
                              <a:noFill/>
                              <a:ln w="9525">
                                <a:solidFill>
                                  <a:srgbClr val="000000"/>
                                </a:solidFill>
                                <a:round/>
                                <a:headEnd/>
                                <a:tailEnd type="triangle" w="med" len="med"/>
                              </a:ln>
                              <a:effectLst>
                                <a:softEdge rad="0"/>
                              </a:effectLst>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00A9AAF0" id="Conector recto 1467121601" o:spid="_x0000_s1026" alt="&quot;&quot;" style="position:absolute;flip:x;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0.1pt,101.7pt" to="50.85pt,13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">
                      <v:stroke endarrow="block"/>
                    </v:line>
                  </w:pict>
                </mc:Fallback>
              </mc:AlternateContent>
            </w:r>
            <w:r w:rsidRPr="006F4683">
              <w:rPr>
                <w:rFonts w:cs="Arial"/>
                <w:noProof/>
                <w:sz w:val="20"/>
              </w:rPr>
              <mc:AlternateContent>
                <mc:Choice Requires="wps">
                  <w:drawing>
                    <wp:anchor distT="0" distB="0" distL="114300" distR="114300" simplePos="0" relativeHeight="251694080" behindDoc="0" locked="0" layoutInCell="1" allowOverlap="1" wp14:anchorId="52000323" wp14:editId="22ECEDBD">
                      <wp:simplePos x="0" y="0"/>
                      <wp:positionH relativeFrom="column">
                        <wp:posOffset>45085</wp:posOffset>
                      </wp:positionH>
                      <wp:positionV relativeFrom="paragraph">
                        <wp:posOffset>123825</wp:posOffset>
                      </wp:positionV>
                      <wp:extent cx="1295400" cy="1150620"/>
                      <wp:effectExtent l="0" t="0" r="19050" b="11430"/>
                      <wp:wrapNone/>
                      <wp:docPr id="1467121600" name="Rectángulo 26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115062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295603F" w14:textId="77777777" w:rsidR="00024898" w:rsidRDefault="00024898" w:rsidP="00BE0B92">
                                  <w:pPr>
                                    <w:jc w:val="center"/>
                                    <w:rPr>
                                      <w:rFonts w:cs="Arial"/>
                                      <w:sz w:val="20"/>
                                    </w:rPr>
                                  </w:pPr>
                                  <w:r>
                                    <w:rPr>
                                      <w:rFonts w:cs="Arial"/>
                                      <w:sz w:val="20"/>
                                    </w:rPr>
                                    <w:t>Actualizar estado del elemento en el aplicativo APLICATIVO PARA EL CONTROL DE BIENES</w:t>
                                  </w:r>
                                </w:p>
                                <w:p w14:paraId="379A0124" w14:textId="77777777" w:rsidR="00024898" w:rsidRPr="005B370E" w:rsidRDefault="00024898" w:rsidP="00BE0B92">
                                  <w:pPr>
                                    <w:rPr>
                                      <w:rFonts w:cs="Arial"/>
                                      <w:sz w:val="20"/>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2000323" id="Rectángulo 268" o:spid="_x0000_s1079" style="position:absolute;left:0;text-align:left;margin-left:3.55pt;margin-top:9.75pt;width:102pt;height:90.6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" filled="f" strokeweight=".5pt">
                      <v:textbox>
                        <w:txbxContent>
                          <w:p w14:paraId="0295603F" w14:textId="77777777" w:rsidR="00024898" w:rsidRDefault="00024898" w:rsidP="00BE0B92">
                            <w:pPr>
                              <w:jc w:val="center"/>
                              <w:rPr>
                                <w:rFonts w:cs="Arial"/>
                                <w:sz w:val="20"/>
                              </w:rPr>
                            </w:pPr>
                            <w:r>
                              <w:rPr>
                                <w:rFonts w:cs="Arial"/>
                                <w:sz w:val="20"/>
                              </w:rPr>
                              <w:t>Actualizar estado del elemento en el aplicativo APLICATIVO PARA EL CONTROL DE BIENES</w:t>
                            </w:r>
                          </w:p>
                          <w:p w14:paraId="379A0124" w14:textId="77777777" w:rsidR="00024898" w:rsidRPr="005B370E" w:rsidRDefault="00024898" w:rsidP="00BE0B92">
                            <w:pPr>
                              <w:rPr>
                                <w:rFonts w:cs="Arial"/>
                                <w:sz w:val="20"/>
                              </w:rPr>
                            </w:pPr>
                          </w:p>
                        </w:txbxContent>
                      </v:textbox>
                    </v:rect>
                  </w:pict>
                </mc:Fallback>
              </mc:AlternateContent>
            </w:r>
          </w:p>
        </w:tc>
        <w:tc>
          <w:tcPr>
            <w:tcW w:w="1560" w:type="dxa"/>
          </w:tcPr>
          <w:p w14:paraId="61BE6DD1" w14:textId="77777777" w:rsidR="00BE0B92" w:rsidRPr="006F4683" w:rsidRDefault="254FC9B4" w:rsidP="00402E1D">
            <w:pPr>
              <w:tabs>
                <w:tab w:val="left" w:pos="284"/>
              </w:tabs>
              <w:jc w:val="center"/>
              <w:rPr>
                <w:rFonts w:cs="Arial"/>
                <w:sz w:val="20"/>
              </w:rPr>
            </w:pPr>
            <w:r w:rsidRPr="006F4683">
              <w:rPr>
                <w:rFonts w:cs="Arial"/>
                <w:sz w:val="20"/>
              </w:rPr>
              <w:t>Profesional de almacén/Equipo de inventarios</w:t>
            </w:r>
          </w:p>
        </w:tc>
        <w:tc>
          <w:tcPr>
            <w:tcW w:w="1275" w:type="dxa"/>
          </w:tcPr>
          <w:p w14:paraId="6187E73B" w14:textId="77777777" w:rsidR="00BE0B92" w:rsidRPr="006F4683" w:rsidRDefault="254FC9B4" w:rsidP="00402E1D">
            <w:pPr>
              <w:tabs>
                <w:tab w:val="left" w:pos="284"/>
              </w:tabs>
              <w:jc w:val="center"/>
              <w:rPr>
                <w:rFonts w:cs="Arial"/>
                <w:sz w:val="20"/>
              </w:rPr>
            </w:pPr>
            <w:r w:rsidRPr="006F4683">
              <w:rPr>
                <w:rFonts w:cs="Arial"/>
                <w:sz w:val="20"/>
              </w:rPr>
              <w:t xml:space="preserve">Comprobante aplicativo </w:t>
            </w:r>
            <w:bookmarkStart w:id="1" w:name="_Int_BFnMO7vO"/>
            <w:proofErr w:type="spellStart"/>
            <w:r w:rsidRPr="006F4683">
              <w:rPr>
                <w:rFonts w:cs="Arial"/>
                <w:sz w:val="20"/>
              </w:rPr>
              <w:t>APLICATIVO</w:t>
            </w:r>
            <w:bookmarkEnd w:id="1"/>
            <w:proofErr w:type="spellEnd"/>
            <w:r w:rsidRPr="006F4683">
              <w:rPr>
                <w:rFonts w:cs="Arial"/>
                <w:sz w:val="20"/>
              </w:rPr>
              <w:t xml:space="preserve"> PARA EL CONTROL DE BIENES</w:t>
            </w:r>
          </w:p>
        </w:tc>
        <w:tc>
          <w:tcPr>
            <w:tcW w:w="3261" w:type="dxa"/>
          </w:tcPr>
          <w:p w14:paraId="35BEA963" w14:textId="77777777" w:rsidR="00BE0B92" w:rsidRPr="006F4683" w:rsidRDefault="254FC9B4" w:rsidP="00402E1D">
            <w:pPr>
              <w:tabs>
                <w:tab w:val="left" w:pos="284"/>
              </w:tabs>
              <w:rPr>
                <w:rFonts w:cs="Arial"/>
                <w:sz w:val="20"/>
              </w:rPr>
            </w:pPr>
            <w:r w:rsidRPr="006F4683">
              <w:rPr>
                <w:rFonts w:cs="Arial"/>
                <w:sz w:val="20"/>
              </w:rPr>
              <w:t xml:space="preserve">El profesional de almacén y/o el equipo de inventarios realizar la actualización del estado a </w:t>
            </w:r>
            <w:r w:rsidRPr="006F4683">
              <w:rPr>
                <w:rFonts w:cs="Arial"/>
                <w:b/>
                <w:bCs/>
                <w:sz w:val="20"/>
              </w:rPr>
              <w:t>RESPONSABILIDAD</w:t>
            </w:r>
            <w:r w:rsidRPr="006F4683">
              <w:rPr>
                <w:rFonts w:cs="Arial"/>
                <w:sz w:val="20"/>
              </w:rPr>
              <w:t xml:space="preserve"> en el </w:t>
            </w:r>
            <w:bookmarkStart w:id="2" w:name="_Int_GH49TKwR"/>
            <w:r w:rsidRPr="006F4683">
              <w:rPr>
                <w:rFonts w:cs="Arial"/>
                <w:sz w:val="20"/>
              </w:rPr>
              <w:t>APLICATIVO</w:t>
            </w:r>
            <w:bookmarkEnd w:id="2"/>
            <w:r w:rsidRPr="006F4683">
              <w:rPr>
                <w:rFonts w:cs="Arial"/>
                <w:sz w:val="20"/>
              </w:rPr>
              <w:t xml:space="preserve"> PARA EL CONTROL DE BIENES de los elementos objeto de reclamación únicamente por perdida o hurto.</w:t>
            </w:r>
          </w:p>
          <w:p w14:paraId="6E750478" w14:textId="77777777" w:rsidR="00BE0B92" w:rsidRPr="006F4683" w:rsidRDefault="00BE0B92" w:rsidP="00402E1D">
            <w:pPr>
              <w:tabs>
                <w:tab w:val="left" w:pos="284"/>
              </w:tabs>
              <w:rPr>
                <w:rFonts w:cs="Arial"/>
                <w:sz w:val="20"/>
              </w:rPr>
            </w:pPr>
          </w:p>
          <w:p w14:paraId="1A3950B4" w14:textId="77777777" w:rsidR="00BE0B92" w:rsidRPr="006F4683" w:rsidRDefault="254FC9B4" w:rsidP="00402E1D">
            <w:pPr>
              <w:tabs>
                <w:tab w:val="left" w:pos="284"/>
              </w:tabs>
              <w:rPr>
                <w:rFonts w:cs="Arial"/>
                <w:sz w:val="20"/>
              </w:rPr>
            </w:pPr>
            <w:r w:rsidRPr="006F4683">
              <w:rPr>
                <w:rFonts w:cs="Arial"/>
                <w:sz w:val="20"/>
              </w:rPr>
              <w:t xml:space="preserve">Así mismo, incluirá dicho elemento en el reporte de bienes a los cuales se deberá requerir entrega del salvamento derivado del siniestro. </w:t>
            </w:r>
          </w:p>
        </w:tc>
      </w:tr>
      <w:tr w:rsidR="00BE0B92" w:rsidRPr="006F4683" w14:paraId="135B038E" w14:textId="77777777" w:rsidTr="00402E1D">
        <w:trPr>
          <w:trHeight w:val="3825"/>
        </w:trPr>
        <w:tc>
          <w:tcPr>
            <w:tcW w:w="1129" w:type="dxa"/>
          </w:tcPr>
          <w:p w14:paraId="7585476B" w14:textId="77777777" w:rsidR="00BE0B92" w:rsidRPr="006F4683" w:rsidRDefault="00497CF4" w:rsidP="00402E1D">
            <w:pPr>
              <w:tabs>
                <w:tab w:val="left" w:pos="284"/>
              </w:tabs>
              <w:jc w:val="center"/>
              <w:rPr>
                <w:rFonts w:cs="Arial"/>
                <w:b/>
                <w:bCs/>
                <w:sz w:val="20"/>
              </w:rPr>
            </w:pPr>
            <w:r w:rsidRPr="006F4683">
              <w:rPr>
                <w:rFonts w:cs="Arial"/>
                <w:b/>
                <w:bCs/>
                <w:sz w:val="20"/>
              </w:rPr>
              <w:lastRenderedPageBreak/>
              <w:t>6</w:t>
            </w:r>
            <w:r w:rsidR="00BE0B92" w:rsidRPr="006F4683">
              <w:rPr>
                <w:rFonts w:cs="Arial"/>
                <w:b/>
                <w:bCs/>
                <w:sz w:val="20"/>
              </w:rPr>
              <w:t>.20.4.4</w:t>
            </w:r>
          </w:p>
        </w:tc>
        <w:tc>
          <w:tcPr>
            <w:tcW w:w="2703" w:type="dxa"/>
          </w:tcPr>
          <w:p w14:paraId="1511C670" w14:textId="77777777" w:rsidR="00BE0B92" w:rsidRPr="006F4683" w:rsidRDefault="00BE0B92" w:rsidP="00402E1D">
            <w:pPr>
              <w:tabs>
                <w:tab w:val="left" w:pos="284"/>
              </w:tabs>
              <w:jc w:val="center"/>
              <w:rPr>
                <w:rFonts w:cs="Arial"/>
                <w:noProof/>
                <w:sz w:val="20"/>
              </w:rPr>
            </w:pPr>
            <w:r w:rsidRPr="006F4683">
              <w:rPr>
                <w:rFonts w:cs="Arial"/>
                <w:noProof/>
                <w:sz w:val="20"/>
              </w:rPr>
              <mc:AlternateContent>
                <mc:Choice Requires="wps">
                  <w:drawing>
                    <wp:anchor distT="0" distB="0" distL="114300" distR="114300" simplePos="0" relativeHeight="251696128" behindDoc="0" locked="0" layoutInCell="1" allowOverlap="1" wp14:anchorId="4435CCF6" wp14:editId="627EE635">
                      <wp:simplePos x="0" y="0"/>
                      <wp:positionH relativeFrom="column">
                        <wp:posOffset>174625</wp:posOffset>
                      </wp:positionH>
                      <wp:positionV relativeFrom="paragraph">
                        <wp:posOffset>42545</wp:posOffset>
                      </wp:positionV>
                      <wp:extent cx="1051560" cy="1287780"/>
                      <wp:effectExtent l="0" t="0" r="15240" b="26670"/>
                      <wp:wrapNone/>
                      <wp:docPr id="1893021331" name="Rectángulo 4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1560" cy="128778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F89F099" w14:textId="77777777" w:rsidR="00024898" w:rsidRPr="008B77AE" w:rsidRDefault="00024898" w:rsidP="00BE0B92">
                                  <w:pPr>
                                    <w:jc w:val="center"/>
                                    <w:rPr>
                                      <w:rFonts w:cs="Arial"/>
                                      <w:sz w:val="20"/>
                                    </w:rPr>
                                  </w:pPr>
                                  <w:r>
                                    <w:rPr>
                                      <w:rFonts w:cs="Arial"/>
                                      <w:sz w:val="20"/>
                                    </w:rPr>
                                    <w:t xml:space="preserve">Gestión, custodia y entrega de Salvamentos a la Compañía de Seguros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435CCF6" id="Rectángulo 45" o:spid="_x0000_s1080" style="position:absolute;left:0;text-align:left;margin-left:13.75pt;margin-top:3.35pt;width:82.8pt;height:101.4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" filled="f" strokeweight=".5pt">
                      <v:textbox>
                        <w:txbxContent>
                          <w:p w14:paraId="3F89F099" w14:textId="77777777" w:rsidR="00024898" w:rsidRPr="008B77AE" w:rsidRDefault="00024898" w:rsidP="00BE0B92">
                            <w:pPr>
                              <w:jc w:val="center"/>
                              <w:rPr>
                                <w:rFonts w:cs="Arial"/>
                                <w:sz w:val="20"/>
                              </w:rPr>
                            </w:pPr>
                            <w:r>
                              <w:rPr>
                                <w:rFonts w:cs="Arial"/>
                                <w:sz w:val="20"/>
                              </w:rPr>
                              <w:t xml:space="preserve">Gestión, custodia y entrega de Salvamentos a la Compañía de Seguros </w:t>
                            </w:r>
                          </w:p>
                        </w:txbxContent>
                      </v:textbox>
                    </v:rect>
                  </w:pict>
                </mc:Fallback>
              </mc:AlternateContent>
            </w:r>
          </w:p>
          <w:p w14:paraId="65F6862F" w14:textId="6BA8CC34" w:rsidR="00BE0B92" w:rsidRPr="006F4683" w:rsidRDefault="00BE0B92" w:rsidP="00402E1D">
            <w:pPr>
              <w:tabs>
                <w:tab w:val="left" w:pos="284"/>
              </w:tabs>
              <w:jc w:val="center"/>
              <w:rPr>
                <w:rFonts w:cs="Arial"/>
                <w:noProof/>
                <w:sz w:val="20"/>
              </w:rPr>
            </w:pPr>
          </w:p>
          <w:p w14:paraId="3D86AE90" w14:textId="77777777" w:rsidR="00BE0B92" w:rsidRPr="006F4683" w:rsidRDefault="00BE0B92" w:rsidP="00402E1D">
            <w:pPr>
              <w:tabs>
                <w:tab w:val="left" w:pos="284"/>
              </w:tabs>
              <w:jc w:val="center"/>
              <w:rPr>
                <w:rFonts w:cs="Arial"/>
                <w:noProof/>
                <w:sz w:val="20"/>
              </w:rPr>
            </w:pPr>
          </w:p>
          <w:p w14:paraId="72E39CF5" w14:textId="45AECFDD" w:rsidR="00BE0B92" w:rsidRPr="006F4683" w:rsidRDefault="005F4ADD" w:rsidP="00402E1D">
            <w:pPr>
              <w:tabs>
                <w:tab w:val="left" w:pos="284"/>
              </w:tabs>
              <w:jc w:val="center"/>
              <w:rPr>
                <w:rFonts w:cs="Arial"/>
                <w:noProof/>
                <w:sz w:val="20"/>
              </w:rPr>
            </w:pPr>
            <w:r w:rsidRPr="006F4683">
              <w:rPr>
                <w:rFonts w:cs="Arial"/>
                <w:noProof/>
                <w:sz w:val="20"/>
              </w:rPr>
              <mc:AlternateContent>
                <mc:Choice Requires="wps">
                  <w:drawing>
                    <wp:anchor distT="0" distB="0" distL="114299" distR="114299" simplePos="0" relativeHeight="251697152" behindDoc="0" locked="0" layoutInCell="1" allowOverlap="1" wp14:anchorId="571BEA71" wp14:editId="4A0AF0B6">
                      <wp:simplePos x="0" y="0"/>
                      <wp:positionH relativeFrom="column">
                        <wp:posOffset>667154</wp:posOffset>
                      </wp:positionH>
                      <wp:positionV relativeFrom="paragraph">
                        <wp:posOffset>1006821</wp:posOffset>
                      </wp:positionV>
                      <wp:extent cx="6927" cy="318655"/>
                      <wp:effectExtent l="76200" t="0" r="69850" b="62865"/>
                      <wp:wrapNone/>
                      <wp:docPr id="585111394" name="Conector recto 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27" cy="318655"/>
                              </a:xfrm>
                              <a:prstGeom prst="line">
                                <a:avLst/>
                              </a:prstGeom>
                              <a:noFill/>
                              <a:ln w="9525">
                                <a:solidFill>
                                  <a:srgbClr val="000000"/>
                                </a:solidFill>
                                <a:round/>
                                <a:headEnd/>
                                <a:tailEnd type="triangle" w="med" len="med"/>
                              </a:ln>
                              <a:effectLst>
                                <a:softEdge rad="0"/>
                              </a:effectLst>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7DBF5751" id="Conector recto 46" o:spid="_x0000_s1026" alt="&quot;&quot;" style="position:absolute;z-index:2516971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52.55pt,79.3pt" to="53.1pt,10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">
                      <v:stroke endarrow="block"/>
                    </v:line>
                  </w:pict>
                </mc:Fallback>
              </mc:AlternateContent>
            </w:r>
          </w:p>
        </w:tc>
        <w:tc>
          <w:tcPr>
            <w:tcW w:w="1560" w:type="dxa"/>
          </w:tcPr>
          <w:p w14:paraId="21094A42" w14:textId="77777777" w:rsidR="00BE0B92" w:rsidRPr="006F4683" w:rsidRDefault="00BE0B92" w:rsidP="00402E1D">
            <w:pPr>
              <w:tabs>
                <w:tab w:val="left" w:pos="284"/>
              </w:tabs>
              <w:jc w:val="center"/>
              <w:rPr>
                <w:rFonts w:cs="Arial"/>
                <w:sz w:val="20"/>
              </w:rPr>
            </w:pPr>
          </w:p>
          <w:p w14:paraId="7C728523" w14:textId="77777777" w:rsidR="00BE0B92" w:rsidRPr="006F4683" w:rsidRDefault="254FC9B4" w:rsidP="00402E1D">
            <w:pPr>
              <w:tabs>
                <w:tab w:val="left" w:pos="284"/>
              </w:tabs>
              <w:jc w:val="center"/>
              <w:rPr>
                <w:rFonts w:cs="Arial"/>
                <w:b/>
                <w:bCs/>
                <w:sz w:val="20"/>
              </w:rPr>
            </w:pPr>
            <w:r w:rsidRPr="006F4683">
              <w:rPr>
                <w:rFonts w:cs="Arial"/>
                <w:b/>
                <w:bCs/>
                <w:sz w:val="20"/>
              </w:rPr>
              <w:t>Reclamante:</w:t>
            </w:r>
          </w:p>
          <w:p w14:paraId="506A94A3" w14:textId="77777777" w:rsidR="00BE0B92" w:rsidRPr="006F4683" w:rsidRDefault="00BE0B92" w:rsidP="00402E1D">
            <w:pPr>
              <w:tabs>
                <w:tab w:val="left" w:pos="284"/>
              </w:tabs>
              <w:jc w:val="center"/>
              <w:rPr>
                <w:rFonts w:cs="Arial"/>
                <w:sz w:val="20"/>
              </w:rPr>
            </w:pPr>
          </w:p>
          <w:p w14:paraId="23D5140C" w14:textId="77777777" w:rsidR="00BE0B92" w:rsidRPr="006F4683" w:rsidRDefault="254FC9B4" w:rsidP="00402E1D">
            <w:pPr>
              <w:tabs>
                <w:tab w:val="left" w:pos="284"/>
              </w:tabs>
              <w:jc w:val="center"/>
              <w:rPr>
                <w:rFonts w:cs="Arial"/>
                <w:sz w:val="20"/>
              </w:rPr>
            </w:pPr>
            <w:r w:rsidRPr="006F4683">
              <w:rPr>
                <w:rFonts w:cs="Arial"/>
                <w:sz w:val="20"/>
              </w:rPr>
              <w:t>Personal administrativo y/u</w:t>
            </w:r>
          </w:p>
          <w:p w14:paraId="406EDA3D" w14:textId="77777777" w:rsidR="00BE0B92" w:rsidRPr="006F4683" w:rsidRDefault="254FC9B4" w:rsidP="00402E1D">
            <w:pPr>
              <w:tabs>
                <w:tab w:val="left" w:pos="284"/>
              </w:tabs>
              <w:jc w:val="center"/>
              <w:rPr>
                <w:rFonts w:cs="Arial"/>
                <w:sz w:val="20"/>
              </w:rPr>
            </w:pPr>
            <w:r w:rsidRPr="006F4683">
              <w:rPr>
                <w:rFonts w:cs="Arial"/>
                <w:sz w:val="20"/>
              </w:rPr>
              <w:t>operativo de la</w:t>
            </w:r>
          </w:p>
          <w:p w14:paraId="77B733BE" w14:textId="77777777" w:rsidR="00BE0B92" w:rsidRPr="006F4683" w:rsidRDefault="254FC9B4" w:rsidP="00402E1D">
            <w:pPr>
              <w:tabs>
                <w:tab w:val="left" w:pos="284"/>
              </w:tabs>
              <w:jc w:val="center"/>
              <w:rPr>
                <w:rFonts w:cs="Arial"/>
                <w:sz w:val="20"/>
              </w:rPr>
            </w:pPr>
            <w:r w:rsidRPr="006F4683">
              <w:rPr>
                <w:rFonts w:cs="Arial"/>
                <w:sz w:val="20"/>
              </w:rPr>
              <w:t xml:space="preserve">Unidad responsable del bien, o conocedor respondiente del </w:t>
            </w:r>
          </w:p>
          <w:p w14:paraId="4A48FB35" w14:textId="77777777" w:rsidR="00BE0B92" w:rsidRPr="006F4683" w:rsidRDefault="254FC9B4" w:rsidP="00402E1D">
            <w:pPr>
              <w:tabs>
                <w:tab w:val="left" w:pos="284"/>
              </w:tabs>
              <w:jc w:val="center"/>
              <w:rPr>
                <w:rFonts w:cs="Arial"/>
                <w:sz w:val="20"/>
              </w:rPr>
            </w:pPr>
            <w:r w:rsidRPr="006F4683">
              <w:rPr>
                <w:rFonts w:cs="Arial"/>
                <w:sz w:val="20"/>
              </w:rPr>
              <w:t xml:space="preserve">Siniestro </w:t>
            </w:r>
          </w:p>
          <w:p w14:paraId="6CD9EB68" w14:textId="77777777" w:rsidR="00BE0B92" w:rsidRPr="006F4683" w:rsidRDefault="00BE0B92" w:rsidP="00402E1D">
            <w:pPr>
              <w:tabs>
                <w:tab w:val="left" w:pos="284"/>
              </w:tabs>
              <w:jc w:val="center"/>
              <w:rPr>
                <w:rFonts w:cs="Arial"/>
                <w:sz w:val="20"/>
              </w:rPr>
            </w:pPr>
          </w:p>
          <w:p w14:paraId="7F28D5BC" w14:textId="77777777" w:rsidR="00BE0B92" w:rsidRPr="006F4683" w:rsidRDefault="254FC9B4" w:rsidP="00402E1D">
            <w:pPr>
              <w:tabs>
                <w:tab w:val="left" w:pos="284"/>
              </w:tabs>
              <w:jc w:val="center"/>
              <w:rPr>
                <w:rFonts w:cs="Arial"/>
                <w:sz w:val="20"/>
              </w:rPr>
            </w:pPr>
            <w:r w:rsidRPr="006F4683">
              <w:rPr>
                <w:rFonts w:cs="Arial"/>
                <w:sz w:val="20"/>
              </w:rPr>
              <w:t xml:space="preserve">Jefe de estación </w:t>
            </w:r>
          </w:p>
          <w:p w14:paraId="5C9C8F4C" w14:textId="77777777" w:rsidR="00BE0B92" w:rsidRPr="006F4683" w:rsidRDefault="00BE0B92" w:rsidP="00402E1D">
            <w:pPr>
              <w:tabs>
                <w:tab w:val="left" w:pos="284"/>
              </w:tabs>
              <w:rPr>
                <w:rFonts w:cs="Arial"/>
                <w:sz w:val="20"/>
              </w:rPr>
            </w:pPr>
          </w:p>
          <w:p w14:paraId="7D323624" w14:textId="77777777" w:rsidR="00BE0B92" w:rsidRPr="006F4683" w:rsidRDefault="254FC9B4" w:rsidP="00402E1D">
            <w:pPr>
              <w:tabs>
                <w:tab w:val="left" w:pos="284"/>
              </w:tabs>
              <w:jc w:val="center"/>
              <w:rPr>
                <w:rFonts w:cs="Arial"/>
                <w:sz w:val="20"/>
              </w:rPr>
            </w:pPr>
            <w:r w:rsidRPr="006F4683">
              <w:rPr>
                <w:rFonts w:cs="Arial"/>
                <w:sz w:val="20"/>
              </w:rPr>
              <w:t>Profesional de almacén / Equipo de inventarios SGC</w:t>
            </w:r>
          </w:p>
          <w:p w14:paraId="0A53F3A0" w14:textId="77777777" w:rsidR="00BE0B92" w:rsidRPr="006F4683" w:rsidRDefault="254FC9B4" w:rsidP="00402E1D">
            <w:pPr>
              <w:jc w:val="center"/>
              <w:rPr>
                <w:rFonts w:cs="Arial"/>
                <w:sz w:val="20"/>
              </w:rPr>
            </w:pPr>
            <w:r w:rsidRPr="006F4683">
              <w:rPr>
                <w:rFonts w:cs="Arial"/>
                <w:sz w:val="20"/>
              </w:rPr>
              <w:t>Áreas de competencia</w:t>
            </w:r>
          </w:p>
          <w:p w14:paraId="51B5EE02" w14:textId="77777777" w:rsidR="00BE0B92" w:rsidRPr="006F4683" w:rsidRDefault="254FC9B4" w:rsidP="00402E1D">
            <w:pPr>
              <w:tabs>
                <w:tab w:val="left" w:pos="284"/>
              </w:tabs>
              <w:jc w:val="center"/>
              <w:rPr>
                <w:rFonts w:cs="Arial"/>
                <w:sz w:val="20"/>
              </w:rPr>
            </w:pPr>
            <w:r w:rsidRPr="006F4683">
              <w:rPr>
                <w:rFonts w:cs="Arial"/>
                <w:sz w:val="20"/>
              </w:rPr>
              <w:t>Áreas de competencia definidas en el procedimiento GR-PR12</w:t>
            </w:r>
          </w:p>
          <w:p w14:paraId="4B7894FF" w14:textId="77777777" w:rsidR="00BE0B92" w:rsidRPr="006F4683" w:rsidRDefault="254FC9B4" w:rsidP="00402E1D">
            <w:pPr>
              <w:jc w:val="center"/>
              <w:rPr>
                <w:rFonts w:cs="Arial"/>
                <w:sz w:val="20"/>
              </w:rPr>
            </w:pPr>
            <w:r w:rsidRPr="006F4683">
              <w:rPr>
                <w:rFonts w:cs="Arial"/>
                <w:sz w:val="20"/>
              </w:rPr>
              <w:t>numeral 9.5</w:t>
            </w:r>
          </w:p>
        </w:tc>
        <w:tc>
          <w:tcPr>
            <w:tcW w:w="1275" w:type="dxa"/>
          </w:tcPr>
          <w:p w14:paraId="6BF8E568" w14:textId="77777777" w:rsidR="00BE0B92" w:rsidRPr="006F4683" w:rsidRDefault="00BE0B92" w:rsidP="00402E1D">
            <w:pPr>
              <w:tabs>
                <w:tab w:val="left" w:pos="284"/>
              </w:tabs>
              <w:jc w:val="center"/>
              <w:rPr>
                <w:rFonts w:cs="Arial"/>
                <w:sz w:val="20"/>
              </w:rPr>
            </w:pPr>
          </w:p>
          <w:p w14:paraId="4685C0C4" w14:textId="77777777" w:rsidR="00BE0B92" w:rsidRPr="006F4683" w:rsidRDefault="00BE0B92" w:rsidP="00402E1D">
            <w:pPr>
              <w:tabs>
                <w:tab w:val="left" w:pos="284"/>
              </w:tabs>
              <w:jc w:val="center"/>
              <w:rPr>
                <w:rFonts w:cs="Arial"/>
                <w:sz w:val="20"/>
              </w:rPr>
            </w:pPr>
          </w:p>
          <w:p w14:paraId="1440EDF5" w14:textId="77777777" w:rsidR="00BE0B92" w:rsidRPr="006F4683" w:rsidRDefault="254FC9B4" w:rsidP="00402E1D">
            <w:pPr>
              <w:tabs>
                <w:tab w:val="left" w:pos="284"/>
              </w:tabs>
              <w:jc w:val="center"/>
              <w:rPr>
                <w:rFonts w:cs="Arial"/>
                <w:sz w:val="20"/>
              </w:rPr>
            </w:pPr>
            <w:r w:rsidRPr="006F4683">
              <w:rPr>
                <w:rFonts w:cs="Arial"/>
                <w:sz w:val="20"/>
              </w:rPr>
              <w:t>Entrega de Salvamentos en bodega de acopio designada</w:t>
            </w:r>
          </w:p>
          <w:p w14:paraId="19F57FD0" w14:textId="77777777" w:rsidR="00BE0B92" w:rsidRPr="006F4683" w:rsidRDefault="00BE0B92" w:rsidP="00402E1D">
            <w:pPr>
              <w:tabs>
                <w:tab w:val="left" w:pos="284"/>
              </w:tabs>
              <w:jc w:val="center"/>
              <w:rPr>
                <w:rFonts w:cs="Arial"/>
                <w:sz w:val="20"/>
              </w:rPr>
            </w:pPr>
          </w:p>
          <w:p w14:paraId="7A34FDB0" w14:textId="77777777" w:rsidR="00BE0B92" w:rsidRPr="006F4683" w:rsidRDefault="254FC9B4" w:rsidP="00402E1D">
            <w:pPr>
              <w:tabs>
                <w:tab w:val="left" w:pos="284"/>
              </w:tabs>
              <w:jc w:val="center"/>
              <w:rPr>
                <w:rFonts w:cs="Arial"/>
                <w:sz w:val="20"/>
              </w:rPr>
            </w:pPr>
            <w:r w:rsidRPr="006F4683">
              <w:rPr>
                <w:rFonts w:cs="Arial"/>
                <w:sz w:val="20"/>
              </w:rPr>
              <w:t>O</w:t>
            </w:r>
          </w:p>
          <w:p w14:paraId="5DF552CE" w14:textId="77777777" w:rsidR="00BE0B92" w:rsidRPr="006F4683" w:rsidRDefault="00BE0B92" w:rsidP="00402E1D">
            <w:pPr>
              <w:tabs>
                <w:tab w:val="left" w:pos="284"/>
              </w:tabs>
              <w:jc w:val="center"/>
              <w:rPr>
                <w:rFonts w:cs="Arial"/>
                <w:sz w:val="20"/>
              </w:rPr>
            </w:pPr>
          </w:p>
          <w:p w14:paraId="27768B12" w14:textId="77777777" w:rsidR="00BE0B92" w:rsidRPr="006F4683" w:rsidRDefault="254FC9B4" w:rsidP="00402E1D">
            <w:pPr>
              <w:tabs>
                <w:tab w:val="left" w:pos="284"/>
              </w:tabs>
              <w:jc w:val="center"/>
              <w:rPr>
                <w:rFonts w:cs="Arial"/>
                <w:sz w:val="20"/>
              </w:rPr>
            </w:pPr>
            <w:r w:rsidRPr="006F4683">
              <w:rPr>
                <w:rFonts w:cs="Arial"/>
                <w:sz w:val="20"/>
              </w:rPr>
              <w:t>Reporte para custodia y disposición de salvamentos</w:t>
            </w:r>
          </w:p>
          <w:p w14:paraId="09C1EA0A" w14:textId="77777777" w:rsidR="00BE0B92" w:rsidRPr="006F4683" w:rsidRDefault="254FC9B4" w:rsidP="00402E1D">
            <w:pPr>
              <w:tabs>
                <w:tab w:val="left" w:pos="284"/>
              </w:tabs>
              <w:jc w:val="center"/>
              <w:rPr>
                <w:rFonts w:cs="Arial"/>
                <w:sz w:val="20"/>
              </w:rPr>
            </w:pPr>
            <w:r w:rsidRPr="006F4683">
              <w:rPr>
                <w:rFonts w:cs="Arial"/>
                <w:sz w:val="20"/>
              </w:rPr>
              <w:t>Recolección</w:t>
            </w:r>
          </w:p>
          <w:p w14:paraId="6F3C3375" w14:textId="77777777" w:rsidR="00BE0B92" w:rsidRPr="006F4683" w:rsidRDefault="00BE0B92" w:rsidP="00402E1D">
            <w:pPr>
              <w:tabs>
                <w:tab w:val="left" w:pos="284"/>
              </w:tabs>
              <w:jc w:val="center"/>
              <w:rPr>
                <w:rFonts w:cs="Arial"/>
                <w:sz w:val="20"/>
              </w:rPr>
            </w:pPr>
          </w:p>
          <w:p w14:paraId="738F07B0" w14:textId="77777777" w:rsidR="00BE0B92" w:rsidRPr="006F4683" w:rsidRDefault="00BE0B92" w:rsidP="00402E1D">
            <w:pPr>
              <w:tabs>
                <w:tab w:val="left" w:pos="284"/>
              </w:tabs>
              <w:jc w:val="center"/>
              <w:rPr>
                <w:rFonts w:cs="Arial"/>
                <w:sz w:val="20"/>
              </w:rPr>
            </w:pPr>
          </w:p>
          <w:p w14:paraId="5126D243" w14:textId="77777777" w:rsidR="00BE0B92" w:rsidRPr="006F4683" w:rsidRDefault="254FC9B4" w:rsidP="00402E1D">
            <w:pPr>
              <w:tabs>
                <w:tab w:val="left" w:pos="284"/>
              </w:tabs>
              <w:jc w:val="center"/>
              <w:rPr>
                <w:rFonts w:cs="Arial"/>
                <w:sz w:val="20"/>
              </w:rPr>
            </w:pPr>
            <w:r w:rsidRPr="006F4683">
              <w:rPr>
                <w:rFonts w:cs="Arial"/>
                <w:sz w:val="20"/>
              </w:rPr>
              <w:t>Almacenamiento Registro de bases de datos</w:t>
            </w:r>
          </w:p>
          <w:p w14:paraId="595D40C3" w14:textId="77777777" w:rsidR="00BE0B92" w:rsidRPr="006F4683" w:rsidRDefault="254FC9B4" w:rsidP="00402E1D">
            <w:pPr>
              <w:tabs>
                <w:tab w:val="left" w:pos="284"/>
              </w:tabs>
              <w:jc w:val="center"/>
              <w:rPr>
                <w:rFonts w:cs="Arial"/>
                <w:sz w:val="20"/>
              </w:rPr>
            </w:pPr>
            <w:r w:rsidRPr="006F4683">
              <w:rPr>
                <w:rFonts w:cs="Arial"/>
                <w:sz w:val="20"/>
              </w:rPr>
              <w:t>Memorando de Control Doc.</w:t>
            </w:r>
          </w:p>
          <w:p w14:paraId="698A4C4F" w14:textId="77777777" w:rsidR="00BE0B92" w:rsidRPr="006F4683" w:rsidRDefault="254FC9B4" w:rsidP="00402E1D">
            <w:pPr>
              <w:tabs>
                <w:tab w:val="left" w:pos="284"/>
              </w:tabs>
              <w:jc w:val="center"/>
              <w:rPr>
                <w:rFonts w:cs="Arial"/>
                <w:sz w:val="20"/>
              </w:rPr>
            </w:pPr>
            <w:r w:rsidRPr="006F4683">
              <w:rPr>
                <w:rFonts w:cs="Arial"/>
                <w:sz w:val="20"/>
              </w:rPr>
              <w:t xml:space="preserve"> </w:t>
            </w:r>
          </w:p>
        </w:tc>
        <w:tc>
          <w:tcPr>
            <w:tcW w:w="3261" w:type="dxa"/>
          </w:tcPr>
          <w:p w14:paraId="799E59DF" w14:textId="77777777" w:rsidR="00BE0B92" w:rsidRPr="006F4683" w:rsidRDefault="00BE0B92" w:rsidP="00402E1D">
            <w:pPr>
              <w:tabs>
                <w:tab w:val="left" w:pos="284"/>
              </w:tabs>
              <w:rPr>
                <w:rFonts w:cs="Arial"/>
                <w:sz w:val="20"/>
              </w:rPr>
            </w:pPr>
          </w:p>
          <w:p w14:paraId="4AEAC4C9" w14:textId="77777777" w:rsidR="00BE0B92" w:rsidRPr="006F4683" w:rsidRDefault="254FC9B4" w:rsidP="00402E1D">
            <w:pPr>
              <w:tabs>
                <w:tab w:val="left" w:pos="284"/>
              </w:tabs>
              <w:rPr>
                <w:rFonts w:cs="Arial"/>
                <w:sz w:val="20"/>
              </w:rPr>
            </w:pPr>
            <w:r w:rsidRPr="006F4683">
              <w:rPr>
                <w:rFonts w:cs="Arial"/>
                <w:sz w:val="20"/>
              </w:rPr>
              <w:t>El reclamante en caso de daño de bienes procederá con:</w:t>
            </w:r>
          </w:p>
          <w:p w14:paraId="2B8C27C4" w14:textId="77777777" w:rsidR="00BE0B92" w:rsidRPr="006F4683" w:rsidRDefault="00BE0B92" w:rsidP="00402E1D">
            <w:pPr>
              <w:tabs>
                <w:tab w:val="left" w:pos="284"/>
              </w:tabs>
              <w:rPr>
                <w:rFonts w:cs="Arial"/>
                <w:sz w:val="20"/>
              </w:rPr>
            </w:pPr>
          </w:p>
          <w:p w14:paraId="3ADE4E63" w14:textId="77777777" w:rsidR="00BE0B92" w:rsidRPr="006F4683" w:rsidRDefault="254FC9B4" w:rsidP="00402E1D">
            <w:pPr>
              <w:pStyle w:val="Prrafodelista"/>
              <w:numPr>
                <w:ilvl w:val="0"/>
                <w:numId w:val="8"/>
              </w:numPr>
              <w:tabs>
                <w:tab w:val="left" w:pos="284"/>
              </w:tabs>
              <w:ind w:left="35" w:firstLine="0"/>
              <w:rPr>
                <w:rFonts w:cs="Arial"/>
                <w:sz w:val="20"/>
              </w:rPr>
            </w:pPr>
            <w:r w:rsidRPr="006F4683">
              <w:rPr>
                <w:rFonts w:cs="Arial"/>
                <w:sz w:val="20"/>
              </w:rPr>
              <w:t xml:space="preserve">La entrega en la bodega designada para el acopio de los bienes siniestrados coordinado junto con el profesional de almacén y/o el equipo de inventarios. </w:t>
            </w:r>
          </w:p>
          <w:p w14:paraId="7D72110A" w14:textId="77777777" w:rsidR="00BE0B92" w:rsidRPr="006F4683" w:rsidRDefault="254FC9B4" w:rsidP="00402E1D">
            <w:pPr>
              <w:pStyle w:val="Prrafodelista"/>
              <w:numPr>
                <w:ilvl w:val="0"/>
                <w:numId w:val="8"/>
              </w:numPr>
              <w:tabs>
                <w:tab w:val="left" w:pos="35"/>
              </w:tabs>
              <w:ind w:left="35" w:firstLine="0"/>
              <w:rPr>
                <w:rFonts w:cs="Arial"/>
                <w:sz w:val="20"/>
              </w:rPr>
            </w:pPr>
            <w:r w:rsidRPr="006F4683">
              <w:rPr>
                <w:rFonts w:cs="Arial"/>
                <w:sz w:val="20"/>
              </w:rPr>
              <w:t xml:space="preserve">En su defecto, reportará y coordinará con el profesional de Almacén y/o equipo de inventarios la disposición y custodia (en caso de no poderse proceder con su traslado) desde el lugar de ubicación a la bodega designada, ya sea por las dimensiones o limitantes que se presenten. </w:t>
            </w:r>
          </w:p>
          <w:p w14:paraId="1C04AE1D" w14:textId="77777777" w:rsidR="00BE0B92" w:rsidRPr="006F4683" w:rsidRDefault="00BE0B92" w:rsidP="00402E1D">
            <w:pPr>
              <w:pStyle w:val="Prrafodelista"/>
              <w:tabs>
                <w:tab w:val="left" w:pos="35"/>
              </w:tabs>
              <w:ind w:left="35"/>
              <w:rPr>
                <w:rFonts w:cs="Arial"/>
                <w:sz w:val="20"/>
              </w:rPr>
            </w:pPr>
          </w:p>
          <w:p w14:paraId="7A983D36" w14:textId="77777777" w:rsidR="00BE0B92" w:rsidRPr="006F4683" w:rsidRDefault="254FC9B4" w:rsidP="00402E1D">
            <w:pPr>
              <w:pStyle w:val="Prrafodelista"/>
              <w:tabs>
                <w:tab w:val="left" w:pos="35"/>
              </w:tabs>
              <w:ind w:left="35"/>
              <w:rPr>
                <w:rFonts w:cs="Arial"/>
                <w:sz w:val="20"/>
              </w:rPr>
            </w:pPr>
            <w:r w:rsidRPr="006F4683">
              <w:rPr>
                <w:rFonts w:cs="Arial"/>
                <w:sz w:val="20"/>
              </w:rPr>
              <w:t xml:space="preserve">Nota: Las mismas deben estar debidamente soportadas por el reclamante. </w:t>
            </w:r>
          </w:p>
          <w:p w14:paraId="3D71470A" w14:textId="77777777" w:rsidR="00BE0B92" w:rsidRPr="006F4683" w:rsidRDefault="00BE0B92" w:rsidP="00402E1D">
            <w:pPr>
              <w:tabs>
                <w:tab w:val="left" w:pos="284"/>
              </w:tabs>
              <w:rPr>
                <w:rFonts w:cs="Arial"/>
                <w:sz w:val="20"/>
              </w:rPr>
            </w:pPr>
          </w:p>
          <w:p w14:paraId="3DBF1F61" w14:textId="6FFD7A11" w:rsidR="00BE0B92" w:rsidRPr="006F4683" w:rsidRDefault="254FC9B4" w:rsidP="00402E1D">
            <w:pPr>
              <w:tabs>
                <w:tab w:val="left" w:pos="284"/>
              </w:tabs>
              <w:rPr>
                <w:rFonts w:cs="Arial"/>
                <w:sz w:val="20"/>
              </w:rPr>
            </w:pPr>
            <w:r w:rsidRPr="006F4683">
              <w:rPr>
                <w:rFonts w:cs="Arial"/>
                <w:sz w:val="20"/>
              </w:rPr>
              <w:t xml:space="preserve">El </w:t>
            </w:r>
            <w:r w:rsidR="00A40D89" w:rsidRPr="006F4683">
              <w:rPr>
                <w:rFonts w:cs="Arial"/>
                <w:sz w:val="20"/>
              </w:rPr>
              <w:t>líder</w:t>
            </w:r>
            <w:r w:rsidRPr="006F4683">
              <w:rPr>
                <w:rFonts w:cs="Arial"/>
                <w:sz w:val="20"/>
              </w:rPr>
              <w:t xml:space="preserve"> de inventarios deberá llevar una base de datos con el control de Salvamentos que se encuentran bajo su custodia,</w:t>
            </w:r>
            <w:r w:rsidR="02635940" w:rsidRPr="006F4683">
              <w:rPr>
                <w:rFonts w:cs="Arial"/>
                <w:sz w:val="20"/>
              </w:rPr>
              <w:t xml:space="preserve"> el cual </w:t>
            </w:r>
            <w:r w:rsidR="46ED36BD" w:rsidRPr="006F4683">
              <w:rPr>
                <w:rFonts w:cs="Arial"/>
                <w:sz w:val="20"/>
              </w:rPr>
              <w:t>deberá</w:t>
            </w:r>
            <w:r w:rsidR="02635940" w:rsidRPr="006F4683">
              <w:rPr>
                <w:rFonts w:cs="Arial"/>
                <w:sz w:val="20"/>
              </w:rPr>
              <w:t xml:space="preserve"> enviar un reporte bi</w:t>
            </w:r>
            <w:r w:rsidR="326042F7" w:rsidRPr="006F4683">
              <w:rPr>
                <w:rFonts w:cs="Arial"/>
                <w:sz w:val="20"/>
              </w:rPr>
              <w:t>me</w:t>
            </w:r>
            <w:r w:rsidR="02635940" w:rsidRPr="006F4683">
              <w:rPr>
                <w:rFonts w:cs="Arial"/>
                <w:sz w:val="20"/>
              </w:rPr>
              <w:t xml:space="preserve">stral al profesional de </w:t>
            </w:r>
            <w:r w:rsidR="73E5C711" w:rsidRPr="006F4683">
              <w:rPr>
                <w:rFonts w:cs="Arial"/>
                <w:sz w:val="20"/>
              </w:rPr>
              <w:t>almacén</w:t>
            </w:r>
            <w:r w:rsidR="02635940" w:rsidRPr="006F4683">
              <w:rPr>
                <w:rFonts w:cs="Arial"/>
                <w:sz w:val="20"/>
              </w:rPr>
              <w:t xml:space="preserve"> con los bi</w:t>
            </w:r>
            <w:r w:rsidR="521B3A66" w:rsidRPr="006F4683">
              <w:rPr>
                <w:rFonts w:cs="Arial"/>
                <w:sz w:val="20"/>
              </w:rPr>
              <w:t>e</w:t>
            </w:r>
            <w:r w:rsidR="02635940" w:rsidRPr="006F4683">
              <w:rPr>
                <w:rFonts w:cs="Arial"/>
                <w:sz w:val="20"/>
              </w:rPr>
              <w:t>nes recibidos en</w:t>
            </w:r>
            <w:r w:rsidR="32F3A849" w:rsidRPr="006F4683">
              <w:rPr>
                <w:rFonts w:cs="Arial"/>
                <w:sz w:val="20"/>
              </w:rPr>
              <w:t xml:space="preserve"> custodia</w:t>
            </w:r>
            <w:r w:rsidR="02635940" w:rsidRPr="006F4683">
              <w:rPr>
                <w:rFonts w:cs="Arial"/>
                <w:sz w:val="20"/>
              </w:rPr>
              <w:t xml:space="preserve"> el periodo para su </w:t>
            </w:r>
            <w:r w:rsidR="48027502" w:rsidRPr="006F4683">
              <w:rPr>
                <w:rFonts w:cs="Arial"/>
                <w:sz w:val="20"/>
              </w:rPr>
              <w:t>correspondiente</w:t>
            </w:r>
            <w:r w:rsidRPr="006F4683">
              <w:rPr>
                <w:rFonts w:cs="Arial"/>
                <w:sz w:val="20"/>
              </w:rPr>
              <w:t xml:space="preserve"> </w:t>
            </w:r>
            <w:r w:rsidR="177FF0EC" w:rsidRPr="006F4683">
              <w:rPr>
                <w:rFonts w:cs="Arial"/>
                <w:sz w:val="20"/>
              </w:rPr>
              <w:t xml:space="preserve">seguimiento </w:t>
            </w:r>
            <w:r w:rsidRPr="006F4683">
              <w:rPr>
                <w:rFonts w:cs="Arial"/>
                <w:sz w:val="20"/>
              </w:rPr>
              <w:t xml:space="preserve">en el cual, debe tener detalle completo de: </w:t>
            </w:r>
          </w:p>
          <w:p w14:paraId="6823906C" w14:textId="77777777" w:rsidR="00BE0B92" w:rsidRPr="006F4683" w:rsidRDefault="00BE0B92" w:rsidP="00402E1D">
            <w:pPr>
              <w:tabs>
                <w:tab w:val="left" w:pos="284"/>
              </w:tabs>
              <w:rPr>
                <w:rFonts w:cs="Arial"/>
                <w:sz w:val="20"/>
              </w:rPr>
            </w:pPr>
          </w:p>
          <w:p w14:paraId="37686450" w14:textId="77777777" w:rsidR="00BE0B92" w:rsidRPr="006F4683" w:rsidRDefault="254FC9B4" w:rsidP="00402E1D">
            <w:pPr>
              <w:pStyle w:val="Prrafodelista"/>
              <w:numPr>
                <w:ilvl w:val="0"/>
                <w:numId w:val="9"/>
              </w:numPr>
              <w:tabs>
                <w:tab w:val="left" w:pos="284"/>
              </w:tabs>
              <w:ind w:left="177" w:hanging="177"/>
              <w:rPr>
                <w:rFonts w:cs="Arial"/>
                <w:sz w:val="20"/>
              </w:rPr>
            </w:pPr>
            <w:r w:rsidRPr="006F4683">
              <w:rPr>
                <w:rFonts w:cs="Arial"/>
                <w:sz w:val="20"/>
              </w:rPr>
              <w:t>Detalles del Salvamento (propiedad, ubicación, etc.)</w:t>
            </w:r>
          </w:p>
          <w:p w14:paraId="3ADD2C2D" w14:textId="77777777" w:rsidR="00BE0B92" w:rsidRPr="006F4683" w:rsidRDefault="254FC9B4" w:rsidP="00402E1D">
            <w:pPr>
              <w:pStyle w:val="Prrafodelista"/>
              <w:numPr>
                <w:ilvl w:val="0"/>
                <w:numId w:val="9"/>
              </w:numPr>
              <w:tabs>
                <w:tab w:val="left" w:pos="284"/>
              </w:tabs>
              <w:ind w:left="177" w:hanging="177"/>
              <w:rPr>
                <w:rFonts w:cs="Arial"/>
                <w:sz w:val="20"/>
              </w:rPr>
            </w:pPr>
            <w:r w:rsidRPr="006F4683">
              <w:rPr>
                <w:rFonts w:cs="Arial"/>
                <w:sz w:val="20"/>
              </w:rPr>
              <w:t xml:space="preserve">Numero de siniestro </w:t>
            </w:r>
          </w:p>
          <w:p w14:paraId="51F48F64" w14:textId="77777777" w:rsidR="00BE0B92" w:rsidRPr="006F4683" w:rsidRDefault="254FC9B4" w:rsidP="00402E1D">
            <w:pPr>
              <w:pStyle w:val="Prrafodelista"/>
              <w:numPr>
                <w:ilvl w:val="0"/>
                <w:numId w:val="9"/>
              </w:numPr>
              <w:tabs>
                <w:tab w:val="left" w:pos="284"/>
              </w:tabs>
              <w:ind w:left="177" w:hanging="177"/>
              <w:rPr>
                <w:rFonts w:cs="Arial"/>
                <w:sz w:val="20"/>
              </w:rPr>
            </w:pPr>
            <w:r w:rsidRPr="006F4683">
              <w:rPr>
                <w:rFonts w:cs="Arial"/>
                <w:sz w:val="20"/>
              </w:rPr>
              <w:t xml:space="preserve">Trazabilidad de la Gestión </w:t>
            </w:r>
          </w:p>
          <w:p w14:paraId="2E2DCF63" w14:textId="77777777" w:rsidR="00BE0B92" w:rsidRPr="006F4683" w:rsidRDefault="254FC9B4" w:rsidP="00402E1D">
            <w:pPr>
              <w:pStyle w:val="Prrafodelista"/>
              <w:numPr>
                <w:ilvl w:val="0"/>
                <w:numId w:val="9"/>
              </w:numPr>
              <w:tabs>
                <w:tab w:val="left" w:pos="284"/>
              </w:tabs>
              <w:ind w:left="177" w:hanging="177"/>
              <w:rPr>
                <w:rFonts w:cs="Arial"/>
                <w:sz w:val="20"/>
              </w:rPr>
            </w:pPr>
            <w:r w:rsidRPr="006F4683">
              <w:rPr>
                <w:rFonts w:cs="Arial"/>
                <w:sz w:val="20"/>
              </w:rPr>
              <w:t xml:space="preserve">Datos de reporte de partes interesadas en el proceso de reclamación y entrega de salvamentos. Así mismo, serán responsables de la custodia total hasta realizar la entrega a la compañía de seguros, en caso de haber sido </w:t>
            </w:r>
            <w:proofErr w:type="spellStart"/>
            <w:r w:rsidRPr="006F4683">
              <w:rPr>
                <w:rFonts w:cs="Arial"/>
                <w:sz w:val="20"/>
              </w:rPr>
              <w:t>recepcionados</w:t>
            </w:r>
            <w:proofErr w:type="spellEnd"/>
            <w:r w:rsidRPr="006F4683">
              <w:rPr>
                <w:rFonts w:cs="Arial"/>
                <w:sz w:val="20"/>
              </w:rPr>
              <w:t xml:space="preserve"> en la bodega de acopio </w:t>
            </w:r>
            <w:r w:rsidRPr="006F4683">
              <w:rPr>
                <w:rFonts w:eastAsiaTheme="minorEastAsia" w:cs="Arial"/>
                <w:sz w:val="20"/>
              </w:rPr>
              <w:t>designada.</w:t>
            </w:r>
          </w:p>
          <w:p w14:paraId="2E79DD8F" w14:textId="77777777" w:rsidR="00382891" w:rsidRPr="006F4683" w:rsidRDefault="00382891" w:rsidP="00402E1D">
            <w:pPr>
              <w:pStyle w:val="Prrafodelista"/>
              <w:tabs>
                <w:tab w:val="left" w:pos="284"/>
              </w:tabs>
              <w:rPr>
                <w:rFonts w:cs="Arial"/>
                <w:sz w:val="20"/>
              </w:rPr>
            </w:pPr>
          </w:p>
          <w:p w14:paraId="14359390" w14:textId="77777777" w:rsidR="00BE0B92" w:rsidRPr="006F4683" w:rsidRDefault="254FC9B4" w:rsidP="00402E1D">
            <w:pPr>
              <w:tabs>
                <w:tab w:val="left" w:pos="284"/>
              </w:tabs>
              <w:rPr>
                <w:rFonts w:cs="Arial"/>
                <w:sz w:val="20"/>
              </w:rPr>
            </w:pPr>
            <w:r w:rsidRPr="006F4683">
              <w:rPr>
                <w:rFonts w:eastAsiaTheme="minorEastAsia" w:cs="Arial"/>
                <w:sz w:val="20"/>
              </w:rPr>
              <w:lastRenderedPageBreak/>
              <w:t xml:space="preserve">El responsable </w:t>
            </w:r>
            <w:r w:rsidRPr="006F4683">
              <w:rPr>
                <w:rFonts w:cs="Arial"/>
                <w:sz w:val="20"/>
              </w:rPr>
              <w:t xml:space="preserve">de apoyo a Seguros deberá gestionar la recepción de los salvamentos por parte de la aseguradora en la bodega designada para el acopio de estos. </w:t>
            </w:r>
          </w:p>
          <w:p w14:paraId="666AC244" w14:textId="77777777" w:rsidR="00BE0B92" w:rsidRPr="006F4683" w:rsidRDefault="00BE0B92" w:rsidP="00402E1D">
            <w:pPr>
              <w:tabs>
                <w:tab w:val="left" w:pos="284"/>
              </w:tabs>
              <w:rPr>
                <w:rFonts w:cs="Arial"/>
                <w:sz w:val="20"/>
              </w:rPr>
            </w:pPr>
          </w:p>
          <w:p w14:paraId="28ABAB6F" w14:textId="77777777" w:rsidR="00BE0B92" w:rsidRPr="006F4683" w:rsidRDefault="254FC9B4" w:rsidP="00402E1D">
            <w:pPr>
              <w:tabs>
                <w:tab w:val="left" w:pos="284"/>
              </w:tabs>
              <w:rPr>
                <w:rFonts w:cs="Arial"/>
                <w:sz w:val="20"/>
              </w:rPr>
            </w:pPr>
            <w:r w:rsidRPr="006F4683">
              <w:rPr>
                <w:rFonts w:cs="Arial"/>
                <w:sz w:val="20"/>
              </w:rPr>
              <w:t xml:space="preserve">De otra parte, responsable solidario con el reclamante, jefe de estación y área de competencia, frente a la custodia de aquellos que deban almacenarse fuera del almacén general y que tengan relación con el proceso de reclamación en curso, hasta la entrega de este a la compañía de seguros. </w:t>
            </w:r>
          </w:p>
          <w:p w14:paraId="5CDC770C" w14:textId="77777777" w:rsidR="00BE0B92" w:rsidRPr="006F4683" w:rsidRDefault="00BE0B92" w:rsidP="00402E1D">
            <w:pPr>
              <w:tabs>
                <w:tab w:val="left" w:pos="284"/>
              </w:tabs>
              <w:rPr>
                <w:rFonts w:cs="Arial"/>
                <w:sz w:val="20"/>
              </w:rPr>
            </w:pPr>
          </w:p>
          <w:p w14:paraId="10CFEA45" w14:textId="77777777" w:rsidR="00BE0B92" w:rsidRPr="006F4683" w:rsidRDefault="254FC9B4" w:rsidP="00402E1D">
            <w:pPr>
              <w:tabs>
                <w:tab w:val="left" w:pos="284"/>
              </w:tabs>
              <w:rPr>
                <w:rFonts w:cs="Arial"/>
                <w:sz w:val="20"/>
              </w:rPr>
            </w:pPr>
            <w:r w:rsidRPr="006F4683">
              <w:rPr>
                <w:rFonts w:cs="Arial"/>
                <w:sz w:val="20"/>
              </w:rPr>
              <w:t xml:space="preserve">Finalmente, el profesional de almacén y/o equipo de inventarios deberá registrar los soportes de la entrega del salvamento a la compañía de seguros, así mismo, entregar mensualmente al equipo de seguros la documentación correspondiente al cierre del proceso de custodia del bien por parte de la Entidad. </w:t>
            </w:r>
          </w:p>
        </w:tc>
      </w:tr>
      <w:tr w:rsidR="00BE0B92" w:rsidRPr="006F4683" w14:paraId="56AB0BBA" w14:textId="77777777" w:rsidTr="00402E1D">
        <w:trPr>
          <w:trHeight w:val="7814"/>
        </w:trPr>
        <w:tc>
          <w:tcPr>
            <w:tcW w:w="1129" w:type="dxa"/>
          </w:tcPr>
          <w:p w14:paraId="25A411B0" w14:textId="77777777" w:rsidR="00BE0B92" w:rsidRPr="006F4683" w:rsidRDefault="0094071B" w:rsidP="00402E1D">
            <w:pPr>
              <w:tabs>
                <w:tab w:val="left" w:pos="284"/>
              </w:tabs>
              <w:jc w:val="center"/>
              <w:rPr>
                <w:rFonts w:cs="Arial"/>
                <w:b/>
                <w:sz w:val="20"/>
              </w:rPr>
            </w:pPr>
            <w:r w:rsidRPr="006F4683">
              <w:rPr>
                <w:rFonts w:cs="Arial"/>
                <w:b/>
                <w:bCs/>
                <w:sz w:val="20"/>
              </w:rPr>
              <w:lastRenderedPageBreak/>
              <w:t>6</w:t>
            </w:r>
            <w:r w:rsidR="00BE0B92" w:rsidRPr="006F4683">
              <w:rPr>
                <w:rFonts w:cs="Arial"/>
                <w:b/>
                <w:bCs/>
                <w:sz w:val="20"/>
              </w:rPr>
              <w:t>.20.4.5</w:t>
            </w:r>
          </w:p>
        </w:tc>
        <w:tc>
          <w:tcPr>
            <w:tcW w:w="2703" w:type="dxa"/>
          </w:tcPr>
          <w:p w14:paraId="22476222" w14:textId="7B5D7BAC" w:rsidR="00BE0B92" w:rsidRPr="00A40D89" w:rsidRDefault="004C102D" w:rsidP="00402E1D">
            <w:pPr>
              <w:tabs>
                <w:tab w:val="left" w:pos="284"/>
              </w:tabs>
              <w:rPr>
                <w:rFonts w:cs="Arial"/>
                <w:sz w:val="20"/>
              </w:rPr>
            </w:pPr>
            <w:r w:rsidRPr="00A40D89">
              <w:rPr>
                <w:rFonts w:cs="Arial"/>
                <w:noProof/>
                <w:sz w:val="20"/>
              </w:rPr>
              <mc:AlternateContent>
                <mc:Choice Requires="wps">
                  <w:drawing>
                    <wp:anchor distT="0" distB="0" distL="114299" distR="114299" simplePos="0" relativeHeight="251706368" behindDoc="0" locked="0" layoutInCell="1" allowOverlap="1" wp14:anchorId="74A9D3CC" wp14:editId="53F69420">
                      <wp:simplePos x="0" y="0"/>
                      <wp:positionH relativeFrom="column">
                        <wp:posOffset>752763</wp:posOffset>
                      </wp:positionH>
                      <wp:positionV relativeFrom="paragraph">
                        <wp:posOffset>907992</wp:posOffset>
                      </wp:positionV>
                      <wp:extent cx="10886" cy="500743"/>
                      <wp:effectExtent l="76200" t="0" r="65405" b="52070"/>
                      <wp:wrapNone/>
                      <wp:docPr id="1467121620" name="Conector recto 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886" cy="500743"/>
                              </a:xfrm>
                              <a:prstGeom prst="line">
                                <a:avLst/>
                              </a:prstGeom>
                              <a:noFill/>
                              <a:ln w="19050">
                                <a:solidFill>
                                  <a:schemeClr val="tx1"/>
                                </a:solidFill>
                                <a:round/>
                                <a:headEnd/>
                                <a:tailEnd type="triangle" w="med" len="med"/>
                              </a:ln>
                              <a:effectLst>
                                <a:softEdge rad="0"/>
                              </a:effectLst>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2D0A28D0" id="Conector recto 46" o:spid="_x0000_s1026" style="position:absolute;flip:x;z-index:2517063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59.25pt,71.5pt" to="60.1pt,1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" strokecolor="black [3213]" strokeweight="1.5pt">
                      <v:stroke endarrow="block"/>
                    </v:line>
                  </w:pict>
                </mc:Fallback>
              </mc:AlternateContent>
            </w:r>
            <w:r w:rsidRPr="00A40D89">
              <w:rPr>
                <w:rFonts w:cs="Arial"/>
                <w:noProof/>
                <w:sz w:val="20"/>
              </w:rPr>
              <mc:AlternateContent>
                <mc:Choice Requires="wps">
                  <w:drawing>
                    <wp:anchor distT="0" distB="0" distL="114300" distR="114300" simplePos="0" relativeHeight="251685888" behindDoc="0" locked="0" layoutInCell="1" allowOverlap="1" wp14:anchorId="79C482D2" wp14:editId="48D48EFC">
                      <wp:simplePos x="0" y="0"/>
                      <wp:positionH relativeFrom="column">
                        <wp:posOffset>57208</wp:posOffset>
                      </wp:positionH>
                      <wp:positionV relativeFrom="paragraph">
                        <wp:posOffset>64712</wp:posOffset>
                      </wp:positionV>
                      <wp:extent cx="1371600" cy="748146"/>
                      <wp:effectExtent l="0" t="0" r="19050" b="13970"/>
                      <wp:wrapNone/>
                      <wp:docPr id="11" name="Rectángulo 26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748146"/>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0601932" w14:textId="77777777" w:rsidR="00024898" w:rsidRPr="005B370E" w:rsidRDefault="00024898" w:rsidP="003D75A1">
                                  <w:pPr>
                                    <w:jc w:val="center"/>
                                    <w:rPr>
                                      <w:rFonts w:cs="Arial"/>
                                      <w:sz w:val="20"/>
                                      <w:lang w:val="es-ES"/>
                                    </w:rPr>
                                  </w:pPr>
                                  <w:r w:rsidRPr="00395F58">
                                    <w:rPr>
                                      <w:rFonts w:cs="Arial"/>
                                      <w:sz w:val="20"/>
                                      <w:lang w:val="es-ES"/>
                                    </w:rPr>
                                    <w:t>Re</w:t>
                                  </w:r>
                                  <w:r>
                                    <w:rPr>
                                      <w:rFonts w:cs="Arial"/>
                                      <w:sz w:val="20"/>
                                      <w:lang w:val="es-ES"/>
                                    </w:rPr>
                                    <w:t xml:space="preserve">cibir </w:t>
                                  </w:r>
                                  <w:r w:rsidRPr="00395F58">
                                    <w:rPr>
                                      <w:rFonts w:cs="Arial"/>
                                      <w:sz w:val="20"/>
                                      <w:lang w:val="es-ES"/>
                                    </w:rPr>
                                    <w:t>el bien en almacén de la UAECOB.</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9C482D2" id="_x0000_s1081" style="position:absolute;left:0;text-align:left;margin-left:4.5pt;margin-top:5.1pt;width:108pt;height:58.9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" filled="f" strokeweight=".5pt">
                      <v:textbox>
                        <w:txbxContent>
                          <w:p w14:paraId="10601932" w14:textId="77777777" w:rsidR="00024898" w:rsidRPr="005B370E" w:rsidRDefault="00024898" w:rsidP="003D75A1">
                            <w:pPr>
                              <w:jc w:val="center"/>
                              <w:rPr>
                                <w:rFonts w:cs="Arial"/>
                                <w:sz w:val="20"/>
                                <w:lang w:val="es-ES"/>
                              </w:rPr>
                            </w:pPr>
                            <w:r w:rsidRPr="00395F58">
                              <w:rPr>
                                <w:rFonts w:cs="Arial"/>
                                <w:sz w:val="20"/>
                                <w:lang w:val="es-ES"/>
                              </w:rPr>
                              <w:t>Re</w:t>
                            </w:r>
                            <w:r>
                              <w:rPr>
                                <w:rFonts w:cs="Arial"/>
                                <w:sz w:val="20"/>
                                <w:lang w:val="es-ES"/>
                              </w:rPr>
                              <w:t xml:space="preserve">cibir </w:t>
                            </w:r>
                            <w:r w:rsidRPr="00395F58">
                              <w:rPr>
                                <w:rFonts w:cs="Arial"/>
                                <w:sz w:val="20"/>
                                <w:lang w:val="es-ES"/>
                              </w:rPr>
                              <w:t>el bien en almacén de la UAECOB.</w:t>
                            </w:r>
                          </w:p>
                        </w:txbxContent>
                      </v:textbox>
                    </v:rect>
                  </w:pict>
                </mc:Fallback>
              </mc:AlternateContent>
            </w:r>
          </w:p>
        </w:tc>
        <w:tc>
          <w:tcPr>
            <w:tcW w:w="1560" w:type="dxa"/>
          </w:tcPr>
          <w:p w14:paraId="278C79FC" w14:textId="77777777" w:rsidR="00BE0B92" w:rsidRPr="006F4683" w:rsidRDefault="254FC9B4" w:rsidP="00402E1D">
            <w:pPr>
              <w:tabs>
                <w:tab w:val="left" w:pos="284"/>
              </w:tabs>
              <w:jc w:val="center"/>
              <w:rPr>
                <w:rFonts w:cs="Arial"/>
                <w:sz w:val="20"/>
              </w:rPr>
            </w:pPr>
            <w:r w:rsidRPr="006F4683">
              <w:rPr>
                <w:rFonts w:cs="Arial"/>
                <w:sz w:val="20"/>
              </w:rPr>
              <w:t xml:space="preserve">Subdirección de Gestión Corporativa Área de Seguros, </w:t>
            </w:r>
          </w:p>
          <w:p w14:paraId="533084E6" w14:textId="77777777" w:rsidR="00BE0B92" w:rsidRPr="006F4683" w:rsidRDefault="00BE0B92" w:rsidP="00402E1D">
            <w:pPr>
              <w:tabs>
                <w:tab w:val="left" w:pos="284"/>
              </w:tabs>
              <w:jc w:val="center"/>
              <w:rPr>
                <w:rFonts w:cs="Arial"/>
                <w:sz w:val="20"/>
              </w:rPr>
            </w:pPr>
          </w:p>
          <w:p w14:paraId="076748EB" w14:textId="77777777" w:rsidR="00BE0B92" w:rsidRPr="006F4683" w:rsidRDefault="254FC9B4" w:rsidP="00402E1D">
            <w:pPr>
              <w:tabs>
                <w:tab w:val="left" w:pos="284"/>
              </w:tabs>
              <w:jc w:val="center"/>
              <w:rPr>
                <w:rFonts w:cs="Arial"/>
                <w:sz w:val="20"/>
              </w:rPr>
            </w:pPr>
            <w:r w:rsidRPr="006F4683">
              <w:rPr>
                <w:rFonts w:cs="Arial"/>
                <w:sz w:val="20"/>
              </w:rPr>
              <w:t>Delegados de la Subdirección de Gestión Operativa</w:t>
            </w:r>
          </w:p>
          <w:p w14:paraId="20651F4A" w14:textId="77777777" w:rsidR="00BE0B92" w:rsidRPr="006F4683" w:rsidRDefault="00BE0B92" w:rsidP="00402E1D">
            <w:pPr>
              <w:tabs>
                <w:tab w:val="left" w:pos="284"/>
              </w:tabs>
              <w:jc w:val="center"/>
              <w:rPr>
                <w:rFonts w:cs="Arial"/>
                <w:sz w:val="20"/>
              </w:rPr>
            </w:pPr>
          </w:p>
          <w:p w14:paraId="626E0B09" w14:textId="77777777" w:rsidR="00BE0B92" w:rsidRPr="006F4683" w:rsidRDefault="254FC9B4" w:rsidP="00402E1D">
            <w:pPr>
              <w:tabs>
                <w:tab w:val="left" w:pos="284"/>
              </w:tabs>
              <w:jc w:val="center"/>
              <w:rPr>
                <w:rFonts w:cs="Arial"/>
                <w:sz w:val="20"/>
              </w:rPr>
            </w:pPr>
            <w:r w:rsidRPr="006F4683">
              <w:rPr>
                <w:rFonts w:cs="Arial"/>
                <w:sz w:val="20"/>
              </w:rPr>
              <w:t xml:space="preserve">Y </w:t>
            </w:r>
          </w:p>
          <w:p w14:paraId="32AA381B" w14:textId="77777777" w:rsidR="00BE0B92" w:rsidRPr="006F4683" w:rsidRDefault="00BE0B92" w:rsidP="00402E1D">
            <w:pPr>
              <w:tabs>
                <w:tab w:val="left" w:pos="284"/>
              </w:tabs>
              <w:jc w:val="center"/>
              <w:rPr>
                <w:rFonts w:cs="Arial"/>
                <w:sz w:val="20"/>
              </w:rPr>
            </w:pPr>
          </w:p>
          <w:p w14:paraId="4737237F" w14:textId="77777777" w:rsidR="00BE0B92" w:rsidRPr="006F4683" w:rsidRDefault="254FC9B4" w:rsidP="00402E1D">
            <w:pPr>
              <w:tabs>
                <w:tab w:val="left" w:pos="284"/>
              </w:tabs>
              <w:jc w:val="center"/>
              <w:rPr>
                <w:rFonts w:cs="Arial"/>
                <w:sz w:val="20"/>
              </w:rPr>
            </w:pPr>
            <w:r w:rsidRPr="006F4683">
              <w:rPr>
                <w:rFonts w:cs="Arial"/>
                <w:sz w:val="20"/>
              </w:rPr>
              <w:t xml:space="preserve">Almacenista </w:t>
            </w:r>
          </w:p>
          <w:p w14:paraId="2959A81D" w14:textId="77777777" w:rsidR="00BE0B92" w:rsidRPr="006F4683" w:rsidRDefault="00BE0B92" w:rsidP="00402E1D">
            <w:pPr>
              <w:tabs>
                <w:tab w:val="left" w:pos="284"/>
              </w:tabs>
              <w:jc w:val="center"/>
              <w:rPr>
                <w:rFonts w:cs="Arial"/>
                <w:sz w:val="20"/>
              </w:rPr>
            </w:pPr>
          </w:p>
        </w:tc>
        <w:tc>
          <w:tcPr>
            <w:tcW w:w="1275" w:type="dxa"/>
          </w:tcPr>
          <w:p w14:paraId="6F93265E" w14:textId="77777777" w:rsidR="00BE0B92" w:rsidRPr="006F4683" w:rsidRDefault="254FC9B4" w:rsidP="00402E1D">
            <w:pPr>
              <w:tabs>
                <w:tab w:val="left" w:pos="284"/>
              </w:tabs>
              <w:jc w:val="center"/>
              <w:rPr>
                <w:rFonts w:cs="Arial"/>
                <w:sz w:val="20"/>
              </w:rPr>
            </w:pPr>
            <w:r w:rsidRPr="006F4683">
              <w:rPr>
                <w:rFonts w:cs="Arial"/>
                <w:sz w:val="20"/>
              </w:rPr>
              <w:t xml:space="preserve">Correo electrónico </w:t>
            </w:r>
          </w:p>
          <w:p w14:paraId="7B33C913" w14:textId="77777777" w:rsidR="00BE0B92" w:rsidRPr="006F4683" w:rsidRDefault="254FC9B4" w:rsidP="00402E1D">
            <w:pPr>
              <w:tabs>
                <w:tab w:val="left" w:pos="284"/>
              </w:tabs>
              <w:jc w:val="center"/>
              <w:rPr>
                <w:rFonts w:cs="Arial"/>
                <w:sz w:val="20"/>
              </w:rPr>
            </w:pPr>
            <w:r w:rsidRPr="006F4683">
              <w:rPr>
                <w:rFonts w:cs="Arial"/>
                <w:sz w:val="20"/>
              </w:rPr>
              <w:t xml:space="preserve">de notificación de </w:t>
            </w:r>
          </w:p>
          <w:p w14:paraId="0CB5D185" w14:textId="77777777" w:rsidR="00BE0B92" w:rsidRPr="006F4683" w:rsidRDefault="254FC9B4" w:rsidP="00402E1D">
            <w:pPr>
              <w:tabs>
                <w:tab w:val="left" w:pos="284"/>
              </w:tabs>
              <w:jc w:val="center"/>
              <w:rPr>
                <w:rFonts w:cs="Arial"/>
                <w:sz w:val="20"/>
              </w:rPr>
            </w:pPr>
            <w:r w:rsidRPr="006F4683">
              <w:rPr>
                <w:rFonts w:cs="Arial"/>
                <w:sz w:val="20"/>
              </w:rPr>
              <w:t>fecha de entrega</w:t>
            </w:r>
          </w:p>
          <w:p w14:paraId="36339948" w14:textId="77777777" w:rsidR="00BE0B92" w:rsidRPr="006F4683" w:rsidRDefault="00BE0B92" w:rsidP="00402E1D">
            <w:pPr>
              <w:tabs>
                <w:tab w:val="left" w:pos="284"/>
              </w:tabs>
              <w:jc w:val="center"/>
              <w:rPr>
                <w:rFonts w:cs="Arial"/>
                <w:sz w:val="20"/>
              </w:rPr>
            </w:pPr>
          </w:p>
          <w:p w14:paraId="748C414F" w14:textId="77777777" w:rsidR="00BE0B92" w:rsidRPr="006F4683" w:rsidRDefault="00BE0B92" w:rsidP="00402E1D">
            <w:pPr>
              <w:tabs>
                <w:tab w:val="left" w:pos="284"/>
              </w:tabs>
              <w:jc w:val="center"/>
              <w:rPr>
                <w:rFonts w:cs="Arial"/>
                <w:sz w:val="20"/>
              </w:rPr>
            </w:pPr>
          </w:p>
          <w:p w14:paraId="43B271F4" w14:textId="77777777" w:rsidR="00BE0B92" w:rsidRPr="006F4683" w:rsidRDefault="254FC9B4" w:rsidP="00402E1D">
            <w:pPr>
              <w:tabs>
                <w:tab w:val="left" w:pos="284"/>
              </w:tabs>
              <w:jc w:val="center"/>
              <w:rPr>
                <w:rFonts w:cs="Arial"/>
                <w:sz w:val="20"/>
              </w:rPr>
            </w:pPr>
            <w:r w:rsidRPr="006F4683">
              <w:rPr>
                <w:rFonts w:cs="Arial"/>
                <w:sz w:val="20"/>
              </w:rPr>
              <w:t xml:space="preserve">Acta de </w:t>
            </w:r>
          </w:p>
          <w:p w14:paraId="2FCA7A07" w14:textId="77777777" w:rsidR="00BE0B92" w:rsidRPr="006F4683" w:rsidRDefault="254FC9B4" w:rsidP="00402E1D">
            <w:pPr>
              <w:tabs>
                <w:tab w:val="left" w:pos="284"/>
              </w:tabs>
              <w:jc w:val="center"/>
              <w:rPr>
                <w:rFonts w:cs="Arial"/>
                <w:sz w:val="20"/>
              </w:rPr>
            </w:pPr>
            <w:r w:rsidRPr="006F4683">
              <w:rPr>
                <w:rFonts w:cs="Arial"/>
                <w:sz w:val="20"/>
              </w:rPr>
              <w:t xml:space="preserve">cumplimiento </w:t>
            </w:r>
          </w:p>
          <w:p w14:paraId="05B836F6" w14:textId="77777777" w:rsidR="00BE0B92" w:rsidRPr="006F4683" w:rsidRDefault="254FC9B4" w:rsidP="00402E1D">
            <w:pPr>
              <w:tabs>
                <w:tab w:val="left" w:pos="284"/>
              </w:tabs>
              <w:jc w:val="center"/>
              <w:rPr>
                <w:rFonts w:cs="Arial"/>
                <w:sz w:val="20"/>
              </w:rPr>
            </w:pPr>
            <w:r w:rsidRPr="006F4683">
              <w:rPr>
                <w:rFonts w:cs="Arial"/>
                <w:sz w:val="20"/>
              </w:rPr>
              <w:t>técnico</w:t>
            </w:r>
          </w:p>
          <w:p w14:paraId="07213BBC" w14:textId="77777777" w:rsidR="00BE0B92" w:rsidRPr="006F4683" w:rsidRDefault="00BE0B92" w:rsidP="00402E1D">
            <w:pPr>
              <w:tabs>
                <w:tab w:val="left" w:pos="284"/>
              </w:tabs>
              <w:jc w:val="center"/>
              <w:rPr>
                <w:rFonts w:cs="Arial"/>
                <w:sz w:val="20"/>
              </w:rPr>
            </w:pPr>
          </w:p>
          <w:p w14:paraId="20FD4FE6" w14:textId="77777777" w:rsidR="00BE0B92" w:rsidRPr="006F4683" w:rsidRDefault="00BE0B92" w:rsidP="00402E1D">
            <w:pPr>
              <w:tabs>
                <w:tab w:val="left" w:pos="284"/>
              </w:tabs>
              <w:jc w:val="center"/>
              <w:rPr>
                <w:rFonts w:cs="Arial"/>
                <w:sz w:val="20"/>
              </w:rPr>
            </w:pPr>
          </w:p>
          <w:p w14:paraId="30EEF1AA" w14:textId="77777777" w:rsidR="00BE0B92" w:rsidRPr="006F4683" w:rsidRDefault="254FC9B4" w:rsidP="00402E1D">
            <w:pPr>
              <w:tabs>
                <w:tab w:val="left" w:pos="284"/>
              </w:tabs>
              <w:jc w:val="center"/>
              <w:rPr>
                <w:rFonts w:cs="Arial"/>
                <w:sz w:val="20"/>
              </w:rPr>
            </w:pPr>
            <w:r w:rsidRPr="006F4683">
              <w:rPr>
                <w:rFonts w:cs="Arial"/>
                <w:sz w:val="20"/>
              </w:rPr>
              <w:t xml:space="preserve">Acta de recibo de </w:t>
            </w:r>
          </w:p>
          <w:p w14:paraId="59B9C8B2" w14:textId="77777777" w:rsidR="00BE0B92" w:rsidRPr="006F4683" w:rsidRDefault="254FC9B4" w:rsidP="00402E1D">
            <w:pPr>
              <w:tabs>
                <w:tab w:val="left" w:pos="284"/>
              </w:tabs>
              <w:jc w:val="center"/>
              <w:rPr>
                <w:rFonts w:cs="Arial"/>
                <w:sz w:val="20"/>
              </w:rPr>
            </w:pPr>
            <w:r w:rsidRPr="006F4683">
              <w:rPr>
                <w:rFonts w:cs="Arial"/>
                <w:sz w:val="20"/>
              </w:rPr>
              <w:t>Elementos</w:t>
            </w:r>
          </w:p>
          <w:p w14:paraId="47552882" w14:textId="77777777" w:rsidR="00BE0B92" w:rsidRPr="006F4683" w:rsidRDefault="00BE0B92" w:rsidP="00402E1D">
            <w:pPr>
              <w:tabs>
                <w:tab w:val="left" w:pos="284"/>
              </w:tabs>
              <w:jc w:val="center"/>
              <w:rPr>
                <w:rFonts w:cs="Arial"/>
                <w:sz w:val="20"/>
              </w:rPr>
            </w:pPr>
          </w:p>
          <w:p w14:paraId="28FFE6E2" w14:textId="77777777" w:rsidR="00BE0B92" w:rsidRPr="006F4683" w:rsidRDefault="254FC9B4" w:rsidP="00402E1D">
            <w:pPr>
              <w:tabs>
                <w:tab w:val="left" w:pos="284"/>
              </w:tabs>
              <w:jc w:val="center"/>
              <w:rPr>
                <w:rFonts w:cs="Arial"/>
                <w:sz w:val="20"/>
              </w:rPr>
            </w:pPr>
            <w:r w:rsidRPr="006F4683">
              <w:rPr>
                <w:rFonts w:cs="Arial"/>
                <w:sz w:val="20"/>
              </w:rPr>
              <w:t>Entrada de Almacén</w:t>
            </w:r>
          </w:p>
        </w:tc>
        <w:tc>
          <w:tcPr>
            <w:tcW w:w="3261" w:type="dxa"/>
          </w:tcPr>
          <w:p w14:paraId="7C4935E7" w14:textId="77777777" w:rsidR="00BE0B92" w:rsidRPr="006F4683" w:rsidRDefault="254FC9B4" w:rsidP="00402E1D">
            <w:pPr>
              <w:pStyle w:val="TableParagraph"/>
              <w:ind w:right="77"/>
              <w:jc w:val="both"/>
              <w:rPr>
                <w:rFonts w:ascii="Arial" w:eastAsiaTheme="minorEastAsia" w:hAnsi="Arial" w:cs="Arial"/>
                <w:sz w:val="20"/>
                <w:szCs w:val="20"/>
                <w:lang w:val="es-CO"/>
              </w:rPr>
            </w:pPr>
            <w:r w:rsidRPr="006F4683">
              <w:rPr>
                <w:rFonts w:ascii="Arial" w:eastAsiaTheme="minorEastAsia" w:hAnsi="Arial" w:cs="Arial"/>
                <w:sz w:val="20"/>
                <w:szCs w:val="20"/>
                <w:lang w:val="es-CO"/>
              </w:rPr>
              <w:t xml:space="preserve">Las partes deberán garantizar la recepción a conformidad de los bienes, por concepto de reposición a nuevo. </w:t>
            </w:r>
          </w:p>
          <w:p w14:paraId="1FA5DBE7" w14:textId="77777777" w:rsidR="00BE0B92" w:rsidRPr="006F4683" w:rsidRDefault="00BE0B92" w:rsidP="00402E1D">
            <w:pPr>
              <w:pStyle w:val="TableParagraph"/>
              <w:ind w:right="77"/>
              <w:jc w:val="both"/>
              <w:rPr>
                <w:rFonts w:ascii="Arial" w:eastAsiaTheme="minorEastAsia" w:hAnsi="Arial" w:cs="Arial"/>
                <w:sz w:val="20"/>
                <w:szCs w:val="20"/>
                <w:lang w:val="es-CO"/>
              </w:rPr>
            </w:pPr>
          </w:p>
          <w:p w14:paraId="38F1DF7F" w14:textId="77777777" w:rsidR="00BE0B92" w:rsidRPr="006F4683" w:rsidRDefault="254FC9B4" w:rsidP="00402E1D">
            <w:pPr>
              <w:pStyle w:val="TableParagraph"/>
              <w:ind w:right="77"/>
              <w:jc w:val="both"/>
              <w:rPr>
                <w:rFonts w:ascii="Arial" w:eastAsiaTheme="minorEastAsia" w:hAnsi="Arial" w:cs="Arial"/>
                <w:sz w:val="20"/>
                <w:szCs w:val="20"/>
                <w:lang w:val="es-CO"/>
              </w:rPr>
            </w:pPr>
            <w:r w:rsidRPr="006F4683">
              <w:rPr>
                <w:rFonts w:ascii="Arial" w:eastAsiaTheme="minorEastAsia" w:hAnsi="Arial" w:cs="Arial"/>
                <w:sz w:val="20"/>
                <w:szCs w:val="20"/>
                <w:lang w:val="es-CO"/>
              </w:rPr>
              <w:t>Se deberá suscribir por las mismas las actas de cumplimiento y recibo a satisfacción.</w:t>
            </w:r>
          </w:p>
          <w:p w14:paraId="3217D5EB" w14:textId="77777777" w:rsidR="00BE0B92" w:rsidRPr="006F4683" w:rsidRDefault="00BE0B92" w:rsidP="00402E1D">
            <w:pPr>
              <w:pStyle w:val="TableParagraph"/>
              <w:ind w:right="77"/>
              <w:jc w:val="both"/>
              <w:rPr>
                <w:rFonts w:ascii="Arial" w:eastAsiaTheme="minorEastAsia" w:hAnsi="Arial" w:cs="Arial"/>
                <w:sz w:val="20"/>
                <w:szCs w:val="20"/>
                <w:lang w:val="es-CO"/>
              </w:rPr>
            </w:pPr>
          </w:p>
          <w:p w14:paraId="5776567C" w14:textId="35A3BBC4" w:rsidR="00BE0B92" w:rsidRPr="006F4683" w:rsidRDefault="254FC9B4" w:rsidP="00402E1D">
            <w:pPr>
              <w:pStyle w:val="TableParagraph"/>
              <w:ind w:right="77"/>
              <w:jc w:val="both"/>
              <w:rPr>
                <w:rFonts w:ascii="Arial" w:eastAsiaTheme="minorEastAsia" w:hAnsi="Arial" w:cs="Arial"/>
                <w:sz w:val="20"/>
                <w:szCs w:val="20"/>
                <w:lang w:val="es-CO"/>
              </w:rPr>
            </w:pPr>
            <w:r w:rsidRPr="006F4683">
              <w:rPr>
                <w:rFonts w:ascii="Arial" w:eastAsiaTheme="minorEastAsia" w:hAnsi="Arial" w:cs="Arial"/>
                <w:sz w:val="20"/>
                <w:szCs w:val="20"/>
                <w:lang w:val="es-CO"/>
              </w:rPr>
              <w:t xml:space="preserve">El profesional de almacén o Equipo de inventarios deberá aportar al proceso en caso de reposiciones a nuevo el soporte de ingreso al aplicativo de Inventarios o en caso de reposiciones parciales el soporte de la observación ingresada en el </w:t>
            </w:r>
            <w:bookmarkStart w:id="3" w:name="_Int_ZNsogApE"/>
            <w:r w:rsidRPr="006F4683">
              <w:rPr>
                <w:rFonts w:ascii="Arial" w:eastAsiaTheme="minorEastAsia" w:hAnsi="Arial" w:cs="Arial"/>
                <w:sz w:val="20"/>
                <w:szCs w:val="20"/>
                <w:lang w:val="es-CO"/>
              </w:rPr>
              <w:t>APLICATIVO</w:t>
            </w:r>
            <w:bookmarkEnd w:id="3"/>
            <w:r w:rsidRPr="006F4683">
              <w:rPr>
                <w:rFonts w:ascii="Arial" w:eastAsiaTheme="minorEastAsia" w:hAnsi="Arial" w:cs="Arial"/>
                <w:sz w:val="20"/>
                <w:szCs w:val="20"/>
                <w:lang w:val="es-CO"/>
              </w:rPr>
              <w:t xml:space="preserve"> PARA EL CONTROL DE BIENES del elemento principal. </w:t>
            </w:r>
          </w:p>
          <w:p w14:paraId="71E0C323" w14:textId="77777777" w:rsidR="00BE0B92" w:rsidRPr="006F4683" w:rsidRDefault="00BE0B92" w:rsidP="00402E1D">
            <w:pPr>
              <w:tabs>
                <w:tab w:val="left" w:pos="284"/>
              </w:tabs>
              <w:rPr>
                <w:rFonts w:cs="Arial"/>
                <w:sz w:val="20"/>
              </w:rPr>
            </w:pPr>
          </w:p>
        </w:tc>
      </w:tr>
      <w:tr w:rsidR="00BE0B92" w:rsidRPr="006F4683" w14:paraId="4D4693E4" w14:textId="77777777" w:rsidTr="00402E1D">
        <w:tc>
          <w:tcPr>
            <w:tcW w:w="1129" w:type="dxa"/>
          </w:tcPr>
          <w:p w14:paraId="7AEDBBB4" w14:textId="77777777" w:rsidR="00BE0B92" w:rsidRPr="006F4683" w:rsidRDefault="0094071B" w:rsidP="00402E1D">
            <w:pPr>
              <w:tabs>
                <w:tab w:val="left" w:pos="284"/>
              </w:tabs>
              <w:jc w:val="center"/>
              <w:rPr>
                <w:rFonts w:cs="Arial"/>
                <w:b/>
                <w:sz w:val="20"/>
              </w:rPr>
            </w:pPr>
            <w:r w:rsidRPr="006F4683">
              <w:rPr>
                <w:rFonts w:cs="Arial"/>
                <w:b/>
                <w:bCs/>
                <w:sz w:val="20"/>
              </w:rPr>
              <w:t>6</w:t>
            </w:r>
            <w:r w:rsidR="00BE0B92" w:rsidRPr="006F4683">
              <w:rPr>
                <w:rFonts w:cs="Arial"/>
                <w:b/>
                <w:bCs/>
                <w:sz w:val="20"/>
              </w:rPr>
              <w:t>.20.4.6</w:t>
            </w:r>
          </w:p>
        </w:tc>
        <w:tc>
          <w:tcPr>
            <w:tcW w:w="2703" w:type="dxa"/>
          </w:tcPr>
          <w:p w14:paraId="0D46E021" w14:textId="32091D86" w:rsidR="00BE0B92" w:rsidRPr="006F4683" w:rsidRDefault="006119F3" w:rsidP="00402E1D">
            <w:pPr>
              <w:tabs>
                <w:tab w:val="left" w:pos="284"/>
              </w:tabs>
              <w:jc w:val="center"/>
              <w:rPr>
                <w:rFonts w:cs="Arial"/>
                <w:noProof/>
                <w:sz w:val="20"/>
              </w:rPr>
            </w:pPr>
            <w:r w:rsidRPr="006F4683">
              <w:rPr>
                <w:rFonts w:cs="Arial"/>
                <w:noProof/>
                <w:sz w:val="20"/>
              </w:rPr>
              <mc:AlternateContent>
                <mc:Choice Requires="wps">
                  <w:drawing>
                    <wp:anchor distT="0" distB="0" distL="114300" distR="114300" simplePos="0" relativeHeight="251686912" behindDoc="0" locked="0" layoutInCell="1" allowOverlap="1" wp14:anchorId="415B5D85" wp14:editId="474DA23B">
                      <wp:simplePos x="0" y="0"/>
                      <wp:positionH relativeFrom="column">
                        <wp:posOffset>36772</wp:posOffset>
                      </wp:positionH>
                      <wp:positionV relativeFrom="paragraph">
                        <wp:posOffset>104890</wp:posOffset>
                      </wp:positionV>
                      <wp:extent cx="1342506" cy="997528"/>
                      <wp:effectExtent l="0" t="0" r="10160" b="12700"/>
                      <wp:wrapNone/>
                      <wp:docPr id="10" name="Rectángulo 27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2506" cy="997528"/>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42004F7" w14:textId="77777777" w:rsidR="00024898" w:rsidRPr="003B5F97" w:rsidRDefault="00024898" w:rsidP="00BE0B92">
                                  <w:pPr>
                                    <w:tabs>
                                      <w:tab w:val="left" w:pos="284"/>
                                    </w:tabs>
                                    <w:jc w:val="center"/>
                                    <w:rPr>
                                      <w:rFonts w:cs="Arial"/>
                                      <w:sz w:val="20"/>
                                    </w:rPr>
                                  </w:pPr>
                                  <w:r>
                                    <w:rPr>
                                      <w:rFonts w:cs="Arial"/>
                                      <w:sz w:val="20"/>
                                    </w:rPr>
                                    <w:t xml:space="preserve">Reporte Mensual al equipo de Almacén e Inventarios de la culminación del proceso de indemnización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15B5D85" id="Rectángulo 271" o:spid="_x0000_s1082" style="position:absolute;left:0;text-align:left;margin-left:2.9pt;margin-top:8.25pt;width:105.7pt;height:78.5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" filled="f" strokeweight=".5pt">
                      <v:textbox>
                        <w:txbxContent>
                          <w:p w14:paraId="642004F7" w14:textId="77777777" w:rsidR="00024898" w:rsidRPr="003B5F97" w:rsidRDefault="00024898" w:rsidP="00BE0B92">
                            <w:pPr>
                              <w:tabs>
                                <w:tab w:val="left" w:pos="284"/>
                              </w:tabs>
                              <w:jc w:val="center"/>
                              <w:rPr>
                                <w:rFonts w:cs="Arial"/>
                                <w:sz w:val="20"/>
                              </w:rPr>
                            </w:pPr>
                            <w:r>
                              <w:rPr>
                                <w:rFonts w:cs="Arial"/>
                                <w:sz w:val="20"/>
                              </w:rPr>
                              <w:t xml:space="preserve">Reporte Mensual al equipo de Almacén e Inventarios de la culminación del proceso de indemnización </w:t>
                            </w:r>
                          </w:p>
                        </w:txbxContent>
                      </v:textbox>
                    </v:rect>
                  </w:pict>
                </mc:Fallback>
              </mc:AlternateContent>
            </w:r>
          </w:p>
          <w:p w14:paraId="73110FA7" w14:textId="6CF49146" w:rsidR="00BE0B92" w:rsidRPr="006F4683" w:rsidRDefault="006119F3" w:rsidP="00402E1D">
            <w:pPr>
              <w:tabs>
                <w:tab w:val="left" w:pos="284"/>
              </w:tabs>
              <w:jc w:val="center"/>
              <w:rPr>
                <w:rFonts w:cs="Arial"/>
                <w:noProof/>
                <w:sz w:val="20"/>
              </w:rPr>
            </w:pPr>
            <w:r w:rsidRPr="006F4683">
              <w:rPr>
                <w:rFonts w:cs="Arial"/>
                <w:noProof/>
                <w:sz w:val="20"/>
              </w:rPr>
              <mc:AlternateContent>
                <mc:Choice Requires="wps">
                  <w:drawing>
                    <wp:anchor distT="0" distB="0" distL="114299" distR="114299" simplePos="0" relativeHeight="251712512" behindDoc="0" locked="0" layoutInCell="1" allowOverlap="1" wp14:anchorId="74FB3861" wp14:editId="73486760">
                      <wp:simplePos x="0" y="0"/>
                      <wp:positionH relativeFrom="column">
                        <wp:posOffset>674139</wp:posOffset>
                      </wp:positionH>
                      <wp:positionV relativeFrom="paragraph">
                        <wp:posOffset>934258</wp:posOffset>
                      </wp:positionV>
                      <wp:extent cx="15240" cy="351155"/>
                      <wp:effectExtent l="76200" t="0" r="80010" b="48895"/>
                      <wp:wrapNone/>
                      <wp:docPr id="1467121622" name="Conector recto 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240" cy="351155"/>
                              </a:xfrm>
                              <a:prstGeom prst="line">
                                <a:avLst/>
                              </a:prstGeom>
                              <a:noFill/>
                              <a:ln w="19050">
                                <a:solidFill>
                                  <a:schemeClr val="tx1"/>
                                </a:solidFill>
                                <a:round/>
                                <a:headEnd/>
                                <a:tailEnd type="triangle" w="med" len="med"/>
                              </a:ln>
                              <a:effectLst>
                                <a:softEdge rad="0"/>
                              </a:effectLst>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522CD9C0" id="Conector recto 46" o:spid="_x0000_s1026" style="position:absolute;flip:x;z-index:2517125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53.1pt,73.55pt" to="54.3pt,10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" strokecolor="black [3213]" strokeweight="1.5pt">
                      <v:stroke endarrow="block"/>
                    </v:line>
                  </w:pict>
                </mc:Fallback>
              </mc:AlternateContent>
            </w:r>
          </w:p>
        </w:tc>
        <w:tc>
          <w:tcPr>
            <w:tcW w:w="1560" w:type="dxa"/>
          </w:tcPr>
          <w:p w14:paraId="70926650" w14:textId="77777777" w:rsidR="00BE0B92" w:rsidRPr="006F4683" w:rsidRDefault="254FC9B4" w:rsidP="00402E1D">
            <w:pPr>
              <w:tabs>
                <w:tab w:val="left" w:pos="284"/>
              </w:tabs>
              <w:jc w:val="center"/>
              <w:rPr>
                <w:rFonts w:cs="Arial"/>
                <w:sz w:val="20"/>
              </w:rPr>
            </w:pPr>
            <w:r w:rsidRPr="006F4683">
              <w:rPr>
                <w:rFonts w:cs="Arial"/>
                <w:sz w:val="20"/>
              </w:rPr>
              <w:t>Subdirección de Gestión Corporativa Área de Seguros</w:t>
            </w:r>
          </w:p>
          <w:p w14:paraId="3B6BF397" w14:textId="7CCA037B" w:rsidR="00BE0B92" w:rsidRPr="006F4683" w:rsidRDefault="254FC9B4" w:rsidP="00402E1D">
            <w:pPr>
              <w:tabs>
                <w:tab w:val="left" w:pos="284"/>
              </w:tabs>
              <w:jc w:val="center"/>
              <w:rPr>
                <w:rFonts w:cs="Arial"/>
                <w:sz w:val="20"/>
              </w:rPr>
            </w:pPr>
            <w:r w:rsidRPr="006F4683">
              <w:rPr>
                <w:rFonts w:cs="Arial"/>
                <w:sz w:val="20"/>
              </w:rPr>
              <w:t>Profesional de almacén/Equipo de inventarios</w:t>
            </w:r>
          </w:p>
        </w:tc>
        <w:tc>
          <w:tcPr>
            <w:tcW w:w="1275" w:type="dxa"/>
          </w:tcPr>
          <w:p w14:paraId="376CAA51" w14:textId="77777777" w:rsidR="003618E2" w:rsidRPr="006F4683" w:rsidRDefault="003618E2" w:rsidP="00402E1D">
            <w:pPr>
              <w:tabs>
                <w:tab w:val="left" w:pos="284"/>
              </w:tabs>
              <w:jc w:val="center"/>
              <w:rPr>
                <w:rFonts w:cs="Arial"/>
                <w:sz w:val="20"/>
              </w:rPr>
            </w:pPr>
          </w:p>
          <w:p w14:paraId="5ECEC3AF" w14:textId="77777777" w:rsidR="003618E2" w:rsidRPr="006F4683" w:rsidRDefault="003618E2" w:rsidP="00402E1D">
            <w:pPr>
              <w:tabs>
                <w:tab w:val="left" w:pos="284"/>
              </w:tabs>
              <w:jc w:val="center"/>
              <w:rPr>
                <w:rFonts w:cs="Arial"/>
                <w:sz w:val="20"/>
              </w:rPr>
            </w:pPr>
          </w:p>
          <w:p w14:paraId="3D35FDBF" w14:textId="77777777" w:rsidR="00BE0B92" w:rsidRPr="006F4683" w:rsidRDefault="254FC9B4" w:rsidP="00402E1D">
            <w:pPr>
              <w:tabs>
                <w:tab w:val="left" w:pos="284"/>
              </w:tabs>
              <w:jc w:val="center"/>
              <w:rPr>
                <w:rFonts w:cs="Arial"/>
                <w:sz w:val="20"/>
              </w:rPr>
            </w:pPr>
            <w:r w:rsidRPr="006F4683">
              <w:rPr>
                <w:rFonts w:cs="Arial"/>
                <w:sz w:val="20"/>
              </w:rPr>
              <w:t>Repositorio documental Drive</w:t>
            </w:r>
          </w:p>
        </w:tc>
        <w:tc>
          <w:tcPr>
            <w:tcW w:w="3261" w:type="dxa"/>
          </w:tcPr>
          <w:p w14:paraId="5B5454D0" w14:textId="77777777" w:rsidR="00BE0B92" w:rsidRPr="006F4683" w:rsidRDefault="254FC9B4" w:rsidP="00402E1D">
            <w:pPr>
              <w:tabs>
                <w:tab w:val="left" w:pos="284"/>
              </w:tabs>
              <w:rPr>
                <w:rFonts w:cs="Arial"/>
                <w:sz w:val="20"/>
              </w:rPr>
            </w:pPr>
            <w:r w:rsidRPr="006F4683">
              <w:rPr>
                <w:rFonts w:cs="Arial"/>
                <w:sz w:val="20"/>
              </w:rPr>
              <w:t>La Subdirección de Gestión Corporativa área de seguros una vez culminado el proceso de indemnización por parte de la compañía de seguros remitirá al Profesional de almacén/equipo de inventarios los soportes de indemnización Para la validación y proceder con la respectiva baja del elemento siniestrado.</w:t>
            </w:r>
          </w:p>
        </w:tc>
      </w:tr>
      <w:tr w:rsidR="003618E2" w:rsidRPr="006F4683" w14:paraId="4A29E355" w14:textId="77777777" w:rsidTr="00402E1D">
        <w:trPr>
          <w:trHeight w:val="2355"/>
        </w:trPr>
        <w:tc>
          <w:tcPr>
            <w:tcW w:w="1129" w:type="dxa"/>
          </w:tcPr>
          <w:p w14:paraId="27A473FC" w14:textId="77777777" w:rsidR="003618E2" w:rsidRPr="006F4683" w:rsidRDefault="0094071B" w:rsidP="00402E1D">
            <w:pPr>
              <w:tabs>
                <w:tab w:val="left" w:pos="284"/>
              </w:tabs>
              <w:jc w:val="center"/>
              <w:rPr>
                <w:rFonts w:cs="Arial"/>
                <w:b/>
                <w:bCs/>
                <w:sz w:val="20"/>
              </w:rPr>
            </w:pPr>
            <w:r w:rsidRPr="006F4683">
              <w:rPr>
                <w:rFonts w:cs="Arial"/>
                <w:b/>
                <w:bCs/>
                <w:sz w:val="20"/>
              </w:rPr>
              <w:lastRenderedPageBreak/>
              <w:t>6</w:t>
            </w:r>
            <w:r w:rsidR="003618E2" w:rsidRPr="006F4683">
              <w:rPr>
                <w:rFonts w:cs="Arial"/>
                <w:b/>
                <w:bCs/>
                <w:sz w:val="20"/>
              </w:rPr>
              <w:t>.20.4.7</w:t>
            </w:r>
          </w:p>
        </w:tc>
        <w:tc>
          <w:tcPr>
            <w:tcW w:w="2703" w:type="dxa"/>
          </w:tcPr>
          <w:p w14:paraId="6B02626F" w14:textId="17604F92" w:rsidR="003618E2" w:rsidRPr="006F4683" w:rsidRDefault="006119F3" w:rsidP="00402E1D">
            <w:pPr>
              <w:tabs>
                <w:tab w:val="left" w:pos="284"/>
              </w:tabs>
              <w:jc w:val="center"/>
              <w:rPr>
                <w:rFonts w:cs="Arial"/>
                <w:noProof/>
                <w:sz w:val="20"/>
              </w:rPr>
            </w:pPr>
            <w:r w:rsidRPr="006F4683">
              <w:rPr>
                <w:rFonts w:cs="Arial"/>
                <w:noProof/>
                <w:sz w:val="20"/>
              </w:rPr>
              <mc:AlternateContent>
                <mc:Choice Requires="wps">
                  <w:drawing>
                    <wp:anchor distT="0" distB="0" distL="114299" distR="114299" simplePos="0" relativeHeight="251714560" behindDoc="0" locked="0" layoutInCell="1" allowOverlap="1" wp14:anchorId="47B7A348" wp14:editId="3BB2B07B">
                      <wp:simplePos x="0" y="0"/>
                      <wp:positionH relativeFrom="column">
                        <wp:posOffset>646372</wp:posOffset>
                      </wp:positionH>
                      <wp:positionV relativeFrom="paragraph">
                        <wp:posOffset>1263131</wp:posOffset>
                      </wp:positionV>
                      <wp:extent cx="0" cy="381000"/>
                      <wp:effectExtent l="76200" t="0" r="95250" b="57150"/>
                      <wp:wrapNone/>
                      <wp:docPr id="1467121623" name="Conector recto 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381000"/>
                              </a:xfrm>
                              <a:prstGeom prst="line">
                                <a:avLst/>
                              </a:prstGeom>
                              <a:noFill/>
                              <a:ln w="19050">
                                <a:solidFill>
                                  <a:schemeClr val="tx1"/>
                                </a:solidFill>
                                <a:round/>
                                <a:headEnd/>
                                <a:tailEnd type="triangle" w="med" len="med"/>
                              </a:ln>
                              <a:effectLst>
                                <a:softEdge rad="0"/>
                              </a:effectLst>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6D7A67D" id="Conector recto 46" o:spid="_x0000_s1026" style="position:absolute;flip:x;z-index:2517145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50.9pt,99.45pt" to="50.9pt,12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" strokecolor="black [3213]" strokeweight="1.5pt">
                      <v:stroke endarrow="block"/>
                    </v:line>
                  </w:pict>
                </mc:Fallback>
              </mc:AlternateContent>
            </w:r>
            <w:r w:rsidRPr="006F4683">
              <w:rPr>
                <w:rFonts w:cs="Arial"/>
                <w:noProof/>
                <w:sz w:val="20"/>
              </w:rPr>
              <mc:AlternateContent>
                <mc:Choice Requires="wps">
                  <w:drawing>
                    <wp:anchor distT="0" distB="0" distL="114300" distR="114300" simplePos="0" relativeHeight="251701248" behindDoc="0" locked="0" layoutInCell="1" allowOverlap="1" wp14:anchorId="7ED541E9" wp14:editId="2909A6E3">
                      <wp:simplePos x="0" y="0"/>
                      <wp:positionH relativeFrom="column">
                        <wp:posOffset>15990</wp:posOffset>
                      </wp:positionH>
                      <wp:positionV relativeFrom="paragraph">
                        <wp:posOffset>113204</wp:posOffset>
                      </wp:positionV>
                      <wp:extent cx="1350126" cy="1129146"/>
                      <wp:effectExtent l="0" t="0" r="21590" b="13970"/>
                      <wp:wrapNone/>
                      <wp:docPr id="318146844" name="Rectángulo 27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0126" cy="1129146"/>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332D107" w14:textId="77777777" w:rsidR="00024898" w:rsidRPr="003B5F97" w:rsidRDefault="00024898" w:rsidP="00570827">
                                  <w:pPr>
                                    <w:tabs>
                                      <w:tab w:val="left" w:pos="284"/>
                                    </w:tabs>
                                    <w:jc w:val="center"/>
                                    <w:rPr>
                                      <w:rFonts w:cs="Arial"/>
                                      <w:sz w:val="20"/>
                                    </w:rPr>
                                  </w:pPr>
                                  <w:r w:rsidRPr="00570827">
                                    <w:rPr>
                                      <w:rFonts w:cs="Arial"/>
                                      <w:sz w:val="20"/>
                                    </w:rPr>
                                    <w:t>Acto Administrativo de Solicitud de Baja por Indemnización por Parte de la Aseguradora y/o del responsable del Bien</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ED541E9" id="_x0000_s1083" style="position:absolute;left:0;text-align:left;margin-left:1.25pt;margin-top:8.9pt;width:106.3pt;height:88.9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" filled="f" strokeweight=".5pt">
                      <v:textbox>
                        <w:txbxContent>
                          <w:p w14:paraId="2332D107" w14:textId="77777777" w:rsidR="00024898" w:rsidRPr="003B5F97" w:rsidRDefault="00024898" w:rsidP="00570827">
                            <w:pPr>
                              <w:tabs>
                                <w:tab w:val="left" w:pos="284"/>
                              </w:tabs>
                              <w:jc w:val="center"/>
                              <w:rPr>
                                <w:rFonts w:cs="Arial"/>
                                <w:sz w:val="20"/>
                              </w:rPr>
                            </w:pPr>
                            <w:r w:rsidRPr="00570827">
                              <w:rPr>
                                <w:rFonts w:cs="Arial"/>
                                <w:sz w:val="20"/>
                              </w:rPr>
                              <w:t>Acto Administrativo de Solicitud de Baja por Indemnización por Parte de la Aseguradora y/o del responsable del Bien</w:t>
                            </w:r>
                          </w:p>
                        </w:txbxContent>
                      </v:textbox>
                    </v:rect>
                  </w:pict>
                </mc:Fallback>
              </mc:AlternateContent>
            </w:r>
          </w:p>
        </w:tc>
        <w:tc>
          <w:tcPr>
            <w:tcW w:w="1560" w:type="dxa"/>
          </w:tcPr>
          <w:p w14:paraId="55873F00" w14:textId="77777777" w:rsidR="003618E2" w:rsidRPr="006F4683" w:rsidRDefault="003618E2" w:rsidP="00402E1D">
            <w:pPr>
              <w:tabs>
                <w:tab w:val="left" w:pos="284"/>
              </w:tabs>
              <w:jc w:val="center"/>
              <w:rPr>
                <w:rFonts w:cs="Arial"/>
                <w:sz w:val="20"/>
              </w:rPr>
            </w:pPr>
          </w:p>
          <w:p w14:paraId="4088B473" w14:textId="77777777" w:rsidR="003618E2" w:rsidRPr="006F4683" w:rsidRDefault="003618E2" w:rsidP="00402E1D">
            <w:pPr>
              <w:tabs>
                <w:tab w:val="left" w:pos="284"/>
              </w:tabs>
              <w:jc w:val="center"/>
              <w:rPr>
                <w:rFonts w:cs="Arial"/>
                <w:sz w:val="20"/>
              </w:rPr>
            </w:pPr>
          </w:p>
          <w:p w14:paraId="577F6443" w14:textId="77777777" w:rsidR="003618E2" w:rsidRPr="006F4683" w:rsidRDefault="254FC9B4" w:rsidP="00402E1D">
            <w:pPr>
              <w:tabs>
                <w:tab w:val="left" w:pos="284"/>
              </w:tabs>
              <w:jc w:val="center"/>
              <w:rPr>
                <w:rFonts w:cs="Arial"/>
                <w:sz w:val="20"/>
              </w:rPr>
            </w:pPr>
            <w:r w:rsidRPr="006F4683">
              <w:rPr>
                <w:rFonts w:cs="Arial"/>
                <w:sz w:val="20"/>
              </w:rPr>
              <w:t>Subdirector@ de Gestión Corporativa</w:t>
            </w:r>
          </w:p>
          <w:p w14:paraId="4D3638ED" w14:textId="77777777" w:rsidR="003618E2" w:rsidRPr="006F4683" w:rsidRDefault="003618E2" w:rsidP="00402E1D">
            <w:pPr>
              <w:tabs>
                <w:tab w:val="left" w:pos="284"/>
              </w:tabs>
              <w:jc w:val="center"/>
              <w:rPr>
                <w:rFonts w:cs="Arial"/>
                <w:sz w:val="20"/>
              </w:rPr>
            </w:pPr>
          </w:p>
          <w:p w14:paraId="3432CD17" w14:textId="77777777" w:rsidR="003618E2" w:rsidRPr="006F4683" w:rsidRDefault="003618E2" w:rsidP="00402E1D">
            <w:pPr>
              <w:tabs>
                <w:tab w:val="left" w:pos="284"/>
              </w:tabs>
              <w:jc w:val="center"/>
              <w:rPr>
                <w:rFonts w:cs="Arial"/>
                <w:sz w:val="20"/>
              </w:rPr>
            </w:pPr>
          </w:p>
          <w:p w14:paraId="1BF2C1E6" w14:textId="77777777" w:rsidR="003618E2" w:rsidRPr="006F4683" w:rsidRDefault="003618E2" w:rsidP="00402E1D">
            <w:pPr>
              <w:tabs>
                <w:tab w:val="left" w:pos="284"/>
              </w:tabs>
              <w:jc w:val="center"/>
              <w:rPr>
                <w:rFonts w:cs="Arial"/>
                <w:sz w:val="20"/>
              </w:rPr>
            </w:pPr>
          </w:p>
        </w:tc>
        <w:tc>
          <w:tcPr>
            <w:tcW w:w="1275" w:type="dxa"/>
          </w:tcPr>
          <w:p w14:paraId="4B056687" w14:textId="77777777" w:rsidR="003618E2" w:rsidRPr="006F4683" w:rsidRDefault="003618E2" w:rsidP="00402E1D">
            <w:pPr>
              <w:tabs>
                <w:tab w:val="left" w:pos="284"/>
              </w:tabs>
              <w:jc w:val="center"/>
              <w:rPr>
                <w:rFonts w:cs="Arial"/>
                <w:sz w:val="20"/>
              </w:rPr>
            </w:pPr>
          </w:p>
          <w:p w14:paraId="293B17F2" w14:textId="77777777" w:rsidR="003618E2" w:rsidRPr="006F4683" w:rsidRDefault="003618E2" w:rsidP="00402E1D">
            <w:pPr>
              <w:tabs>
                <w:tab w:val="left" w:pos="284"/>
              </w:tabs>
              <w:jc w:val="center"/>
              <w:rPr>
                <w:rFonts w:cs="Arial"/>
                <w:sz w:val="20"/>
              </w:rPr>
            </w:pPr>
          </w:p>
          <w:p w14:paraId="5B125CA7" w14:textId="77777777" w:rsidR="003618E2" w:rsidRPr="006F4683" w:rsidRDefault="254FC9B4" w:rsidP="00402E1D">
            <w:pPr>
              <w:tabs>
                <w:tab w:val="left" w:pos="284"/>
              </w:tabs>
              <w:rPr>
                <w:rFonts w:cs="Arial"/>
                <w:sz w:val="20"/>
              </w:rPr>
            </w:pPr>
            <w:r w:rsidRPr="006F4683">
              <w:rPr>
                <w:rFonts w:cs="Arial"/>
                <w:sz w:val="20"/>
              </w:rPr>
              <w:t>Memorando de Control Doc.</w:t>
            </w:r>
          </w:p>
          <w:p w14:paraId="6A796648" w14:textId="77777777" w:rsidR="003618E2" w:rsidRPr="006F4683" w:rsidRDefault="003618E2" w:rsidP="00402E1D">
            <w:pPr>
              <w:tabs>
                <w:tab w:val="left" w:pos="284"/>
              </w:tabs>
              <w:jc w:val="center"/>
              <w:rPr>
                <w:rFonts w:cs="Arial"/>
                <w:sz w:val="20"/>
              </w:rPr>
            </w:pPr>
          </w:p>
        </w:tc>
        <w:tc>
          <w:tcPr>
            <w:tcW w:w="3261" w:type="dxa"/>
          </w:tcPr>
          <w:p w14:paraId="4E55BC69" w14:textId="77777777" w:rsidR="003618E2" w:rsidRPr="006F4683" w:rsidRDefault="254FC9B4" w:rsidP="00402E1D">
            <w:pPr>
              <w:tabs>
                <w:tab w:val="left" w:pos="284"/>
              </w:tabs>
              <w:rPr>
                <w:rFonts w:cs="Arial"/>
                <w:sz w:val="20"/>
              </w:rPr>
            </w:pPr>
            <w:r w:rsidRPr="006F4683">
              <w:rPr>
                <w:rFonts w:cs="Arial"/>
                <w:sz w:val="20"/>
              </w:rPr>
              <w:t>El subdirector@ de Gestión Corporativa, mediante memorando o acto administrativo emitido a través del aplicativo Control Doc, solicitará al Profesional Especializado de Almacén la baja de los elementos que cuenten con indemnización por parte de la aseguradora. Dicha solicitud deberá estar acompañada de los respectivos soportes.</w:t>
            </w:r>
          </w:p>
        </w:tc>
      </w:tr>
      <w:tr w:rsidR="00570827" w:rsidRPr="006F4683" w14:paraId="50E85CA2" w14:textId="77777777" w:rsidTr="00402E1D">
        <w:trPr>
          <w:trHeight w:val="2038"/>
        </w:trPr>
        <w:tc>
          <w:tcPr>
            <w:tcW w:w="1129" w:type="dxa"/>
          </w:tcPr>
          <w:p w14:paraId="44030FE4" w14:textId="77777777" w:rsidR="00570827" w:rsidRPr="006F4683" w:rsidRDefault="00734AC2" w:rsidP="00402E1D">
            <w:pPr>
              <w:tabs>
                <w:tab w:val="left" w:pos="284"/>
              </w:tabs>
              <w:jc w:val="center"/>
              <w:rPr>
                <w:rFonts w:cs="Arial"/>
                <w:b/>
                <w:bCs/>
                <w:sz w:val="20"/>
              </w:rPr>
            </w:pPr>
            <w:r w:rsidRPr="006F4683">
              <w:rPr>
                <w:rFonts w:cs="Arial"/>
                <w:b/>
                <w:bCs/>
                <w:sz w:val="20"/>
              </w:rPr>
              <w:t>6.20.4.8</w:t>
            </w:r>
          </w:p>
        </w:tc>
        <w:tc>
          <w:tcPr>
            <w:tcW w:w="2703" w:type="dxa"/>
          </w:tcPr>
          <w:p w14:paraId="448579C4" w14:textId="7FB45484" w:rsidR="00570827" w:rsidRPr="006F4683" w:rsidRDefault="005F4ADD" w:rsidP="00402E1D">
            <w:pPr>
              <w:tabs>
                <w:tab w:val="left" w:pos="284"/>
              </w:tabs>
              <w:jc w:val="center"/>
              <w:rPr>
                <w:rFonts w:cs="Arial"/>
                <w:noProof/>
                <w:sz w:val="20"/>
              </w:rPr>
            </w:pPr>
            <w:r w:rsidRPr="006F4683">
              <w:rPr>
                <w:rFonts w:cs="Arial"/>
                <w:noProof/>
                <w:sz w:val="20"/>
              </w:rPr>
              <mc:AlternateContent>
                <mc:Choice Requires="wps">
                  <w:drawing>
                    <wp:anchor distT="0" distB="0" distL="114300" distR="114300" simplePos="0" relativeHeight="251699200" behindDoc="0" locked="0" layoutInCell="1" allowOverlap="1" wp14:anchorId="755F20A4" wp14:editId="0ECB1272">
                      <wp:simplePos x="0" y="0"/>
                      <wp:positionH relativeFrom="column">
                        <wp:posOffset>-15875</wp:posOffset>
                      </wp:positionH>
                      <wp:positionV relativeFrom="paragraph">
                        <wp:posOffset>134620</wp:posOffset>
                      </wp:positionV>
                      <wp:extent cx="1386840" cy="1043940"/>
                      <wp:effectExtent l="0" t="0" r="22860" b="22860"/>
                      <wp:wrapNone/>
                      <wp:docPr id="2010685241" name="Rectángulo 27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6840" cy="104394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0F2FCA7" w14:textId="77777777" w:rsidR="00024898" w:rsidRPr="003B5F97" w:rsidRDefault="00024898" w:rsidP="003618E2">
                                  <w:pPr>
                                    <w:tabs>
                                      <w:tab w:val="left" w:pos="284"/>
                                    </w:tabs>
                                    <w:jc w:val="center"/>
                                    <w:rPr>
                                      <w:rFonts w:cs="Arial"/>
                                      <w:sz w:val="20"/>
                                    </w:rPr>
                                  </w:pPr>
                                  <w:r>
                                    <w:rPr>
                                      <w:rFonts w:cs="Arial"/>
                                      <w:sz w:val="20"/>
                                    </w:rPr>
                                    <w:t xml:space="preserve">Reporte Mensual al equipo de Almacén e Inventarios de la culminación del proceso de indemnización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55F20A4" id="_x0000_s1084" style="position:absolute;left:0;text-align:left;margin-left:-1.25pt;margin-top:10.6pt;width:109.2pt;height:82.2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" filled="f" strokeweight=".5pt">
                      <v:textbox>
                        <w:txbxContent>
                          <w:p w14:paraId="10F2FCA7" w14:textId="77777777" w:rsidR="00024898" w:rsidRPr="003B5F97" w:rsidRDefault="00024898" w:rsidP="003618E2">
                            <w:pPr>
                              <w:tabs>
                                <w:tab w:val="left" w:pos="284"/>
                              </w:tabs>
                              <w:jc w:val="center"/>
                              <w:rPr>
                                <w:rFonts w:cs="Arial"/>
                                <w:sz w:val="20"/>
                              </w:rPr>
                            </w:pPr>
                            <w:r>
                              <w:rPr>
                                <w:rFonts w:cs="Arial"/>
                                <w:sz w:val="20"/>
                              </w:rPr>
                              <w:t xml:space="preserve">Reporte Mensual al equipo de Almacén e Inventarios de la culminación del proceso de indemnización </w:t>
                            </w:r>
                          </w:p>
                        </w:txbxContent>
                      </v:textbox>
                    </v:rect>
                  </w:pict>
                </mc:Fallback>
              </mc:AlternateContent>
            </w:r>
            <w:r w:rsidRPr="006F4683">
              <w:rPr>
                <w:rFonts w:cs="Arial"/>
                <w:noProof/>
                <w:sz w:val="20"/>
              </w:rPr>
              <mc:AlternateContent>
                <mc:Choice Requires="wps">
                  <w:drawing>
                    <wp:anchor distT="0" distB="0" distL="114299" distR="114299" simplePos="0" relativeHeight="251716608" behindDoc="0" locked="0" layoutInCell="1" allowOverlap="1" wp14:anchorId="254DF465" wp14:editId="51293A05">
                      <wp:simplePos x="0" y="0"/>
                      <wp:positionH relativeFrom="column">
                        <wp:posOffset>645160</wp:posOffset>
                      </wp:positionH>
                      <wp:positionV relativeFrom="paragraph">
                        <wp:posOffset>1297305</wp:posOffset>
                      </wp:positionV>
                      <wp:extent cx="0" cy="511629"/>
                      <wp:effectExtent l="76200" t="0" r="57150" b="60325"/>
                      <wp:wrapNone/>
                      <wp:docPr id="1467121624" name="Conector recto 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511629"/>
                              </a:xfrm>
                              <a:prstGeom prst="line">
                                <a:avLst/>
                              </a:prstGeom>
                              <a:noFill/>
                              <a:ln w="19050">
                                <a:solidFill>
                                  <a:schemeClr val="tx1"/>
                                </a:solidFill>
                                <a:round/>
                                <a:headEnd/>
                                <a:tailEnd type="triangle" w="med" len="med"/>
                              </a:ln>
                              <a:effectLst>
                                <a:softEdge rad="0"/>
                              </a:effectLst>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7DEE3F4E" id="Conector recto 46" o:spid="_x0000_s1026" style="position:absolute;flip:x;z-index:2517166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50.8pt,102.15pt" to="50.8pt,14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" strokecolor="black [3213]" strokeweight="1.5pt">
                      <v:stroke endarrow="block"/>
                    </v:line>
                  </w:pict>
                </mc:Fallback>
              </mc:AlternateContent>
            </w:r>
          </w:p>
        </w:tc>
        <w:tc>
          <w:tcPr>
            <w:tcW w:w="1560" w:type="dxa"/>
          </w:tcPr>
          <w:p w14:paraId="4F9D292C" w14:textId="77777777" w:rsidR="00570827" w:rsidRPr="006F4683" w:rsidRDefault="254FC9B4" w:rsidP="00402E1D">
            <w:pPr>
              <w:tabs>
                <w:tab w:val="left" w:pos="284"/>
              </w:tabs>
              <w:jc w:val="center"/>
              <w:rPr>
                <w:rFonts w:cs="Arial"/>
                <w:sz w:val="20"/>
              </w:rPr>
            </w:pPr>
            <w:r w:rsidRPr="006F4683">
              <w:rPr>
                <w:rFonts w:cs="Arial"/>
                <w:sz w:val="20"/>
              </w:rPr>
              <w:t>Profesional Especializado de Almacén</w:t>
            </w:r>
          </w:p>
        </w:tc>
        <w:tc>
          <w:tcPr>
            <w:tcW w:w="1275" w:type="dxa"/>
          </w:tcPr>
          <w:p w14:paraId="5B415613" w14:textId="77777777" w:rsidR="00570827" w:rsidRPr="006F4683" w:rsidRDefault="254FC9B4" w:rsidP="00402E1D">
            <w:pPr>
              <w:tabs>
                <w:tab w:val="left" w:pos="284"/>
              </w:tabs>
              <w:jc w:val="center"/>
              <w:rPr>
                <w:rFonts w:cs="Arial"/>
                <w:sz w:val="20"/>
              </w:rPr>
            </w:pPr>
            <w:r w:rsidRPr="006F4683">
              <w:rPr>
                <w:rFonts w:cs="Arial"/>
                <w:sz w:val="20"/>
              </w:rPr>
              <w:t>Soporte APLICATIVO PARA EL CONTROL DE BIENES</w:t>
            </w:r>
          </w:p>
        </w:tc>
        <w:tc>
          <w:tcPr>
            <w:tcW w:w="3261" w:type="dxa"/>
          </w:tcPr>
          <w:p w14:paraId="748FEF9D" w14:textId="77777777" w:rsidR="00570827" w:rsidRPr="006F4683" w:rsidRDefault="254FC9B4" w:rsidP="00402E1D">
            <w:pPr>
              <w:tabs>
                <w:tab w:val="left" w:pos="284"/>
              </w:tabs>
              <w:rPr>
                <w:rFonts w:cs="Arial"/>
                <w:sz w:val="20"/>
              </w:rPr>
            </w:pPr>
            <w:r w:rsidRPr="006F4683">
              <w:rPr>
                <w:rFonts w:cs="Arial"/>
                <w:sz w:val="20"/>
              </w:rPr>
              <w:t>El Profesional de almacén/</w:t>
            </w:r>
            <w:r w:rsidR="7FF54767" w:rsidRPr="006F4683">
              <w:rPr>
                <w:rFonts w:cs="Arial"/>
                <w:sz w:val="20"/>
              </w:rPr>
              <w:t xml:space="preserve"> </w:t>
            </w:r>
            <w:r w:rsidRPr="006F4683">
              <w:rPr>
                <w:rFonts w:cs="Arial"/>
                <w:sz w:val="20"/>
              </w:rPr>
              <w:t>procederá con la baja o aclaración en el aplicativo para el control de bienes (según aplique) dependiendo del tipo de pérdida (Total o Parcial) al tipo de reclamación informado del elemento objeto de reclamación Finalmente, El Profesional de almacén deberá dar respuesta por medio de Memorando a la Subdirección de Gestión Corporativa Área de Seguros dentro del mismo mes, de las debidas actualizaciones y adjuntando los soportes APLICATIVO PARA EL CONTROL DE BIENES para ser anexadas al expediente de siniestralidad.</w:t>
            </w:r>
          </w:p>
        </w:tc>
      </w:tr>
      <w:tr w:rsidR="00BE0B92" w:rsidRPr="006F4683" w14:paraId="7EA473D7" w14:textId="77777777" w:rsidTr="00402E1D">
        <w:trPr>
          <w:trHeight w:val="2038"/>
        </w:trPr>
        <w:tc>
          <w:tcPr>
            <w:tcW w:w="1129" w:type="dxa"/>
          </w:tcPr>
          <w:p w14:paraId="7D36A3C4" w14:textId="77777777" w:rsidR="00BE0B92" w:rsidRPr="006F4683" w:rsidRDefault="00734AC2" w:rsidP="00402E1D">
            <w:pPr>
              <w:tabs>
                <w:tab w:val="left" w:pos="284"/>
              </w:tabs>
              <w:jc w:val="center"/>
              <w:rPr>
                <w:rFonts w:cs="Arial"/>
                <w:b/>
                <w:sz w:val="20"/>
              </w:rPr>
            </w:pPr>
            <w:r w:rsidRPr="006F4683">
              <w:rPr>
                <w:rFonts w:cs="Arial"/>
                <w:b/>
                <w:bCs/>
                <w:sz w:val="20"/>
              </w:rPr>
              <w:t>6</w:t>
            </w:r>
            <w:r w:rsidR="00BE0B92" w:rsidRPr="006F4683">
              <w:rPr>
                <w:rFonts w:cs="Arial"/>
                <w:b/>
                <w:bCs/>
                <w:sz w:val="20"/>
              </w:rPr>
              <w:t>.21</w:t>
            </w:r>
          </w:p>
        </w:tc>
        <w:tc>
          <w:tcPr>
            <w:tcW w:w="2703" w:type="dxa"/>
          </w:tcPr>
          <w:p w14:paraId="34358C24" w14:textId="32B199FD" w:rsidR="00BE0B92" w:rsidRPr="006F4683" w:rsidRDefault="006119F3" w:rsidP="00402E1D">
            <w:pPr>
              <w:tabs>
                <w:tab w:val="left" w:pos="284"/>
              </w:tabs>
              <w:jc w:val="center"/>
              <w:rPr>
                <w:rFonts w:cs="Arial"/>
                <w:noProof/>
                <w:sz w:val="20"/>
              </w:rPr>
            </w:pPr>
            <w:r w:rsidRPr="006F4683">
              <w:rPr>
                <w:rFonts w:cs="Arial"/>
                <w:noProof/>
                <w:sz w:val="20"/>
              </w:rPr>
              <mc:AlternateContent>
                <mc:Choice Requires="wps">
                  <w:drawing>
                    <wp:anchor distT="0" distB="0" distL="114300" distR="114300" simplePos="0" relativeHeight="251689984" behindDoc="0" locked="0" layoutInCell="1" allowOverlap="1" wp14:anchorId="6E8A8F87" wp14:editId="719D40B7">
                      <wp:simplePos x="0" y="0"/>
                      <wp:positionH relativeFrom="column">
                        <wp:posOffset>15644</wp:posOffset>
                      </wp:positionH>
                      <wp:positionV relativeFrom="paragraph">
                        <wp:posOffset>117302</wp:posOffset>
                      </wp:positionV>
                      <wp:extent cx="1427018" cy="1011382"/>
                      <wp:effectExtent l="0" t="0" r="20955" b="17780"/>
                      <wp:wrapNone/>
                      <wp:docPr id="7" name="Rectangle 9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7018" cy="1011382"/>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B10EA44" w14:textId="6B2C925E" w:rsidR="00024898" w:rsidRPr="00794149" w:rsidRDefault="00024898" w:rsidP="006119F3">
                                  <w:pPr>
                                    <w:jc w:val="center"/>
                                    <w:rPr>
                                      <w:rFonts w:cs="Arial"/>
                                      <w:sz w:val="18"/>
                                      <w:szCs w:val="18"/>
                                    </w:rPr>
                                  </w:pPr>
                                  <w:r w:rsidRPr="00794149">
                                    <w:rPr>
                                      <w:rFonts w:cs="Arial"/>
                                      <w:sz w:val="18"/>
                                      <w:szCs w:val="18"/>
                                    </w:rPr>
                                    <w:t>Informar a contabilidad la relación de bienes sobre los cuales se finalizó el procedimiento de retiro de bienes de acuerdo con la resolución de bajas</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E8A8F87" id="Rectangle 93" o:spid="_x0000_s1085" style="position:absolute;left:0;text-align:left;margin-left:1.25pt;margin-top:9.25pt;width:112.35pt;height:79.6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" filled="f" strokeweight=".5pt">
                      <v:textbox>
                        <w:txbxContent>
                          <w:p w14:paraId="4B10EA44" w14:textId="6B2C925E" w:rsidR="00024898" w:rsidRPr="00794149" w:rsidRDefault="00024898" w:rsidP="006119F3">
                            <w:pPr>
                              <w:jc w:val="center"/>
                              <w:rPr>
                                <w:rFonts w:cs="Arial"/>
                                <w:sz w:val="18"/>
                                <w:szCs w:val="18"/>
                              </w:rPr>
                            </w:pPr>
                            <w:r w:rsidRPr="00794149">
                              <w:rPr>
                                <w:rFonts w:cs="Arial"/>
                                <w:sz w:val="18"/>
                                <w:szCs w:val="18"/>
                              </w:rPr>
                              <w:t>Informar a contabilidad la relación de bienes sobre los cuales se finalizó el procedimiento de retiro de bienes de acuerdo con la resolución de bajas</w:t>
                            </w:r>
                          </w:p>
                        </w:txbxContent>
                      </v:textbox>
                    </v:rect>
                  </w:pict>
                </mc:Fallback>
              </mc:AlternateContent>
            </w:r>
          </w:p>
          <w:p w14:paraId="054E1753" w14:textId="40E29EE1" w:rsidR="00BE0B92" w:rsidRPr="006F4683" w:rsidRDefault="00794149" w:rsidP="00402E1D">
            <w:pPr>
              <w:tabs>
                <w:tab w:val="left" w:pos="284"/>
              </w:tabs>
              <w:jc w:val="center"/>
              <w:rPr>
                <w:rFonts w:cs="Arial"/>
                <w:noProof/>
                <w:sz w:val="20"/>
              </w:rPr>
            </w:pPr>
            <w:r w:rsidRPr="006F4683">
              <w:rPr>
                <w:rFonts w:cs="Arial"/>
                <w:noProof/>
                <w:sz w:val="20"/>
              </w:rPr>
              <mc:AlternateContent>
                <mc:Choice Requires="wps">
                  <w:drawing>
                    <wp:anchor distT="0" distB="0" distL="114299" distR="114299" simplePos="0" relativeHeight="251688960" behindDoc="0" locked="0" layoutInCell="1" allowOverlap="1" wp14:anchorId="32B64C91" wp14:editId="162C221E">
                      <wp:simplePos x="0" y="0"/>
                      <wp:positionH relativeFrom="column">
                        <wp:posOffset>669521</wp:posOffset>
                      </wp:positionH>
                      <wp:positionV relativeFrom="paragraph">
                        <wp:posOffset>999836</wp:posOffset>
                      </wp:positionV>
                      <wp:extent cx="0" cy="191135"/>
                      <wp:effectExtent l="76200" t="0" r="38100" b="37465"/>
                      <wp:wrapNone/>
                      <wp:docPr id="6" name="Conector recto 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1135"/>
                              </a:xfrm>
                              <a:prstGeom prst="line">
                                <a:avLst/>
                              </a:prstGeom>
                              <a:noFill/>
                              <a:ln w="9525">
                                <a:solidFill>
                                  <a:srgbClr val="000000"/>
                                </a:solidFill>
                                <a:round/>
                                <a:headEnd/>
                                <a:tailEnd type="triangle" w="med" len="med"/>
                              </a:ln>
                              <a:effectLst>
                                <a:softEdge rad="0"/>
                              </a:effectLst>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2ED07401" id="Conector recto 46" o:spid="_x0000_s1026" alt="&quot;&quot;" style="position:absolute;z-index:2516889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52.7pt,78.75pt" to="52.7pt,9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">
                      <v:stroke endarrow="block"/>
                    </v:line>
                  </w:pict>
                </mc:Fallback>
              </mc:AlternateContent>
            </w:r>
          </w:p>
        </w:tc>
        <w:tc>
          <w:tcPr>
            <w:tcW w:w="1560" w:type="dxa"/>
          </w:tcPr>
          <w:p w14:paraId="1FE18141" w14:textId="77777777" w:rsidR="00BE0B92" w:rsidRPr="006F4683" w:rsidRDefault="00BE0B92" w:rsidP="00402E1D">
            <w:pPr>
              <w:tabs>
                <w:tab w:val="left" w:pos="284"/>
              </w:tabs>
              <w:jc w:val="center"/>
              <w:rPr>
                <w:rFonts w:cs="Arial"/>
                <w:sz w:val="20"/>
              </w:rPr>
            </w:pPr>
            <w:r w:rsidRPr="006F4683">
              <w:rPr>
                <w:rFonts w:cs="Arial"/>
                <w:sz w:val="20"/>
              </w:rPr>
              <w:t>Profesional de Almacén y/o su delegado</w:t>
            </w:r>
          </w:p>
        </w:tc>
        <w:tc>
          <w:tcPr>
            <w:tcW w:w="1275" w:type="dxa"/>
          </w:tcPr>
          <w:p w14:paraId="292853A3" w14:textId="77777777" w:rsidR="00BE0B92" w:rsidRPr="006F4683" w:rsidRDefault="00BE0B92" w:rsidP="00402E1D">
            <w:pPr>
              <w:tabs>
                <w:tab w:val="left" w:pos="284"/>
              </w:tabs>
              <w:jc w:val="center"/>
              <w:rPr>
                <w:rFonts w:cs="Arial"/>
                <w:sz w:val="20"/>
              </w:rPr>
            </w:pPr>
            <w:r w:rsidRPr="006F4683">
              <w:rPr>
                <w:rFonts w:cs="Arial"/>
                <w:sz w:val="20"/>
              </w:rPr>
              <w:t>Correo</w:t>
            </w:r>
          </w:p>
        </w:tc>
        <w:tc>
          <w:tcPr>
            <w:tcW w:w="3261" w:type="dxa"/>
          </w:tcPr>
          <w:p w14:paraId="0B1D5076" w14:textId="77777777" w:rsidR="00BE0B92" w:rsidRPr="006F4683" w:rsidRDefault="00BE0B92" w:rsidP="00402E1D">
            <w:pPr>
              <w:tabs>
                <w:tab w:val="left" w:pos="284"/>
              </w:tabs>
              <w:rPr>
                <w:rFonts w:cs="Arial"/>
                <w:sz w:val="20"/>
              </w:rPr>
            </w:pPr>
            <w:r w:rsidRPr="006F4683">
              <w:rPr>
                <w:rFonts w:cs="Arial"/>
                <w:sz w:val="20"/>
              </w:rPr>
              <w:t>Concluida los procedimientos de disposición final de los bienes, el profesional de Almacén y/o su delegado, enviará un correo electrónico a contabilidad con la copia de las salidas de los bienes dados de baja De acuerdo a lo establecido en la resolución emitida por la entidad.</w:t>
            </w:r>
          </w:p>
        </w:tc>
      </w:tr>
      <w:tr w:rsidR="00BE0B92" w:rsidRPr="006F4683" w14:paraId="739C78A5" w14:textId="77777777" w:rsidTr="00402E1D">
        <w:trPr>
          <w:trHeight w:val="1933"/>
        </w:trPr>
        <w:tc>
          <w:tcPr>
            <w:tcW w:w="1129" w:type="dxa"/>
          </w:tcPr>
          <w:p w14:paraId="05FCE90F" w14:textId="77777777" w:rsidR="00BE0B92" w:rsidRPr="006F4683" w:rsidRDefault="00734AC2" w:rsidP="00402E1D">
            <w:pPr>
              <w:tabs>
                <w:tab w:val="left" w:pos="284"/>
              </w:tabs>
              <w:jc w:val="center"/>
              <w:rPr>
                <w:rFonts w:cs="Arial"/>
                <w:b/>
                <w:sz w:val="20"/>
              </w:rPr>
            </w:pPr>
            <w:r w:rsidRPr="006F4683">
              <w:rPr>
                <w:rFonts w:cs="Arial"/>
                <w:b/>
                <w:bCs/>
                <w:sz w:val="20"/>
              </w:rPr>
              <w:t>6</w:t>
            </w:r>
            <w:r w:rsidR="00BE0B92" w:rsidRPr="006F4683">
              <w:rPr>
                <w:rFonts w:cs="Arial"/>
                <w:b/>
                <w:bCs/>
                <w:sz w:val="20"/>
              </w:rPr>
              <w:t>.22</w:t>
            </w:r>
          </w:p>
        </w:tc>
        <w:tc>
          <w:tcPr>
            <w:tcW w:w="2703" w:type="dxa"/>
          </w:tcPr>
          <w:p w14:paraId="528591EE" w14:textId="51AD0EE7" w:rsidR="00BE0B92" w:rsidRPr="006F4683" w:rsidRDefault="00794149" w:rsidP="00402E1D">
            <w:pPr>
              <w:tabs>
                <w:tab w:val="left" w:pos="284"/>
              </w:tabs>
              <w:jc w:val="center"/>
              <w:rPr>
                <w:rFonts w:cs="Arial"/>
                <w:noProof/>
                <w:sz w:val="20"/>
              </w:rPr>
            </w:pPr>
            <w:r w:rsidRPr="006F4683">
              <w:rPr>
                <w:rFonts w:cs="Arial"/>
                <w:noProof/>
                <w:sz w:val="20"/>
              </w:rPr>
              <mc:AlternateContent>
                <mc:Choice Requires="wps">
                  <w:drawing>
                    <wp:anchor distT="0" distB="0" distL="114300" distR="114300" simplePos="0" relativeHeight="251691008" behindDoc="0" locked="0" layoutInCell="1" allowOverlap="1" wp14:anchorId="2B482438" wp14:editId="5FA6AA31">
                      <wp:simplePos x="0" y="0"/>
                      <wp:positionH relativeFrom="column">
                        <wp:posOffset>57208</wp:posOffset>
                      </wp:positionH>
                      <wp:positionV relativeFrom="paragraph">
                        <wp:posOffset>78047</wp:posOffset>
                      </wp:positionV>
                      <wp:extent cx="1357052" cy="1018309"/>
                      <wp:effectExtent l="0" t="0" r="14605" b="10795"/>
                      <wp:wrapNone/>
                      <wp:docPr id="5" name="Rectangle 10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7052" cy="1018309"/>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F5115D3" w14:textId="77777777" w:rsidR="00024898" w:rsidRPr="003B5F97" w:rsidRDefault="00024898" w:rsidP="00794149">
                                  <w:pPr>
                                    <w:jc w:val="left"/>
                                    <w:rPr>
                                      <w:rFonts w:cs="Arial"/>
                                      <w:sz w:val="20"/>
                                    </w:rPr>
                                  </w:pPr>
                                  <w:r w:rsidRPr="00794149">
                                    <w:rPr>
                                      <w:rFonts w:cs="Arial"/>
                                      <w:sz w:val="18"/>
                                      <w:szCs w:val="18"/>
                                    </w:rPr>
                                    <w:t>Descargar las cuentas de orden el valor de los bienes reportados sobre los cuales se finalizó el procedimiento de</w:t>
                                  </w:r>
                                  <w:r w:rsidRPr="003B5F97">
                                    <w:rPr>
                                      <w:rFonts w:cs="Arial"/>
                                      <w:sz w:val="20"/>
                                    </w:rPr>
                                    <w:t xml:space="preserve"> disposición final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2B482438" id="Rectangle 109" o:spid="_x0000_s1086" style="position:absolute;left:0;text-align:left;margin-left:4.5pt;margin-top:6.15pt;width:106.85pt;height:80.2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" filled="f" strokeweight=".5pt">
                      <v:textbox>
                        <w:txbxContent>
                          <w:p w14:paraId="5F5115D3" w14:textId="77777777" w:rsidR="00024898" w:rsidRPr="003B5F97" w:rsidRDefault="00024898" w:rsidP="00794149">
                            <w:pPr>
                              <w:jc w:val="left"/>
                              <w:rPr>
                                <w:rFonts w:cs="Arial"/>
                                <w:sz w:val="20"/>
                              </w:rPr>
                            </w:pPr>
                            <w:r w:rsidRPr="00794149">
                              <w:rPr>
                                <w:rFonts w:cs="Arial"/>
                                <w:sz w:val="18"/>
                                <w:szCs w:val="18"/>
                              </w:rPr>
                              <w:t>Descargar las cuentas de orden el valor de los bienes reportados sobre los cuales se finalizó el procedimiento de</w:t>
                            </w:r>
                            <w:r w:rsidRPr="003B5F97">
                              <w:rPr>
                                <w:rFonts w:cs="Arial"/>
                                <w:sz w:val="20"/>
                              </w:rPr>
                              <w:t xml:space="preserve"> disposición final </w:t>
                            </w:r>
                          </w:p>
                        </w:txbxContent>
                      </v:textbox>
                    </v:rect>
                  </w:pict>
                </mc:Fallback>
              </mc:AlternateContent>
            </w:r>
          </w:p>
          <w:p w14:paraId="693C3B1D" w14:textId="467A020A" w:rsidR="00BE0B92" w:rsidRPr="006F4683" w:rsidRDefault="00BE0B92" w:rsidP="00402E1D">
            <w:pPr>
              <w:tabs>
                <w:tab w:val="left" w:pos="284"/>
              </w:tabs>
              <w:jc w:val="center"/>
              <w:rPr>
                <w:rFonts w:cs="Arial"/>
                <w:noProof/>
                <w:sz w:val="20"/>
              </w:rPr>
            </w:pPr>
          </w:p>
        </w:tc>
        <w:tc>
          <w:tcPr>
            <w:tcW w:w="1560" w:type="dxa"/>
          </w:tcPr>
          <w:p w14:paraId="46B4B7B4" w14:textId="77777777" w:rsidR="00BE0B92" w:rsidRPr="006F4683" w:rsidRDefault="254FC9B4" w:rsidP="00402E1D">
            <w:pPr>
              <w:tabs>
                <w:tab w:val="left" w:pos="284"/>
              </w:tabs>
              <w:jc w:val="center"/>
              <w:rPr>
                <w:rFonts w:cs="Arial"/>
                <w:sz w:val="20"/>
              </w:rPr>
            </w:pPr>
            <w:r w:rsidRPr="006F4683">
              <w:rPr>
                <w:rFonts w:cs="Arial"/>
                <w:sz w:val="20"/>
              </w:rPr>
              <w:t>Profesionales del proceso de contabilidad</w:t>
            </w:r>
          </w:p>
        </w:tc>
        <w:tc>
          <w:tcPr>
            <w:tcW w:w="1275" w:type="dxa"/>
          </w:tcPr>
          <w:p w14:paraId="1DF84B03" w14:textId="77777777" w:rsidR="00BE0B92" w:rsidRPr="006F4683" w:rsidRDefault="254FC9B4" w:rsidP="00402E1D">
            <w:pPr>
              <w:tabs>
                <w:tab w:val="left" w:pos="284"/>
              </w:tabs>
              <w:jc w:val="center"/>
              <w:rPr>
                <w:rFonts w:cs="Arial"/>
                <w:sz w:val="20"/>
              </w:rPr>
            </w:pPr>
            <w:r w:rsidRPr="006F4683">
              <w:rPr>
                <w:rFonts w:cs="Arial"/>
                <w:sz w:val="20"/>
              </w:rPr>
              <w:t>Comprobante</w:t>
            </w:r>
          </w:p>
        </w:tc>
        <w:tc>
          <w:tcPr>
            <w:tcW w:w="3261" w:type="dxa"/>
          </w:tcPr>
          <w:p w14:paraId="596264AA" w14:textId="77777777" w:rsidR="00BE0B92" w:rsidRPr="006F4683" w:rsidRDefault="254FC9B4" w:rsidP="00402E1D">
            <w:pPr>
              <w:tabs>
                <w:tab w:val="left" w:pos="284"/>
              </w:tabs>
              <w:rPr>
                <w:rFonts w:cs="Arial"/>
                <w:sz w:val="20"/>
              </w:rPr>
            </w:pPr>
            <w:r w:rsidRPr="006F4683">
              <w:rPr>
                <w:rFonts w:cs="Arial"/>
                <w:sz w:val="20"/>
              </w:rPr>
              <w:t>Descargar de las cuentas deudoras el valor en libros de los bienes sobre los cuales almacén reportó se realizó y completó la disposición de estos.</w:t>
            </w:r>
          </w:p>
          <w:p w14:paraId="2EBCBEE7" w14:textId="77777777" w:rsidR="00BE0B92" w:rsidRPr="006F4683" w:rsidRDefault="00BE0B92" w:rsidP="00402E1D">
            <w:pPr>
              <w:tabs>
                <w:tab w:val="left" w:pos="284"/>
              </w:tabs>
              <w:rPr>
                <w:rFonts w:cs="Arial"/>
                <w:sz w:val="20"/>
              </w:rPr>
            </w:pPr>
          </w:p>
          <w:p w14:paraId="19F46209" w14:textId="77777777" w:rsidR="00BE0B92" w:rsidRPr="006F4683" w:rsidRDefault="00BE0B92" w:rsidP="00402E1D">
            <w:pPr>
              <w:tabs>
                <w:tab w:val="left" w:pos="284"/>
              </w:tabs>
              <w:rPr>
                <w:rFonts w:cs="Arial"/>
                <w:sz w:val="20"/>
              </w:rPr>
            </w:pPr>
          </w:p>
          <w:p w14:paraId="4F61BD00" w14:textId="77777777" w:rsidR="00BE0B92" w:rsidRPr="006F4683" w:rsidRDefault="254FC9B4" w:rsidP="00402E1D">
            <w:pPr>
              <w:tabs>
                <w:tab w:val="left" w:pos="284"/>
              </w:tabs>
              <w:rPr>
                <w:rFonts w:cs="Arial"/>
                <w:sz w:val="20"/>
              </w:rPr>
            </w:pPr>
            <w:r w:rsidRPr="006F4683">
              <w:rPr>
                <w:rFonts w:cs="Arial"/>
                <w:sz w:val="20"/>
              </w:rPr>
              <w:t>.</w:t>
            </w:r>
          </w:p>
        </w:tc>
      </w:tr>
      <w:tr w:rsidR="00BE0B92" w:rsidRPr="006F4683" w14:paraId="0EF63233" w14:textId="77777777" w:rsidTr="00402E1D">
        <w:trPr>
          <w:trHeight w:val="1124"/>
        </w:trPr>
        <w:tc>
          <w:tcPr>
            <w:tcW w:w="1129" w:type="dxa"/>
          </w:tcPr>
          <w:p w14:paraId="54CD555D" w14:textId="77777777" w:rsidR="00BE0B92" w:rsidRPr="006F4683" w:rsidRDefault="00734AC2" w:rsidP="00402E1D">
            <w:pPr>
              <w:tabs>
                <w:tab w:val="left" w:pos="284"/>
              </w:tabs>
              <w:jc w:val="center"/>
              <w:rPr>
                <w:rFonts w:cs="Arial"/>
                <w:b/>
                <w:sz w:val="20"/>
              </w:rPr>
            </w:pPr>
            <w:r w:rsidRPr="006F4683">
              <w:rPr>
                <w:rFonts w:cs="Arial"/>
                <w:b/>
                <w:sz w:val="20"/>
              </w:rPr>
              <w:lastRenderedPageBreak/>
              <w:t>6</w:t>
            </w:r>
            <w:r w:rsidR="00BE0B92" w:rsidRPr="006F4683">
              <w:rPr>
                <w:rFonts w:cs="Arial"/>
                <w:b/>
                <w:sz w:val="20"/>
              </w:rPr>
              <w:t>.23</w:t>
            </w:r>
          </w:p>
        </w:tc>
        <w:tc>
          <w:tcPr>
            <w:tcW w:w="2703" w:type="dxa"/>
          </w:tcPr>
          <w:p w14:paraId="6450C1B3" w14:textId="77777777" w:rsidR="00BE0B92" w:rsidRPr="006F4683" w:rsidRDefault="00BE0B92" w:rsidP="00402E1D">
            <w:pPr>
              <w:tabs>
                <w:tab w:val="left" w:pos="284"/>
              </w:tabs>
              <w:jc w:val="center"/>
              <w:rPr>
                <w:rFonts w:cs="Arial"/>
                <w:noProof/>
                <w:sz w:val="20"/>
              </w:rPr>
            </w:pPr>
            <w:r w:rsidRPr="006F4683">
              <w:rPr>
                <w:rFonts w:cs="Arial"/>
                <w:noProof/>
                <w:sz w:val="20"/>
              </w:rPr>
              <mc:AlternateContent>
                <mc:Choice Requires="wps">
                  <w:drawing>
                    <wp:anchor distT="0" distB="0" distL="114299" distR="114299" simplePos="0" relativeHeight="251692032" behindDoc="0" locked="0" layoutInCell="1" allowOverlap="1" wp14:anchorId="32E07565" wp14:editId="69A38CD8">
                      <wp:simplePos x="0" y="0"/>
                      <wp:positionH relativeFrom="column">
                        <wp:posOffset>669290</wp:posOffset>
                      </wp:positionH>
                      <wp:positionV relativeFrom="paragraph">
                        <wp:posOffset>109855</wp:posOffset>
                      </wp:positionV>
                      <wp:extent cx="0" cy="191135"/>
                      <wp:effectExtent l="76200" t="0" r="38100" b="37465"/>
                      <wp:wrapNone/>
                      <wp:docPr id="46" name="Conector recto 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1135"/>
                              </a:xfrm>
                              <a:prstGeom prst="line">
                                <a:avLst/>
                              </a:prstGeom>
                              <a:noFill/>
                              <a:ln w="9525">
                                <a:solidFill>
                                  <a:srgbClr val="000000"/>
                                </a:solidFill>
                                <a:round/>
                                <a:headEnd/>
                                <a:tailEnd type="triangle" w="med" len="med"/>
                              </a:ln>
                              <a:effectLst>
                                <a:softEdge rad="0"/>
                              </a:effectLst>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4EF2EA71" id="Conector recto 46" o:spid="_x0000_s1026" alt="&quot;&quot;" style="position:absolute;z-index:2516920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52.7pt,8.65pt" to="52.7pt,2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">
                      <v:stroke endarrow="block"/>
                    </v:line>
                  </w:pict>
                </mc:Fallback>
              </mc:AlternateContent>
            </w:r>
          </w:p>
          <w:p w14:paraId="0923E5F8" w14:textId="77777777" w:rsidR="00BE0B92" w:rsidRPr="006F4683" w:rsidRDefault="00BE0B92" w:rsidP="00402E1D">
            <w:pPr>
              <w:tabs>
                <w:tab w:val="left" w:pos="284"/>
              </w:tabs>
              <w:jc w:val="center"/>
              <w:rPr>
                <w:rFonts w:cs="Arial"/>
                <w:noProof/>
                <w:sz w:val="20"/>
              </w:rPr>
            </w:pPr>
          </w:p>
          <w:p w14:paraId="413A0AD3" w14:textId="77777777" w:rsidR="00BE0B92" w:rsidRPr="006F4683" w:rsidRDefault="00BE0B92" w:rsidP="00402E1D">
            <w:pPr>
              <w:tabs>
                <w:tab w:val="left" w:pos="284"/>
              </w:tabs>
              <w:jc w:val="center"/>
              <w:rPr>
                <w:rFonts w:cs="Arial"/>
                <w:noProof/>
                <w:sz w:val="20"/>
              </w:rPr>
            </w:pPr>
            <w:r w:rsidRPr="006F4683">
              <w:rPr>
                <w:rFonts w:cs="Arial"/>
                <w:noProof/>
                <w:sz w:val="20"/>
              </w:rPr>
              <mc:AlternateContent>
                <mc:Choice Requires="wps">
                  <w:drawing>
                    <wp:anchor distT="0" distB="0" distL="114300" distR="114300" simplePos="0" relativeHeight="251693056" behindDoc="0" locked="0" layoutInCell="1" allowOverlap="1" wp14:anchorId="0DF4CBBB" wp14:editId="55311EDB">
                      <wp:simplePos x="0" y="0"/>
                      <wp:positionH relativeFrom="column">
                        <wp:posOffset>15644</wp:posOffset>
                      </wp:positionH>
                      <wp:positionV relativeFrom="paragraph">
                        <wp:posOffset>49703</wp:posOffset>
                      </wp:positionV>
                      <wp:extent cx="1524000" cy="1059873"/>
                      <wp:effectExtent l="0" t="0" r="19050" b="26035"/>
                      <wp:wrapNone/>
                      <wp:docPr id="98" name="Rectangle 10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0" cy="1059873"/>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413737E" w14:textId="77777777" w:rsidR="00024898" w:rsidRPr="003B5F97" w:rsidRDefault="00024898" w:rsidP="00794149">
                                  <w:pPr>
                                    <w:tabs>
                                      <w:tab w:val="left" w:pos="284"/>
                                    </w:tabs>
                                    <w:suppressOverlap/>
                                    <w:jc w:val="left"/>
                                    <w:rPr>
                                      <w:rFonts w:cs="Arial"/>
                                      <w:sz w:val="20"/>
                                    </w:rPr>
                                  </w:pPr>
                                  <w:r w:rsidRPr="003B5F97">
                                    <w:rPr>
                                      <w:rFonts w:cs="Arial"/>
                                      <w:sz w:val="20"/>
                                    </w:rPr>
                                    <w:t>Entregar anualmente al Equipo de Gestión documental, los soportes completos que conforman cada Resolución de Bajas</w:t>
                                  </w:r>
                                </w:p>
                                <w:p w14:paraId="29429918" w14:textId="77777777" w:rsidR="00024898" w:rsidRPr="00190BAC" w:rsidRDefault="00024898" w:rsidP="00BE0B92">
                                  <w:pPr>
                                    <w:jc w:val="center"/>
                                    <w:rPr>
                                      <w:rFonts w:cs="Arial"/>
                                      <w:sz w:val="20"/>
                                      <w:lang w:val="es-ES"/>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DF4CBBB" id="_x0000_s1087" style="position:absolute;left:0;text-align:left;margin-left:1.25pt;margin-top:3.9pt;width:120pt;height:83.4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" filled="f" strokeweight=".5pt">
                      <v:textbox>
                        <w:txbxContent>
                          <w:p w14:paraId="7413737E" w14:textId="77777777" w:rsidR="00024898" w:rsidRPr="003B5F97" w:rsidRDefault="00024898" w:rsidP="00794149">
                            <w:pPr>
                              <w:tabs>
                                <w:tab w:val="left" w:pos="284"/>
                              </w:tabs>
                              <w:suppressOverlap/>
                              <w:jc w:val="left"/>
                              <w:rPr>
                                <w:rFonts w:cs="Arial"/>
                                <w:sz w:val="20"/>
                              </w:rPr>
                            </w:pPr>
                            <w:r w:rsidRPr="003B5F97">
                              <w:rPr>
                                <w:rFonts w:cs="Arial"/>
                                <w:sz w:val="20"/>
                              </w:rPr>
                              <w:t>Entregar anualmente al Equipo de Gestión documental, los soportes completos que conforman cada Resolución de Bajas</w:t>
                            </w:r>
                          </w:p>
                          <w:p w14:paraId="29429918" w14:textId="77777777" w:rsidR="00024898" w:rsidRPr="00190BAC" w:rsidRDefault="00024898" w:rsidP="00BE0B92">
                            <w:pPr>
                              <w:jc w:val="center"/>
                              <w:rPr>
                                <w:rFonts w:cs="Arial"/>
                                <w:sz w:val="20"/>
                                <w:lang w:val="es-ES"/>
                              </w:rPr>
                            </w:pPr>
                          </w:p>
                        </w:txbxContent>
                      </v:textbox>
                    </v:rect>
                  </w:pict>
                </mc:Fallback>
              </mc:AlternateContent>
            </w:r>
          </w:p>
        </w:tc>
        <w:tc>
          <w:tcPr>
            <w:tcW w:w="1560" w:type="dxa"/>
          </w:tcPr>
          <w:p w14:paraId="6ABE0F2D" w14:textId="77777777" w:rsidR="00BE0B92" w:rsidRPr="006F4683" w:rsidRDefault="254FC9B4" w:rsidP="00402E1D">
            <w:pPr>
              <w:tabs>
                <w:tab w:val="left" w:pos="284"/>
              </w:tabs>
              <w:jc w:val="center"/>
              <w:rPr>
                <w:rFonts w:cs="Arial"/>
                <w:sz w:val="20"/>
              </w:rPr>
            </w:pPr>
            <w:r w:rsidRPr="006F4683">
              <w:rPr>
                <w:rFonts w:cs="Arial"/>
                <w:sz w:val="20"/>
              </w:rPr>
              <w:t>Profesional de Almacén</w:t>
            </w:r>
          </w:p>
        </w:tc>
        <w:tc>
          <w:tcPr>
            <w:tcW w:w="1275" w:type="dxa"/>
          </w:tcPr>
          <w:p w14:paraId="185918FA" w14:textId="77777777" w:rsidR="00BE0B92" w:rsidRPr="006F4683" w:rsidRDefault="254FC9B4" w:rsidP="00402E1D">
            <w:pPr>
              <w:tabs>
                <w:tab w:val="left" w:pos="284"/>
              </w:tabs>
              <w:jc w:val="center"/>
              <w:rPr>
                <w:rFonts w:cs="Arial"/>
                <w:sz w:val="20"/>
              </w:rPr>
            </w:pPr>
            <w:r w:rsidRPr="006F4683">
              <w:rPr>
                <w:rFonts w:cs="Arial"/>
                <w:sz w:val="20"/>
              </w:rPr>
              <w:t>Expediente Documental</w:t>
            </w:r>
          </w:p>
        </w:tc>
        <w:tc>
          <w:tcPr>
            <w:tcW w:w="3261" w:type="dxa"/>
          </w:tcPr>
          <w:p w14:paraId="2D1FEA51" w14:textId="77777777" w:rsidR="00BE0B92" w:rsidRPr="006F4683" w:rsidRDefault="254FC9B4" w:rsidP="00402E1D">
            <w:pPr>
              <w:tabs>
                <w:tab w:val="left" w:pos="284"/>
              </w:tabs>
              <w:rPr>
                <w:rFonts w:cs="Arial"/>
                <w:sz w:val="20"/>
              </w:rPr>
            </w:pPr>
            <w:r w:rsidRPr="006F4683">
              <w:rPr>
                <w:rFonts w:cs="Arial"/>
                <w:sz w:val="20"/>
              </w:rPr>
              <w:t xml:space="preserve">Al cierre de cada vigencia es necesario realizar la entrega documental </w:t>
            </w:r>
            <w:r w:rsidR="73A4A70D" w:rsidRPr="006F4683">
              <w:rPr>
                <w:rFonts w:cs="Arial"/>
                <w:sz w:val="20"/>
              </w:rPr>
              <w:t xml:space="preserve">al equipo de gestión documental, </w:t>
            </w:r>
            <w:r w:rsidRPr="006F4683">
              <w:rPr>
                <w:rFonts w:cs="Arial"/>
                <w:sz w:val="20"/>
              </w:rPr>
              <w:t>que soporta cada resolución de bajas emitida durante el periodo, la cual, debe constar de por lo menos los siguientes anexos:</w:t>
            </w:r>
          </w:p>
          <w:p w14:paraId="3C6CE172" w14:textId="77777777" w:rsidR="00BE0B92" w:rsidRPr="006F4683" w:rsidRDefault="254FC9B4" w:rsidP="00402E1D">
            <w:pPr>
              <w:pStyle w:val="Prrafodelista"/>
              <w:numPr>
                <w:ilvl w:val="0"/>
                <w:numId w:val="7"/>
              </w:numPr>
              <w:tabs>
                <w:tab w:val="left" w:pos="284"/>
              </w:tabs>
              <w:ind w:left="239" w:hanging="239"/>
              <w:rPr>
                <w:rFonts w:cs="Arial"/>
                <w:sz w:val="20"/>
              </w:rPr>
            </w:pPr>
            <w:r w:rsidRPr="006F4683">
              <w:rPr>
                <w:rFonts w:cs="Arial"/>
                <w:sz w:val="20"/>
              </w:rPr>
              <w:t>Resolución de Baja</w:t>
            </w:r>
          </w:p>
          <w:p w14:paraId="381198D9" w14:textId="77777777" w:rsidR="00BE0B92" w:rsidRPr="006F4683" w:rsidRDefault="254FC9B4" w:rsidP="00402E1D">
            <w:pPr>
              <w:pStyle w:val="Prrafodelista"/>
              <w:numPr>
                <w:ilvl w:val="0"/>
                <w:numId w:val="7"/>
              </w:numPr>
              <w:tabs>
                <w:tab w:val="left" w:pos="284"/>
              </w:tabs>
              <w:ind w:left="239" w:hanging="239"/>
              <w:rPr>
                <w:rFonts w:cs="Arial"/>
                <w:sz w:val="20"/>
              </w:rPr>
            </w:pPr>
            <w:r w:rsidRPr="006F4683">
              <w:rPr>
                <w:rFonts w:cs="Arial"/>
                <w:sz w:val="20"/>
              </w:rPr>
              <w:t>Conceptos Técnicos</w:t>
            </w:r>
          </w:p>
          <w:p w14:paraId="16218CC9" w14:textId="77777777" w:rsidR="00BE0B92" w:rsidRPr="006F4683" w:rsidRDefault="254FC9B4" w:rsidP="00402E1D">
            <w:pPr>
              <w:pStyle w:val="Prrafodelista"/>
              <w:numPr>
                <w:ilvl w:val="0"/>
                <w:numId w:val="7"/>
              </w:numPr>
              <w:tabs>
                <w:tab w:val="left" w:pos="284"/>
              </w:tabs>
              <w:ind w:left="239" w:hanging="239"/>
              <w:rPr>
                <w:rFonts w:cs="Arial"/>
                <w:sz w:val="20"/>
              </w:rPr>
            </w:pPr>
            <w:r w:rsidRPr="006F4683">
              <w:rPr>
                <w:rFonts w:cs="Arial"/>
                <w:sz w:val="20"/>
              </w:rPr>
              <w:t>Acta Equipo de Gestión de Bienes</w:t>
            </w:r>
          </w:p>
          <w:p w14:paraId="2022A73B" w14:textId="77777777" w:rsidR="00BE0B92" w:rsidRPr="006F4683" w:rsidRDefault="254FC9B4" w:rsidP="00402E1D">
            <w:pPr>
              <w:pStyle w:val="Prrafodelista"/>
              <w:numPr>
                <w:ilvl w:val="0"/>
                <w:numId w:val="7"/>
              </w:numPr>
              <w:tabs>
                <w:tab w:val="left" w:pos="284"/>
              </w:tabs>
              <w:ind w:left="239" w:hanging="239"/>
              <w:rPr>
                <w:rFonts w:cs="Arial"/>
                <w:sz w:val="20"/>
              </w:rPr>
            </w:pPr>
            <w:r w:rsidRPr="006F4683">
              <w:rPr>
                <w:rFonts w:cs="Arial"/>
                <w:sz w:val="20"/>
              </w:rPr>
              <w:t xml:space="preserve">Acta del comité de </w:t>
            </w:r>
            <w:proofErr w:type="spellStart"/>
            <w:r w:rsidRPr="006F4683">
              <w:rPr>
                <w:rFonts w:cs="Arial"/>
                <w:sz w:val="20"/>
              </w:rPr>
              <w:t>GyD</w:t>
            </w:r>
            <w:proofErr w:type="spellEnd"/>
            <w:r w:rsidRPr="006F4683">
              <w:rPr>
                <w:rFonts w:cs="Arial"/>
                <w:sz w:val="20"/>
              </w:rPr>
              <w:t>.</w:t>
            </w:r>
          </w:p>
          <w:p w14:paraId="6C763C5A" w14:textId="77777777" w:rsidR="00BE0B92" w:rsidRPr="006F4683" w:rsidRDefault="254FC9B4" w:rsidP="00402E1D">
            <w:pPr>
              <w:pStyle w:val="Prrafodelista"/>
              <w:numPr>
                <w:ilvl w:val="0"/>
                <w:numId w:val="7"/>
              </w:numPr>
              <w:tabs>
                <w:tab w:val="left" w:pos="0"/>
                <w:tab w:val="left" w:pos="239"/>
              </w:tabs>
              <w:ind w:left="0" w:firstLine="0"/>
              <w:rPr>
                <w:rFonts w:cs="Arial"/>
                <w:sz w:val="20"/>
              </w:rPr>
            </w:pPr>
            <w:r w:rsidRPr="006F4683">
              <w:rPr>
                <w:rFonts w:cs="Arial"/>
                <w:sz w:val="20"/>
              </w:rPr>
              <w:t>Soportes de destinación final de conformidad a lo establecido en cada resolución.</w:t>
            </w:r>
          </w:p>
        </w:tc>
      </w:tr>
      <w:tr w:rsidR="00BE0B92" w:rsidRPr="00F46418" w14:paraId="3709A64B" w14:textId="77777777" w:rsidTr="00402E1D">
        <w:trPr>
          <w:trHeight w:val="623"/>
        </w:trPr>
        <w:tc>
          <w:tcPr>
            <w:tcW w:w="1129" w:type="dxa"/>
          </w:tcPr>
          <w:p w14:paraId="15F0786A" w14:textId="77777777" w:rsidR="00BE0B92" w:rsidRPr="00F46418" w:rsidRDefault="00BE0B92" w:rsidP="00402E1D">
            <w:pPr>
              <w:tabs>
                <w:tab w:val="left" w:pos="284"/>
              </w:tabs>
              <w:jc w:val="center"/>
              <w:rPr>
                <w:rFonts w:cs="Arial"/>
                <w:b/>
                <w:sz w:val="20"/>
              </w:rPr>
            </w:pPr>
          </w:p>
        </w:tc>
        <w:tc>
          <w:tcPr>
            <w:tcW w:w="2703" w:type="dxa"/>
          </w:tcPr>
          <w:p w14:paraId="45484297" w14:textId="77777777" w:rsidR="00BE0B92" w:rsidRPr="00F46418" w:rsidRDefault="00BE0B92" w:rsidP="00402E1D">
            <w:pPr>
              <w:tabs>
                <w:tab w:val="left" w:pos="284"/>
              </w:tabs>
              <w:jc w:val="center"/>
              <w:rPr>
                <w:noProof/>
                <w:sz w:val="20"/>
              </w:rPr>
            </w:pPr>
            <w:r w:rsidRPr="00F46418">
              <w:rPr>
                <w:rFonts w:ascii="Century Gothic" w:hAnsi="Century Gothic"/>
                <w:noProof/>
                <w:sz w:val="20"/>
                <w:lang w:eastAsia="es-CO"/>
              </w:rPr>
              <mc:AlternateContent>
                <mc:Choice Requires="wps">
                  <w:drawing>
                    <wp:inline distT="0" distB="0" distL="0" distR="0" wp14:anchorId="285C06B9" wp14:editId="3D4F485B">
                      <wp:extent cx="685800" cy="342900"/>
                      <wp:effectExtent l="0" t="0" r="19050" b="19050"/>
                      <wp:docPr id="4" name="Terminador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342900"/>
                              </a:xfrm>
                              <a:prstGeom prst="flowChartTerminator">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107763" dir="18900000" algn="ctr" rotWithShape="0">
                                        <a:srgbClr val="000000">
                                          <a:alpha val="50000"/>
                                        </a:srgbClr>
                                      </a:outerShdw>
                                    </a:effectLst>
                                  </a14:hiddenEffects>
                                </a:ext>
                              </a:extLst>
                            </wps:spPr>
                            <wps:txbx>
                              <w:txbxContent>
                                <w:p w14:paraId="1424FA37" w14:textId="77777777" w:rsidR="00024898" w:rsidRDefault="00024898" w:rsidP="00BE0B92">
                                  <w:pPr>
                                    <w:ind w:hanging="2"/>
                                    <w:jc w:val="center"/>
                                    <w:rPr>
                                      <w:rFonts w:cs="Arial"/>
                                      <w:sz w:val="16"/>
                                      <w:szCs w:val="14"/>
                                      <w:lang w:val="es-ES"/>
                                    </w:rPr>
                                  </w:pPr>
                                  <w:r w:rsidRPr="00A447E0">
                                    <w:rPr>
                                      <w:rFonts w:cs="Arial"/>
                                      <w:sz w:val="16"/>
                                      <w:szCs w:val="14"/>
                                      <w:lang w:val="es-ES"/>
                                    </w:rPr>
                                    <w:t>FIN</w:t>
                                  </w:r>
                                </w:p>
                                <w:p w14:paraId="699FD789" w14:textId="77777777" w:rsidR="00024898" w:rsidRPr="00A447E0" w:rsidRDefault="00024898" w:rsidP="00BE0B92">
                                  <w:pPr>
                                    <w:ind w:hanging="2"/>
                                    <w:jc w:val="center"/>
                                    <w:rPr>
                                      <w:rFonts w:cs="Arial"/>
                                      <w:sz w:val="16"/>
                                      <w:szCs w:val="14"/>
                                      <w:lang w:val="es-ES"/>
                                    </w:rPr>
                                  </w:pPr>
                                </w:p>
                              </w:txbxContent>
                            </wps:txbx>
                            <wps:bodyPr rot="0" vert="horz" wrap="square" lIns="91440" tIns="45720" rIns="91440" bIns="45720" anchor="t" anchorCtr="0" upright="1">
                              <a:noAutofit/>
                            </wps:bodyPr>
                          </wps:wsp>
                        </a:graphicData>
                      </a:graphic>
                    </wp:inline>
                  </w:drawing>
                </mc:Choice>
                <mc:Fallback>
                  <w:pict>
                    <v:shape w14:anchorId="285C06B9" id="Terminador 3" o:spid="_x0000_s1088" type="#_x0000_t116" style="width:54pt;height: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">
                      <v:shadow color="black" opacity=".5" offset="6pt,-6pt"/>
                      <v:textbox>
                        <w:txbxContent>
                          <w:p w14:paraId="1424FA37" w14:textId="77777777" w:rsidR="00024898" w:rsidRDefault="00024898" w:rsidP="00BE0B92">
                            <w:pPr>
                              <w:ind w:hanging="2"/>
                              <w:jc w:val="center"/>
                              <w:rPr>
                                <w:rFonts w:cs="Arial"/>
                                <w:sz w:val="16"/>
                                <w:szCs w:val="14"/>
                                <w:lang w:val="es-ES"/>
                              </w:rPr>
                            </w:pPr>
                            <w:r w:rsidRPr="00A447E0">
                              <w:rPr>
                                <w:rFonts w:cs="Arial"/>
                                <w:sz w:val="16"/>
                                <w:szCs w:val="14"/>
                                <w:lang w:val="es-ES"/>
                              </w:rPr>
                              <w:t>FIN</w:t>
                            </w:r>
                          </w:p>
                          <w:p w14:paraId="699FD789" w14:textId="77777777" w:rsidR="00024898" w:rsidRPr="00A447E0" w:rsidRDefault="00024898" w:rsidP="00BE0B92">
                            <w:pPr>
                              <w:ind w:hanging="2"/>
                              <w:jc w:val="center"/>
                              <w:rPr>
                                <w:rFonts w:cs="Arial"/>
                                <w:sz w:val="16"/>
                                <w:szCs w:val="14"/>
                                <w:lang w:val="es-ES"/>
                              </w:rPr>
                            </w:pPr>
                          </w:p>
                        </w:txbxContent>
                      </v:textbox>
                      <w10:anchorlock/>
                    </v:shape>
                  </w:pict>
                </mc:Fallback>
              </mc:AlternateContent>
            </w:r>
          </w:p>
        </w:tc>
        <w:tc>
          <w:tcPr>
            <w:tcW w:w="1560" w:type="dxa"/>
          </w:tcPr>
          <w:p w14:paraId="002F6AA9" w14:textId="77777777" w:rsidR="00BE0B92" w:rsidRPr="00F46418" w:rsidRDefault="00BE0B92" w:rsidP="00402E1D">
            <w:pPr>
              <w:tabs>
                <w:tab w:val="left" w:pos="284"/>
              </w:tabs>
              <w:jc w:val="center"/>
              <w:rPr>
                <w:rFonts w:cs="Arial"/>
                <w:sz w:val="20"/>
              </w:rPr>
            </w:pPr>
          </w:p>
        </w:tc>
        <w:tc>
          <w:tcPr>
            <w:tcW w:w="1275" w:type="dxa"/>
          </w:tcPr>
          <w:p w14:paraId="361B73AB" w14:textId="77777777" w:rsidR="00BE0B92" w:rsidRPr="00F46418" w:rsidRDefault="00BE0B92" w:rsidP="00402E1D">
            <w:pPr>
              <w:tabs>
                <w:tab w:val="left" w:pos="284"/>
              </w:tabs>
              <w:jc w:val="center"/>
              <w:rPr>
                <w:rFonts w:cs="Arial"/>
                <w:sz w:val="20"/>
              </w:rPr>
            </w:pPr>
          </w:p>
        </w:tc>
        <w:tc>
          <w:tcPr>
            <w:tcW w:w="3261" w:type="dxa"/>
          </w:tcPr>
          <w:p w14:paraId="56312949" w14:textId="77777777" w:rsidR="00BE0B92" w:rsidRPr="00F46418" w:rsidRDefault="00BE0B92" w:rsidP="00402E1D">
            <w:pPr>
              <w:tabs>
                <w:tab w:val="left" w:pos="284"/>
              </w:tabs>
              <w:rPr>
                <w:rFonts w:cs="Arial"/>
                <w:sz w:val="20"/>
              </w:rPr>
            </w:pPr>
          </w:p>
        </w:tc>
      </w:tr>
    </w:tbl>
    <w:p w14:paraId="083D5DBF" w14:textId="4B5E36DC" w:rsidR="00BE0B92" w:rsidRPr="00F46418" w:rsidRDefault="00CD136A" w:rsidP="00D74334">
      <w:pPr>
        <w:ind w:left="142"/>
        <w:jc w:val="center"/>
        <w:rPr>
          <w:rFonts w:cs="Arial"/>
          <w:b/>
          <w:sz w:val="20"/>
        </w:rPr>
      </w:pPr>
      <w:r w:rsidRPr="00F46418">
        <w:rPr>
          <w:rFonts w:cs="Arial"/>
          <w:b/>
          <w:sz w:val="20"/>
        </w:rPr>
        <w:tab/>
      </w:r>
    </w:p>
    <w:tbl>
      <w:tblPr>
        <w:tblStyle w:val="Tablaconcuadrcula"/>
        <w:tblpPr w:leftFromText="141" w:rightFromText="141" w:vertAnchor="text" w:tblpX="-431" w:tblpY="1"/>
        <w:tblOverlap w:val="never"/>
        <w:tblW w:w="9640" w:type="dxa"/>
        <w:tblLayout w:type="fixed"/>
        <w:tblLook w:val="04A0" w:firstRow="1" w:lastRow="0" w:firstColumn="1" w:lastColumn="0" w:noHBand="0" w:noVBand="1"/>
      </w:tblPr>
      <w:tblGrid>
        <w:gridCol w:w="9640"/>
      </w:tblGrid>
      <w:tr w:rsidR="00CE12DA" w:rsidRPr="00F46418" w14:paraId="441F9FDD" w14:textId="77777777" w:rsidTr="0070613C">
        <w:tc>
          <w:tcPr>
            <w:tcW w:w="9640" w:type="dxa"/>
            <w:shd w:val="clear" w:color="auto" w:fill="F2F2F2" w:themeFill="background1" w:themeFillShade="F2"/>
          </w:tcPr>
          <w:p w14:paraId="35421B57" w14:textId="77777777" w:rsidR="00CE12DA" w:rsidRPr="00F46418" w:rsidRDefault="00CE12DA" w:rsidP="0070613C">
            <w:pPr>
              <w:tabs>
                <w:tab w:val="left" w:pos="284"/>
              </w:tabs>
              <w:jc w:val="center"/>
              <w:rPr>
                <w:rFonts w:cs="Arial"/>
                <w:b/>
                <w:sz w:val="20"/>
              </w:rPr>
            </w:pPr>
          </w:p>
        </w:tc>
      </w:tr>
    </w:tbl>
    <w:p w14:paraId="0C44B12A" w14:textId="77777777" w:rsidR="006C14B0" w:rsidRPr="006B7E4B" w:rsidRDefault="254FC9B4" w:rsidP="254FC9B4">
      <w:pPr>
        <w:jc w:val="left"/>
        <w:rPr>
          <w:rFonts w:cs="Arial"/>
          <w:b/>
          <w:bCs/>
          <w:sz w:val="20"/>
        </w:rPr>
      </w:pPr>
      <w:r w:rsidRPr="254FC9B4">
        <w:rPr>
          <w:rFonts w:cs="Arial"/>
          <w:b/>
          <w:bCs/>
          <w:sz w:val="20"/>
          <w:lang w:val="es-ES"/>
        </w:rPr>
        <w:t xml:space="preserve">7. </w:t>
      </w:r>
      <w:r w:rsidRPr="254FC9B4">
        <w:rPr>
          <w:rFonts w:eastAsia="Arial" w:cs="Arial"/>
          <w:b/>
          <w:bCs/>
          <w:szCs w:val="22"/>
          <w:lang w:val="es-ES"/>
        </w:rPr>
        <w:t>DOCUMENTOS RELACIONADOS</w:t>
      </w:r>
      <w:r w:rsidRPr="254FC9B4">
        <w:rPr>
          <w:rFonts w:eastAsia="Arial" w:cs="Arial"/>
          <w:b/>
          <w:bCs/>
          <w:szCs w:val="22"/>
        </w:rPr>
        <w:t> </w:t>
      </w:r>
    </w:p>
    <w:p w14:paraId="424D3D7F" w14:textId="77777777" w:rsidR="006C14B0" w:rsidRPr="00F46418" w:rsidRDefault="254FC9B4" w:rsidP="254FC9B4">
      <w:pPr>
        <w:jc w:val="left"/>
        <w:rPr>
          <w:rFonts w:cs="Arial"/>
          <w:sz w:val="20"/>
        </w:rPr>
      </w:pPr>
      <w:r w:rsidRPr="254FC9B4">
        <w:rPr>
          <w:rFonts w:cs="Arial"/>
          <w:sz w:val="20"/>
          <w:lang w:val="es-ES"/>
        </w:rPr>
        <w:t>L</w:t>
      </w:r>
      <w:r w:rsidRPr="254FC9B4">
        <w:rPr>
          <w:rFonts w:cs="Arial"/>
          <w:szCs w:val="22"/>
          <w:lang w:val="es-ES"/>
        </w:rPr>
        <w:t>istar cada uno de los documentos o registros que evidencian las actividades realizadas.</w:t>
      </w:r>
      <w:r w:rsidRPr="254FC9B4">
        <w:rPr>
          <w:rFonts w:cs="Arial"/>
          <w:sz w:val="20"/>
        </w:rPr>
        <w:t> </w:t>
      </w:r>
    </w:p>
    <w:p w14:paraId="283D158B" w14:textId="77777777" w:rsidR="006C14B0" w:rsidRPr="00F46418" w:rsidRDefault="006C14B0" w:rsidP="006C14B0">
      <w:pPr>
        <w:ind w:left="360"/>
        <w:jc w:val="left"/>
        <w:rPr>
          <w:rFonts w:cs="Arial"/>
          <w:bCs/>
          <w:sz w:val="20"/>
        </w:rPr>
      </w:pPr>
      <w:r w:rsidRPr="00F46418">
        <w:rPr>
          <w:rFonts w:cs="Arial"/>
          <w:bCs/>
          <w:sz w:val="20"/>
        </w:rPr>
        <w:t> </w:t>
      </w:r>
    </w:p>
    <w:tbl>
      <w:tblPr>
        <w:tblW w:w="9781" w:type="dxa"/>
        <w:tblInd w:w="-5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35"/>
        <w:gridCol w:w="6946"/>
      </w:tblGrid>
      <w:tr w:rsidR="006C14B0" w:rsidRPr="00F46418" w14:paraId="6507EF12" w14:textId="77777777" w:rsidTr="005F4ADD">
        <w:trPr>
          <w:trHeight w:val="300"/>
        </w:trPr>
        <w:tc>
          <w:tcPr>
            <w:tcW w:w="2835" w:type="dxa"/>
            <w:tcBorders>
              <w:top w:val="single" w:sz="6" w:space="0" w:color="000000"/>
              <w:left w:val="single" w:sz="6" w:space="0" w:color="000000"/>
              <w:bottom w:val="single" w:sz="6" w:space="0" w:color="000000"/>
              <w:right w:val="single" w:sz="6" w:space="0" w:color="000000"/>
            </w:tcBorders>
            <w:shd w:val="clear" w:color="auto" w:fill="FFCC00"/>
            <w:hideMark/>
          </w:tcPr>
          <w:p w14:paraId="4A703842" w14:textId="77777777" w:rsidR="006C14B0" w:rsidRPr="00F46418" w:rsidRDefault="006C14B0" w:rsidP="006C14B0">
            <w:pPr>
              <w:ind w:left="360"/>
              <w:jc w:val="center"/>
              <w:rPr>
                <w:rFonts w:cs="Arial"/>
                <w:bCs/>
                <w:sz w:val="20"/>
              </w:rPr>
            </w:pPr>
            <w:r w:rsidRPr="00F46418">
              <w:rPr>
                <w:rFonts w:cs="Arial"/>
                <w:b/>
                <w:bCs/>
                <w:sz w:val="20"/>
                <w:lang w:val="es-ES"/>
              </w:rPr>
              <w:t>CÓDIGO</w:t>
            </w:r>
          </w:p>
        </w:tc>
        <w:tc>
          <w:tcPr>
            <w:tcW w:w="6946" w:type="dxa"/>
            <w:tcBorders>
              <w:top w:val="single" w:sz="6" w:space="0" w:color="000000"/>
              <w:left w:val="single" w:sz="6" w:space="0" w:color="000000"/>
              <w:bottom w:val="single" w:sz="6" w:space="0" w:color="000000"/>
              <w:right w:val="single" w:sz="6" w:space="0" w:color="000000"/>
            </w:tcBorders>
            <w:shd w:val="clear" w:color="auto" w:fill="FFCC00"/>
            <w:hideMark/>
          </w:tcPr>
          <w:p w14:paraId="4E2B0FBF" w14:textId="77777777" w:rsidR="006C14B0" w:rsidRPr="00F46418" w:rsidRDefault="006C14B0" w:rsidP="006C14B0">
            <w:pPr>
              <w:ind w:left="360"/>
              <w:jc w:val="center"/>
              <w:rPr>
                <w:rFonts w:cs="Arial"/>
                <w:bCs/>
                <w:sz w:val="20"/>
              </w:rPr>
            </w:pPr>
            <w:r w:rsidRPr="00F46418">
              <w:rPr>
                <w:rFonts w:cs="Arial"/>
                <w:b/>
                <w:bCs/>
                <w:sz w:val="20"/>
                <w:lang w:val="es-ES"/>
              </w:rPr>
              <w:t>DOCUMENTO</w:t>
            </w:r>
          </w:p>
        </w:tc>
      </w:tr>
      <w:tr w:rsidR="006C14B0" w:rsidRPr="00F46418" w14:paraId="5BFA57F1" w14:textId="77777777" w:rsidTr="005F4ADD">
        <w:trPr>
          <w:trHeight w:val="300"/>
        </w:trPr>
        <w:tc>
          <w:tcPr>
            <w:tcW w:w="2835" w:type="dxa"/>
            <w:tcBorders>
              <w:top w:val="single" w:sz="6" w:space="0" w:color="000000"/>
              <w:left w:val="single" w:sz="6" w:space="0" w:color="000000"/>
              <w:bottom w:val="single" w:sz="6" w:space="0" w:color="000000"/>
              <w:right w:val="single" w:sz="6" w:space="0" w:color="000000"/>
            </w:tcBorders>
            <w:hideMark/>
          </w:tcPr>
          <w:p w14:paraId="7C6B79D3" w14:textId="77777777" w:rsidR="006C14B0" w:rsidRPr="00F46418" w:rsidRDefault="008A56D9" w:rsidP="006C14B0">
            <w:pPr>
              <w:ind w:left="360"/>
              <w:jc w:val="center"/>
              <w:rPr>
                <w:rFonts w:cs="Arial"/>
                <w:bCs/>
                <w:sz w:val="20"/>
              </w:rPr>
            </w:pPr>
            <w:hyperlink r:id="rId26" w:history="1">
              <w:r w:rsidR="00001AE4" w:rsidRPr="00F46418">
                <w:rPr>
                  <w:rFonts w:cs="Arial"/>
                  <w:sz w:val="20"/>
                  <w:lang w:val="es-ES"/>
                </w:rPr>
                <w:t xml:space="preserve">GR-MN04-V1 </w:t>
              </w:r>
            </w:hyperlink>
          </w:p>
        </w:tc>
        <w:tc>
          <w:tcPr>
            <w:tcW w:w="6946" w:type="dxa"/>
            <w:tcBorders>
              <w:top w:val="single" w:sz="6" w:space="0" w:color="000000"/>
              <w:left w:val="single" w:sz="6" w:space="0" w:color="000000"/>
              <w:bottom w:val="single" w:sz="6" w:space="0" w:color="000000"/>
              <w:right w:val="single" w:sz="6" w:space="0" w:color="000000"/>
            </w:tcBorders>
            <w:hideMark/>
          </w:tcPr>
          <w:p w14:paraId="69041083" w14:textId="14995DDD" w:rsidR="006C14B0" w:rsidRPr="00F46418" w:rsidRDefault="002C54F1" w:rsidP="00A40D89">
            <w:pPr>
              <w:pStyle w:val="Prrafodelista"/>
              <w:ind w:left="5"/>
              <w:rPr>
                <w:rFonts w:cs="Arial"/>
                <w:bCs/>
                <w:sz w:val="20"/>
              </w:rPr>
            </w:pPr>
            <w:r w:rsidRPr="00F46418">
              <w:rPr>
                <w:rFonts w:cs="Arial"/>
                <w:bCs/>
                <w:sz w:val="20"/>
              </w:rPr>
              <w:t>Manual de Políticas Contables de la UAE Cuerpo Oficial de Bomberos de Bogotá.</w:t>
            </w:r>
          </w:p>
        </w:tc>
      </w:tr>
      <w:tr w:rsidR="006C14B0" w:rsidRPr="00F46418" w14:paraId="2770F69D" w14:textId="77777777" w:rsidTr="005F4ADD">
        <w:trPr>
          <w:trHeight w:val="300"/>
        </w:trPr>
        <w:tc>
          <w:tcPr>
            <w:tcW w:w="2835" w:type="dxa"/>
            <w:tcBorders>
              <w:top w:val="single" w:sz="6" w:space="0" w:color="000000"/>
              <w:left w:val="single" w:sz="6" w:space="0" w:color="000000"/>
              <w:bottom w:val="single" w:sz="6" w:space="0" w:color="000000"/>
              <w:right w:val="single" w:sz="6" w:space="0" w:color="000000"/>
            </w:tcBorders>
            <w:hideMark/>
          </w:tcPr>
          <w:p w14:paraId="2E0C9709" w14:textId="77777777" w:rsidR="006C14B0" w:rsidRPr="00F46418" w:rsidRDefault="00001AE4" w:rsidP="00C01965">
            <w:pPr>
              <w:ind w:left="142" w:hanging="142"/>
              <w:jc w:val="center"/>
              <w:rPr>
                <w:rFonts w:cs="Arial"/>
                <w:bCs/>
                <w:sz w:val="20"/>
              </w:rPr>
            </w:pPr>
            <w:r w:rsidRPr="00F46418">
              <w:rPr>
                <w:rFonts w:cs="Arial"/>
                <w:bCs/>
                <w:sz w:val="20"/>
                <w:lang w:val="es-ES"/>
              </w:rPr>
              <w:t>Documento externo</w:t>
            </w:r>
          </w:p>
        </w:tc>
        <w:tc>
          <w:tcPr>
            <w:tcW w:w="6946" w:type="dxa"/>
            <w:tcBorders>
              <w:top w:val="single" w:sz="6" w:space="0" w:color="000000"/>
              <w:left w:val="single" w:sz="6" w:space="0" w:color="000000"/>
              <w:bottom w:val="single" w:sz="6" w:space="0" w:color="000000"/>
              <w:right w:val="single" w:sz="6" w:space="0" w:color="000000"/>
            </w:tcBorders>
            <w:hideMark/>
          </w:tcPr>
          <w:p w14:paraId="340B0FFC" w14:textId="77777777" w:rsidR="006C14B0" w:rsidRPr="00F46418" w:rsidRDefault="0096152C" w:rsidP="00C01965">
            <w:pPr>
              <w:pStyle w:val="Prrafodelista"/>
              <w:ind w:left="5"/>
              <w:rPr>
                <w:rFonts w:cs="Arial"/>
                <w:bCs/>
                <w:sz w:val="20"/>
              </w:rPr>
            </w:pPr>
            <w:r w:rsidRPr="00F46418">
              <w:rPr>
                <w:rFonts w:cs="Arial"/>
                <w:sz w:val="20"/>
              </w:rPr>
              <w:t>Marco</w:t>
            </w:r>
            <w:r w:rsidRPr="00F46418">
              <w:rPr>
                <w:rFonts w:cs="Arial"/>
                <w:spacing w:val="-1"/>
                <w:sz w:val="20"/>
              </w:rPr>
              <w:t xml:space="preserve"> </w:t>
            </w:r>
            <w:r w:rsidRPr="00F46418">
              <w:rPr>
                <w:rFonts w:cs="Arial"/>
                <w:sz w:val="20"/>
              </w:rPr>
              <w:t>Normativo</w:t>
            </w:r>
            <w:r w:rsidRPr="00F46418">
              <w:rPr>
                <w:rFonts w:cs="Arial"/>
                <w:spacing w:val="-2"/>
                <w:sz w:val="20"/>
              </w:rPr>
              <w:t xml:space="preserve"> </w:t>
            </w:r>
            <w:r w:rsidRPr="00F46418">
              <w:rPr>
                <w:rFonts w:cs="Arial"/>
                <w:sz w:val="20"/>
              </w:rPr>
              <w:t>Contable</w:t>
            </w:r>
            <w:r w:rsidRPr="00F46418">
              <w:rPr>
                <w:rFonts w:cs="Arial"/>
                <w:spacing w:val="-2"/>
                <w:sz w:val="20"/>
              </w:rPr>
              <w:t xml:space="preserve"> </w:t>
            </w:r>
            <w:r w:rsidRPr="00F46418">
              <w:rPr>
                <w:rFonts w:cs="Arial"/>
                <w:sz w:val="20"/>
              </w:rPr>
              <w:t>y</w:t>
            </w:r>
            <w:r w:rsidRPr="00F46418">
              <w:rPr>
                <w:rFonts w:cs="Arial"/>
                <w:spacing w:val="-1"/>
                <w:sz w:val="20"/>
              </w:rPr>
              <w:t xml:space="preserve"> </w:t>
            </w:r>
            <w:r w:rsidRPr="00F46418">
              <w:rPr>
                <w:rFonts w:cs="Arial"/>
                <w:sz w:val="20"/>
              </w:rPr>
              <w:t>el</w:t>
            </w:r>
            <w:r w:rsidRPr="00F46418">
              <w:rPr>
                <w:rFonts w:cs="Arial"/>
                <w:spacing w:val="-2"/>
                <w:sz w:val="20"/>
              </w:rPr>
              <w:t xml:space="preserve"> </w:t>
            </w:r>
            <w:r w:rsidRPr="00F46418">
              <w:rPr>
                <w:rFonts w:cs="Arial"/>
                <w:sz w:val="20"/>
              </w:rPr>
              <w:t>Catálogo</w:t>
            </w:r>
            <w:r w:rsidRPr="00F46418">
              <w:rPr>
                <w:rFonts w:cs="Arial"/>
                <w:spacing w:val="-1"/>
                <w:sz w:val="20"/>
              </w:rPr>
              <w:t xml:space="preserve"> </w:t>
            </w:r>
            <w:r w:rsidRPr="00F46418">
              <w:rPr>
                <w:rFonts w:cs="Arial"/>
                <w:sz w:val="20"/>
              </w:rPr>
              <w:t>General</w:t>
            </w:r>
            <w:r w:rsidRPr="00F46418">
              <w:rPr>
                <w:rFonts w:cs="Arial"/>
                <w:spacing w:val="-2"/>
                <w:sz w:val="20"/>
              </w:rPr>
              <w:t xml:space="preserve"> </w:t>
            </w:r>
            <w:r w:rsidRPr="00F46418">
              <w:rPr>
                <w:rFonts w:cs="Arial"/>
                <w:sz w:val="20"/>
              </w:rPr>
              <w:t>de</w:t>
            </w:r>
            <w:r w:rsidRPr="00F46418">
              <w:rPr>
                <w:rFonts w:cs="Arial"/>
                <w:spacing w:val="-2"/>
                <w:sz w:val="20"/>
              </w:rPr>
              <w:t xml:space="preserve"> </w:t>
            </w:r>
            <w:r w:rsidRPr="00F46418">
              <w:rPr>
                <w:rFonts w:cs="Arial"/>
                <w:sz w:val="20"/>
              </w:rPr>
              <w:t>Cuentas,</w:t>
            </w:r>
            <w:r w:rsidRPr="00F46418">
              <w:rPr>
                <w:rFonts w:cs="Arial"/>
                <w:spacing w:val="-1"/>
                <w:sz w:val="20"/>
              </w:rPr>
              <w:t xml:space="preserve"> </w:t>
            </w:r>
            <w:r w:rsidRPr="00F46418">
              <w:rPr>
                <w:rFonts w:cs="Arial"/>
                <w:sz w:val="20"/>
              </w:rPr>
              <w:t>emitidos</w:t>
            </w:r>
            <w:r w:rsidRPr="00F46418">
              <w:rPr>
                <w:rFonts w:cs="Arial"/>
                <w:spacing w:val="-1"/>
                <w:sz w:val="20"/>
              </w:rPr>
              <w:t xml:space="preserve"> </w:t>
            </w:r>
            <w:r w:rsidRPr="00F46418">
              <w:rPr>
                <w:rFonts w:cs="Arial"/>
                <w:sz w:val="20"/>
              </w:rPr>
              <w:t>por la</w:t>
            </w:r>
            <w:r w:rsidRPr="00F46418">
              <w:rPr>
                <w:rFonts w:cs="Arial"/>
                <w:spacing w:val="-1"/>
                <w:sz w:val="20"/>
              </w:rPr>
              <w:t xml:space="preserve"> </w:t>
            </w:r>
            <w:r w:rsidRPr="00F46418">
              <w:rPr>
                <w:rFonts w:cs="Arial"/>
                <w:sz w:val="20"/>
              </w:rPr>
              <w:t>Contaduría</w:t>
            </w:r>
            <w:r w:rsidRPr="00F46418">
              <w:rPr>
                <w:rFonts w:cs="Arial"/>
                <w:spacing w:val="-1"/>
                <w:sz w:val="20"/>
              </w:rPr>
              <w:t xml:space="preserve"> </w:t>
            </w:r>
            <w:r w:rsidRPr="00F46418">
              <w:rPr>
                <w:rFonts w:cs="Arial"/>
                <w:sz w:val="20"/>
              </w:rPr>
              <w:t>General</w:t>
            </w:r>
            <w:r w:rsidRPr="00F46418">
              <w:rPr>
                <w:rFonts w:cs="Arial"/>
                <w:spacing w:val="-1"/>
                <w:sz w:val="20"/>
              </w:rPr>
              <w:t xml:space="preserve"> </w:t>
            </w:r>
            <w:r w:rsidRPr="00F46418">
              <w:rPr>
                <w:rFonts w:cs="Arial"/>
                <w:sz w:val="20"/>
              </w:rPr>
              <w:t>de</w:t>
            </w:r>
            <w:r w:rsidRPr="00F46418">
              <w:rPr>
                <w:rFonts w:cs="Arial"/>
                <w:spacing w:val="-2"/>
                <w:sz w:val="20"/>
              </w:rPr>
              <w:t xml:space="preserve"> </w:t>
            </w:r>
            <w:r w:rsidRPr="00F46418">
              <w:rPr>
                <w:rFonts w:cs="Arial"/>
                <w:sz w:val="20"/>
              </w:rPr>
              <w:t>la Nación.</w:t>
            </w:r>
          </w:p>
        </w:tc>
      </w:tr>
      <w:tr w:rsidR="00C2712B" w:rsidRPr="00F46418" w14:paraId="273D1FC9" w14:textId="77777777" w:rsidTr="005F4ADD">
        <w:trPr>
          <w:trHeight w:val="300"/>
        </w:trPr>
        <w:tc>
          <w:tcPr>
            <w:tcW w:w="2835" w:type="dxa"/>
            <w:tcBorders>
              <w:top w:val="single" w:sz="6" w:space="0" w:color="000000"/>
              <w:left w:val="single" w:sz="6" w:space="0" w:color="000000"/>
              <w:bottom w:val="single" w:sz="6" w:space="0" w:color="000000"/>
              <w:right w:val="single" w:sz="6" w:space="0" w:color="000000"/>
            </w:tcBorders>
          </w:tcPr>
          <w:p w14:paraId="33B1A420" w14:textId="77777777" w:rsidR="00C2712B" w:rsidRPr="00F46418" w:rsidRDefault="00001AE4" w:rsidP="00C01965">
            <w:pPr>
              <w:ind w:left="142" w:hanging="142"/>
              <w:jc w:val="center"/>
              <w:rPr>
                <w:rFonts w:cs="Arial"/>
                <w:bCs/>
                <w:sz w:val="20"/>
                <w:lang w:val="es-ES"/>
              </w:rPr>
            </w:pPr>
            <w:r w:rsidRPr="00F46418">
              <w:rPr>
                <w:rFonts w:cs="Arial"/>
                <w:bCs/>
                <w:sz w:val="20"/>
                <w:lang w:val="es-ES"/>
              </w:rPr>
              <w:t>Documento externo</w:t>
            </w:r>
            <w:r w:rsidR="0096152C" w:rsidRPr="00F46418">
              <w:rPr>
                <w:rFonts w:cs="Arial"/>
                <w:bCs/>
                <w:sz w:val="20"/>
                <w:lang w:val="es-ES"/>
              </w:rPr>
              <w:t xml:space="preserve"> </w:t>
            </w:r>
          </w:p>
        </w:tc>
        <w:tc>
          <w:tcPr>
            <w:tcW w:w="6946" w:type="dxa"/>
            <w:tcBorders>
              <w:top w:val="single" w:sz="6" w:space="0" w:color="000000"/>
              <w:left w:val="single" w:sz="6" w:space="0" w:color="000000"/>
              <w:bottom w:val="single" w:sz="6" w:space="0" w:color="000000"/>
              <w:right w:val="single" w:sz="6" w:space="0" w:color="000000"/>
            </w:tcBorders>
          </w:tcPr>
          <w:p w14:paraId="40F23737" w14:textId="77777777" w:rsidR="00C2712B" w:rsidRPr="00F46418" w:rsidRDefault="00D206CF" w:rsidP="00C01965">
            <w:pPr>
              <w:pStyle w:val="Prrafodelista"/>
              <w:ind w:left="5"/>
              <w:rPr>
                <w:rFonts w:cs="Arial"/>
                <w:bCs/>
                <w:sz w:val="20"/>
              </w:rPr>
            </w:pPr>
            <w:r w:rsidRPr="00F46418">
              <w:rPr>
                <w:rFonts w:cs="Arial"/>
                <w:sz w:val="20"/>
              </w:rPr>
              <w:t>Manual de Procedimientos Administrativos y Contables para el manejo y control de los bienes en las Entidades de Gobierno Distritales</w:t>
            </w:r>
          </w:p>
        </w:tc>
      </w:tr>
      <w:tr w:rsidR="00DA4A3F" w:rsidRPr="00F46418" w14:paraId="66BADCEE" w14:textId="77777777" w:rsidTr="005F4ADD">
        <w:trPr>
          <w:trHeight w:val="300"/>
        </w:trPr>
        <w:tc>
          <w:tcPr>
            <w:tcW w:w="2835" w:type="dxa"/>
            <w:tcBorders>
              <w:top w:val="single" w:sz="6" w:space="0" w:color="000000"/>
              <w:left w:val="single" w:sz="6" w:space="0" w:color="000000"/>
              <w:bottom w:val="single" w:sz="6" w:space="0" w:color="000000"/>
              <w:right w:val="single" w:sz="6" w:space="0" w:color="000000"/>
            </w:tcBorders>
          </w:tcPr>
          <w:p w14:paraId="6EF91D96" w14:textId="77777777" w:rsidR="00DA4A3F" w:rsidRPr="00F46418" w:rsidRDefault="00001AE4" w:rsidP="00C01965">
            <w:pPr>
              <w:ind w:left="142" w:hanging="142"/>
              <w:jc w:val="center"/>
              <w:rPr>
                <w:rFonts w:cs="Arial"/>
                <w:bCs/>
                <w:sz w:val="20"/>
                <w:lang w:val="es-ES"/>
              </w:rPr>
            </w:pPr>
            <w:r w:rsidRPr="00F46418">
              <w:rPr>
                <w:rFonts w:cs="Arial"/>
                <w:bCs/>
                <w:sz w:val="20"/>
                <w:lang w:val="es-ES"/>
              </w:rPr>
              <w:t>Documento externo</w:t>
            </w:r>
          </w:p>
        </w:tc>
        <w:tc>
          <w:tcPr>
            <w:tcW w:w="6946" w:type="dxa"/>
            <w:tcBorders>
              <w:top w:val="single" w:sz="6" w:space="0" w:color="000000"/>
              <w:left w:val="single" w:sz="6" w:space="0" w:color="000000"/>
              <w:bottom w:val="single" w:sz="6" w:space="0" w:color="000000"/>
              <w:right w:val="single" w:sz="6" w:space="0" w:color="000000"/>
            </w:tcBorders>
          </w:tcPr>
          <w:p w14:paraId="65F0ECD7" w14:textId="77777777" w:rsidR="00DA4A3F" w:rsidRPr="00F46418" w:rsidRDefault="00E37E21" w:rsidP="00C01965">
            <w:pPr>
              <w:pStyle w:val="Prrafodelista"/>
              <w:ind w:left="5"/>
              <w:rPr>
                <w:rFonts w:cs="Arial"/>
                <w:bCs/>
                <w:sz w:val="20"/>
              </w:rPr>
            </w:pPr>
            <w:r w:rsidRPr="00F46418">
              <w:rPr>
                <w:rFonts w:cs="Arial"/>
                <w:sz w:val="20"/>
              </w:rPr>
              <w:t xml:space="preserve">Decreto 1082 de 2015 artículo </w:t>
            </w:r>
            <w:r w:rsidRPr="00F46418">
              <w:rPr>
                <w:rFonts w:cs="Arial"/>
                <w:sz w:val="20"/>
                <w:lang w:val="es-ES"/>
              </w:rPr>
              <w:t>2.2.1.2.2.4.3</w:t>
            </w:r>
          </w:p>
        </w:tc>
      </w:tr>
      <w:tr w:rsidR="00182CE6" w:rsidRPr="00F46418" w14:paraId="72CCF9E1" w14:textId="77777777" w:rsidTr="005F4ADD">
        <w:trPr>
          <w:trHeight w:val="300"/>
        </w:trPr>
        <w:tc>
          <w:tcPr>
            <w:tcW w:w="2835" w:type="dxa"/>
            <w:tcBorders>
              <w:top w:val="single" w:sz="6" w:space="0" w:color="000000"/>
              <w:left w:val="single" w:sz="6" w:space="0" w:color="000000"/>
              <w:bottom w:val="single" w:sz="6" w:space="0" w:color="000000"/>
              <w:right w:val="single" w:sz="6" w:space="0" w:color="000000"/>
            </w:tcBorders>
          </w:tcPr>
          <w:p w14:paraId="29BA74B9" w14:textId="77777777" w:rsidR="00182CE6" w:rsidRPr="00F46418" w:rsidRDefault="00182CE6" w:rsidP="00C01965">
            <w:pPr>
              <w:ind w:left="142" w:hanging="142"/>
              <w:jc w:val="center"/>
              <w:rPr>
                <w:rFonts w:cs="Arial"/>
                <w:bCs/>
                <w:sz w:val="20"/>
                <w:lang w:val="es-ES"/>
              </w:rPr>
            </w:pPr>
            <w:r w:rsidRPr="00F46418">
              <w:rPr>
                <w:rFonts w:cs="Arial"/>
                <w:bCs/>
                <w:sz w:val="20"/>
                <w:lang w:val="es-ES"/>
              </w:rPr>
              <w:t>Documento interno</w:t>
            </w:r>
          </w:p>
        </w:tc>
        <w:tc>
          <w:tcPr>
            <w:tcW w:w="6946" w:type="dxa"/>
            <w:tcBorders>
              <w:top w:val="single" w:sz="6" w:space="0" w:color="000000"/>
              <w:left w:val="single" w:sz="6" w:space="0" w:color="000000"/>
              <w:bottom w:val="single" w:sz="6" w:space="0" w:color="000000"/>
              <w:right w:val="single" w:sz="6" w:space="0" w:color="000000"/>
            </w:tcBorders>
          </w:tcPr>
          <w:p w14:paraId="711CA403" w14:textId="77777777" w:rsidR="00182CE6" w:rsidRPr="00F46418" w:rsidRDefault="00182CE6" w:rsidP="00C01965">
            <w:pPr>
              <w:pStyle w:val="Prrafodelista"/>
              <w:ind w:left="5"/>
              <w:rPr>
                <w:rFonts w:cs="Arial"/>
                <w:sz w:val="20"/>
              </w:rPr>
            </w:pPr>
            <w:r w:rsidRPr="00F46418">
              <w:rPr>
                <w:rFonts w:cs="Arial"/>
                <w:sz w:val="20"/>
              </w:rPr>
              <w:t>Resolución Interna 061 de 2007: Por la cual se crea el Comité Coordinador de Inventarios de la Unidad Administrativa Especial Cuerpo Oficial de Bomberos y se establecen sus funciones.</w:t>
            </w:r>
          </w:p>
        </w:tc>
      </w:tr>
      <w:tr w:rsidR="00182CE6" w:rsidRPr="00F46418" w14:paraId="7A58C3A3" w14:textId="77777777" w:rsidTr="005F4ADD">
        <w:trPr>
          <w:trHeight w:val="300"/>
        </w:trPr>
        <w:tc>
          <w:tcPr>
            <w:tcW w:w="2835" w:type="dxa"/>
            <w:tcBorders>
              <w:top w:val="single" w:sz="6" w:space="0" w:color="000000"/>
              <w:left w:val="single" w:sz="6" w:space="0" w:color="000000"/>
              <w:bottom w:val="single" w:sz="6" w:space="0" w:color="000000"/>
              <w:right w:val="single" w:sz="6" w:space="0" w:color="000000"/>
            </w:tcBorders>
          </w:tcPr>
          <w:p w14:paraId="3C9B1111" w14:textId="77777777" w:rsidR="00182CE6" w:rsidRPr="00F46418" w:rsidRDefault="00182CE6" w:rsidP="00C01965">
            <w:pPr>
              <w:ind w:left="142" w:hanging="142"/>
              <w:jc w:val="center"/>
              <w:rPr>
                <w:rFonts w:cs="Arial"/>
                <w:bCs/>
                <w:sz w:val="20"/>
                <w:lang w:val="es-ES"/>
              </w:rPr>
            </w:pPr>
            <w:r w:rsidRPr="00F46418">
              <w:rPr>
                <w:rFonts w:cs="Arial"/>
                <w:bCs/>
                <w:sz w:val="20"/>
                <w:lang w:val="es-ES"/>
              </w:rPr>
              <w:t>Documento interno</w:t>
            </w:r>
          </w:p>
        </w:tc>
        <w:tc>
          <w:tcPr>
            <w:tcW w:w="6946" w:type="dxa"/>
            <w:tcBorders>
              <w:top w:val="single" w:sz="6" w:space="0" w:color="000000"/>
              <w:left w:val="single" w:sz="6" w:space="0" w:color="000000"/>
              <w:bottom w:val="single" w:sz="6" w:space="0" w:color="000000"/>
              <w:right w:val="single" w:sz="6" w:space="0" w:color="000000"/>
            </w:tcBorders>
          </w:tcPr>
          <w:p w14:paraId="23EA9B69" w14:textId="77777777" w:rsidR="00182CE6" w:rsidRPr="00F46418" w:rsidRDefault="00182CE6" w:rsidP="00C01965">
            <w:pPr>
              <w:pStyle w:val="Prrafodelista"/>
              <w:ind w:left="5"/>
              <w:rPr>
                <w:rFonts w:cs="Arial"/>
                <w:sz w:val="20"/>
              </w:rPr>
            </w:pPr>
            <w:r w:rsidRPr="00F46418">
              <w:rPr>
                <w:rFonts w:cs="Arial"/>
                <w:sz w:val="20"/>
              </w:rPr>
              <w:t>Resolución Interna 181 de 2012. Por la cual se modifica la Resolución 61 de 2007.</w:t>
            </w:r>
          </w:p>
        </w:tc>
      </w:tr>
      <w:tr w:rsidR="00182CE6" w:rsidRPr="00F46418" w14:paraId="7CDE0A29" w14:textId="77777777" w:rsidTr="005F4ADD">
        <w:trPr>
          <w:trHeight w:val="300"/>
        </w:trPr>
        <w:tc>
          <w:tcPr>
            <w:tcW w:w="2835" w:type="dxa"/>
            <w:tcBorders>
              <w:top w:val="single" w:sz="6" w:space="0" w:color="000000"/>
              <w:left w:val="single" w:sz="6" w:space="0" w:color="000000"/>
              <w:bottom w:val="single" w:sz="6" w:space="0" w:color="000000"/>
              <w:right w:val="single" w:sz="6" w:space="0" w:color="000000"/>
            </w:tcBorders>
          </w:tcPr>
          <w:p w14:paraId="3A5642C5" w14:textId="77777777" w:rsidR="00182CE6" w:rsidRPr="00F46418" w:rsidRDefault="00182CE6" w:rsidP="00C01965">
            <w:pPr>
              <w:ind w:left="142" w:hanging="142"/>
              <w:jc w:val="center"/>
              <w:rPr>
                <w:rFonts w:cs="Arial"/>
                <w:bCs/>
                <w:sz w:val="20"/>
                <w:lang w:val="es-ES"/>
              </w:rPr>
            </w:pPr>
            <w:r w:rsidRPr="00F46418">
              <w:rPr>
                <w:rFonts w:cs="Arial"/>
                <w:bCs/>
                <w:sz w:val="20"/>
                <w:lang w:val="es-ES"/>
              </w:rPr>
              <w:t>Documento externo</w:t>
            </w:r>
          </w:p>
        </w:tc>
        <w:tc>
          <w:tcPr>
            <w:tcW w:w="6946" w:type="dxa"/>
            <w:tcBorders>
              <w:top w:val="single" w:sz="6" w:space="0" w:color="000000"/>
              <w:left w:val="single" w:sz="6" w:space="0" w:color="000000"/>
              <w:bottom w:val="single" w:sz="6" w:space="0" w:color="000000"/>
              <w:right w:val="single" w:sz="6" w:space="0" w:color="000000"/>
            </w:tcBorders>
          </w:tcPr>
          <w:p w14:paraId="1A4C5177" w14:textId="77777777" w:rsidR="00182CE6" w:rsidRPr="00F46418" w:rsidRDefault="00182CE6" w:rsidP="00C01965">
            <w:pPr>
              <w:pStyle w:val="Prrafodelista"/>
              <w:ind w:left="5"/>
              <w:rPr>
                <w:rFonts w:cs="Arial"/>
                <w:sz w:val="20"/>
              </w:rPr>
            </w:pPr>
            <w:r w:rsidRPr="00F46418">
              <w:rPr>
                <w:rFonts w:cs="Arial"/>
                <w:sz w:val="20"/>
              </w:rPr>
              <w:t>Normas técnicas de contabilidad para los activos fijos del Plan General de la Contabilidad Pública: numeral 1.2.7.1.1, adiciones y mejoras, depreciaciones y numeral 2.2.3.1 propiedad planta y equipo; procedimientos relativos a las normas técnicas de contabilidad (depreciaciones, vida útil).</w:t>
            </w:r>
          </w:p>
        </w:tc>
      </w:tr>
      <w:tr w:rsidR="00182CE6" w:rsidRPr="00F46418" w14:paraId="330BD770" w14:textId="77777777" w:rsidTr="005F4ADD">
        <w:trPr>
          <w:trHeight w:val="300"/>
        </w:trPr>
        <w:tc>
          <w:tcPr>
            <w:tcW w:w="2835" w:type="dxa"/>
            <w:tcBorders>
              <w:top w:val="single" w:sz="6" w:space="0" w:color="000000"/>
              <w:left w:val="single" w:sz="6" w:space="0" w:color="000000"/>
              <w:bottom w:val="single" w:sz="6" w:space="0" w:color="000000"/>
              <w:right w:val="single" w:sz="6" w:space="0" w:color="000000"/>
            </w:tcBorders>
          </w:tcPr>
          <w:p w14:paraId="6D38AF1E" w14:textId="77777777" w:rsidR="00182CE6" w:rsidRPr="00F46418" w:rsidRDefault="00182CE6" w:rsidP="002E7573">
            <w:pPr>
              <w:ind w:hanging="142"/>
              <w:jc w:val="center"/>
              <w:rPr>
                <w:rFonts w:cs="Arial"/>
                <w:bCs/>
                <w:sz w:val="20"/>
                <w:lang w:val="es-ES"/>
              </w:rPr>
            </w:pPr>
            <w:r w:rsidRPr="00F46418">
              <w:rPr>
                <w:rFonts w:cs="Arial"/>
                <w:bCs/>
                <w:sz w:val="20"/>
                <w:lang w:val="es-ES"/>
              </w:rPr>
              <w:t>Documento interno</w:t>
            </w:r>
          </w:p>
        </w:tc>
        <w:tc>
          <w:tcPr>
            <w:tcW w:w="6946" w:type="dxa"/>
            <w:tcBorders>
              <w:top w:val="single" w:sz="6" w:space="0" w:color="000000"/>
              <w:left w:val="single" w:sz="6" w:space="0" w:color="000000"/>
              <w:bottom w:val="single" w:sz="6" w:space="0" w:color="000000"/>
              <w:right w:val="single" w:sz="6" w:space="0" w:color="000000"/>
            </w:tcBorders>
          </w:tcPr>
          <w:p w14:paraId="32A30537" w14:textId="77777777" w:rsidR="00182CE6" w:rsidRPr="00F46418" w:rsidRDefault="00182CE6" w:rsidP="00C01965">
            <w:pPr>
              <w:pStyle w:val="Prrafodelista"/>
              <w:ind w:left="5"/>
              <w:rPr>
                <w:rFonts w:cs="Arial"/>
                <w:sz w:val="20"/>
              </w:rPr>
            </w:pPr>
            <w:r w:rsidRPr="00F46418">
              <w:rPr>
                <w:rFonts w:cs="Arial"/>
                <w:sz w:val="20"/>
              </w:rPr>
              <w:t>Acta de Reunión</w:t>
            </w:r>
          </w:p>
        </w:tc>
      </w:tr>
      <w:tr w:rsidR="00182CE6" w:rsidRPr="00F46418" w14:paraId="633A28A8" w14:textId="77777777" w:rsidTr="005F4ADD">
        <w:trPr>
          <w:trHeight w:val="300"/>
        </w:trPr>
        <w:tc>
          <w:tcPr>
            <w:tcW w:w="2835" w:type="dxa"/>
            <w:tcBorders>
              <w:top w:val="single" w:sz="6" w:space="0" w:color="000000"/>
              <w:left w:val="single" w:sz="6" w:space="0" w:color="000000"/>
              <w:bottom w:val="single" w:sz="6" w:space="0" w:color="000000"/>
              <w:right w:val="single" w:sz="6" w:space="0" w:color="000000"/>
            </w:tcBorders>
          </w:tcPr>
          <w:p w14:paraId="6854AFF6" w14:textId="77777777" w:rsidR="00182CE6" w:rsidRPr="00F46418" w:rsidRDefault="00182CE6" w:rsidP="002E7573">
            <w:pPr>
              <w:ind w:hanging="142"/>
              <w:jc w:val="center"/>
              <w:rPr>
                <w:rFonts w:cs="Arial"/>
                <w:bCs/>
                <w:sz w:val="20"/>
                <w:lang w:val="es-ES"/>
              </w:rPr>
            </w:pPr>
            <w:r w:rsidRPr="00F46418">
              <w:rPr>
                <w:rFonts w:cs="Arial"/>
                <w:bCs/>
                <w:sz w:val="20"/>
                <w:lang w:val="es-ES"/>
              </w:rPr>
              <w:t>GR-PR32-FT02</w:t>
            </w:r>
          </w:p>
        </w:tc>
        <w:tc>
          <w:tcPr>
            <w:tcW w:w="6946" w:type="dxa"/>
            <w:tcBorders>
              <w:top w:val="single" w:sz="6" w:space="0" w:color="000000"/>
              <w:left w:val="single" w:sz="6" w:space="0" w:color="000000"/>
              <w:bottom w:val="single" w:sz="6" w:space="0" w:color="000000"/>
              <w:right w:val="single" w:sz="6" w:space="0" w:color="000000"/>
            </w:tcBorders>
          </w:tcPr>
          <w:p w14:paraId="13EF6D20" w14:textId="77777777" w:rsidR="00182CE6" w:rsidRPr="00F46418" w:rsidRDefault="00182CE6" w:rsidP="00C01965">
            <w:pPr>
              <w:pStyle w:val="Prrafodelista"/>
              <w:ind w:left="5"/>
              <w:rPr>
                <w:rFonts w:cs="Arial"/>
                <w:sz w:val="20"/>
              </w:rPr>
            </w:pPr>
            <w:r w:rsidRPr="00F46418">
              <w:rPr>
                <w:rFonts w:cs="Arial"/>
                <w:sz w:val="20"/>
              </w:rPr>
              <w:t>Acta concepto técnico y fotográfico</w:t>
            </w:r>
          </w:p>
        </w:tc>
      </w:tr>
      <w:tr w:rsidR="00182CE6" w:rsidRPr="00F46418" w14:paraId="177340EC" w14:textId="77777777" w:rsidTr="005F4ADD">
        <w:trPr>
          <w:trHeight w:val="300"/>
        </w:trPr>
        <w:tc>
          <w:tcPr>
            <w:tcW w:w="2835" w:type="dxa"/>
            <w:tcBorders>
              <w:top w:val="single" w:sz="6" w:space="0" w:color="000000"/>
              <w:left w:val="single" w:sz="6" w:space="0" w:color="000000"/>
              <w:bottom w:val="single" w:sz="6" w:space="0" w:color="000000"/>
              <w:right w:val="single" w:sz="6" w:space="0" w:color="000000"/>
            </w:tcBorders>
          </w:tcPr>
          <w:p w14:paraId="4936B289" w14:textId="77777777" w:rsidR="00182CE6" w:rsidRPr="00F46418" w:rsidRDefault="00182CE6" w:rsidP="002E7573">
            <w:pPr>
              <w:jc w:val="center"/>
              <w:rPr>
                <w:rFonts w:cs="Arial"/>
                <w:bCs/>
                <w:sz w:val="20"/>
                <w:lang w:val="es-ES"/>
              </w:rPr>
            </w:pPr>
            <w:r w:rsidRPr="00F46418">
              <w:rPr>
                <w:rFonts w:cs="Arial"/>
                <w:bCs/>
                <w:sz w:val="20"/>
                <w:lang w:val="es-ES"/>
              </w:rPr>
              <w:t>GR-PR32-FT01</w:t>
            </w:r>
          </w:p>
        </w:tc>
        <w:tc>
          <w:tcPr>
            <w:tcW w:w="6946" w:type="dxa"/>
            <w:tcBorders>
              <w:top w:val="single" w:sz="6" w:space="0" w:color="000000"/>
              <w:left w:val="single" w:sz="6" w:space="0" w:color="000000"/>
              <w:bottom w:val="single" w:sz="6" w:space="0" w:color="000000"/>
              <w:right w:val="single" w:sz="6" w:space="0" w:color="000000"/>
            </w:tcBorders>
          </w:tcPr>
          <w:p w14:paraId="526C1520" w14:textId="77777777" w:rsidR="00182CE6" w:rsidRPr="00F46418" w:rsidRDefault="00182CE6" w:rsidP="002E7573">
            <w:pPr>
              <w:pStyle w:val="Prrafodelista"/>
              <w:ind w:left="0" w:firstLine="5"/>
              <w:rPr>
                <w:rFonts w:cs="Arial"/>
                <w:sz w:val="20"/>
              </w:rPr>
            </w:pPr>
            <w:r w:rsidRPr="00F46418">
              <w:rPr>
                <w:rFonts w:cs="Arial"/>
                <w:sz w:val="20"/>
              </w:rPr>
              <w:t>Acta de reintegro</w:t>
            </w:r>
          </w:p>
        </w:tc>
      </w:tr>
      <w:tr w:rsidR="00182CE6" w:rsidRPr="00F46418" w14:paraId="0E8064EC" w14:textId="77777777" w:rsidTr="005F4ADD">
        <w:trPr>
          <w:trHeight w:val="300"/>
        </w:trPr>
        <w:tc>
          <w:tcPr>
            <w:tcW w:w="2835" w:type="dxa"/>
            <w:tcBorders>
              <w:top w:val="single" w:sz="6" w:space="0" w:color="000000"/>
              <w:left w:val="single" w:sz="6" w:space="0" w:color="000000"/>
              <w:bottom w:val="single" w:sz="6" w:space="0" w:color="000000"/>
              <w:right w:val="single" w:sz="6" w:space="0" w:color="000000"/>
            </w:tcBorders>
          </w:tcPr>
          <w:p w14:paraId="3B8E5E79" w14:textId="77777777" w:rsidR="00182CE6" w:rsidRPr="00F46418" w:rsidRDefault="00182CE6" w:rsidP="002E7573">
            <w:pPr>
              <w:jc w:val="center"/>
              <w:rPr>
                <w:rFonts w:cs="Arial"/>
                <w:bCs/>
                <w:sz w:val="20"/>
                <w:lang w:val="es-ES"/>
              </w:rPr>
            </w:pPr>
            <w:r w:rsidRPr="00F46418">
              <w:rPr>
                <w:rFonts w:cs="Arial"/>
                <w:bCs/>
                <w:sz w:val="20"/>
                <w:lang w:val="es-ES"/>
              </w:rPr>
              <w:t>Documento emitido por el aplicativo</w:t>
            </w:r>
          </w:p>
        </w:tc>
        <w:tc>
          <w:tcPr>
            <w:tcW w:w="6946" w:type="dxa"/>
            <w:tcBorders>
              <w:top w:val="single" w:sz="6" w:space="0" w:color="000000"/>
              <w:left w:val="single" w:sz="6" w:space="0" w:color="000000"/>
              <w:bottom w:val="single" w:sz="6" w:space="0" w:color="000000"/>
              <w:right w:val="single" w:sz="6" w:space="0" w:color="000000"/>
            </w:tcBorders>
          </w:tcPr>
          <w:p w14:paraId="5FCB1F66" w14:textId="77777777" w:rsidR="00182CE6" w:rsidRPr="00F46418" w:rsidRDefault="00182CE6" w:rsidP="002E7573">
            <w:pPr>
              <w:pStyle w:val="Prrafodelista"/>
              <w:ind w:left="0" w:firstLine="5"/>
              <w:rPr>
                <w:rFonts w:cs="Arial"/>
                <w:sz w:val="20"/>
              </w:rPr>
            </w:pPr>
            <w:r w:rsidRPr="00F46418">
              <w:rPr>
                <w:rFonts w:cs="Arial"/>
                <w:sz w:val="20"/>
              </w:rPr>
              <w:t xml:space="preserve">Comprobantes de ingresos y salidas de </w:t>
            </w:r>
            <w:r w:rsidR="00F46B81" w:rsidRPr="00F46418">
              <w:rPr>
                <w:rFonts w:cs="Arial"/>
                <w:sz w:val="20"/>
              </w:rPr>
              <w:t>APLICATIVO PARA EL CONTROL DE BIENES</w:t>
            </w:r>
          </w:p>
        </w:tc>
      </w:tr>
      <w:tr w:rsidR="00182CE6" w:rsidRPr="00F46418" w14:paraId="7B290E6F" w14:textId="77777777" w:rsidTr="005F4ADD">
        <w:trPr>
          <w:trHeight w:val="300"/>
        </w:trPr>
        <w:tc>
          <w:tcPr>
            <w:tcW w:w="2835" w:type="dxa"/>
            <w:tcBorders>
              <w:top w:val="single" w:sz="6" w:space="0" w:color="000000"/>
              <w:left w:val="single" w:sz="6" w:space="0" w:color="000000"/>
              <w:bottom w:val="single" w:sz="6" w:space="0" w:color="000000"/>
              <w:right w:val="single" w:sz="6" w:space="0" w:color="000000"/>
            </w:tcBorders>
          </w:tcPr>
          <w:p w14:paraId="6EAC758B" w14:textId="77777777" w:rsidR="00182CE6" w:rsidRPr="00F46418" w:rsidRDefault="00182CE6" w:rsidP="002E7573">
            <w:pPr>
              <w:jc w:val="center"/>
              <w:rPr>
                <w:rFonts w:cs="Arial"/>
                <w:bCs/>
                <w:sz w:val="20"/>
                <w:lang w:val="es-ES"/>
              </w:rPr>
            </w:pPr>
            <w:r w:rsidRPr="00F46418">
              <w:rPr>
                <w:rFonts w:cs="Arial"/>
                <w:bCs/>
                <w:sz w:val="20"/>
                <w:lang w:val="es-ES"/>
              </w:rPr>
              <w:t>Documento Interno</w:t>
            </w:r>
          </w:p>
        </w:tc>
        <w:tc>
          <w:tcPr>
            <w:tcW w:w="6946" w:type="dxa"/>
            <w:tcBorders>
              <w:top w:val="single" w:sz="6" w:space="0" w:color="000000"/>
              <w:left w:val="single" w:sz="6" w:space="0" w:color="000000"/>
              <w:bottom w:val="single" w:sz="6" w:space="0" w:color="000000"/>
              <w:right w:val="single" w:sz="6" w:space="0" w:color="000000"/>
            </w:tcBorders>
          </w:tcPr>
          <w:p w14:paraId="69263E18" w14:textId="77777777" w:rsidR="00182CE6" w:rsidRPr="00F46418" w:rsidRDefault="00182CE6" w:rsidP="002E7573">
            <w:pPr>
              <w:pStyle w:val="Prrafodelista"/>
              <w:ind w:left="0" w:firstLine="5"/>
              <w:rPr>
                <w:rFonts w:cs="Arial"/>
                <w:sz w:val="20"/>
              </w:rPr>
            </w:pPr>
            <w:r w:rsidRPr="00F46418">
              <w:rPr>
                <w:rFonts w:cs="Arial"/>
                <w:sz w:val="20"/>
              </w:rPr>
              <w:t>Memorando Interno</w:t>
            </w:r>
          </w:p>
        </w:tc>
      </w:tr>
      <w:tr w:rsidR="00182CE6" w:rsidRPr="00F46418" w14:paraId="1518096C" w14:textId="77777777" w:rsidTr="005F4ADD">
        <w:trPr>
          <w:trHeight w:val="300"/>
        </w:trPr>
        <w:tc>
          <w:tcPr>
            <w:tcW w:w="2835" w:type="dxa"/>
            <w:tcBorders>
              <w:top w:val="single" w:sz="6" w:space="0" w:color="000000"/>
              <w:left w:val="single" w:sz="6" w:space="0" w:color="000000"/>
              <w:bottom w:val="single" w:sz="6" w:space="0" w:color="000000"/>
              <w:right w:val="single" w:sz="6" w:space="0" w:color="000000"/>
            </w:tcBorders>
          </w:tcPr>
          <w:p w14:paraId="711BB1DB" w14:textId="77777777" w:rsidR="00182CE6" w:rsidRPr="00F46418" w:rsidRDefault="00182CE6" w:rsidP="002E7573">
            <w:pPr>
              <w:jc w:val="center"/>
              <w:rPr>
                <w:rFonts w:cs="Arial"/>
                <w:bCs/>
                <w:sz w:val="20"/>
                <w:lang w:val="es-ES"/>
              </w:rPr>
            </w:pPr>
            <w:r w:rsidRPr="00F46418">
              <w:rPr>
                <w:rFonts w:cs="Arial"/>
                <w:bCs/>
                <w:sz w:val="20"/>
                <w:lang w:val="es-ES"/>
              </w:rPr>
              <w:lastRenderedPageBreak/>
              <w:t>Documento Interno</w:t>
            </w:r>
          </w:p>
        </w:tc>
        <w:tc>
          <w:tcPr>
            <w:tcW w:w="6946" w:type="dxa"/>
            <w:tcBorders>
              <w:top w:val="single" w:sz="6" w:space="0" w:color="000000"/>
              <w:left w:val="single" w:sz="6" w:space="0" w:color="000000"/>
              <w:bottom w:val="single" w:sz="6" w:space="0" w:color="000000"/>
              <w:right w:val="single" w:sz="6" w:space="0" w:color="000000"/>
            </w:tcBorders>
          </w:tcPr>
          <w:p w14:paraId="4E831060" w14:textId="77777777" w:rsidR="00182CE6" w:rsidRPr="00F46418" w:rsidRDefault="00182CE6" w:rsidP="002E7573">
            <w:pPr>
              <w:pStyle w:val="Prrafodelista"/>
              <w:ind w:left="0" w:firstLine="5"/>
              <w:rPr>
                <w:rFonts w:cs="Arial"/>
                <w:sz w:val="20"/>
              </w:rPr>
            </w:pPr>
            <w:r w:rsidRPr="00F46418">
              <w:rPr>
                <w:rFonts w:cs="Arial"/>
                <w:sz w:val="20"/>
              </w:rPr>
              <w:t>Resolución</w:t>
            </w:r>
          </w:p>
        </w:tc>
      </w:tr>
      <w:tr w:rsidR="00182CE6" w:rsidRPr="00F46418" w14:paraId="074BAA42" w14:textId="77777777" w:rsidTr="005F4ADD">
        <w:trPr>
          <w:trHeight w:val="300"/>
        </w:trPr>
        <w:tc>
          <w:tcPr>
            <w:tcW w:w="2835" w:type="dxa"/>
            <w:tcBorders>
              <w:top w:val="single" w:sz="6" w:space="0" w:color="000000"/>
              <w:left w:val="single" w:sz="6" w:space="0" w:color="000000"/>
              <w:bottom w:val="single" w:sz="6" w:space="0" w:color="000000"/>
              <w:right w:val="single" w:sz="6" w:space="0" w:color="000000"/>
            </w:tcBorders>
          </w:tcPr>
          <w:p w14:paraId="562E1FD7" w14:textId="77777777" w:rsidR="00182CE6" w:rsidRPr="00F46418" w:rsidRDefault="00182CE6" w:rsidP="002E7573">
            <w:pPr>
              <w:jc w:val="center"/>
              <w:rPr>
                <w:rFonts w:cs="Arial"/>
                <w:bCs/>
                <w:sz w:val="20"/>
                <w:lang w:val="es-ES"/>
              </w:rPr>
            </w:pPr>
            <w:r w:rsidRPr="00F46418">
              <w:rPr>
                <w:rFonts w:cs="Arial"/>
                <w:bCs/>
                <w:sz w:val="20"/>
                <w:lang w:val="es-ES"/>
              </w:rPr>
              <w:t>Documento Interno</w:t>
            </w:r>
          </w:p>
        </w:tc>
        <w:tc>
          <w:tcPr>
            <w:tcW w:w="6946" w:type="dxa"/>
            <w:tcBorders>
              <w:top w:val="single" w:sz="6" w:space="0" w:color="000000"/>
              <w:left w:val="single" w:sz="6" w:space="0" w:color="000000"/>
              <w:bottom w:val="single" w:sz="6" w:space="0" w:color="000000"/>
              <w:right w:val="single" w:sz="6" w:space="0" w:color="000000"/>
            </w:tcBorders>
          </w:tcPr>
          <w:p w14:paraId="4288705E" w14:textId="77777777" w:rsidR="00182CE6" w:rsidRPr="00F46418" w:rsidRDefault="00182CE6" w:rsidP="002E7573">
            <w:pPr>
              <w:pStyle w:val="Prrafodelista"/>
              <w:ind w:left="0" w:firstLine="5"/>
              <w:rPr>
                <w:rFonts w:cs="Arial"/>
                <w:sz w:val="20"/>
              </w:rPr>
            </w:pPr>
            <w:r w:rsidRPr="00F46418">
              <w:rPr>
                <w:rFonts w:cs="Arial"/>
                <w:sz w:val="20"/>
              </w:rPr>
              <w:t>Acta de entrega</w:t>
            </w:r>
          </w:p>
        </w:tc>
      </w:tr>
      <w:tr w:rsidR="00182CE6" w:rsidRPr="00F46418" w14:paraId="0D02EF79" w14:textId="77777777" w:rsidTr="005F4ADD">
        <w:trPr>
          <w:trHeight w:val="300"/>
        </w:trPr>
        <w:tc>
          <w:tcPr>
            <w:tcW w:w="2835" w:type="dxa"/>
            <w:tcBorders>
              <w:top w:val="single" w:sz="6" w:space="0" w:color="000000"/>
              <w:left w:val="single" w:sz="6" w:space="0" w:color="000000"/>
              <w:bottom w:val="single" w:sz="6" w:space="0" w:color="000000"/>
              <w:right w:val="single" w:sz="6" w:space="0" w:color="000000"/>
            </w:tcBorders>
          </w:tcPr>
          <w:p w14:paraId="7CCF4CDC" w14:textId="77777777" w:rsidR="00182CE6" w:rsidRPr="00F46418" w:rsidRDefault="00182CE6" w:rsidP="002E7573">
            <w:pPr>
              <w:jc w:val="center"/>
              <w:rPr>
                <w:rFonts w:cs="Arial"/>
                <w:bCs/>
                <w:sz w:val="20"/>
                <w:lang w:val="es-ES"/>
              </w:rPr>
            </w:pPr>
            <w:r w:rsidRPr="00F46418">
              <w:rPr>
                <w:rFonts w:cs="Arial"/>
                <w:bCs/>
                <w:sz w:val="20"/>
                <w:lang w:val="es-ES"/>
              </w:rPr>
              <w:t>Documento interno</w:t>
            </w:r>
          </w:p>
        </w:tc>
        <w:tc>
          <w:tcPr>
            <w:tcW w:w="6946" w:type="dxa"/>
            <w:tcBorders>
              <w:top w:val="single" w:sz="6" w:space="0" w:color="000000"/>
              <w:left w:val="single" w:sz="6" w:space="0" w:color="000000"/>
              <w:bottom w:val="single" w:sz="6" w:space="0" w:color="000000"/>
              <w:right w:val="single" w:sz="6" w:space="0" w:color="000000"/>
            </w:tcBorders>
          </w:tcPr>
          <w:p w14:paraId="37C49E8A" w14:textId="77777777" w:rsidR="00182CE6" w:rsidRPr="00F46418" w:rsidRDefault="00182CE6" w:rsidP="002E7573">
            <w:pPr>
              <w:pStyle w:val="Prrafodelista"/>
              <w:ind w:left="0" w:firstLine="5"/>
              <w:rPr>
                <w:rFonts w:cs="Arial"/>
                <w:sz w:val="20"/>
              </w:rPr>
            </w:pPr>
            <w:r w:rsidRPr="00F46418">
              <w:rPr>
                <w:rFonts w:cs="Arial"/>
                <w:sz w:val="20"/>
              </w:rPr>
              <w:t>ACTA No. 03-2019 de fecha: diciembre 26 de 2019 Creación instancia de apoyo Equipo Técnico de Inventarios</w:t>
            </w:r>
          </w:p>
        </w:tc>
      </w:tr>
      <w:tr w:rsidR="00182CE6" w:rsidRPr="00F46418" w14:paraId="7357AD84" w14:textId="77777777" w:rsidTr="005F4ADD">
        <w:trPr>
          <w:trHeight w:val="300"/>
        </w:trPr>
        <w:tc>
          <w:tcPr>
            <w:tcW w:w="2835" w:type="dxa"/>
            <w:tcBorders>
              <w:top w:val="single" w:sz="6" w:space="0" w:color="000000"/>
              <w:left w:val="single" w:sz="6" w:space="0" w:color="000000"/>
              <w:bottom w:val="single" w:sz="6" w:space="0" w:color="000000"/>
              <w:right w:val="single" w:sz="6" w:space="0" w:color="000000"/>
            </w:tcBorders>
          </w:tcPr>
          <w:p w14:paraId="44A9B88B" w14:textId="77777777" w:rsidR="00182CE6" w:rsidRPr="00F46418" w:rsidRDefault="00182CE6" w:rsidP="002E7573">
            <w:pPr>
              <w:jc w:val="center"/>
              <w:rPr>
                <w:rFonts w:cs="Arial"/>
                <w:bCs/>
                <w:sz w:val="20"/>
                <w:lang w:val="es-ES"/>
              </w:rPr>
            </w:pPr>
            <w:r w:rsidRPr="00F46418">
              <w:rPr>
                <w:rFonts w:cs="Arial"/>
                <w:bCs/>
                <w:sz w:val="20"/>
                <w:lang w:val="es-ES"/>
              </w:rPr>
              <w:t>Documento Externo</w:t>
            </w:r>
          </w:p>
        </w:tc>
        <w:tc>
          <w:tcPr>
            <w:tcW w:w="6946" w:type="dxa"/>
            <w:tcBorders>
              <w:top w:val="single" w:sz="6" w:space="0" w:color="000000"/>
              <w:left w:val="single" w:sz="6" w:space="0" w:color="000000"/>
              <w:bottom w:val="single" w:sz="6" w:space="0" w:color="000000"/>
              <w:right w:val="single" w:sz="6" w:space="0" w:color="000000"/>
            </w:tcBorders>
          </w:tcPr>
          <w:p w14:paraId="3E198031" w14:textId="77777777" w:rsidR="00182CE6" w:rsidRPr="00F46418" w:rsidRDefault="00182CE6" w:rsidP="002E7573">
            <w:pPr>
              <w:pStyle w:val="Prrafodelista"/>
              <w:ind w:left="0" w:firstLine="5"/>
              <w:rPr>
                <w:rFonts w:cs="Arial"/>
                <w:sz w:val="20"/>
              </w:rPr>
            </w:pPr>
            <w:r w:rsidRPr="00F46418">
              <w:rPr>
                <w:rFonts w:cs="Arial"/>
                <w:sz w:val="20"/>
              </w:rPr>
              <w:t>Certificados de disposición final</w:t>
            </w:r>
          </w:p>
        </w:tc>
      </w:tr>
    </w:tbl>
    <w:p w14:paraId="05A8995E" w14:textId="77777777" w:rsidR="006C14B0" w:rsidRPr="00F46418" w:rsidRDefault="006C14B0" w:rsidP="006C14B0">
      <w:pPr>
        <w:ind w:left="360"/>
        <w:jc w:val="left"/>
        <w:rPr>
          <w:rFonts w:cs="Arial"/>
          <w:bCs/>
          <w:sz w:val="20"/>
        </w:rPr>
      </w:pPr>
    </w:p>
    <w:p w14:paraId="30105ABB" w14:textId="77777777" w:rsidR="008B2B43" w:rsidRPr="00491168" w:rsidRDefault="254FC9B4" w:rsidP="254FC9B4">
      <w:pPr>
        <w:jc w:val="left"/>
        <w:rPr>
          <w:rFonts w:eastAsia="Arial" w:cs="Arial"/>
          <w:b/>
          <w:bCs/>
          <w:szCs w:val="22"/>
          <w:lang w:val="es-ES"/>
        </w:rPr>
      </w:pPr>
      <w:r w:rsidRPr="254FC9B4">
        <w:rPr>
          <w:rFonts w:cs="Arial"/>
          <w:b/>
          <w:bCs/>
          <w:sz w:val="20"/>
          <w:lang w:val="es-ES"/>
        </w:rPr>
        <w:t xml:space="preserve">8. </w:t>
      </w:r>
      <w:r w:rsidRPr="254FC9B4">
        <w:rPr>
          <w:rFonts w:eastAsia="Arial" w:cs="Arial"/>
          <w:b/>
          <w:bCs/>
          <w:szCs w:val="22"/>
          <w:lang w:val="es-ES"/>
        </w:rPr>
        <w:t>CONTROL DE CAMBIOS </w:t>
      </w:r>
    </w:p>
    <w:tbl>
      <w:tblPr>
        <w:tblW w:w="9781" w:type="dxa"/>
        <w:tblInd w:w="-5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52"/>
        <w:gridCol w:w="1701"/>
        <w:gridCol w:w="5528"/>
      </w:tblGrid>
      <w:tr w:rsidR="006C14B0" w:rsidRPr="00F46418" w14:paraId="3F1B1015" w14:textId="77777777" w:rsidTr="0070613C">
        <w:trPr>
          <w:trHeight w:val="300"/>
        </w:trPr>
        <w:tc>
          <w:tcPr>
            <w:tcW w:w="255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CC00"/>
            <w:hideMark/>
          </w:tcPr>
          <w:p w14:paraId="7E757885" w14:textId="77777777" w:rsidR="006C14B0" w:rsidRPr="00F46418" w:rsidRDefault="254FC9B4" w:rsidP="254FC9B4">
            <w:pPr>
              <w:ind w:left="142"/>
              <w:jc w:val="center"/>
              <w:rPr>
                <w:rFonts w:eastAsia="Arial" w:cs="Arial"/>
                <w:b/>
                <w:bCs/>
                <w:szCs w:val="22"/>
              </w:rPr>
            </w:pPr>
            <w:r w:rsidRPr="254FC9B4">
              <w:rPr>
                <w:rFonts w:eastAsia="Arial" w:cs="Arial"/>
                <w:b/>
                <w:bCs/>
                <w:szCs w:val="22"/>
                <w:lang w:val="es-ES"/>
              </w:rPr>
              <w:t>VERSIÓN</w:t>
            </w:r>
            <w:r w:rsidRPr="254FC9B4">
              <w:rPr>
                <w:rFonts w:eastAsia="Arial" w:cs="Arial"/>
                <w:b/>
                <w:bCs/>
                <w:szCs w:val="22"/>
              </w:rPr>
              <w:t> </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CC00"/>
            <w:hideMark/>
          </w:tcPr>
          <w:p w14:paraId="7B9D762E" w14:textId="77777777" w:rsidR="006C14B0" w:rsidRPr="00F46418" w:rsidRDefault="254FC9B4" w:rsidP="254FC9B4">
            <w:pPr>
              <w:ind w:left="142"/>
              <w:jc w:val="center"/>
              <w:rPr>
                <w:rFonts w:eastAsia="Arial" w:cs="Arial"/>
                <w:b/>
                <w:bCs/>
                <w:szCs w:val="22"/>
              </w:rPr>
            </w:pPr>
            <w:r w:rsidRPr="254FC9B4">
              <w:rPr>
                <w:rFonts w:eastAsia="Arial" w:cs="Arial"/>
                <w:b/>
                <w:bCs/>
                <w:szCs w:val="22"/>
                <w:lang w:val="es-ES"/>
              </w:rPr>
              <w:t>FECHA</w:t>
            </w:r>
            <w:r w:rsidRPr="254FC9B4">
              <w:rPr>
                <w:rFonts w:eastAsia="Arial" w:cs="Arial"/>
                <w:b/>
                <w:bCs/>
                <w:szCs w:val="22"/>
              </w:rPr>
              <w:t> </w:t>
            </w:r>
          </w:p>
        </w:tc>
        <w:tc>
          <w:tcPr>
            <w:tcW w:w="552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CC00"/>
            <w:hideMark/>
          </w:tcPr>
          <w:p w14:paraId="62CBCA41" w14:textId="77777777" w:rsidR="006C14B0" w:rsidRPr="00F46418" w:rsidRDefault="254FC9B4" w:rsidP="254FC9B4">
            <w:pPr>
              <w:ind w:left="142"/>
              <w:jc w:val="center"/>
              <w:rPr>
                <w:rFonts w:eastAsia="Arial" w:cs="Arial"/>
                <w:b/>
                <w:bCs/>
                <w:szCs w:val="22"/>
              </w:rPr>
            </w:pPr>
            <w:r w:rsidRPr="254FC9B4">
              <w:rPr>
                <w:rFonts w:eastAsia="Arial" w:cs="Arial"/>
                <w:b/>
                <w:bCs/>
                <w:szCs w:val="22"/>
                <w:lang w:val="es-ES"/>
              </w:rPr>
              <w:t>DESCRIPCIÓN DE LA MODIFICACIÓN</w:t>
            </w:r>
            <w:r w:rsidRPr="254FC9B4">
              <w:rPr>
                <w:rFonts w:eastAsia="Arial" w:cs="Arial"/>
                <w:b/>
                <w:bCs/>
                <w:szCs w:val="22"/>
              </w:rPr>
              <w:t> </w:t>
            </w:r>
          </w:p>
        </w:tc>
      </w:tr>
      <w:tr w:rsidR="006C14B0" w:rsidRPr="00F46418" w14:paraId="19F5B3D7" w14:textId="77777777" w:rsidTr="0070613C">
        <w:trPr>
          <w:trHeight w:val="300"/>
        </w:trPr>
        <w:tc>
          <w:tcPr>
            <w:tcW w:w="255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C44C1C2" w14:textId="77777777" w:rsidR="006C14B0" w:rsidRPr="00F46418" w:rsidRDefault="1E0CD2D0" w:rsidP="36C8C11C">
            <w:pPr>
              <w:ind w:left="142"/>
              <w:jc w:val="center"/>
              <w:rPr>
                <w:rFonts w:cs="Arial"/>
                <w:sz w:val="20"/>
              </w:rPr>
            </w:pPr>
            <w:r w:rsidRPr="36C8C11C">
              <w:rPr>
                <w:rFonts w:cs="Arial"/>
                <w:sz w:val="20"/>
                <w:lang w:val="es-ES"/>
              </w:rPr>
              <w:t xml:space="preserve">   </w:t>
            </w:r>
            <w:r w:rsidR="652CA24C" w:rsidRPr="36C8C11C">
              <w:rPr>
                <w:rFonts w:cs="Arial"/>
                <w:sz w:val="20"/>
                <w:lang w:val="es-ES"/>
              </w:rPr>
              <w:t>01</w:t>
            </w:r>
            <w:r w:rsidR="652CA24C" w:rsidRPr="36C8C11C">
              <w:rPr>
                <w:rFonts w:cs="Arial"/>
                <w:sz w:val="20"/>
              </w:rPr>
              <w:t> </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4C9F7EF" w14:textId="77777777" w:rsidR="006C14B0" w:rsidRPr="00F46418" w:rsidRDefault="1A3252ED" w:rsidP="1A3252ED">
            <w:pPr>
              <w:jc w:val="center"/>
            </w:pPr>
            <w:r w:rsidRPr="1A3252ED">
              <w:rPr>
                <w:rFonts w:eastAsia="Arial" w:cs="Arial"/>
                <w:sz w:val="20"/>
                <w:lang w:val="es-ES"/>
              </w:rPr>
              <w:t>29/07/2022</w:t>
            </w:r>
          </w:p>
        </w:tc>
        <w:tc>
          <w:tcPr>
            <w:tcW w:w="5528"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339581B" w14:textId="77777777" w:rsidR="006C14B0" w:rsidRPr="00F46418" w:rsidRDefault="006C14B0" w:rsidP="006C14B0">
            <w:pPr>
              <w:ind w:left="142"/>
              <w:jc w:val="center"/>
              <w:rPr>
                <w:rFonts w:cs="Arial"/>
                <w:bCs/>
                <w:sz w:val="20"/>
              </w:rPr>
            </w:pPr>
            <w:r w:rsidRPr="00F46418">
              <w:rPr>
                <w:rFonts w:cs="Arial"/>
                <w:bCs/>
                <w:sz w:val="20"/>
                <w:lang w:val="es-ES"/>
              </w:rPr>
              <w:t>Creación del Documento</w:t>
            </w:r>
            <w:r w:rsidRPr="00F46418">
              <w:rPr>
                <w:rFonts w:cs="Arial"/>
                <w:bCs/>
                <w:sz w:val="20"/>
              </w:rPr>
              <w:t> </w:t>
            </w:r>
          </w:p>
        </w:tc>
      </w:tr>
      <w:tr w:rsidR="008E5D52" w:rsidRPr="00F46418" w14:paraId="7623920E" w14:textId="77777777" w:rsidTr="0070613C">
        <w:trPr>
          <w:trHeight w:val="300"/>
        </w:trPr>
        <w:tc>
          <w:tcPr>
            <w:tcW w:w="255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2010325" w14:textId="77777777" w:rsidR="008E5D52" w:rsidRPr="00F46418" w:rsidRDefault="00F311FF" w:rsidP="006C14B0">
            <w:pPr>
              <w:ind w:left="142"/>
              <w:jc w:val="center"/>
              <w:rPr>
                <w:rFonts w:cs="Arial"/>
                <w:bCs/>
                <w:sz w:val="20"/>
                <w:lang w:val="es-ES"/>
              </w:rPr>
            </w:pPr>
            <w:r w:rsidRPr="00F46418">
              <w:rPr>
                <w:rFonts w:cs="Arial"/>
                <w:bCs/>
                <w:sz w:val="20"/>
                <w:lang w:val="es-ES"/>
              </w:rPr>
              <w:t>02</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BE25337" w14:textId="77777777" w:rsidR="008E5D52" w:rsidRPr="00F46418" w:rsidRDefault="1A3252ED" w:rsidP="1A3252ED">
            <w:pPr>
              <w:jc w:val="center"/>
            </w:pPr>
            <w:r w:rsidRPr="1A3252ED">
              <w:rPr>
                <w:rFonts w:eastAsia="Arial" w:cs="Arial"/>
                <w:sz w:val="20"/>
                <w:lang w:val="es-ES"/>
              </w:rPr>
              <w:t>12/04/2024</w:t>
            </w:r>
          </w:p>
        </w:tc>
        <w:tc>
          <w:tcPr>
            <w:tcW w:w="552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49F6EB4" w14:textId="77777777" w:rsidR="008E5D52" w:rsidRPr="00F46418" w:rsidRDefault="4671BA68" w:rsidP="1A3252ED">
            <w:pPr>
              <w:tabs>
                <w:tab w:val="left" w:pos="284"/>
              </w:tabs>
              <w:spacing w:after="160" w:line="257" w:lineRule="auto"/>
            </w:pPr>
            <w:r w:rsidRPr="36C8C11C">
              <w:rPr>
                <w:rFonts w:eastAsia="Arial" w:cs="Arial"/>
                <w:sz w:val="20"/>
                <w:lang w:val="es-ES"/>
              </w:rPr>
              <w:t xml:space="preserve">                                 </w:t>
            </w:r>
            <w:r w:rsidR="00D86898" w:rsidRPr="36C8C11C">
              <w:rPr>
                <w:rFonts w:eastAsia="Arial" w:cs="Arial"/>
                <w:sz w:val="20"/>
                <w:lang w:val="es-ES"/>
              </w:rPr>
              <w:t xml:space="preserve">        </w:t>
            </w:r>
            <w:r w:rsidRPr="36C8C11C">
              <w:rPr>
                <w:rFonts w:eastAsia="Arial" w:cs="Arial"/>
                <w:sz w:val="20"/>
                <w:lang w:val="es-ES"/>
              </w:rPr>
              <w:t>Se incluye la actividad 8.22</w:t>
            </w:r>
          </w:p>
          <w:p w14:paraId="6366B466" w14:textId="77777777" w:rsidR="008E5D52" w:rsidRPr="00F46418" w:rsidRDefault="1196C57C" w:rsidP="1A3252ED">
            <w:pPr>
              <w:ind w:left="142"/>
              <w:jc w:val="center"/>
            </w:pPr>
            <w:r w:rsidRPr="36C8C11C">
              <w:rPr>
                <w:rFonts w:eastAsia="Arial" w:cs="Arial"/>
                <w:sz w:val="20"/>
                <w:lang w:val="es-ES"/>
              </w:rPr>
              <w:t xml:space="preserve">   </w:t>
            </w:r>
            <w:r w:rsidR="4671BA68" w:rsidRPr="36C8C11C">
              <w:rPr>
                <w:rFonts w:eastAsia="Arial" w:cs="Arial"/>
                <w:sz w:val="20"/>
                <w:lang w:val="es-ES"/>
              </w:rPr>
              <w:t>Se actualizan actividades y puntos de control.</w:t>
            </w:r>
          </w:p>
        </w:tc>
      </w:tr>
      <w:tr w:rsidR="0094714C" w:rsidRPr="00F46418" w14:paraId="6F9F5686" w14:textId="77777777" w:rsidTr="0070613C">
        <w:trPr>
          <w:trHeight w:val="300"/>
        </w:trPr>
        <w:tc>
          <w:tcPr>
            <w:tcW w:w="255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DA71D98" w14:textId="77777777" w:rsidR="0094714C" w:rsidRPr="00F46418" w:rsidRDefault="0094714C" w:rsidP="006C14B0">
            <w:pPr>
              <w:ind w:left="142"/>
              <w:jc w:val="center"/>
              <w:rPr>
                <w:rFonts w:cs="Arial"/>
                <w:bCs/>
                <w:sz w:val="20"/>
                <w:lang w:val="es-ES"/>
              </w:rPr>
            </w:pPr>
            <w:r w:rsidRPr="00F46418">
              <w:rPr>
                <w:rFonts w:cs="Arial"/>
                <w:bCs/>
                <w:sz w:val="20"/>
                <w:lang w:val="es-ES"/>
              </w:rPr>
              <w:t>03</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F272976" w14:textId="77777777" w:rsidR="0094714C" w:rsidRPr="00F46418" w:rsidRDefault="1A3252ED" w:rsidP="1A3252ED">
            <w:pPr>
              <w:jc w:val="center"/>
            </w:pPr>
            <w:r w:rsidRPr="1A3252ED">
              <w:rPr>
                <w:rFonts w:eastAsia="Arial" w:cs="Arial"/>
                <w:sz w:val="20"/>
                <w:lang w:val="es-ES"/>
              </w:rPr>
              <w:t>30/12/2025</w:t>
            </w:r>
          </w:p>
        </w:tc>
        <w:tc>
          <w:tcPr>
            <w:tcW w:w="552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C6E5428" w14:textId="77777777" w:rsidR="0094714C" w:rsidRPr="00F46418" w:rsidRDefault="25E0B214" w:rsidP="36C8C11C">
            <w:pPr>
              <w:ind w:left="142"/>
              <w:jc w:val="center"/>
            </w:pPr>
            <w:r w:rsidRPr="36C8C11C">
              <w:rPr>
                <w:rFonts w:eastAsia="Arial" w:cs="Arial"/>
                <w:sz w:val="20"/>
              </w:rPr>
              <w:t>Se adiciona documentación anexa al concepto técnico para la baja de los bienes de Parque Automotor, actividad 8.3</w:t>
            </w:r>
          </w:p>
        </w:tc>
      </w:tr>
      <w:tr w:rsidR="36C8C11C" w14:paraId="7DF75279" w14:textId="77777777" w:rsidTr="0070613C">
        <w:trPr>
          <w:trHeight w:val="300"/>
        </w:trPr>
        <w:tc>
          <w:tcPr>
            <w:tcW w:w="255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EC74445" w14:textId="77777777" w:rsidR="39194A22" w:rsidRDefault="39194A22" w:rsidP="36C8C11C">
            <w:pPr>
              <w:jc w:val="center"/>
            </w:pPr>
            <w:r w:rsidRPr="36C8C11C">
              <w:rPr>
                <w:rFonts w:cs="Arial"/>
                <w:sz w:val="20"/>
                <w:lang w:val="es-ES"/>
              </w:rPr>
              <w:t>04</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D92F2FE" w14:textId="34A7B3DE" w:rsidR="39194A22" w:rsidRDefault="7DDDA0E0" w:rsidP="474AE752">
            <w:pPr>
              <w:jc w:val="center"/>
              <w:rPr>
                <w:rFonts w:eastAsia="Arial" w:cs="Arial"/>
                <w:sz w:val="20"/>
                <w:lang w:val="es-ES"/>
              </w:rPr>
            </w:pPr>
            <w:r w:rsidRPr="474AE752">
              <w:rPr>
                <w:rFonts w:eastAsia="Arial" w:cs="Arial"/>
                <w:sz w:val="20"/>
                <w:lang w:val="es-ES"/>
              </w:rPr>
              <w:t>1</w:t>
            </w:r>
            <w:r w:rsidR="00A80390">
              <w:rPr>
                <w:rFonts w:eastAsia="Arial" w:cs="Arial"/>
                <w:sz w:val="20"/>
                <w:lang w:val="es-ES"/>
              </w:rPr>
              <w:t>7</w:t>
            </w:r>
            <w:r w:rsidR="5DB9DBAC" w:rsidRPr="474AE752">
              <w:rPr>
                <w:rFonts w:eastAsia="Arial" w:cs="Arial"/>
                <w:sz w:val="20"/>
                <w:lang w:val="es-ES"/>
              </w:rPr>
              <w:t>/</w:t>
            </w:r>
            <w:r w:rsidR="5D0752E7" w:rsidRPr="474AE752">
              <w:rPr>
                <w:rFonts w:eastAsia="Arial" w:cs="Arial"/>
                <w:sz w:val="20"/>
                <w:lang w:val="es-ES"/>
              </w:rPr>
              <w:t>0</w:t>
            </w:r>
            <w:r w:rsidR="5DB9DBAC" w:rsidRPr="474AE752">
              <w:rPr>
                <w:rFonts w:eastAsia="Arial" w:cs="Arial"/>
                <w:sz w:val="20"/>
                <w:lang w:val="es-ES"/>
              </w:rPr>
              <w:t>9/2026</w:t>
            </w:r>
          </w:p>
        </w:tc>
        <w:tc>
          <w:tcPr>
            <w:tcW w:w="552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980D1A4" w14:textId="77777777" w:rsidR="36C8C11C" w:rsidRDefault="30B75F53" w:rsidP="474AE752">
            <w:pPr>
              <w:ind w:left="142" w:right="540"/>
              <w:jc w:val="center"/>
            </w:pPr>
            <w:r w:rsidRPr="474AE752">
              <w:rPr>
                <w:rFonts w:eastAsia="Arial" w:cs="Arial"/>
                <w:sz w:val="20"/>
              </w:rPr>
              <w:t>Actualizaciones políticas</w:t>
            </w:r>
            <w:r w:rsidR="4A685BCB" w:rsidRPr="474AE752">
              <w:rPr>
                <w:rFonts w:eastAsia="Arial" w:cs="Arial"/>
                <w:sz w:val="20"/>
              </w:rPr>
              <w:t xml:space="preserve"> de operación puntos 8 y 9, actualización</w:t>
            </w:r>
            <w:r w:rsidR="47761B73" w:rsidRPr="474AE752">
              <w:rPr>
                <w:rFonts w:eastAsia="Arial" w:cs="Arial"/>
                <w:sz w:val="20"/>
              </w:rPr>
              <w:t xml:space="preserve"> del punto de control </w:t>
            </w:r>
            <w:r w:rsidR="0248BA8F" w:rsidRPr="474AE752">
              <w:rPr>
                <w:rFonts w:eastAsia="Arial" w:cs="Arial"/>
                <w:sz w:val="20"/>
              </w:rPr>
              <w:t>6</w:t>
            </w:r>
            <w:r w:rsidR="47761B73" w:rsidRPr="474AE752">
              <w:rPr>
                <w:rFonts w:eastAsia="Arial" w:cs="Arial"/>
                <w:sz w:val="20"/>
              </w:rPr>
              <w:t>.5</w:t>
            </w:r>
            <w:r w:rsidR="6B2B2C5A" w:rsidRPr="474AE752">
              <w:rPr>
                <w:rFonts w:eastAsia="Arial" w:cs="Arial"/>
                <w:sz w:val="20"/>
              </w:rPr>
              <w:t>, inclusión</w:t>
            </w:r>
            <w:r w:rsidR="47761B73" w:rsidRPr="474AE752">
              <w:rPr>
                <w:rFonts w:eastAsia="Arial" w:cs="Arial"/>
                <w:sz w:val="20"/>
              </w:rPr>
              <w:t xml:space="preserve"> de punto de control </w:t>
            </w:r>
            <w:r w:rsidR="5240EEEC" w:rsidRPr="474AE752">
              <w:rPr>
                <w:rFonts w:eastAsia="Arial" w:cs="Arial"/>
                <w:sz w:val="20"/>
              </w:rPr>
              <w:t>6</w:t>
            </w:r>
            <w:r w:rsidR="47761B73" w:rsidRPr="474AE752">
              <w:rPr>
                <w:rFonts w:eastAsia="Arial" w:cs="Arial"/>
                <w:sz w:val="20"/>
              </w:rPr>
              <w:t>.20.4.7</w:t>
            </w:r>
          </w:p>
        </w:tc>
      </w:tr>
    </w:tbl>
    <w:p w14:paraId="1423DA41" w14:textId="77777777" w:rsidR="00AA7DA6" w:rsidRPr="00F46418" w:rsidRDefault="00AA7DA6" w:rsidP="002339CD">
      <w:pPr>
        <w:pStyle w:val="Prrafodelista"/>
        <w:ind w:left="0"/>
        <w:rPr>
          <w:rFonts w:cs="Arial"/>
          <w:b/>
          <w:color w:val="0D3E69"/>
          <w:sz w:val="20"/>
        </w:rPr>
      </w:pPr>
    </w:p>
    <w:p w14:paraId="3E78B17A" w14:textId="5DF4D488" w:rsidR="0094791B" w:rsidRPr="00491168" w:rsidRDefault="254FC9B4" w:rsidP="00491168">
      <w:pPr>
        <w:pStyle w:val="Ttulo1"/>
        <w:spacing w:before="0"/>
        <w:rPr>
          <w:rFonts w:ascii="Arial" w:eastAsia="Times New Roman" w:hAnsi="Arial" w:cs="Arial"/>
          <w:b/>
          <w:bCs/>
          <w:color w:val="auto"/>
          <w:sz w:val="20"/>
          <w:szCs w:val="20"/>
          <w:lang w:val="es-ES"/>
        </w:rPr>
      </w:pPr>
      <w:r w:rsidRPr="254FC9B4">
        <w:rPr>
          <w:rFonts w:ascii="Arial" w:eastAsia="Times New Roman" w:hAnsi="Arial" w:cs="Arial"/>
          <w:b/>
          <w:bCs/>
          <w:color w:val="auto"/>
          <w:sz w:val="20"/>
          <w:szCs w:val="20"/>
          <w:lang w:val="es-ES"/>
        </w:rPr>
        <w:t xml:space="preserve">9. </w:t>
      </w:r>
      <w:r w:rsidRPr="254FC9B4">
        <w:rPr>
          <w:rFonts w:ascii="Arial" w:eastAsia="Times New Roman" w:hAnsi="Arial" w:cs="Arial"/>
          <w:b/>
          <w:bCs/>
          <w:color w:val="auto"/>
          <w:sz w:val="22"/>
          <w:szCs w:val="22"/>
          <w:lang w:val="es-ES"/>
        </w:rPr>
        <w:t>CONTROL DE FIRMAS</w:t>
      </w:r>
    </w:p>
    <w:tbl>
      <w:tblPr>
        <w:tblStyle w:val="Tablaconcuadrcula"/>
        <w:tblW w:w="9781" w:type="dxa"/>
        <w:tblInd w:w="-572" w:type="dxa"/>
        <w:tblLayout w:type="fixed"/>
        <w:tblLook w:val="04A0" w:firstRow="1" w:lastRow="0" w:firstColumn="1" w:lastColumn="0" w:noHBand="0" w:noVBand="1"/>
      </w:tblPr>
      <w:tblGrid>
        <w:gridCol w:w="2552"/>
        <w:gridCol w:w="2977"/>
        <w:gridCol w:w="4252"/>
      </w:tblGrid>
      <w:tr w:rsidR="00AF456E" w:rsidRPr="00FF05D0" w14:paraId="39713C53" w14:textId="77777777" w:rsidTr="0070613C">
        <w:trPr>
          <w:trHeight w:val="212"/>
        </w:trPr>
        <w:tc>
          <w:tcPr>
            <w:tcW w:w="2552" w:type="dxa"/>
            <w:shd w:val="clear" w:color="auto" w:fill="FFCC00"/>
          </w:tcPr>
          <w:p w14:paraId="373D6233" w14:textId="77777777" w:rsidR="00AF456E" w:rsidRPr="00FF05D0" w:rsidRDefault="00AF456E" w:rsidP="00024898">
            <w:pPr>
              <w:pStyle w:val="Prrafodelista"/>
              <w:ind w:left="0"/>
              <w:jc w:val="center"/>
              <w:rPr>
                <w:rFonts w:cs="Arial"/>
                <w:b/>
              </w:rPr>
            </w:pPr>
            <w:r w:rsidRPr="00FF05D0">
              <w:rPr>
                <w:rFonts w:cs="Arial"/>
                <w:b/>
              </w:rPr>
              <w:t>Elaboró</w:t>
            </w:r>
          </w:p>
        </w:tc>
        <w:tc>
          <w:tcPr>
            <w:tcW w:w="2977" w:type="dxa"/>
            <w:shd w:val="clear" w:color="auto" w:fill="FFCC00"/>
          </w:tcPr>
          <w:p w14:paraId="48ECFFF1" w14:textId="77777777" w:rsidR="00AF456E" w:rsidRPr="00FF05D0" w:rsidRDefault="00AF456E" w:rsidP="00024898">
            <w:pPr>
              <w:pStyle w:val="Prrafodelista"/>
              <w:ind w:left="0"/>
              <w:jc w:val="center"/>
              <w:rPr>
                <w:rFonts w:cs="Arial"/>
                <w:b/>
              </w:rPr>
            </w:pPr>
            <w:r w:rsidRPr="00FF05D0">
              <w:rPr>
                <w:rFonts w:cs="Arial"/>
                <w:b/>
              </w:rPr>
              <w:t>Revisó</w:t>
            </w:r>
          </w:p>
        </w:tc>
        <w:tc>
          <w:tcPr>
            <w:tcW w:w="4252" w:type="dxa"/>
            <w:shd w:val="clear" w:color="auto" w:fill="FFCC00"/>
          </w:tcPr>
          <w:p w14:paraId="472389FB" w14:textId="77777777" w:rsidR="00AF456E" w:rsidRPr="00FF05D0" w:rsidRDefault="00AF456E" w:rsidP="00024898">
            <w:pPr>
              <w:pStyle w:val="Prrafodelista"/>
              <w:ind w:left="0"/>
              <w:jc w:val="center"/>
              <w:rPr>
                <w:rFonts w:cs="Arial"/>
                <w:b/>
              </w:rPr>
            </w:pPr>
            <w:r w:rsidRPr="00FF05D0">
              <w:rPr>
                <w:rFonts w:cs="Arial"/>
                <w:b/>
              </w:rPr>
              <w:t>Aprobó</w:t>
            </w:r>
          </w:p>
        </w:tc>
      </w:tr>
      <w:tr w:rsidR="00AF456E" w:rsidRPr="00405BA8" w14:paraId="6C8AFCAA" w14:textId="77777777" w:rsidTr="0070613C">
        <w:trPr>
          <w:trHeight w:val="259"/>
        </w:trPr>
        <w:tc>
          <w:tcPr>
            <w:tcW w:w="2552" w:type="dxa"/>
          </w:tcPr>
          <w:p w14:paraId="48240356" w14:textId="77777777" w:rsidR="00AF456E" w:rsidRPr="00405BA8" w:rsidRDefault="00AF456E" w:rsidP="00024898">
            <w:pPr>
              <w:pStyle w:val="Prrafodelista"/>
              <w:ind w:left="0"/>
              <w:jc w:val="center"/>
              <w:rPr>
                <w:rFonts w:cs="Arial"/>
                <w:sz w:val="20"/>
              </w:rPr>
            </w:pPr>
          </w:p>
          <w:p w14:paraId="34DF65BA" w14:textId="77777777" w:rsidR="00580EFC" w:rsidRDefault="00580EFC" w:rsidP="00580EFC">
            <w:pPr>
              <w:pStyle w:val="Prrafodelista"/>
              <w:ind w:left="0"/>
              <w:jc w:val="center"/>
              <w:rPr>
                <w:rFonts w:cs="Arial"/>
                <w:noProof/>
                <w:sz w:val="20"/>
              </w:rPr>
            </w:pPr>
          </w:p>
          <w:p w14:paraId="3A6B5887" w14:textId="794E7233" w:rsidR="00AF456E" w:rsidRPr="00580EFC" w:rsidRDefault="00AF456E" w:rsidP="00580EFC">
            <w:pPr>
              <w:pStyle w:val="Prrafodelista"/>
              <w:ind w:left="0"/>
              <w:jc w:val="center"/>
              <w:rPr>
                <w:rFonts w:cs="Arial"/>
                <w:noProof/>
                <w:sz w:val="20"/>
              </w:rPr>
            </w:pPr>
            <w:r w:rsidRPr="004C102D">
              <w:rPr>
                <w:rFonts w:cs="Arial"/>
                <w:b/>
                <w:bCs/>
                <w:noProof/>
                <w:sz w:val="20"/>
              </w:rPr>
              <w:t>Original Firmado</w:t>
            </w:r>
          </w:p>
          <w:p w14:paraId="43301713" w14:textId="45E195C8" w:rsidR="2FD7E532" w:rsidRDefault="2FD7E532" w:rsidP="0E93246A">
            <w:pPr>
              <w:pStyle w:val="Prrafodelista"/>
              <w:ind w:left="0"/>
              <w:jc w:val="center"/>
              <w:rPr>
                <w:rFonts w:cs="Arial"/>
                <w:sz w:val="20"/>
              </w:rPr>
            </w:pPr>
          </w:p>
          <w:p w14:paraId="26F1FA30" w14:textId="77777777" w:rsidR="00A8131D" w:rsidRDefault="1A3252ED" w:rsidP="00024898">
            <w:pPr>
              <w:pStyle w:val="Prrafodelista"/>
              <w:ind w:left="0"/>
              <w:jc w:val="center"/>
            </w:pPr>
            <w:r w:rsidRPr="1A3252ED">
              <w:rPr>
                <w:rFonts w:cs="Arial"/>
                <w:b/>
                <w:bCs/>
                <w:sz w:val="20"/>
              </w:rPr>
              <w:t>Paola Rico Parada</w:t>
            </w:r>
          </w:p>
          <w:p w14:paraId="2C17C573" w14:textId="77777777" w:rsidR="1A3252ED" w:rsidRDefault="1A3252ED" w:rsidP="1A3252ED">
            <w:pPr>
              <w:pStyle w:val="Prrafodelista"/>
              <w:ind w:left="0"/>
              <w:jc w:val="center"/>
              <w:rPr>
                <w:rFonts w:cs="Arial"/>
                <w:sz w:val="20"/>
              </w:rPr>
            </w:pPr>
            <w:r w:rsidRPr="1A3252ED">
              <w:rPr>
                <w:rFonts w:cs="Arial"/>
                <w:sz w:val="20"/>
              </w:rPr>
              <w:t>Contratista Inventarios - Subdirección de Gestión Corporativa</w:t>
            </w:r>
          </w:p>
          <w:p w14:paraId="26FEA798" w14:textId="77777777" w:rsidR="00A8131D" w:rsidRDefault="00A8131D" w:rsidP="6B9581CF">
            <w:pPr>
              <w:pStyle w:val="Prrafodelista"/>
              <w:ind w:left="0"/>
              <w:jc w:val="center"/>
              <w:rPr>
                <w:rFonts w:cs="Arial"/>
                <w:sz w:val="20"/>
              </w:rPr>
            </w:pPr>
          </w:p>
          <w:p w14:paraId="12702B64" w14:textId="1C5392D0" w:rsidR="6B9581CF" w:rsidRDefault="6B9581CF" w:rsidP="6B9581CF">
            <w:pPr>
              <w:pStyle w:val="Prrafodelista"/>
              <w:ind w:left="0"/>
              <w:jc w:val="center"/>
              <w:rPr>
                <w:rFonts w:cs="Arial"/>
                <w:sz w:val="20"/>
              </w:rPr>
            </w:pPr>
          </w:p>
          <w:p w14:paraId="743D6581" w14:textId="77777777" w:rsidR="6B9581CF" w:rsidRDefault="6B9581CF" w:rsidP="6B9581CF">
            <w:pPr>
              <w:pStyle w:val="Prrafodelista"/>
              <w:ind w:left="0"/>
              <w:jc w:val="center"/>
              <w:rPr>
                <w:rFonts w:cs="Arial"/>
                <w:sz w:val="20"/>
              </w:rPr>
            </w:pPr>
          </w:p>
          <w:p w14:paraId="726BFF52" w14:textId="77777777" w:rsidR="6B9581CF" w:rsidRDefault="6B9581CF" w:rsidP="6B9581CF">
            <w:pPr>
              <w:pStyle w:val="Prrafodelista"/>
              <w:ind w:left="0"/>
              <w:jc w:val="center"/>
              <w:rPr>
                <w:rFonts w:cs="Arial"/>
                <w:sz w:val="20"/>
              </w:rPr>
            </w:pPr>
          </w:p>
          <w:p w14:paraId="5061F897" w14:textId="598A9B9C" w:rsidR="00580EFC" w:rsidRPr="00580EFC" w:rsidRDefault="00580EFC" w:rsidP="00580EFC">
            <w:pPr>
              <w:pStyle w:val="Prrafodelista"/>
              <w:tabs>
                <w:tab w:val="left" w:pos="284"/>
              </w:tabs>
              <w:ind w:left="0"/>
              <w:jc w:val="center"/>
            </w:pPr>
            <w:r w:rsidRPr="004C102D">
              <w:rPr>
                <w:rFonts w:cs="Arial"/>
                <w:b/>
                <w:bCs/>
                <w:noProof/>
                <w:sz w:val="20"/>
              </w:rPr>
              <w:t>Original Firmado</w:t>
            </w:r>
          </w:p>
          <w:p w14:paraId="087EB973" w14:textId="77777777" w:rsidR="6B9581CF" w:rsidRDefault="6B9581CF" w:rsidP="6B9581CF">
            <w:pPr>
              <w:pStyle w:val="Prrafodelista"/>
              <w:ind w:left="0"/>
              <w:jc w:val="center"/>
              <w:rPr>
                <w:rFonts w:cs="Arial"/>
                <w:sz w:val="20"/>
              </w:rPr>
            </w:pPr>
          </w:p>
          <w:p w14:paraId="009D1C77" w14:textId="0EB50FA3" w:rsidR="6B9581CF" w:rsidRPr="004C102D" w:rsidRDefault="004C102D" w:rsidP="6B9581CF">
            <w:pPr>
              <w:pStyle w:val="Prrafodelista"/>
              <w:ind w:left="0"/>
              <w:jc w:val="center"/>
              <w:rPr>
                <w:rFonts w:cs="Arial"/>
                <w:b/>
                <w:bCs/>
                <w:sz w:val="20"/>
                <w:lang w:val="pt-BR"/>
              </w:rPr>
            </w:pPr>
            <w:r w:rsidRPr="004C102D">
              <w:rPr>
                <w:rFonts w:cs="Arial"/>
                <w:b/>
                <w:bCs/>
                <w:sz w:val="20"/>
                <w:lang w:val="pt-BR"/>
              </w:rPr>
              <w:t xml:space="preserve">Johanni Alexander Espitia </w:t>
            </w:r>
            <w:r>
              <w:rPr>
                <w:rFonts w:cs="Arial"/>
                <w:b/>
                <w:bCs/>
                <w:sz w:val="20"/>
                <w:lang w:val="pt-BR"/>
              </w:rPr>
              <w:t>Avella</w:t>
            </w:r>
          </w:p>
          <w:p w14:paraId="2659B0BD" w14:textId="53F35F13" w:rsidR="00A8131D" w:rsidRPr="004C102D" w:rsidRDefault="004C102D" w:rsidP="00024898">
            <w:pPr>
              <w:pStyle w:val="Prrafodelista"/>
              <w:ind w:left="0"/>
              <w:jc w:val="center"/>
              <w:rPr>
                <w:rFonts w:cs="Arial"/>
                <w:sz w:val="20"/>
                <w:lang w:val="es-CO"/>
              </w:rPr>
            </w:pPr>
            <w:r w:rsidRPr="004C102D">
              <w:rPr>
                <w:rFonts w:cs="Arial"/>
                <w:sz w:val="20"/>
                <w:lang w:val="es-CO"/>
              </w:rPr>
              <w:t>Líder Alma</w:t>
            </w:r>
            <w:r>
              <w:rPr>
                <w:rFonts w:cs="Arial"/>
                <w:sz w:val="20"/>
                <w:lang w:val="es-CO"/>
              </w:rPr>
              <w:t>cen</w:t>
            </w:r>
          </w:p>
          <w:p w14:paraId="59DDFC48" w14:textId="0798B90B" w:rsidR="00A8131D" w:rsidRDefault="5E8984E1" w:rsidP="4A12D375">
            <w:pPr>
              <w:pStyle w:val="Prrafodelista"/>
              <w:ind w:left="0"/>
              <w:jc w:val="center"/>
              <w:rPr>
                <w:rFonts w:cs="Arial"/>
                <w:b/>
                <w:bCs/>
                <w:sz w:val="20"/>
              </w:rPr>
            </w:pPr>
            <w:r w:rsidRPr="6B9581CF">
              <w:rPr>
                <w:rFonts w:cs="Arial"/>
                <w:sz w:val="20"/>
              </w:rPr>
              <w:t>S</w:t>
            </w:r>
            <w:r w:rsidRPr="4A12D375">
              <w:rPr>
                <w:rFonts w:cs="Arial"/>
                <w:sz w:val="20"/>
              </w:rPr>
              <w:t xml:space="preserve">ubdirección de </w:t>
            </w:r>
            <w:r w:rsidR="099EFD06" w:rsidRPr="4A12D375">
              <w:rPr>
                <w:rFonts w:cs="Arial"/>
                <w:sz w:val="20"/>
              </w:rPr>
              <w:t>Gestión Corporativa</w:t>
            </w:r>
            <w:r w:rsidRPr="6B9581CF">
              <w:rPr>
                <w:rFonts w:cs="Arial"/>
                <w:b/>
                <w:bCs/>
                <w:sz w:val="20"/>
              </w:rPr>
              <w:t xml:space="preserve"> </w:t>
            </w:r>
          </w:p>
          <w:p w14:paraId="34242F49" w14:textId="132A800E" w:rsidR="00AF456E" w:rsidRDefault="00AF456E" w:rsidP="00024898">
            <w:pPr>
              <w:pStyle w:val="Prrafodelista"/>
              <w:ind w:left="0"/>
              <w:jc w:val="center"/>
              <w:rPr>
                <w:rFonts w:cs="Arial"/>
                <w:b/>
                <w:sz w:val="20"/>
              </w:rPr>
            </w:pPr>
          </w:p>
          <w:p w14:paraId="6B36CC7F" w14:textId="16A258D4" w:rsidR="00AF456E" w:rsidRDefault="00AF456E" w:rsidP="00024898">
            <w:pPr>
              <w:pStyle w:val="Prrafodelista"/>
              <w:ind w:left="0"/>
              <w:jc w:val="center"/>
              <w:rPr>
                <w:rFonts w:cs="Arial"/>
                <w:b/>
                <w:sz w:val="20"/>
              </w:rPr>
            </w:pPr>
          </w:p>
          <w:p w14:paraId="30502131" w14:textId="77777777" w:rsidR="00AF456E" w:rsidRDefault="00AF456E" w:rsidP="00024898">
            <w:pPr>
              <w:pStyle w:val="Prrafodelista"/>
              <w:ind w:left="0"/>
              <w:jc w:val="center"/>
              <w:rPr>
                <w:rFonts w:cs="Arial"/>
                <w:b/>
                <w:sz w:val="20"/>
              </w:rPr>
            </w:pPr>
          </w:p>
          <w:p w14:paraId="0D1634CA" w14:textId="77777777" w:rsidR="00AF456E" w:rsidRPr="00405BA8" w:rsidRDefault="00AF456E" w:rsidP="00A8131D">
            <w:pPr>
              <w:pStyle w:val="Prrafodelista"/>
              <w:ind w:left="0"/>
              <w:jc w:val="center"/>
              <w:rPr>
                <w:rFonts w:cs="Arial"/>
                <w:sz w:val="20"/>
              </w:rPr>
            </w:pPr>
          </w:p>
        </w:tc>
        <w:tc>
          <w:tcPr>
            <w:tcW w:w="2977" w:type="dxa"/>
          </w:tcPr>
          <w:p w14:paraId="1BA9F56F" w14:textId="64C7EB0F" w:rsidR="04C5D3AA" w:rsidRPr="00580EFC" w:rsidRDefault="22F6FBB4" w:rsidP="00580EFC">
            <w:pPr>
              <w:pStyle w:val="Prrafodelista"/>
              <w:ind w:left="0"/>
              <w:jc w:val="center"/>
              <w:rPr>
                <w:rFonts w:cs="Arial"/>
                <w:b/>
                <w:bCs/>
                <w:noProof/>
                <w:sz w:val="20"/>
              </w:rPr>
            </w:pPr>
            <w:r w:rsidRPr="004C102D">
              <w:rPr>
                <w:rFonts w:cs="Arial"/>
                <w:b/>
                <w:bCs/>
                <w:noProof/>
                <w:sz w:val="20"/>
              </w:rPr>
              <w:t>Original Firmado</w:t>
            </w:r>
          </w:p>
          <w:p w14:paraId="62395AD8" w14:textId="77777777" w:rsidR="00A8131D" w:rsidRPr="00F46418" w:rsidRDefault="4671BA68" w:rsidP="36C8C11C">
            <w:pPr>
              <w:pStyle w:val="Prrafodelista"/>
              <w:tabs>
                <w:tab w:val="left" w:pos="284"/>
              </w:tabs>
              <w:ind w:left="0"/>
              <w:jc w:val="center"/>
              <w:rPr>
                <w:rFonts w:cs="Arial"/>
                <w:sz w:val="20"/>
              </w:rPr>
            </w:pPr>
            <w:r w:rsidRPr="36C8C11C">
              <w:rPr>
                <w:rFonts w:cs="Arial"/>
                <w:b/>
                <w:bCs/>
                <w:sz w:val="20"/>
              </w:rPr>
              <w:t>Leidy Ramírez Aldana</w:t>
            </w:r>
          </w:p>
          <w:p w14:paraId="4D5F0129" w14:textId="77777777" w:rsidR="00A8131D" w:rsidRPr="00F46418" w:rsidRDefault="4671BA68" w:rsidP="36C8C11C">
            <w:pPr>
              <w:pStyle w:val="Prrafodelista"/>
              <w:tabs>
                <w:tab w:val="left" w:pos="284"/>
              </w:tabs>
              <w:ind w:left="0"/>
              <w:jc w:val="center"/>
              <w:rPr>
                <w:rFonts w:cs="Arial"/>
                <w:sz w:val="20"/>
              </w:rPr>
            </w:pPr>
            <w:r w:rsidRPr="36C8C11C">
              <w:rPr>
                <w:rFonts w:cs="Arial"/>
                <w:sz w:val="20"/>
              </w:rPr>
              <w:t>Contratista – Líder de Inventarios- Subdirección de Gestión Corporativa</w:t>
            </w:r>
          </w:p>
          <w:p w14:paraId="50BC62ED" w14:textId="77777777" w:rsidR="00A8131D" w:rsidRDefault="00A8131D" w:rsidP="1A3252ED">
            <w:pPr>
              <w:pStyle w:val="Prrafodelista"/>
              <w:tabs>
                <w:tab w:val="left" w:pos="284"/>
              </w:tabs>
              <w:ind w:left="0"/>
              <w:rPr>
                <w:rFonts w:cs="Arial"/>
                <w:sz w:val="20"/>
              </w:rPr>
            </w:pPr>
          </w:p>
          <w:p w14:paraId="411E14FD" w14:textId="6F853826" w:rsidR="36C8C11C" w:rsidRDefault="00580EFC" w:rsidP="00580EFC">
            <w:pPr>
              <w:pStyle w:val="Prrafodelista"/>
              <w:tabs>
                <w:tab w:val="left" w:pos="284"/>
              </w:tabs>
              <w:ind w:left="0"/>
              <w:jc w:val="center"/>
              <w:rPr>
                <w:rFonts w:cs="Arial"/>
                <w:sz w:val="20"/>
              </w:rPr>
            </w:pPr>
            <w:r w:rsidRPr="004C102D">
              <w:rPr>
                <w:rFonts w:cs="Arial"/>
                <w:b/>
                <w:bCs/>
                <w:noProof/>
                <w:sz w:val="20"/>
              </w:rPr>
              <w:t>Original Firmado</w:t>
            </w:r>
          </w:p>
          <w:p w14:paraId="3A17F9BD" w14:textId="77777777" w:rsidR="1A3252ED" w:rsidRDefault="07D9BE51" w:rsidP="36C8C11C">
            <w:pPr>
              <w:pStyle w:val="Prrafodelista"/>
              <w:tabs>
                <w:tab w:val="left" w:pos="284"/>
              </w:tabs>
              <w:ind w:left="0"/>
              <w:jc w:val="center"/>
              <w:rPr>
                <w:rFonts w:cs="Arial"/>
                <w:b/>
                <w:bCs/>
                <w:sz w:val="20"/>
              </w:rPr>
            </w:pPr>
            <w:r w:rsidRPr="0E93246A">
              <w:rPr>
                <w:rFonts w:cs="Arial"/>
                <w:b/>
                <w:bCs/>
                <w:sz w:val="20"/>
              </w:rPr>
              <w:t>Maria Antonia Tovar</w:t>
            </w:r>
            <w:r w:rsidR="6C00086A" w:rsidRPr="0E93246A">
              <w:rPr>
                <w:rFonts w:cs="Arial"/>
                <w:b/>
                <w:bCs/>
                <w:sz w:val="20"/>
              </w:rPr>
              <w:t xml:space="preserve"> Contreras</w:t>
            </w:r>
          </w:p>
          <w:p w14:paraId="44D49A9B" w14:textId="77777777" w:rsidR="00A8131D" w:rsidRPr="00F46418" w:rsidRDefault="2DF17DFD" w:rsidP="36C8C11C">
            <w:pPr>
              <w:pStyle w:val="Prrafodelista"/>
              <w:tabs>
                <w:tab w:val="left" w:pos="284"/>
              </w:tabs>
              <w:ind w:left="0"/>
              <w:jc w:val="center"/>
              <w:rPr>
                <w:rFonts w:cs="Arial"/>
                <w:sz w:val="20"/>
              </w:rPr>
            </w:pPr>
            <w:r w:rsidRPr="36C8C11C">
              <w:rPr>
                <w:rFonts w:cs="Arial"/>
                <w:sz w:val="20"/>
              </w:rPr>
              <w:t>Contratista–Subdirección de Gestión Corporativa</w:t>
            </w:r>
          </w:p>
          <w:p w14:paraId="2B3C0912" w14:textId="77777777" w:rsidR="00A8131D" w:rsidRPr="00F46418" w:rsidRDefault="00A8131D" w:rsidP="36C8C11C">
            <w:pPr>
              <w:pStyle w:val="Prrafodelista"/>
              <w:tabs>
                <w:tab w:val="left" w:pos="284"/>
              </w:tabs>
              <w:ind w:left="0"/>
              <w:jc w:val="center"/>
              <w:rPr>
                <w:rFonts w:cs="Arial"/>
                <w:sz w:val="20"/>
              </w:rPr>
            </w:pPr>
          </w:p>
          <w:p w14:paraId="7A24CE4E" w14:textId="531F36C6" w:rsidR="00580EFC" w:rsidRPr="00F46418" w:rsidRDefault="00580EFC" w:rsidP="00580EFC">
            <w:pPr>
              <w:pStyle w:val="Prrafodelista"/>
              <w:tabs>
                <w:tab w:val="left" w:pos="284"/>
              </w:tabs>
              <w:ind w:left="0"/>
              <w:jc w:val="center"/>
            </w:pPr>
            <w:r w:rsidRPr="004C102D">
              <w:rPr>
                <w:rFonts w:cs="Arial"/>
                <w:b/>
                <w:bCs/>
                <w:noProof/>
                <w:sz w:val="20"/>
              </w:rPr>
              <w:t>Original Firmado</w:t>
            </w:r>
          </w:p>
          <w:p w14:paraId="39939072" w14:textId="77777777" w:rsidR="00A8131D" w:rsidRPr="00F46418" w:rsidRDefault="2DF17DFD" w:rsidP="36C8C11C">
            <w:pPr>
              <w:pStyle w:val="Prrafodelista"/>
              <w:tabs>
                <w:tab w:val="left" w:pos="284"/>
              </w:tabs>
              <w:ind w:left="0"/>
              <w:jc w:val="center"/>
              <w:rPr>
                <w:rFonts w:cs="Arial"/>
                <w:b/>
                <w:bCs/>
                <w:sz w:val="20"/>
              </w:rPr>
            </w:pPr>
            <w:r w:rsidRPr="36C8C11C">
              <w:rPr>
                <w:rFonts w:cs="Arial"/>
                <w:b/>
                <w:bCs/>
                <w:sz w:val="20"/>
              </w:rPr>
              <w:t>Francisco Valencia Carvajal</w:t>
            </w:r>
          </w:p>
          <w:p w14:paraId="6D19423F" w14:textId="77777777" w:rsidR="00A8131D" w:rsidRPr="00F46418" w:rsidRDefault="2DF17DFD" w:rsidP="36C8C11C">
            <w:pPr>
              <w:pStyle w:val="Prrafodelista"/>
              <w:tabs>
                <w:tab w:val="left" w:pos="284"/>
              </w:tabs>
              <w:ind w:left="0"/>
              <w:jc w:val="center"/>
              <w:rPr>
                <w:rFonts w:cs="Arial"/>
                <w:sz w:val="20"/>
              </w:rPr>
            </w:pPr>
            <w:r w:rsidRPr="36C8C11C">
              <w:rPr>
                <w:rFonts w:cs="Arial"/>
                <w:sz w:val="20"/>
              </w:rPr>
              <w:t>Prof. Especializado-Contador Subdirección de Gestión Corporativa</w:t>
            </w:r>
          </w:p>
          <w:p w14:paraId="7D0F6D1C" w14:textId="77777777" w:rsidR="00A8131D" w:rsidRPr="00F46418" w:rsidRDefault="00A8131D" w:rsidP="36C8C11C">
            <w:pPr>
              <w:pStyle w:val="Prrafodelista"/>
              <w:tabs>
                <w:tab w:val="left" w:pos="284"/>
              </w:tabs>
              <w:ind w:left="0"/>
              <w:jc w:val="center"/>
              <w:rPr>
                <w:rFonts w:cs="Arial"/>
                <w:sz w:val="20"/>
              </w:rPr>
            </w:pPr>
          </w:p>
          <w:p w14:paraId="33810EC5" w14:textId="0447D767" w:rsidR="00580EFC" w:rsidRPr="00F46418" w:rsidRDefault="00580EFC" w:rsidP="00580EFC">
            <w:pPr>
              <w:pStyle w:val="Prrafodelista"/>
              <w:tabs>
                <w:tab w:val="left" w:pos="284"/>
              </w:tabs>
              <w:ind w:left="0"/>
              <w:jc w:val="center"/>
            </w:pPr>
            <w:r w:rsidRPr="004C102D">
              <w:rPr>
                <w:rFonts w:cs="Arial"/>
                <w:b/>
                <w:bCs/>
                <w:noProof/>
                <w:sz w:val="20"/>
              </w:rPr>
              <w:t>Original Firmado</w:t>
            </w:r>
          </w:p>
          <w:p w14:paraId="60B5742D" w14:textId="77777777" w:rsidR="00A8131D" w:rsidRDefault="2DF17DFD" w:rsidP="36C8C11C">
            <w:pPr>
              <w:pStyle w:val="Prrafodelista"/>
              <w:tabs>
                <w:tab w:val="left" w:pos="284"/>
              </w:tabs>
              <w:ind w:left="0"/>
              <w:jc w:val="center"/>
              <w:rPr>
                <w:rFonts w:cs="Arial"/>
                <w:sz w:val="20"/>
              </w:rPr>
            </w:pPr>
            <w:r w:rsidRPr="36C8C11C">
              <w:rPr>
                <w:rFonts w:cs="Arial"/>
                <w:b/>
                <w:bCs/>
                <w:sz w:val="20"/>
              </w:rPr>
              <w:t>Adriana Salom Viecco</w:t>
            </w:r>
          </w:p>
          <w:p w14:paraId="2C36BEBC" w14:textId="77777777" w:rsidR="00A8131D" w:rsidRPr="00F46418" w:rsidRDefault="2DF17DFD" w:rsidP="36C8C11C">
            <w:pPr>
              <w:pStyle w:val="Prrafodelista"/>
              <w:tabs>
                <w:tab w:val="left" w:pos="284"/>
              </w:tabs>
              <w:ind w:left="0"/>
              <w:jc w:val="center"/>
              <w:rPr>
                <w:rFonts w:cs="Arial"/>
                <w:sz w:val="20"/>
              </w:rPr>
            </w:pPr>
            <w:r w:rsidRPr="36C8C11C">
              <w:rPr>
                <w:rFonts w:cs="Arial"/>
                <w:sz w:val="20"/>
              </w:rPr>
              <w:t>Prof. Especializado</w:t>
            </w:r>
          </w:p>
          <w:p w14:paraId="41F70F6F" w14:textId="765B2B00" w:rsidR="00AF456E" w:rsidRPr="00405BA8" w:rsidRDefault="2DF17DFD" w:rsidP="00A40D89">
            <w:pPr>
              <w:pStyle w:val="Prrafodelista"/>
              <w:tabs>
                <w:tab w:val="left" w:pos="284"/>
              </w:tabs>
              <w:ind w:left="0"/>
              <w:jc w:val="center"/>
              <w:rPr>
                <w:rFonts w:cs="Arial"/>
                <w:sz w:val="20"/>
              </w:rPr>
            </w:pPr>
            <w:proofErr w:type="spellStart"/>
            <w:r w:rsidRPr="36C8C11C">
              <w:rPr>
                <w:rFonts w:cs="Arial"/>
                <w:b/>
                <w:bCs/>
                <w:sz w:val="20"/>
              </w:rPr>
              <w:t>Vo.Bo</w:t>
            </w:r>
            <w:proofErr w:type="spellEnd"/>
            <w:r w:rsidRPr="36C8C11C">
              <w:rPr>
                <w:rFonts w:cs="Arial"/>
                <w:b/>
                <w:bCs/>
                <w:sz w:val="20"/>
              </w:rPr>
              <w:t>. de Mejora Continua - OAP</w:t>
            </w:r>
          </w:p>
        </w:tc>
        <w:tc>
          <w:tcPr>
            <w:tcW w:w="4252" w:type="dxa"/>
          </w:tcPr>
          <w:p w14:paraId="3E17DC95" w14:textId="77777777" w:rsidR="002E7573" w:rsidRDefault="002E7573" w:rsidP="00024898">
            <w:pPr>
              <w:pStyle w:val="Prrafodelista"/>
              <w:ind w:left="0"/>
              <w:jc w:val="center"/>
              <w:rPr>
                <w:rFonts w:cs="Arial"/>
                <w:noProof/>
                <w:sz w:val="20"/>
              </w:rPr>
            </w:pPr>
          </w:p>
          <w:p w14:paraId="1DADBF94" w14:textId="77777777" w:rsidR="00580EFC" w:rsidRDefault="00580EFC" w:rsidP="00024898">
            <w:pPr>
              <w:pStyle w:val="Prrafodelista"/>
              <w:ind w:left="0"/>
              <w:jc w:val="center"/>
              <w:rPr>
                <w:rFonts w:cs="Arial"/>
                <w:b/>
                <w:bCs/>
                <w:noProof/>
                <w:sz w:val="20"/>
              </w:rPr>
            </w:pPr>
          </w:p>
          <w:p w14:paraId="3D305B2C" w14:textId="77777777" w:rsidR="00580EFC" w:rsidRDefault="00580EFC" w:rsidP="00024898">
            <w:pPr>
              <w:pStyle w:val="Prrafodelista"/>
              <w:ind w:left="0"/>
              <w:jc w:val="center"/>
              <w:rPr>
                <w:rFonts w:cs="Arial"/>
                <w:b/>
                <w:bCs/>
                <w:noProof/>
                <w:sz w:val="20"/>
              </w:rPr>
            </w:pPr>
          </w:p>
          <w:p w14:paraId="76D873F1" w14:textId="77777777" w:rsidR="00580EFC" w:rsidRDefault="00580EFC" w:rsidP="00024898">
            <w:pPr>
              <w:pStyle w:val="Prrafodelista"/>
              <w:ind w:left="0"/>
              <w:jc w:val="center"/>
              <w:rPr>
                <w:rFonts w:cs="Arial"/>
                <w:b/>
                <w:bCs/>
                <w:noProof/>
                <w:sz w:val="20"/>
              </w:rPr>
            </w:pPr>
          </w:p>
          <w:p w14:paraId="252E0523" w14:textId="68E4E49A" w:rsidR="00A8131D" w:rsidRDefault="00AF456E" w:rsidP="00580EFC">
            <w:pPr>
              <w:pStyle w:val="Prrafodelista"/>
              <w:ind w:left="0"/>
              <w:jc w:val="center"/>
              <w:rPr>
                <w:rFonts w:cs="Arial"/>
                <w:b/>
                <w:bCs/>
                <w:sz w:val="20"/>
              </w:rPr>
            </w:pPr>
            <w:r w:rsidRPr="004C102D">
              <w:rPr>
                <w:rFonts w:cs="Arial"/>
                <w:b/>
                <w:bCs/>
                <w:noProof/>
                <w:sz w:val="20"/>
              </w:rPr>
              <w:t>Original Firmado</w:t>
            </w:r>
          </w:p>
          <w:p w14:paraId="541D58C5" w14:textId="77777777" w:rsidR="0070613C" w:rsidRDefault="0070613C" w:rsidP="36C8C11C">
            <w:pPr>
              <w:jc w:val="center"/>
              <w:rPr>
                <w:rFonts w:cs="Arial"/>
                <w:b/>
                <w:bCs/>
                <w:sz w:val="20"/>
              </w:rPr>
            </w:pPr>
          </w:p>
          <w:p w14:paraId="7187D279" w14:textId="77777777" w:rsidR="00A8131D" w:rsidRDefault="00A8131D" w:rsidP="00A8131D">
            <w:pPr>
              <w:jc w:val="center"/>
              <w:rPr>
                <w:rFonts w:cs="Arial"/>
                <w:b/>
                <w:sz w:val="20"/>
              </w:rPr>
            </w:pPr>
            <w:r>
              <w:rPr>
                <w:rFonts w:cs="Arial"/>
                <w:b/>
                <w:sz w:val="20"/>
              </w:rPr>
              <w:t xml:space="preserve">Fátima Verónica Quintero </w:t>
            </w:r>
          </w:p>
          <w:p w14:paraId="465349ED" w14:textId="77777777" w:rsidR="00580EFC" w:rsidRDefault="00A8131D" w:rsidP="00A8131D">
            <w:pPr>
              <w:jc w:val="center"/>
              <w:rPr>
                <w:rFonts w:cs="Arial"/>
                <w:sz w:val="20"/>
              </w:rPr>
            </w:pPr>
            <w:r w:rsidRPr="00EB7B1D">
              <w:rPr>
                <w:rFonts w:cs="Arial"/>
                <w:sz w:val="20"/>
              </w:rPr>
              <w:t xml:space="preserve">Subdirectora de Gestión </w:t>
            </w:r>
          </w:p>
          <w:p w14:paraId="02A26618" w14:textId="3022E90C" w:rsidR="00A8131D" w:rsidRPr="00405BA8" w:rsidRDefault="00A8131D" w:rsidP="00A8131D">
            <w:pPr>
              <w:jc w:val="center"/>
              <w:rPr>
                <w:rFonts w:cs="Arial"/>
                <w:sz w:val="20"/>
              </w:rPr>
            </w:pPr>
            <w:r w:rsidRPr="00EB7B1D">
              <w:rPr>
                <w:rFonts w:cs="Arial"/>
                <w:sz w:val="20"/>
              </w:rPr>
              <w:t>Corporativa</w:t>
            </w:r>
          </w:p>
          <w:p w14:paraId="2B335D31" w14:textId="77777777" w:rsidR="00AF456E" w:rsidRPr="00405BA8" w:rsidRDefault="00AF456E" w:rsidP="00024898">
            <w:pPr>
              <w:jc w:val="center"/>
              <w:rPr>
                <w:rFonts w:cs="Arial"/>
                <w:sz w:val="20"/>
              </w:rPr>
            </w:pPr>
            <w:bookmarkStart w:id="4" w:name="_GoBack"/>
            <w:bookmarkEnd w:id="4"/>
          </w:p>
        </w:tc>
      </w:tr>
    </w:tbl>
    <w:p w14:paraId="569DCFCD" w14:textId="77777777" w:rsidR="0094791B" w:rsidRPr="002339CD" w:rsidRDefault="0094791B" w:rsidP="002339CD">
      <w:pPr>
        <w:rPr>
          <w:rFonts w:cs="Arial"/>
          <w:szCs w:val="22"/>
        </w:rPr>
      </w:pPr>
    </w:p>
    <w:sectPr w:rsidR="0094791B" w:rsidRPr="002339CD" w:rsidSect="00AE4B0F">
      <w:headerReference w:type="default" r:id="rId27"/>
      <w:footerReference w:type="default" r:id="rId28"/>
      <w:pgSz w:w="12240" w:h="15840"/>
      <w:pgMar w:top="1701" w:right="1134" w:bottom="170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D98D9F" w14:textId="77777777" w:rsidR="008A56D9" w:rsidRDefault="008A56D9" w:rsidP="0094791B">
      <w:r>
        <w:separator/>
      </w:r>
    </w:p>
  </w:endnote>
  <w:endnote w:type="continuationSeparator" w:id="0">
    <w:p w14:paraId="38BA42E1" w14:textId="77777777" w:rsidR="008A56D9" w:rsidRDefault="008A56D9" w:rsidP="009479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altName w:val="Calibri"/>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Fira Sans">
    <w:altName w:val="Calibri"/>
    <w:charset w:val="00"/>
    <w:family w:val="swiss"/>
    <w:pitch w:val="variable"/>
    <w:sig w:usb0="600002FF" w:usb1="00000001"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6A0" w:firstRow="1" w:lastRow="0" w:firstColumn="1" w:lastColumn="0" w:noHBand="1" w:noVBand="1"/>
    </w:tblPr>
    <w:tblGrid>
      <w:gridCol w:w="2946"/>
      <w:gridCol w:w="2946"/>
      <w:gridCol w:w="2946"/>
    </w:tblGrid>
    <w:tr w:rsidR="00024898" w14:paraId="3773D358" w14:textId="77777777" w:rsidTr="6C3D0969">
      <w:trPr>
        <w:trHeight w:val="300"/>
      </w:trPr>
      <w:tc>
        <w:tcPr>
          <w:tcW w:w="3540" w:type="dxa"/>
        </w:tcPr>
        <w:p w14:paraId="3125BCAA" w14:textId="77777777" w:rsidR="00024898" w:rsidRDefault="00024898" w:rsidP="6C3D0969">
          <w:pPr>
            <w:pStyle w:val="Encabezado"/>
            <w:ind w:left="-115"/>
            <w:jc w:val="left"/>
          </w:pPr>
        </w:p>
      </w:tc>
      <w:tc>
        <w:tcPr>
          <w:tcW w:w="3540" w:type="dxa"/>
        </w:tcPr>
        <w:p w14:paraId="0FC39B41" w14:textId="77777777" w:rsidR="00024898" w:rsidRDefault="00024898" w:rsidP="6C3D0969">
          <w:pPr>
            <w:pStyle w:val="Encabezado"/>
            <w:jc w:val="center"/>
          </w:pPr>
        </w:p>
      </w:tc>
      <w:tc>
        <w:tcPr>
          <w:tcW w:w="3540" w:type="dxa"/>
        </w:tcPr>
        <w:p w14:paraId="5E27C9C1" w14:textId="77777777" w:rsidR="00024898" w:rsidRDefault="00024898" w:rsidP="6C3D0969">
          <w:pPr>
            <w:pStyle w:val="Encabezado"/>
            <w:ind w:right="-115"/>
            <w:jc w:val="right"/>
          </w:pPr>
        </w:p>
      </w:tc>
    </w:tr>
  </w:tbl>
  <w:p w14:paraId="717FB5D3" w14:textId="77777777" w:rsidR="00024898" w:rsidRDefault="00024898" w:rsidP="6C3D096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4F24A4" w14:textId="77777777" w:rsidR="008A56D9" w:rsidRDefault="008A56D9" w:rsidP="0094791B">
      <w:r>
        <w:separator/>
      </w:r>
    </w:p>
  </w:footnote>
  <w:footnote w:type="continuationSeparator" w:id="0">
    <w:p w14:paraId="627352E7" w14:textId="77777777" w:rsidR="008A56D9" w:rsidRDefault="008A56D9" w:rsidP="009479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aconcuadrcula"/>
      <w:tblW w:w="10634" w:type="dxa"/>
      <w:tblInd w:w="-1469"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Look w:val="04A0" w:firstRow="1" w:lastRow="0" w:firstColumn="1" w:lastColumn="0" w:noHBand="0" w:noVBand="1"/>
    </w:tblPr>
    <w:tblGrid>
      <w:gridCol w:w="1718"/>
      <w:gridCol w:w="6648"/>
      <w:gridCol w:w="2268"/>
    </w:tblGrid>
    <w:tr w:rsidR="00024898" w:rsidRPr="00316BA3" w14:paraId="5DCC7534" w14:textId="77777777" w:rsidTr="00AE4B0F">
      <w:trPr>
        <w:trHeight w:val="410"/>
      </w:trPr>
      <w:tc>
        <w:tcPr>
          <w:tcW w:w="1718" w:type="dxa"/>
          <w:tcBorders>
            <w:bottom w:val="nil"/>
          </w:tcBorders>
        </w:tcPr>
        <w:p w14:paraId="564EBAC8" w14:textId="77777777" w:rsidR="00024898" w:rsidRDefault="00024898" w:rsidP="0094791B">
          <w:pPr>
            <w:pStyle w:val="Encabezado"/>
            <w:rPr>
              <w:noProof/>
              <w:lang w:val="es-CO" w:eastAsia="es-CO"/>
            </w:rPr>
          </w:pPr>
        </w:p>
      </w:tc>
      <w:tc>
        <w:tcPr>
          <w:tcW w:w="6648" w:type="dxa"/>
          <w:vMerge w:val="restart"/>
          <w:vAlign w:val="center"/>
        </w:tcPr>
        <w:p w14:paraId="25607535" w14:textId="77777777" w:rsidR="00024898" w:rsidRPr="00B31D93" w:rsidRDefault="00024898" w:rsidP="0094791B">
          <w:pPr>
            <w:pStyle w:val="Encabezado"/>
            <w:jc w:val="center"/>
            <w:rPr>
              <w:rFonts w:cs="Arial"/>
              <w:b/>
              <w:bCs/>
              <w:sz w:val="24"/>
              <w:szCs w:val="24"/>
            </w:rPr>
          </w:pPr>
          <w:r w:rsidRPr="00B31D93">
            <w:rPr>
              <w:rFonts w:cs="Arial"/>
              <w:b/>
              <w:sz w:val="24"/>
              <w:szCs w:val="24"/>
            </w:rPr>
            <w:t>GESTIÓN DE RECURSOS</w:t>
          </w:r>
        </w:p>
      </w:tc>
      <w:tc>
        <w:tcPr>
          <w:tcW w:w="2268" w:type="dxa"/>
          <w:vAlign w:val="center"/>
        </w:tcPr>
        <w:p w14:paraId="007D30F9" w14:textId="77777777" w:rsidR="00024898" w:rsidRPr="00E1441F" w:rsidRDefault="00024898" w:rsidP="0094791B">
          <w:pPr>
            <w:pStyle w:val="Encabezado"/>
            <w:jc w:val="left"/>
            <w:rPr>
              <w:rFonts w:cs="Arial"/>
              <w:b/>
              <w:sz w:val="20"/>
            </w:rPr>
          </w:pPr>
          <w:r w:rsidRPr="00E1441F">
            <w:rPr>
              <w:rFonts w:cs="Arial"/>
              <w:b/>
              <w:sz w:val="20"/>
            </w:rPr>
            <w:t xml:space="preserve">Código: </w:t>
          </w:r>
          <w:r w:rsidRPr="008A28E4">
            <w:rPr>
              <w:rFonts w:cs="Arial"/>
              <w:sz w:val="20"/>
            </w:rPr>
            <w:t>GR-PR</w:t>
          </w:r>
          <w:r>
            <w:rPr>
              <w:rFonts w:cs="Arial"/>
              <w:sz w:val="20"/>
            </w:rPr>
            <w:t>32</w:t>
          </w:r>
        </w:p>
      </w:tc>
    </w:tr>
    <w:tr w:rsidR="00024898" w:rsidRPr="00316BA3" w14:paraId="2D07B45D" w14:textId="77777777" w:rsidTr="00AE4B0F">
      <w:trPr>
        <w:trHeight w:val="332"/>
      </w:trPr>
      <w:tc>
        <w:tcPr>
          <w:tcW w:w="1718" w:type="dxa"/>
          <w:vMerge w:val="restart"/>
          <w:tcBorders>
            <w:top w:val="nil"/>
          </w:tcBorders>
        </w:tcPr>
        <w:p w14:paraId="07B9474D" w14:textId="77777777" w:rsidR="00024898" w:rsidRPr="00CD1B50" w:rsidRDefault="00024898" w:rsidP="0094791B">
          <w:pPr>
            <w:pStyle w:val="Encabezado"/>
            <w:rPr>
              <w:rFonts w:asciiTheme="minorHAnsi" w:hAnsiTheme="minorHAnsi" w:cstheme="minorHAnsi"/>
              <w:color w:val="E2ECFD"/>
            </w:rPr>
          </w:pPr>
          <w:r>
            <w:rPr>
              <w:noProof/>
              <w:lang w:eastAsia="es-CO"/>
            </w:rPr>
            <w:drawing>
              <wp:anchor distT="0" distB="0" distL="114300" distR="114300" simplePos="0" relativeHeight="251683840" behindDoc="0" locked="0" layoutInCell="1" allowOverlap="1" wp14:anchorId="1AE7203E" wp14:editId="2FCCB5D4">
                <wp:simplePos x="0" y="0"/>
                <wp:positionH relativeFrom="column">
                  <wp:posOffset>-18415</wp:posOffset>
                </wp:positionH>
                <wp:positionV relativeFrom="paragraph">
                  <wp:posOffset>-189865</wp:posOffset>
                </wp:positionV>
                <wp:extent cx="1019362" cy="828675"/>
                <wp:effectExtent l="0" t="0" r="9525" b="0"/>
                <wp:wrapNone/>
                <wp:docPr id="995546352" name="Imagen 99554635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3">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9362" cy="82867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6648" w:type="dxa"/>
          <w:vMerge/>
          <w:vAlign w:val="center"/>
        </w:tcPr>
        <w:p w14:paraId="69F11A21" w14:textId="77777777" w:rsidR="00024898" w:rsidRPr="00C872C5" w:rsidRDefault="00024898" w:rsidP="0094791B">
          <w:pPr>
            <w:pStyle w:val="Encabezado"/>
            <w:jc w:val="center"/>
            <w:rPr>
              <w:rFonts w:cs="Arial"/>
              <w:b/>
              <w:sz w:val="24"/>
              <w:szCs w:val="24"/>
            </w:rPr>
          </w:pPr>
        </w:p>
      </w:tc>
      <w:tc>
        <w:tcPr>
          <w:tcW w:w="2268" w:type="dxa"/>
          <w:vAlign w:val="center"/>
        </w:tcPr>
        <w:p w14:paraId="618456ED" w14:textId="0A897C77" w:rsidR="00024898" w:rsidRPr="00E1441F" w:rsidRDefault="00024898" w:rsidP="0E93246A">
          <w:pPr>
            <w:pStyle w:val="Encabezado"/>
            <w:jc w:val="left"/>
            <w:rPr>
              <w:rFonts w:cs="Arial"/>
              <w:b/>
              <w:bCs/>
              <w:sz w:val="20"/>
            </w:rPr>
          </w:pPr>
          <w:r w:rsidRPr="0E93246A">
            <w:rPr>
              <w:rFonts w:cs="Arial"/>
              <w:b/>
              <w:bCs/>
              <w:sz w:val="20"/>
            </w:rPr>
            <w:t xml:space="preserve">Versión: </w:t>
          </w:r>
          <w:r w:rsidR="00580EFC" w:rsidRPr="00580EFC">
            <w:rPr>
              <w:rFonts w:cs="Arial"/>
              <w:bCs/>
              <w:sz w:val="20"/>
            </w:rPr>
            <w:t>0</w:t>
          </w:r>
          <w:r w:rsidRPr="00580EFC">
            <w:rPr>
              <w:rFonts w:cs="Arial"/>
              <w:bCs/>
              <w:sz w:val="20"/>
            </w:rPr>
            <w:t>4</w:t>
          </w:r>
        </w:p>
      </w:tc>
    </w:tr>
    <w:tr w:rsidR="00024898" w:rsidRPr="00316BA3" w14:paraId="4344C5B1" w14:textId="77777777" w:rsidTr="00AE4B0F">
      <w:trPr>
        <w:trHeight w:val="362"/>
      </w:trPr>
      <w:tc>
        <w:tcPr>
          <w:tcW w:w="1718" w:type="dxa"/>
          <w:vMerge/>
        </w:tcPr>
        <w:p w14:paraId="1B9F2DB4" w14:textId="77777777" w:rsidR="00024898" w:rsidRPr="00CD1B50" w:rsidRDefault="00024898" w:rsidP="0094791B">
          <w:pPr>
            <w:pStyle w:val="Encabezado"/>
            <w:rPr>
              <w:rFonts w:asciiTheme="minorHAnsi" w:hAnsiTheme="minorHAnsi" w:cstheme="minorHAnsi"/>
              <w:color w:val="E2ECFD"/>
            </w:rPr>
          </w:pPr>
          <w:bookmarkStart w:id="5" w:name="_Hlk112767271"/>
          <w:bookmarkStart w:id="6" w:name="_Hlk140267549"/>
        </w:p>
      </w:tc>
      <w:tc>
        <w:tcPr>
          <w:tcW w:w="6648" w:type="dxa"/>
          <w:vMerge w:val="restart"/>
          <w:vAlign w:val="center"/>
        </w:tcPr>
        <w:p w14:paraId="44A904AB" w14:textId="77777777" w:rsidR="00024898" w:rsidRPr="008A28E4" w:rsidRDefault="00024898" w:rsidP="006F7464">
          <w:pPr>
            <w:rPr>
              <w:rFonts w:cs="Arial"/>
              <w:sz w:val="20"/>
            </w:rPr>
          </w:pPr>
        </w:p>
        <w:p w14:paraId="2324E964" w14:textId="77777777" w:rsidR="00024898" w:rsidRPr="00B31D93" w:rsidRDefault="00024898" w:rsidP="006F7464">
          <w:pPr>
            <w:pStyle w:val="Encabezado"/>
            <w:jc w:val="center"/>
            <w:rPr>
              <w:rFonts w:cs="Arial"/>
              <w:b/>
              <w:sz w:val="24"/>
              <w:szCs w:val="24"/>
            </w:rPr>
          </w:pPr>
          <w:r w:rsidRPr="00B31D93">
            <w:rPr>
              <w:rFonts w:cs="Arial"/>
              <w:b/>
              <w:sz w:val="24"/>
              <w:szCs w:val="24"/>
            </w:rPr>
            <w:t>RETIRO DE BIENES Y BAJA DE CUENTAS</w:t>
          </w:r>
        </w:p>
      </w:tc>
      <w:tc>
        <w:tcPr>
          <w:tcW w:w="2268" w:type="dxa"/>
          <w:vAlign w:val="center"/>
        </w:tcPr>
        <w:p w14:paraId="5A1A6FED" w14:textId="39431E8F" w:rsidR="00024898" w:rsidRPr="00E1441F" w:rsidRDefault="00024898" w:rsidP="0E93246A">
          <w:pPr>
            <w:pStyle w:val="Encabezado"/>
            <w:jc w:val="left"/>
            <w:rPr>
              <w:rFonts w:cs="Arial"/>
              <w:b/>
              <w:bCs/>
              <w:sz w:val="20"/>
            </w:rPr>
          </w:pPr>
          <w:r w:rsidRPr="0E93246A">
            <w:rPr>
              <w:rFonts w:cs="Arial"/>
              <w:b/>
              <w:bCs/>
              <w:sz w:val="20"/>
            </w:rPr>
            <w:t xml:space="preserve">Fecha: </w:t>
          </w:r>
          <w:r w:rsidRPr="00580EFC">
            <w:rPr>
              <w:rFonts w:cs="Arial"/>
              <w:bCs/>
              <w:sz w:val="20"/>
            </w:rPr>
            <w:t>17</w:t>
          </w:r>
          <w:r w:rsidRPr="0E93246A">
            <w:rPr>
              <w:rFonts w:cs="Arial"/>
              <w:sz w:val="20"/>
            </w:rPr>
            <w:t>/09/2026</w:t>
          </w:r>
        </w:p>
      </w:tc>
    </w:tr>
    <w:bookmarkEnd w:id="5"/>
    <w:tr w:rsidR="00024898" w:rsidRPr="00316BA3" w14:paraId="70A25BD8" w14:textId="77777777" w:rsidTr="00AE4B0F">
      <w:trPr>
        <w:trHeight w:val="423"/>
      </w:trPr>
      <w:tc>
        <w:tcPr>
          <w:tcW w:w="1718" w:type="dxa"/>
          <w:vMerge/>
        </w:tcPr>
        <w:p w14:paraId="4060F509" w14:textId="77777777" w:rsidR="00024898" w:rsidRPr="00CD1B50" w:rsidRDefault="00024898" w:rsidP="0094791B">
          <w:pPr>
            <w:pStyle w:val="Encabezado"/>
            <w:rPr>
              <w:rFonts w:asciiTheme="minorHAnsi" w:hAnsiTheme="minorHAnsi" w:cstheme="minorHAnsi"/>
              <w:color w:val="E2ECFD"/>
            </w:rPr>
          </w:pPr>
        </w:p>
      </w:tc>
      <w:tc>
        <w:tcPr>
          <w:tcW w:w="6648" w:type="dxa"/>
          <w:vMerge/>
        </w:tcPr>
        <w:p w14:paraId="62A53D06" w14:textId="77777777" w:rsidR="00024898" w:rsidRPr="00C872C5" w:rsidRDefault="00024898" w:rsidP="0094791B">
          <w:pPr>
            <w:pStyle w:val="Encabezado"/>
            <w:jc w:val="center"/>
            <w:rPr>
              <w:rFonts w:cs="Arial"/>
              <w:b/>
              <w:sz w:val="24"/>
            </w:rPr>
          </w:pPr>
        </w:p>
      </w:tc>
      <w:tc>
        <w:tcPr>
          <w:tcW w:w="2268" w:type="dxa"/>
          <w:vAlign w:val="center"/>
        </w:tcPr>
        <w:p w14:paraId="7822F873" w14:textId="77777777" w:rsidR="00024898" w:rsidRPr="00E1441F" w:rsidRDefault="00024898" w:rsidP="0094791B">
          <w:pPr>
            <w:pStyle w:val="Encabezado"/>
            <w:jc w:val="left"/>
            <w:rPr>
              <w:rFonts w:cs="Arial"/>
              <w:b/>
              <w:sz w:val="20"/>
            </w:rPr>
          </w:pPr>
          <w:r w:rsidRPr="00E1441F">
            <w:rPr>
              <w:rFonts w:cs="Arial"/>
              <w:sz w:val="20"/>
            </w:rPr>
            <w:t xml:space="preserve">Página </w:t>
          </w:r>
          <w:r w:rsidRPr="00E1441F">
            <w:rPr>
              <w:rFonts w:cs="Arial"/>
              <w:b/>
              <w:bCs/>
              <w:sz w:val="20"/>
            </w:rPr>
            <w:fldChar w:fldCharType="begin"/>
          </w:r>
          <w:r w:rsidRPr="00E1441F">
            <w:rPr>
              <w:rFonts w:cs="Arial"/>
              <w:b/>
              <w:bCs/>
              <w:sz w:val="20"/>
            </w:rPr>
            <w:instrText>PAGE  \* Arabic  \* MERGEFORMAT</w:instrText>
          </w:r>
          <w:r w:rsidRPr="00E1441F">
            <w:rPr>
              <w:rFonts w:cs="Arial"/>
              <w:b/>
              <w:bCs/>
              <w:sz w:val="20"/>
            </w:rPr>
            <w:fldChar w:fldCharType="separate"/>
          </w:r>
          <w:r w:rsidRPr="00E1441F">
            <w:rPr>
              <w:rFonts w:cs="Arial"/>
              <w:b/>
              <w:bCs/>
              <w:noProof/>
              <w:sz w:val="20"/>
            </w:rPr>
            <w:t>2</w:t>
          </w:r>
          <w:r w:rsidRPr="00E1441F">
            <w:rPr>
              <w:rFonts w:cs="Arial"/>
              <w:b/>
              <w:bCs/>
              <w:sz w:val="20"/>
            </w:rPr>
            <w:fldChar w:fldCharType="end"/>
          </w:r>
          <w:r w:rsidRPr="00E1441F">
            <w:rPr>
              <w:rFonts w:cs="Arial"/>
              <w:sz w:val="20"/>
            </w:rPr>
            <w:t xml:space="preserve"> de </w:t>
          </w:r>
          <w:r w:rsidRPr="00E1441F">
            <w:rPr>
              <w:rFonts w:cs="Arial"/>
              <w:b/>
              <w:bCs/>
              <w:sz w:val="20"/>
            </w:rPr>
            <w:fldChar w:fldCharType="begin"/>
          </w:r>
          <w:r w:rsidRPr="00E1441F">
            <w:rPr>
              <w:rFonts w:cs="Arial"/>
              <w:b/>
              <w:bCs/>
              <w:sz w:val="20"/>
            </w:rPr>
            <w:instrText>NUMPAGES  \* Arabic  \* MERGEFORMAT</w:instrText>
          </w:r>
          <w:r w:rsidRPr="00E1441F">
            <w:rPr>
              <w:rFonts w:cs="Arial"/>
              <w:b/>
              <w:bCs/>
              <w:sz w:val="20"/>
            </w:rPr>
            <w:fldChar w:fldCharType="separate"/>
          </w:r>
          <w:r w:rsidRPr="00E1441F">
            <w:rPr>
              <w:rFonts w:cs="Arial"/>
              <w:b/>
              <w:bCs/>
              <w:noProof/>
              <w:sz w:val="20"/>
            </w:rPr>
            <w:t>20</w:t>
          </w:r>
          <w:r w:rsidRPr="00E1441F">
            <w:rPr>
              <w:rFonts w:cs="Arial"/>
              <w:b/>
              <w:bCs/>
              <w:sz w:val="20"/>
            </w:rPr>
            <w:fldChar w:fldCharType="end"/>
          </w:r>
        </w:p>
      </w:tc>
    </w:tr>
    <w:bookmarkEnd w:id="6"/>
  </w:tbl>
  <w:p w14:paraId="1FAA6847" w14:textId="77777777" w:rsidR="00024898" w:rsidRDefault="00024898">
    <w:pPr>
      <w:pStyle w:val="Encabezado"/>
    </w:pPr>
  </w:p>
</w:hdr>
</file>

<file path=word/intelligence2.xml><?xml version="1.0" encoding="utf-8"?>
<int2:intelligence xmlns:int2="http://schemas.microsoft.com/office/intelligence/2020/intelligence" xmlns:oel="http://schemas.microsoft.com/office/2019/extlst">
  <int2:observations>
    <int2:textHash int2:hashCode="nnyeticfwwi3e2" int2:id="owk80O2m">
      <int2:state int2:value="Rejected" int2:type="spell"/>
    </int2:textHash>
    <int2:bookmark int2:bookmarkName="_Int_GH49TKwR" int2:invalidationBookmarkName="" int2:hashCode="84ayv70xUmLyMl" int2:id="jDEyGJcr">
      <int2:state int2:value="Rejected" int2:type="spell"/>
    </int2:bookmark>
    <int2:bookmark int2:bookmarkName="_Int_BFnMO7vO" int2:invalidationBookmarkName="" int2:hashCode="84ayv70xUmLyMl" int2:id="k1p2CjtQ">
      <int2:state int2:value="Rejected" int2:type="spell"/>
    </int2:bookmark>
    <int2:bookmark int2:bookmarkName="_Int_ZNsogApE" int2:invalidationBookmarkName="" int2:hashCode="84ayv70xUmLyMl" int2:id="Xff4fWu7">
      <int2:state int2:value="Rejected" int2:type="spell"/>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E2094"/>
    <w:multiLevelType w:val="hybridMultilevel"/>
    <w:tmpl w:val="206AF2E4"/>
    <w:lvl w:ilvl="0" w:tplc="240A000D">
      <w:start w:val="1"/>
      <w:numFmt w:val="bullet"/>
      <w:lvlText w:val=""/>
      <w:lvlJc w:val="left"/>
      <w:pPr>
        <w:ind w:left="1003" w:hanging="360"/>
      </w:pPr>
      <w:rPr>
        <w:rFonts w:ascii="Wingdings" w:hAnsi="Wingdings" w:hint="default"/>
      </w:rPr>
    </w:lvl>
    <w:lvl w:ilvl="1" w:tplc="240A0003" w:tentative="1">
      <w:start w:val="1"/>
      <w:numFmt w:val="bullet"/>
      <w:lvlText w:val="o"/>
      <w:lvlJc w:val="left"/>
      <w:pPr>
        <w:ind w:left="1723" w:hanging="360"/>
      </w:pPr>
      <w:rPr>
        <w:rFonts w:ascii="Courier New" w:hAnsi="Courier New" w:cs="Courier New" w:hint="default"/>
      </w:rPr>
    </w:lvl>
    <w:lvl w:ilvl="2" w:tplc="240A0005" w:tentative="1">
      <w:start w:val="1"/>
      <w:numFmt w:val="bullet"/>
      <w:lvlText w:val=""/>
      <w:lvlJc w:val="left"/>
      <w:pPr>
        <w:ind w:left="2443" w:hanging="360"/>
      </w:pPr>
      <w:rPr>
        <w:rFonts w:ascii="Wingdings" w:hAnsi="Wingdings" w:hint="default"/>
      </w:rPr>
    </w:lvl>
    <w:lvl w:ilvl="3" w:tplc="240A0001" w:tentative="1">
      <w:start w:val="1"/>
      <w:numFmt w:val="bullet"/>
      <w:lvlText w:val=""/>
      <w:lvlJc w:val="left"/>
      <w:pPr>
        <w:ind w:left="3163" w:hanging="360"/>
      </w:pPr>
      <w:rPr>
        <w:rFonts w:ascii="Symbol" w:hAnsi="Symbol" w:hint="default"/>
      </w:rPr>
    </w:lvl>
    <w:lvl w:ilvl="4" w:tplc="240A0003" w:tentative="1">
      <w:start w:val="1"/>
      <w:numFmt w:val="bullet"/>
      <w:lvlText w:val="o"/>
      <w:lvlJc w:val="left"/>
      <w:pPr>
        <w:ind w:left="3883" w:hanging="360"/>
      </w:pPr>
      <w:rPr>
        <w:rFonts w:ascii="Courier New" w:hAnsi="Courier New" w:cs="Courier New" w:hint="default"/>
      </w:rPr>
    </w:lvl>
    <w:lvl w:ilvl="5" w:tplc="240A0005" w:tentative="1">
      <w:start w:val="1"/>
      <w:numFmt w:val="bullet"/>
      <w:lvlText w:val=""/>
      <w:lvlJc w:val="left"/>
      <w:pPr>
        <w:ind w:left="4603" w:hanging="360"/>
      </w:pPr>
      <w:rPr>
        <w:rFonts w:ascii="Wingdings" w:hAnsi="Wingdings" w:hint="default"/>
      </w:rPr>
    </w:lvl>
    <w:lvl w:ilvl="6" w:tplc="240A0001" w:tentative="1">
      <w:start w:val="1"/>
      <w:numFmt w:val="bullet"/>
      <w:lvlText w:val=""/>
      <w:lvlJc w:val="left"/>
      <w:pPr>
        <w:ind w:left="5323" w:hanging="360"/>
      </w:pPr>
      <w:rPr>
        <w:rFonts w:ascii="Symbol" w:hAnsi="Symbol" w:hint="default"/>
      </w:rPr>
    </w:lvl>
    <w:lvl w:ilvl="7" w:tplc="240A0003" w:tentative="1">
      <w:start w:val="1"/>
      <w:numFmt w:val="bullet"/>
      <w:lvlText w:val="o"/>
      <w:lvlJc w:val="left"/>
      <w:pPr>
        <w:ind w:left="6043" w:hanging="360"/>
      </w:pPr>
      <w:rPr>
        <w:rFonts w:ascii="Courier New" w:hAnsi="Courier New" w:cs="Courier New" w:hint="default"/>
      </w:rPr>
    </w:lvl>
    <w:lvl w:ilvl="8" w:tplc="240A0005" w:tentative="1">
      <w:start w:val="1"/>
      <w:numFmt w:val="bullet"/>
      <w:lvlText w:val=""/>
      <w:lvlJc w:val="left"/>
      <w:pPr>
        <w:ind w:left="6763" w:hanging="360"/>
      </w:pPr>
      <w:rPr>
        <w:rFonts w:ascii="Wingdings" w:hAnsi="Wingdings" w:hint="default"/>
      </w:rPr>
    </w:lvl>
  </w:abstractNum>
  <w:abstractNum w:abstractNumId="1" w15:restartNumberingAfterBreak="0">
    <w:nsid w:val="10412286"/>
    <w:multiLevelType w:val="hybridMultilevel"/>
    <w:tmpl w:val="A23EC9C4"/>
    <w:lvl w:ilvl="0" w:tplc="08F2ADEC">
      <w:start w:val="1"/>
      <w:numFmt w:val="decimal"/>
      <w:lvlText w:val="%1."/>
      <w:lvlJc w:val="left"/>
      <w:pPr>
        <w:ind w:left="720" w:hanging="360"/>
      </w:pPr>
    </w:lvl>
    <w:lvl w:ilvl="1" w:tplc="D5220576">
      <w:start w:val="1"/>
      <w:numFmt w:val="lowerLetter"/>
      <w:lvlText w:val="%2."/>
      <w:lvlJc w:val="left"/>
      <w:pPr>
        <w:ind w:left="1440" w:hanging="360"/>
      </w:pPr>
    </w:lvl>
    <w:lvl w:ilvl="2" w:tplc="D3EEC756">
      <w:start w:val="1"/>
      <w:numFmt w:val="lowerRoman"/>
      <w:lvlText w:val="%3."/>
      <w:lvlJc w:val="right"/>
      <w:pPr>
        <w:ind w:left="2160" w:hanging="180"/>
      </w:pPr>
    </w:lvl>
    <w:lvl w:ilvl="3" w:tplc="D65ABAB0">
      <w:start w:val="1"/>
      <w:numFmt w:val="decimal"/>
      <w:lvlText w:val="%4."/>
      <w:lvlJc w:val="left"/>
      <w:pPr>
        <w:ind w:left="2880" w:hanging="360"/>
      </w:pPr>
    </w:lvl>
    <w:lvl w:ilvl="4" w:tplc="9198E5C2">
      <w:start w:val="1"/>
      <w:numFmt w:val="lowerLetter"/>
      <w:lvlText w:val="%5."/>
      <w:lvlJc w:val="left"/>
      <w:pPr>
        <w:ind w:left="3600" w:hanging="360"/>
      </w:pPr>
    </w:lvl>
    <w:lvl w:ilvl="5" w:tplc="07BCFA40">
      <w:start w:val="1"/>
      <w:numFmt w:val="lowerRoman"/>
      <w:lvlText w:val="%6."/>
      <w:lvlJc w:val="right"/>
      <w:pPr>
        <w:ind w:left="4320" w:hanging="180"/>
      </w:pPr>
    </w:lvl>
    <w:lvl w:ilvl="6" w:tplc="07EEA4F0">
      <w:start w:val="1"/>
      <w:numFmt w:val="decimal"/>
      <w:lvlText w:val="%7."/>
      <w:lvlJc w:val="left"/>
      <w:pPr>
        <w:ind w:left="5040" w:hanging="360"/>
      </w:pPr>
    </w:lvl>
    <w:lvl w:ilvl="7" w:tplc="363040E2">
      <w:start w:val="1"/>
      <w:numFmt w:val="lowerLetter"/>
      <w:lvlText w:val="%8."/>
      <w:lvlJc w:val="left"/>
      <w:pPr>
        <w:ind w:left="5760" w:hanging="360"/>
      </w:pPr>
    </w:lvl>
    <w:lvl w:ilvl="8" w:tplc="6DE6768E">
      <w:start w:val="1"/>
      <w:numFmt w:val="lowerRoman"/>
      <w:lvlText w:val="%9."/>
      <w:lvlJc w:val="right"/>
      <w:pPr>
        <w:ind w:left="6480" w:hanging="180"/>
      </w:pPr>
    </w:lvl>
  </w:abstractNum>
  <w:abstractNum w:abstractNumId="2" w15:restartNumberingAfterBreak="0">
    <w:nsid w:val="12673C49"/>
    <w:multiLevelType w:val="multilevel"/>
    <w:tmpl w:val="FF46D74C"/>
    <w:lvl w:ilvl="0">
      <w:start w:val="9"/>
      <w:numFmt w:val="lowerLetter"/>
      <w:lvlText w:val="%1."/>
      <w:lvlJc w:val="left"/>
      <w:pPr>
        <w:tabs>
          <w:tab w:val="num" w:pos="360"/>
        </w:tabs>
        <w:ind w:left="360" w:hanging="360"/>
      </w:pPr>
    </w:lvl>
    <w:lvl w:ilvl="1">
      <w:start w:val="1"/>
      <w:numFmt w:val="decimal"/>
      <w:lvlText w:val="%2."/>
      <w:lvlJc w:val="left"/>
      <w:pPr>
        <w:ind w:left="1080" w:hanging="360"/>
      </w:pPr>
      <w:rPr>
        <w:rFonts w:eastAsiaTheme="majorEastAsia" w:hint="default"/>
        <w:b/>
      </w:rPr>
    </w:lvl>
    <w:lvl w:ilvl="2">
      <w:start w:val="2"/>
      <w:numFmt w:val="decimal"/>
      <w:lvlText w:val="%3-"/>
      <w:lvlJc w:val="left"/>
      <w:pPr>
        <w:ind w:left="1800" w:hanging="360"/>
      </w:pPr>
      <w:rPr>
        <w:rFonts w:hint="default"/>
      </w:rPr>
    </w:lvl>
    <w:lvl w:ilvl="3" w:tentative="1">
      <w:start w:val="1"/>
      <w:numFmt w:val="lowerLetter"/>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Letter"/>
      <w:lvlText w:val="%6."/>
      <w:lvlJc w:val="left"/>
      <w:pPr>
        <w:tabs>
          <w:tab w:val="num" w:pos="3960"/>
        </w:tabs>
        <w:ind w:left="3960" w:hanging="360"/>
      </w:pPr>
    </w:lvl>
    <w:lvl w:ilvl="6" w:tentative="1">
      <w:start w:val="1"/>
      <w:numFmt w:val="lowerLetter"/>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Letter"/>
      <w:lvlText w:val="%9."/>
      <w:lvlJc w:val="left"/>
      <w:pPr>
        <w:tabs>
          <w:tab w:val="num" w:pos="6120"/>
        </w:tabs>
        <w:ind w:left="6120" w:hanging="360"/>
      </w:pPr>
    </w:lvl>
  </w:abstractNum>
  <w:abstractNum w:abstractNumId="3" w15:restartNumberingAfterBreak="0">
    <w:nsid w:val="19CF491E"/>
    <w:multiLevelType w:val="hybridMultilevel"/>
    <w:tmpl w:val="A276FD5E"/>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4" w15:restartNumberingAfterBreak="0">
    <w:nsid w:val="28AD1F21"/>
    <w:multiLevelType w:val="hybridMultilevel"/>
    <w:tmpl w:val="3EF011B8"/>
    <w:lvl w:ilvl="0" w:tplc="680E649C">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D183CD3"/>
    <w:multiLevelType w:val="hybridMultilevel"/>
    <w:tmpl w:val="72D27250"/>
    <w:lvl w:ilvl="0" w:tplc="240A000F">
      <w:start w:val="8"/>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ED67DD5"/>
    <w:multiLevelType w:val="hybridMultilevel"/>
    <w:tmpl w:val="910CF56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814247B"/>
    <w:multiLevelType w:val="multilevel"/>
    <w:tmpl w:val="A4609EE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color w:val="auto"/>
        <w:sz w:val="20"/>
        <w:szCs w:val="20"/>
      </w:rPr>
    </w:lvl>
    <w:lvl w:ilvl="2">
      <w:start w:val="1"/>
      <w:numFmt w:val="bullet"/>
      <w:lvlText w:val=""/>
      <w:lvlJc w:val="left"/>
      <w:pPr>
        <w:ind w:left="5039" w:hanging="360"/>
      </w:pPr>
      <w:rPr>
        <w:rFonts w:ascii="Symbol" w:hAnsi="Symbol" w:hint="default"/>
      </w:rPr>
    </w:lvl>
    <w:lvl w:ilvl="3">
      <w:start w:val="1"/>
      <w:numFmt w:val="bullet"/>
      <w:lvlText w:val=""/>
      <w:lvlJc w:val="left"/>
      <w:pPr>
        <w:ind w:left="720" w:hanging="360"/>
      </w:pPr>
      <w:rPr>
        <w:rFonts w:ascii="Symbol" w:hAnsi="Symbol" w:hint="default"/>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8" w15:restartNumberingAfterBreak="0">
    <w:nsid w:val="5B2A1C5F"/>
    <w:multiLevelType w:val="hybridMultilevel"/>
    <w:tmpl w:val="F9B409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651C2D22"/>
    <w:multiLevelType w:val="hybridMultilevel"/>
    <w:tmpl w:val="5B1EEEA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6BDF080A"/>
    <w:multiLevelType w:val="hybridMultilevel"/>
    <w:tmpl w:val="40AA0754"/>
    <w:lvl w:ilvl="0" w:tplc="78B2B2AC">
      <w:start w:val="1"/>
      <w:numFmt w:val="lowerLetter"/>
      <w:lvlText w:val="%1."/>
      <w:lvlJc w:val="left"/>
      <w:pPr>
        <w:ind w:left="720" w:hanging="360"/>
      </w:pPr>
      <w:rPr>
        <w:rFonts w:eastAsiaTheme="majorEastAsia" w:hint="default"/>
        <w:b/>
        <w:sz w:val="22"/>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704D77AE"/>
    <w:multiLevelType w:val="hybridMultilevel"/>
    <w:tmpl w:val="42DEB84C"/>
    <w:lvl w:ilvl="0" w:tplc="CCA0916C">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78A4759C"/>
    <w:multiLevelType w:val="hybridMultilevel"/>
    <w:tmpl w:val="3BFA374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7A8177D5"/>
    <w:multiLevelType w:val="hybridMultilevel"/>
    <w:tmpl w:val="068A289C"/>
    <w:lvl w:ilvl="0" w:tplc="240A000F">
      <w:start w:val="5"/>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1"/>
  </w:num>
  <w:num w:numId="2">
    <w:abstractNumId w:val="10"/>
  </w:num>
  <w:num w:numId="3">
    <w:abstractNumId w:val="2"/>
  </w:num>
  <w:num w:numId="4">
    <w:abstractNumId w:val="7"/>
  </w:num>
  <w:num w:numId="5">
    <w:abstractNumId w:val="0"/>
  </w:num>
  <w:num w:numId="6">
    <w:abstractNumId w:val="9"/>
  </w:num>
  <w:num w:numId="7">
    <w:abstractNumId w:val="8"/>
  </w:num>
  <w:num w:numId="8">
    <w:abstractNumId w:val="11"/>
  </w:num>
  <w:num w:numId="9">
    <w:abstractNumId w:val="4"/>
  </w:num>
  <w:num w:numId="10">
    <w:abstractNumId w:val="3"/>
  </w:num>
  <w:num w:numId="11">
    <w:abstractNumId w:val="12"/>
  </w:num>
  <w:num w:numId="12">
    <w:abstractNumId w:val="6"/>
  </w:num>
  <w:num w:numId="13">
    <w:abstractNumId w:val="13"/>
  </w:num>
  <w:num w:numId="14">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fullPage" w:percent="76"/>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791B"/>
    <w:rsid w:val="00001AE4"/>
    <w:rsid w:val="00004209"/>
    <w:rsid w:val="00005DF8"/>
    <w:rsid w:val="000136AE"/>
    <w:rsid w:val="00013B4A"/>
    <w:rsid w:val="00022508"/>
    <w:rsid w:val="00024898"/>
    <w:rsid w:val="00027AFF"/>
    <w:rsid w:val="0003161D"/>
    <w:rsid w:val="0003651D"/>
    <w:rsid w:val="00037866"/>
    <w:rsid w:val="000B2E4F"/>
    <w:rsid w:val="000C473A"/>
    <w:rsid w:val="000C58F7"/>
    <w:rsid w:val="000D07E8"/>
    <w:rsid w:val="000D5BB9"/>
    <w:rsid w:val="000E1A07"/>
    <w:rsid w:val="000E4FB4"/>
    <w:rsid w:val="000F3FF8"/>
    <w:rsid w:val="000F7507"/>
    <w:rsid w:val="00100BAF"/>
    <w:rsid w:val="00116C3D"/>
    <w:rsid w:val="00131160"/>
    <w:rsid w:val="00132B63"/>
    <w:rsid w:val="001431DE"/>
    <w:rsid w:val="0014508F"/>
    <w:rsid w:val="00155D2F"/>
    <w:rsid w:val="0018283B"/>
    <w:rsid w:val="00182CE6"/>
    <w:rsid w:val="00192CB0"/>
    <w:rsid w:val="00193F1E"/>
    <w:rsid w:val="001B2F1D"/>
    <w:rsid w:val="001CAD1B"/>
    <w:rsid w:val="001E4DCA"/>
    <w:rsid w:val="001E69EE"/>
    <w:rsid w:val="00200275"/>
    <w:rsid w:val="002007D5"/>
    <w:rsid w:val="00204663"/>
    <w:rsid w:val="00212DF2"/>
    <w:rsid w:val="00212E32"/>
    <w:rsid w:val="0021650C"/>
    <w:rsid w:val="00223E20"/>
    <w:rsid w:val="002339CD"/>
    <w:rsid w:val="002600B7"/>
    <w:rsid w:val="00263A07"/>
    <w:rsid w:val="0027265C"/>
    <w:rsid w:val="0027680A"/>
    <w:rsid w:val="00286FD9"/>
    <w:rsid w:val="00291967"/>
    <w:rsid w:val="002A14C3"/>
    <w:rsid w:val="002A513B"/>
    <w:rsid w:val="002C4364"/>
    <w:rsid w:val="002C54F1"/>
    <w:rsid w:val="002C5AE2"/>
    <w:rsid w:val="002C7993"/>
    <w:rsid w:val="002D72A9"/>
    <w:rsid w:val="002E0223"/>
    <w:rsid w:val="002E7573"/>
    <w:rsid w:val="003049A5"/>
    <w:rsid w:val="00314E6F"/>
    <w:rsid w:val="00320ABD"/>
    <w:rsid w:val="00326030"/>
    <w:rsid w:val="00327B51"/>
    <w:rsid w:val="00335E99"/>
    <w:rsid w:val="00340D60"/>
    <w:rsid w:val="003618E2"/>
    <w:rsid w:val="00361FAE"/>
    <w:rsid w:val="00365CD2"/>
    <w:rsid w:val="003733C8"/>
    <w:rsid w:val="003822FB"/>
    <w:rsid w:val="00382891"/>
    <w:rsid w:val="00393DC8"/>
    <w:rsid w:val="003A76A7"/>
    <w:rsid w:val="003C65D7"/>
    <w:rsid w:val="003D0888"/>
    <w:rsid w:val="003D1AC7"/>
    <w:rsid w:val="003D5D0D"/>
    <w:rsid w:val="003D75A1"/>
    <w:rsid w:val="003E382E"/>
    <w:rsid w:val="003E533C"/>
    <w:rsid w:val="00400150"/>
    <w:rsid w:val="004009AE"/>
    <w:rsid w:val="00402016"/>
    <w:rsid w:val="00402E1D"/>
    <w:rsid w:val="00431EE9"/>
    <w:rsid w:val="004473B3"/>
    <w:rsid w:val="00450F15"/>
    <w:rsid w:val="00466265"/>
    <w:rsid w:val="00491168"/>
    <w:rsid w:val="00493136"/>
    <w:rsid w:val="00494384"/>
    <w:rsid w:val="0049681C"/>
    <w:rsid w:val="00497CF4"/>
    <w:rsid w:val="004A1F6C"/>
    <w:rsid w:val="004A2E84"/>
    <w:rsid w:val="004A5E1C"/>
    <w:rsid w:val="004B45F0"/>
    <w:rsid w:val="004B5D85"/>
    <w:rsid w:val="004C102D"/>
    <w:rsid w:val="004C6520"/>
    <w:rsid w:val="004C7024"/>
    <w:rsid w:val="004C7775"/>
    <w:rsid w:val="004D1271"/>
    <w:rsid w:val="004D735F"/>
    <w:rsid w:val="004E0365"/>
    <w:rsid w:val="004E46C7"/>
    <w:rsid w:val="004E75C4"/>
    <w:rsid w:val="00500D25"/>
    <w:rsid w:val="00512D46"/>
    <w:rsid w:val="00513200"/>
    <w:rsid w:val="00517EE5"/>
    <w:rsid w:val="00541282"/>
    <w:rsid w:val="00547301"/>
    <w:rsid w:val="0055338A"/>
    <w:rsid w:val="00560E77"/>
    <w:rsid w:val="00563F33"/>
    <w:rsid w:val="005701AF"/>
    <w:rsid w:val="00570827"/>
    <w:rsid w:val="0057108D"/>
    <w:rsid w:val="00580EFC"/>
    <w:rsid w:val="0058781C"/>
    <w:rsid w:val="0059135A"/>
    <w:rsid w:val="005914F9"/>
    <w:rsid w:val="005C4BA4"/>
    <w:rsid w:val="005C5169"/>
    <w:rsid w:val="005D5372"/>
    <w:rsid w:val="005D7B64"/>
    <w:rsid w:val="005F3183"/>
    <w:rsid w:val="005F4ADD"/>
    <w:rsid w:val="006119F3"/>
    <w:rsid w:val="00617B49"/>
    <w:rsid w:val="00620D45"/>
    <w:rsid w:val="00627DB7"/>
    <w:rsid w:val="0064366C"/>
    <w:rsid w:val="00643B1E"/>
    <w:rsid w:val="00685F4C"/>
    <w:rsid w:val="006950C7"/>
    <w:rsid w:val="00696BE2"/>
    <w:rsid w:val="006A2684"/>
    <w:rsid w:val="006B5148"/>
    <w:rsid w:val="006B7E4B"/>
    <w:rsid w:val="006C14B0"/>
    <w:rsid w:val="006C25C9"/>
    <w:rsid w:val="006C48D3"/>
    <w:rsid w:val="006D4544"/>
    <w:rsid w:val="006F2B75"/>
    <w:rsid w:val="006F42E4"/>
    <w:rsid w:val="006F4683"/>
    <w:rsid w:val="006F6020"/>
    <w:rsid w:val="006F7464"/>
    <w:rsid w:val="007004FE"/>
    <w:rsid w:val="0070613C"/>
    <w:rsid w:val="007066D6"/>
    <w:rsid w:val="0071542B"/>
    <w:rsid w:val="00725C8E"/>
    <w:rsid w:val="007267CE"/>
    <w:rsid w:val="00730D96"/>
    <w:rsid w:val="00732C44"/>
    <w:rsid w:val="00734AC2"/>
    <w:rsid w:val="0073504B"/>
    <w:rsid w:val="007475D4"/>
    <w:rsid w:val="0075647D"/>
    <w:rsid w:val="00761877"/>
    <w:rsid w:val="0076540E"/>
    <w:rsid w:val="00783DE0"/>
    <w:rsid w:val="00794149"/>
    <w:rsid w:val="007A3D1C"/>
    <w:rsid w:val="007A4EE1"/>
    <w:rsid w:val="007D1E71"/>
    <w:rsid w:val="007D1F65"/>
    <w:rsid w:val="007D3EC0"/>
    <w:rsid w:val="007E2F6C"/>
    <w:rsid w:val="007F79ED"/>
    <w:rsid w:val="0080099A"/>
    <w:rsid w:val="00801543"/>
    <w:rsid w:val="0080614C"/>
    <w:rsid w:val="00806860"/>
    <w:rsid w:val="00820183"/>
    <w:rsid w:val="00832F8A"/>
    <w:rsid w:val="00850ACA"/>
    <w:rsid w:val="00857509"/>
    <w:rsid w:val="00876151"/>
    <w:rsid w:val="008869E7"/>
    <w:rsid w:val="00886C6E"/>
    <w:rsid w:val="00895D4B"/>
    <w:rsid w:val="008964A8"/>
    <w:rsid w:val="00896CBF"/>
    <w:rsid w:val="00896E62"/>
    <w:rsid w:val="008A2396"/>
    <w:rsid w:val="008A56D9"/>
    <w:rsid w:val="008B112B"/>
    <w:rsid w:val="008B2180"/>
    <w:rsid w:val="008B2B43"/>
    <w:rsid w:val="008B4A98"/>
    <w:rsid w:val="008B7F37"/>
    <w:rsid w:val="008C0721"/>
    <w:rsid w:val="008C7455"/>
    <w:rsid w:val="008D7486"/>
    <w:rsid w:val="008E21B1"/>
    <w:rsid w:val="008E50FC"/>
    <w:rsid w:val="008E5D52"/>
    <w:rsid w:val="00901D29"/>
    <w:rsid w:val="00906142"/>
    <w:rsid w:val="0093479C"/>
    <w:rsid w:val="0094071B"/>
    <w:rsid w:val="00943B1F"/>
    <w:rsid w:val="00945030"/>
    <w:rsid w:val="0094714C"/>
    <w:rsid w:val="0094791B"/>
    <w:rsid w:val="00954D55"/>
    <w:rsid w:val="0096152C"/>
    <w:rsid w:val="00971151"/>
    <w:rsid w:val="00973DBC"/>
    <w:rsid w:val="00973DD9"/>
    <w:rsid w:val="00981CF4"/>
    <w:rsid w:val="00990605"/>
    <w:rsid w:val="0099523B"/>
    <w:rsid w:val="009A12B7"/>
    <w:rsid w:val="009A3278"/>
    <w:rsid w:val="009C20A8"/>
    <w:rsid w:val="009C7C1E"/>
    <w:rsid w:val="009D4F0F"/>
    <w:rsid w:val="009E62F8"/>
    <w:rsid w:val="009F2191"/>
    <w:rsid w:val="00A02CAF"/>
    <w:rsid w:val="00A10A6D"/>
    <w:rsid w:val="00A24C4C"/>
    <w:rsid w:val="00A276A1"/>
    <w:rsid w:val="00A40D89"/>
    <w:rsid w:val="00A41F0B"/>
    <w:rsid w:val="00A759F3"/>
    <w:rsid w:val="00A80390"/>
    <w:rsid w:val="00A8131D"/>
    <w:rsid w:val="00A863BB"/>
    <w:rsid w:val="00A92547"/>
    <w:rsid w:val="00A96FC2"/>
    <w:rsid w:val="00AA004E"/>
    <w:rsid w:val="00AA13A3"/>
    <w:rsid w:val="00AA390F"/>
    <w:rsid w:val="00AA7DA6"/>
    <w:rsid w:val="00AB5305"/>
    <w:rsid w:val="00AB55E2"/>
    <w:rsid w:val="00AB7DFC"/>
    <w:rsid w:val="00AE148D"/>
    <w:rsid w:val="00AE1570"/>
    <w:rsid w:val="00AE4B0F"/>
    <w:rsid w:val="00AE5165"/>
    <w:rsid w:val="00AF2B9C"/>
    <w:rsid w:val="00AF3A87"/>
    <w:rsid w:val="00AF456E"/>
    <w:rsid w:val="00B0678C"/>
    <w:rsid w:val="00B07A8E"/>
    <w:rsid w:val="00B101B5"/>
    <w:rsid w:val="00B1192F"/>
    <w:rsid w:val="00B17D19"/>
    <w:rsid w:val="00B23A07"/>
    <w:rsid w:val="00B30A7B"/>
    <w:rsid w:val="00B30EFB"/>
    <w:rsid w:val="00B31D93"/>
    <w:rsid w:val="00B31DD7"/>
    <w:rsid w:val="00B32674"/>
    <w:rsid w:val="00B5E894"/>
    <w:rsid w:val="00B734E9"/>
    <w:rsid w:val="00B8175D"/>
    <w:rsid w:val="00B87706"/>
    <w:rsid w:val="00BA41A6"/>
    <w:rsid w:val="00BA7442"/>
    <w:rsid w:val="00BB6F58"/>
    <w:rsid w:val="00BC7FDE"/>
    <w:rsid w:val="00BD4BB0"/>
    <w:rsid w:val="00BE0B92"/>
    <w:rsid w:val="00BE772F"/>
    <w:rsid w:val="00BF1F18"/>
    <w:rsid w:val="00C01965"/>
    <w:rsid w:val="00C0640C"/>
    <w:rsid w:val="00C11899"/>
    <w:rsid w:val="00C162AD"/>
    <w:rsid w:val="00C16751"/>
    <w:rsid w:val="00C23631"/>
    <w:rsid w:val="00C2712B"/>
    <w:rsid w:val="00C344E1"/>
    <w:rsid w:val="00C41DDD"/>
    <w:rsid w:val="00C50072"/>
    <w:rsid w:val="00C50A04"/>
    <w:rsid w:val="00C7196E"/>
    <w:rsid w:val="00C80051"/>
    <w:rsid w:val="00CB14C8"/>
    <w:rsid w:val="00CB383A"/>
    <w:rsid w:val="00CB460C"/>
    <w:rsid w:val="00CD136A"/>
    <w:rsid w:val="00CD40D4"/>
    <w:rsid w:val="00CE121A"/>
    <w:rsid w:val="00CE12DA"/>
    <w:rsid w:val="00CE7E95"/>
    <w:rsid w:val="00D00C1A"/>
    <w:rsid w:val="00D115D8"/>
    <w:rsid w:val="00D1283B"/>
    <w:rsid w:val="00D12AC0"/>
    <w:rsid w:val="00D16303"/>
    <w:rsid w:val="00D206CF"/>
    <w:rsid w:val="00D2188D"/>
    <w:rsid w:val="00D42FC4"/>
    <w:rsid w:val="00D44C81"/>
    <w:rsid w:val="00D4770E"/>
    <w:rsid w:val="00D55A5A"/>
    <w:rsid w:val="00D61A54"/>
    <w:rsid w:val="00D66CEE"/>
    <w:rsid w:val="00D66E91"/>
    <w:rsid w:val="00D71833"/>
    <w:rsid w:val="00D74334"/>
    <w:rsid w:val="00D74A0F"/>
    <w:rsid w:val="00D75B8B"/>
    <w:rsid w:val="00D86898"/>
    <w:rsid w:val="00D902BC"/>
    <w:rsid w:val="00D93ACA"/>
    <w:rsid w:val="00DA4A3F"/>
    <w:rsid w:val="00DB37EC"/>
    <w:rsid w:val="00DC2B24"/>
    <w:rsid w:val="00DD0AA0"/>
    <w:rsid w:val="00DD519F"/>
    <w:rsid w:val="00E0404C"/>
    <w:rsid w:val="00E058DF"/>
    <w:rsid w:val="00E068BB"/>
    <w:rsid w:val="00E37E21"/>
    <w:rsid w:val="00E67114"/>
    <w:rsid w:val="00E80EDE"/>
    <w:rsid w:val="00E97592"/>
    <w:rsid w:val="00EB7774"/>
    <w:rsid w:val="00EC0B54"/>
    <w:rsid w:val="00EF57FC"/>
    <w:rsid w:val="00F049C5"/>
    <w:rsid w:val="00F0671E"/>
    <w:rsid w:val="00F13CB4"/>
    <w:rsid w:val="00F14D75"/>
    <w:rsid w:val="00F17303"/>
    <w:rsid w:val="00F209FA"/>
    <w:rsid w:val="00F22949"/>
    <w:rsid w:val="00F27118"/>
    <w:rsid w:val="00F31192"/>
    <w:rsid w:val="00F311FF"/>
    <w:rsid w:val="00F31F50"/>
    <w:rsid w:val="00F321F3"/>
    <w:rsid w:val="00F46418"/>
    <w:rsid w:val="00F46B81"/>
    <w:rsid w:val="00F46FB7"/>
    <w:rsid w:val="00F6687F"/>
    <w:rsid w:val="00F823F2"/>
    <w:rsid w:val="00F85AE6"/>
    <w:rsid w:val="00FB2A2B"/>
    <w:rsid w:val="00FB370A"/>
    <w:rsid w:val="00FE0328"/>
    <w:rsid w:val="00FE3470"/>
    <w:rsid w:val="00FE3DA2"/>
    <w:rsid w:val="00FF23AA"/>
    <w:rsid w:val="00FF323D"/>
    <w:rsid w:val="01167041"/>
    <w:rsid w:val="0170880B"/>
    <w:rsid w:val="01BDD055"/>
    <w:rsid w:val="0222E9E8"/>
    <w:rsid w:val="0248BA8F"/>
    <w:rsid w:val="0254A190"/>
    <w:rsid w:val="02635940"/>
    <w:rsid w:val="028406A3"/>
    <w:rsid w:val="02B059E4"/>
    <w:rsid w:val="03428750"/>
    <w:rsid w:val="041DFAD4"/>
    <w:rsid w:val="0437B71C"/>
    <w:rsid w:val="04C53D0A"/>
    <w:rsid w:val="04C5D3AA"/>
    <w:rsid w:val="04CE8D18"/>
    <w:rsid w:val="04EDA8CD"/>
    <w:rsid w:val="05460B70"/>
    <w:rsid w:val="057115D6"/>
    <w:rsid w:val="058A125C"/>
    <w:rsid w:val="05A63BBE"/>
    <w:rsid w:val="060DD2DA"/>
    <w:rsid w:val="07177230"/>
    <w:rsid w:val="07D9BE51"/>
    <w:rsid w:val="08BF51EB"/>
    <w:rsid w:val="08FEF658"/>
    <w:rsid w:val="093553A2"/>
    <w:rsid w:val="099EFD06"/>
    <w:rsid w:val="0A6BCA0D"/>
    <w:rsid w:val="0ABF286D"/>
    <w:rsid w:val="0BA23BE7"/>
    <w:rsid w:val="0C05BCFF"/>
    <w:rsid w:val="0E3E86AD"/>
    <w:rsid w:val="0E93246A"/>
    <w:rsid w:val="0EC4D7D5"/>
    <w:rsid w:val="0F65E85C"/>
    <w:rsid w:val="1017DF04"/>
    <w:rsid w:val="101A0B50"/>
    <w:rsid w:val="1196C57C"/>
    <w:rsid w:val="11BA3494"/>
    <w:rsid w:val="11C7D8FF"/>
    <w:rsid w:val="1231F93F"/>
    <w:rsid w:val="12A78E21"/>
    <w:rsid w:val="132766B7"/>
    <w:rsid w:val="143ACF7D"/>
    <w:rsid w:val="15325429"/>
    <w:rsid w:val="156DB8B2"/>
    <w:rsid w:val="162CFAA1"/>
    <w:rsid w:val="167C2C93"/>
    <w:rsid w:val="177FF0EC"/>
    <w:rsid w:val="17CB0303"/>
    <w:rsid w:val="17E34EA9"/>
    <w:rsid w:val="194FBF5F"/>
    <w:rsid w:val="1A316048"/>
    <w:rsid w:val="1A3252ED"/>
    <w:rsid w:val="1AE8CD1E"/>
    <w:rsid w:val="1BA48D9F"/>
    <w:rsid w:val="1BF2C33B"/>
    <w:rsid w:val="1C821203"/>
    <w:rsid w:val="1DDACBED"/>
    <w:rsid w:val="1E0CD2D0"/>
    <w:rsid w:val="1EC03D2B"/>
    <w:rsid w:val="1EE2C1FE"/>
    <w:rsid w:val="1F1B4C8A"/>
    <w:rsid w:val="1FA94B99"/>
    <w:rsid w:val="2045A988"/>
    <w:rsid w:val="213F8A6C"/>
    <w:rsid w:val="229EB227"/>
    <w:rsid w:val="22F6FBB4"/>
    <w:rsid w:val="254FC9B4"/>
    <w:rsid w:val="2589A09B"/>
    <w:rsid w:val="258BC91C"/>
    <w:rsid w:val="25E0B214"/>
    <w:rsid w:val="27CF6DC7"/>
    <w:rsid w:val="285321F5"/>
    <w:rsid w:val="288DC36C"/>
    <w:rsid w:val="28E55E8A"/>
    <w:rsid w:val="29C8F5C7"/>
    <w:rsid w:val="29DB6BE2"/>
    <w:rsid w:val="29EDD5C1"/>
    <w:rsid w:val="2A7A29D3"/>
    <w:rsid w:val="2AF4AAFA"/>
    <w:rsid w:val="2B363AAC"/>
    <w:rsid w:val="2BA0CE82"/>
    <w:rsid w:val="2C380242"/>
    <w:rsid w:val="2C6B9B73"/>
    <w:rsid w:val="2C9055E0"/>
    <w:rsid w:val="2CB25BD3"/>
    <w:rsid w:val="2CFAEC25"/>
    <w:rsid w:val="2D210598"/>
    <w:rsid w:val="2DF17DFD"/>
    <w:rsid w:val="2E4310FF"/>
    <w:rsid w:val="2EDD6A87"/>
    <w:rsid w:val="2FCE5504"/>
    <w:rsid w:val="2FD7E532"/>
    <w:rsid w:val="302588BA"/>
    <w:rsid w:val="30B75F53"/>
    <w:rsid w:val="30DFA614"/>
    <w:rsid w:val="31C70176"/>
    <w:rsid w:val="326042F7"/>
    <w:rsid w:val="32F3A849"/>
    <w:rsid w:val="3326E948"/>
    <w:rsid w:val="35514DA9"/>
    <w:rsid w:val="3585B0F9"/>
    <w:rsid w:val="3593C81E"/>
    <w:rsid w:val="35C02BB3"/>
    <w:rsid w:val="360F139F"/>
    <w:rsid w:val="36C8C11C"/>
    <w:rsid w:val="37366B26"/>
    <w:rsid w:val="37590CF8"/>
    <w:rsid w:val="37F67552"/>
    <w:rsid w:val="37FAB4D7"/>
    <w:rsid w:val="39194A22"/>
    <w:rsid w:val="39CB1638"/>
    <w:rsid w:val="39E055F0"/>
    <w:rsid w:val="3A15CE87"/>
    <w:rsid w:val="3B18FFBD"/>
    <w:rsid w:val="3B19ADA7"/>
    <w:rsid w:val="3B9F7AA8"/>
    <w:rsid w:val="3BB849A9"/>
    <w:rsid w:val="3C8B89B9"/>
    <w:rsid w:val="3D1B8965"/>
    <w:rsid w:val="3D507999"/>
    <w:rsid w:val="3D560AB0"/>
    <w:rsid w:val="3F39CCDE"/>
    <w:rsid w:val="3F45F140"/>
    <w:rsid w:val="3F77FDFF"/>
    <w:rsid w:val="407BF286"/>
    <w:rsid w:val="409ACCAD"/>
    <w:rsid w:val="4142A814"/>
    <w:rsid w:val="41448496"/>
    <w:rsid w:val="434FA53D"/>
    <w:rsid w:val="43643A49"/>
    <w:rsid w:val="44D0FE66"/>
    <w:rsid w:val="454C0F67"/>
    <w:rsid w:val="461B5596"/>
    <w:rsid w:val="463377F2"/>
    <w:rsid w:val="466CCA8C"/>
    <w:rsid w:val="4671BA68"/>
    <w:rsid w:val="46CB4BF6"/>
    <w:rsid w:val="46ED36BD"/>
    <w:rsid w:val="474AE752"/>
    <w:rsid w:val="47761B73"/>
    <w:rsid w:val="47CEC4A1"/>
    <w:rsid w:val="47D46376"/>
    <w:rsid w:val="47EB00DC"/>
    <w:rsid w:val="48027502"/>
    <w:rsid w:val="49ABA210"/>
    <w:rsid w:val="49EBB6B4"/>
    <w:rsid w:val="49F50D5C"/>
    <w:rsid w:val="4A12D375"/>
    <w:rsid w:val="4A63EF86"/>
    <w:rsid w:val="4A685BCB"/>
    <w:rsid w:val="4AA00BD8"/>
    <w:rsid w:val="4B612EFF"/>
    <w:rsid w:val="4B8F3307"/>
    <w:rsid w:val="4BF55640"/>
    <w:rsid w:val="4C7E740F"/>
    <w:rsid w:val="4D38656D"/>
    <w:rsid w:val="4D72DEF5"/>
    <w:rsid w:val="4E6227A3"/>
    <w:rsid w:val="4E9E7469"/>
    <w:rsid w:val="4EC0A908"/>
    <w:rsid w:val="4F5F93DC"/>
    <w:rsid w:val="507A0F4E"/>
    <w:rsid w:val="50CB0B36"/>
    <w:rsid w:val="51B500EB"/>
    <w:rsid w:val="521B3A66"/>
    <w:rsid w:val="5240EEEC"/>
    <w:rsid w:val="524F9F27"/>
    <w:rsid w:val="5298E2BA"/>
    <w:rsid w:val="52EBAE10"/>
    <w:rsid w:val="53B5C9C4"/>
    <w:rsid w:val="54BE05B7"/>
    <w:rsid w:val="54E9AD85"/>
    <w:rsid w:val="55AF6041"/>
    <w:rsid w:val="56D1958D"/>
    <w:rsid w:val="57022E54"/>
    <w:rsid w:val="57C19B03"/>
    <w:rsid w:val="591497B7"/>
    <w:rsid w:val="595A0218"/>
    <w:rsid w:val="597EBABD"/>
    <w:rsid w:val="5A3028D2"/>
    <w:rsid w:val="5B6DE9FA"/>
    <w:rsid w:val="5B82419A"/>
    <w:rsid w:val="5BBED1AA"/>
    <w:rsid w:val="5D0752E7"/>
    <w:rsid w:val="5D41515C"/>
    <w:rsid w:val="5DB9DBAC"/>
    <w:rsid w:val="5DDFD216"/>
    <w:rsid w:val="5E8984E1"/>
    <w:rsid w:val="5E91F7CE"/>
    <w:rsid w:val="5E9E77FF"/>
    <w:rsid w:val="601FDC5E"/>
    <w:rsid w:val="60BEBC1A"/>
    <w:rsid w:val="60EC3ABE"/>
    <w:rsid w:val="6298405D"/>
    <w:rsid w:val="62BFCED6"/>
    <w:rsid w:val="62F5D42E"/>
    <w:rsid w:val="6322BE89"/>
    <w:rsid w:val="6379C72F"/>
    <w:rsid w:val="63FCA9BD"/>
    <w:rsid w:val="652CA24C"/>
    <w:rsid w:val="65BD75A0"/>
    <w:rsid w:val="671D252A"/>
    <w:rsid w:val="67377134"/>
    <w:rsid w:val="68A90677"/>
    <w:rsid w:val="698E1264"/>
    <w:rsid w:val="69943ADE"/>
    <w:rsid w:val="6A0594B2"/>
    <w:rsid w:val="6A39F09C"/>
    <w:rsid w:val="6A6A8992"/>
    <w:rsid w:val="6A89B681"/>
    <w:rsid w:val="6A8C50ED"/>
    <w:rsid w:val="6AA333FA"/>
    <w:rsid w:val="6AA57CD0"/>
    <w:rsid w:val="6B2B2C5A"/>
    <w:rsid w:val="6B9581CF"/>
    <w:rsid w:val="6BEF7A0F"/>
    <w:rsid w:val="6C00086A"/>
    <w:rsid w:val="6C3D0969"/>
    <w:rsid w:val="6C430630"/>
    <w:rsid w:val="6CC14E14"/>
    <w:rsid w:val="6D485581"/>
    <w:rsid w:val="6D8DA4AD"/>
    <w:rsid w:val="6D94371C"/>
    <w:rsid w:val="6E34B606"/>
    <w:rsid w:val="6F02B5A3"/>
    <w:rsid w:val="70B264A0"/>
    <w:rsid w:val="7363FC7C"/>
    <w:rsid w:val="73730BFD"/>
    <w:rsid w:val="7395DA13"/>
    <w:rsid w:val="73A4A70D"/>
    <w:rsid w:val="73E5C711"/>
    <w:rsid w:val="743E0205"/>
    <w:rsid w:val="74830CC9"/>
    <w:rsid w:val="74FA9289"/>
    <w:rsid w:val="75C83CFA"/>
    <w:rsid w:val="75CD61D0"/>
    <w:rsid w:val="7624F168"/>
    <w:rsid w:val="762FFDF5"/>
    <w:rsid w:val="781D0748"/>
    <w:rsid w:val="7861742D"/>
    <w:rsid w:val="78699231"/>
    <w:rsid w:val="792E57CE"/>
    <w:rsid w:val="7A4B9A4B"/>
    <w:rsid w:val="7AEC4242"/>
    <w:rsid w:val="7BBAFB34"/>
    <w:rsid w:val="7DD6BCEA"/>
    <w:rsid w:val="7DDDA0E0"/>
    <w:rsid w:val="7EF30F17"/>
    <w:rsid w:val="7FF54767"/>
  </w:rsids>
  <m:mathPr>
    <m:mathFont m:val="Cambria Math"/>
    <m:brkBin m:val="before"/>
    <m:brkBinSub m:val="--"/>
    <m:smallFrac m:val="0"/>
    <m:dispDef/>
    <m:lMargin m:val="0"/>
    <m:rMargin m:val="0"/>
    <m:defJc m:val="centerGroup"/>
    <m:wrapIndent m:val="1440"/>
    <m:intLim m:val="subSup"/>
    <m:naryLim m:val="undOvr"/>
  </m:mathPr>
  <w:themeFontLang w:val="es-CO"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E86B1C"/>
  <w15:chartTrackingRefBased/>
  <w15:docId w15:val="{D1E47302-D19A-4192-AADF-DB510B81A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4791B"/>
    <w:pPr>
      <w:spacing w:after="0" w:line="240" w:lineRule="auto"/>
      <w:jc w:val="both"/>
    </w:pPr>
    <w:rPr>
      <w:rFonts w:ascii="Arial" w:eastAsia="Times New Roman" w:hAnsi="Arial" w:cs="Times New Roman"/>
      <w:kern w:val="0"/>
      <w:sz w:val="22"/>
      <w:szCs w:val="20"/>
      <w:lang w:eastAsia="es-ES"/>
      <w14:ligatures w14:val="none"/>
    </w:rPr>
  </w:style>
  <w:style w:type="paragraph" w:styleId="Ttulo1">
    <w:name w:val="heading 1"/>
    <w:basedOn w:val="Normal"/>
    <w:next w:val="Normal"/>
    <w:link w:val="Ttulo1Car"/>
    <w:uiPriority w:val="9"/>
    <w:qFormat/>
    <w:rsid w:val="009479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479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4791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4791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4791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4791B"/>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4791B"/>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4791B"/>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4791B"/>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4791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4791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4791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4791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4791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4791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4791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4791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4791B"/>
    <w:rPr>
      <w:rFonts w:eastAsiaTheme="majorEastAsia" w:cstheme="majorBidi"/>
      <w:color w:val="272727" w:themeColor="text1" w:themeTint="D8"/>
    </w:rPr>
  </w:style>
  <w:style w:type="paragraph" w:styleId="Ttulo">
    <w:name w:val="Title"/>
    <w:basedOn w:val="Normal"/>
    <w:next w:val="Normal"/>
    <w:link w:val="TtuloCar"/>
    <w:uiPriority w:val="10"/>
    <w:qFormat/>
    <w:rsid w:val="0094791B"/>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4791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4791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4791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4791B"/>
    <w:pPr>
      <w:spacing w:before="160"/>
      <w:jc w:val="center"/>
    </w:pPr>
    <w:rPr>
      <w:i/>
      <w:iCs/>
      <w:color w:val="404040" w:themeColor="text1" w:themeTint="BF"/>
    </w:rPr>
  </w:style>
  <w:style w:type="character" w:customStyle="1" w:styleId="CitaCar">
    <w:name w:val="Cita Car"/>
    <w:basedOn w:val="Fuentedeprrafopredeter"/>
    <w:link w:val="Cita"/>
    <w:uiPriority w:val="29"/>
    <w:rsid w:val="0094791B"/>
    <w:rPr>
      <w:i/>
      <w:iCs/>
      <w:color w:val="404040" w:themeColor="text1" w:themeTint="BF"/>
    </w:rPr>
  </w:style>
  <w:style w:type="paragraph" w:styleId="Prrafodelista">
    <w:name w:val="List Paragraph"/>
    <w:aliases w:val="Ha,Resume Title,Bullet List,FooterText,numbered,Paragraphe de liste1,lp1,NORMAL,Lista vistosa - Énfasis 11,Párrafo de lista4,Normal1,Lista vistosa - Énfasis 12,List Paragraph1,Cuadrícula media 1 - Énfasis 21,Use Case List Paragraph,b1"/>
    <w:basedOn w:val="Normal"/>
    <w:link w:val="PrrafodelistaCar"/>
    <w:uiPriority w:val="1"/>
    <w:qFormat/>
    <w:rsid w:val="0094791B"/>
    <w:pPr>
      <w:ind w:left="720"/>
      <w:contextualSpacing/>
    </w:pPr>
  </w:style>
  <w:style w:type="character" w:styleId="nfasisintenso">
    <w:name w:val="Intense Emphasis"/>
    <w:basedOn w:val="Fuentedeprrafopredeter"/>
    <w:uiPriority w:val="21"/>
    <w:qFormat/>
    <w:rsid w:val="0094791B"/>
    <w:rPr>
      <w:i/>
      <w:iCs/>
      <w:color w:val="0F4761" w:themeColor="accent1" w:themeShade="BF"/>
    </w:rPr>
  </w:style>
  <w:style w:type="paragraph" w:styleId="Citadestacada">
    <w:name w:val="Intense Quote"/>
    <w:basedOn w:val="Normal"/>
    <w:next w:val="Normal"/>
    <w:link w:val="CitadestacadaCar"/>
    <w:uiPriority w:val="30"/>
    <w:qFormat/>
    <w:rsid w:val="009479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4791B"/>
    <w:rPr>
      <w:i/>
      <w:iCs/>
      <w:color w:val="0F4761" w:themeColor="accent1" w:themeShade="BF"/>
    </w:rPr>
  </w:style>
  <w:style w:type="character" w:styleId="Referenciaintensa">
    <w:name w:val="Intense Reference"/>
    <w:basedOn w:val="Fuentedeprrafopredeter"/>
    <w:uiPriority w:val="32"/>
    <w:qFormat/>
    <w:rsid w:val="0094791B"/>
    <w:rPr>
      <w:b/>
      <w:bCs/>
      <w:smallCaps/>
      <w:color w:val="0F4761" w:themeColor="accent1" w:themeShade="BF"/>
      <w:spacing w:val="5"/>
    </w:rPr>
  </w:style>
  <w:style w:type="paragraph" w:styleId="Encabezado">
    <w:name w:val="header"/>
    <w:basedOn w:val="Normal"/>
    <w:link w:val="EncabezadoCar"/>
    <w:uiPriority w:val="99"/>
    <w:unhideWhenUsed/>
    <w:rsid w:val="0094791B"/>
    <w:pPr>
      <w:tabs>
        <w:tab w:val="center" w:pos="4419"/>
        <w:tab w:val="right" w:pos="8838"/>
      </w:tabs>
    </w:pPr>
  </w:style>
  <w:style w:type="character" w:customStyle="1" w:styleId="EncabezadoCar">
    <w:name w:val="Encabezado Car"/>
    <w:basedOn w:val="Fuentedeprrafopredeter"/>
    <w:link w:val="Encabezado"/>
    <w:uiPriority w:val="99"/>
    <w:rsid w:val="0094791B"/>
  </w:style>
  <w:style w:type="paragraph" w:styleId="Piedepgina">
    <w:name w:val="footer"/>
    <w:basedOn w:val="Normal"/>
    <w:link w:val="PiedepginaCar"/>
    <w:uiPriority w:val="99"/>
    <w:unhideWhenUsed/>
    <w:rsid w:val="0094791B"/>
    <w:pPr>
      <w:tabs>
        <w:tab w:val="center" w:pos="4419"/>
        <w:tab w:val="right" w:pos="8838"/>
      </w:tabs>
    </w:pPr>
  </w:style>
  <w:style w:type="character" w:customStyle="1" w:styleId="PiedepginaCar">
    <w:name w:val="Pie de página Car"/>
    <w:basedOn w:val="Fuentedeprrafopredeter"/>
    <w:link w:val="Piedepgina"/>
    <w:uiPriority w:val="99"/>
    <w:rsid w:val="0094791B"/>
  </w:style>
  <w:style w:type="table" w:styleId="Tablaconcuadrcula">
    <w:name w:val="Table Grid"/>
    <w:aliases w:val="Estilo Tablas EIA,sin cuadricula,Tabla GEOCOL,petro,Petrominerales,SGI"/>
    <w:basedOn w:val="Tablanormal"/>
    <w:uiPriority w:val="39"/>
    <w:qFormat/>
    <w:rsid w:val="0094791B"/>
    <w:pPr>
      <w:spacing w:after="0" w:line="240" w:lineRule="auto"/>
    </w:pPr>
    <w:rPr>
      <w:kern w:val="0"/>
      <w:sz w:val="22"/>
      <w:szCs w:val="22"/>
      <w:lang w:val="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1">
    <w:name w:val="TITULO 1"/>
    <w:basedOn w:val="Normal"/>
    <w:qFormat/>
    <w:rsid w:val="0094791B"/>
    <w:rPr>
      <w:rFonts w:asciiTheme="minorHAnsi" w:eastAsiaTheme="minorHAnsi" w:hAnsiTheme="minorHAnsi" w:cstheme="minorHAnsi"/>
      <w:b/>
      <w:bCs/>
      <w:color w:val="0D3E69"/>
      <w:szCs w:val="22"/>
      <w:lang w:val="es-ES" w:eastAsia="en-US"/>
    </w:rPr>
  </w:style>
  <w:style w:type="character" w:customStyle="1" w:styleId="PrrafodelistaCar">
    <w:name w:val="Párrafo de lista Car"/>
    <w:aliases w:val="Ha Car,Resume Title Car,Bullet List Car,FooterText Car,numbered Car,Paragraphe de liste1 Car,lp1 Car,NORMAL Car,Lista vistosa - Énfasis 11 Car,Párrafo de lista4 Car,Normal1 Car,Lista vistosa - Énfasis 12 Car,List Paragraph1 Car"/>
    <w:link w:val="Prrafodelista"/>
    <w:uiPriority w:val="1"/>
    <w:qFormat/>
    <w:locked/>
    <w:rsid w:val="0094791B"/>
  </w:style>
  <w:style w:type="paragraph" w:styleId="NormalWeb">
    <w:name w:val="Normal (Web)"/>
    <w:basedOn w:val="Normal"/>
    <w:uiPriority w:val="99"/>
    <w:semiHidden/>
    <w:unhideWhenUsed/>
    <w:rsid w:val="0094791B"/>
    <w:pPr>
      <w:spacing w:before="100" w:beforeAutospacing="1" w:after="100" w:afterAutospacing="1"/>
      <w:jc w:val="left"/>
    </w:pPr>
    <w:rPr>
      <w:rFonts w:ascii="Times New Roman" w:eastAsiaTheme="minorEastAsia" w:hAnsi="Times New Roman"/>
      <w:sz w:val="24"/>
      <w:szCs w:val="24"/>
      <w:lang w:eastAsia="es-CO"/>
    </w:rPr>
  </w:style>
  <w:style w:type="paragraph" w:customStyle="1" w:styleId="TableParagraph">
    <w:name w:val="Table Paragraph"/>
    <w:basedOn w:val="Normal"/>
    <w:uiPriority w:val="1"/>
    <w:qFormat/>
    <w:rsid w:val="006F7464"/>
    <w:pPr>
      <w:widowControl w:val="0"/>
      <w:autoSpaceDE w:val="0"/>
      <w:autoSpaceDN w:val="0"/>
      <w:jc w:val="left"/>
    </w:pPr>
    <w:rPr>
      <w:rFonts w:ascii="Tahoma" w:eastAsia="Tahoma" w:hAnsi="Tahoma" w:cs="Tahoma"/>
      <w:szCs w:val="22"/>
      <w:lang w:val="es-ES" w:eastAsia="en-US"/>
    </w:rPr>
  </w:style>
  <w:style w:type="paragraph" w:styleId="Textocomentario">
    <w:name w:val="annotation text"/>
    <w:basedOn w:val="Normal"/>
    <w:link w:val="TextocomentarioCar"/>
    <w:uiPriority w:val="99"/>
    <w:semiHidden/>
    <w:unhideWhenUsed/>
    <w:rsid w:val="00AA7DA6"/>
    <w:rPr>
      <w:sz w:val="20"/>
    </w:rPr>
  </w:style>
  <w:style w:type="character" w:customStyle="1" w:styleId="TextocomentarioCar">
    <w:name w:val="Texto comentario Car"/>
    <w:basedOn w:val="Fuentedeprrafopredeter"/>
    <w:link w:val="Textocomentario"/>
    <w:uiPriority w:val="99"/>
    <w:semiHidden/>
    <w:rsid w:val="00AA7DA6"/>
    <w:rPr>
      <w:rFonts w:ascii="Arial" w:eastAsia="Times New Roman" w:hAnsi="Arial" w:cs="Times New Roman"/>
      <w:kern w:val="0"/>
      <w:sz w:val="20"/>
      <w:szCs w:val="20"/>
      <w:lang w:eastAsia="es-ES"/>
      <w14:ligatures w14:val="none"/>
    </w:rPr>
  </w:style>
  <w:style w:type="paragraph" w:styleId="Asuntodelcomentario">
    <w:name w:val="annotation subject"/>
    <w:basedOn w:val="Textocomentario"/>
    <w:next w:val="Textocomentario"/>
    <w:link w:val="AsuntodelcomentarioCar"/>
    <w:uiPriority w:val="99"/>
    <w:semiHidden/>
    <w:unhideWhenUsed/>
    <w:rsid w:val="00AA7DA6"/>
    <w:pPr>
      <w:spacing w:after="160"/>
      <w:jc w:val="left"/>
    </w:pPr>
    <w:rPr>
      <w:rFonts w:asciiTheme="minorHAnsi" w:eastAsiaTheme="minorHAnsi" w:hAnsiTheme="minorHAnsi" w:cstheme="minorBidi"/>
      <w:b/>
      <w:bCs/>
      <w:lang w:eastAsia="en-US"/>
    </w:rPr>
  </w:style>
  <w:style w:type="character" w:customStyle="1" w:styleId="AsuntodelcomentarioCar">
    <w:name w:val="Asunto del comentario Car"/>
    <w:basedOn w:val="TextocomentarioCar"/>
    <w:link w:val="Asuntodelcomentario"/>
    <w:uiPriority w:val="99"/>
    <w:semiHidden/>
    <w:rsid w:val="00AA7DA6"/>
    <w:rPr>
      <w:rFonts w:ascii="Arial" w:eastAsia="Times New Roman" w:hAnsi="Arial" w:cs="Times New Roman"/>
      <w:b/>
      <w:bCs/>
      <w:kern w:val="0"/>
      <w:sz w:val="20"/>
      <w:szCs w:val="20"/>
      <w:lang w:eastAsia="es-ES"/>
      <w14:ligatures w14:val="none"/>
    </w:rPr>
  </w:style>
  <w:style w:type="character" w:styleId="Hipervnculo">
    <w:name w:val="Hyperlink"/>
    <w:basedOn w:val="Fuentedeprrafopredeter"/>
    <w:uiPriority w:val="99"/>
    <w:unhideWhenUsed/>
    <w:rsid w:val="0003651D"/>
    <w:rPr>
      <w:color w:val="467886" w:themeColor="hyperlink"/>
      <w:u w:val="single"/>
    </w:rPr>
  </w:style>
  <w:style w:type="character" w:customStyle="1" w:styleId="normaltextrun">
    <w:name w:val="normaltextrun"/>
    <w:basedOn w:val="Fuentedeprrafopredeter"/>
    <w:rsid w:val="0093479C"/>
  </w:style>
  <w:style w:type="character" w:customStyle="1" w:styleId="eop">
    <w:name w:val="eop"/>
    <w:basedOn w:val="Fuentedeprrafopredeter"/>
    <w:rsid w:val="0093479C"/>
  </w:style>
  <w:style w:type="paragraph" w:customStyle="1" w:styleId="paragraph">
    <w:name w:val="paragraph"/>
    <w:basedOn w:val="Normal"/>
    <w:rsid w:val="0093479C"/>
    <w:pPr>
      <w:spacing w:before="100" w:beforeAutospacing="1" w:after="100" w:afterAutospacing="1"/>
      <w:jc w:val="left"/>
    </w:pPr>
    <w:rPr>
      <w:rFonts w:ascii="Times New Roman" w:hAnsi="Times New Roman"/>
      <w:sz w:val="24"/>
      <w:szCs w:val="24"/>
      <w:lang w:eastAsia="es-CO"/>
    </w:rPr>
  </w:style>
  <w:style w:type="character" w:customStyle="1" w:styleId="wacimagecontainer">
    <w:name w:val="wacimagecontainer"/>
    <w:basedOn w:val="Fuentedeprrafopredeter"/>
    <w:rsid w:val="008B2B43"/>
  </w:style>
  <w:style w:type="character" w:customStyle="1" w:styleId="tabchar">
    <w:name w:val="tabchar"/>
    <w:basedOn w:val="Fuentedeprrafopredeter"/>
    <w:rsid w:val="008B2B43"/>
  </w:style>
  <w:style w:type="character" w:styleId="Mencinsinresolver">
    <w:name w:val="Unresolved Mention"/>
    <w:basedOn w:val="Fuentedeprrafopredeter"/>
    <w:uiPriority w:val="99"/>
    <w:semiHidden/>
    <w:unhideWhenUsed/>
    <w:rsid w:val="0073504B"/>
    <w:rPr>
      <w:color w:val="605E5C"/>
      <w:shd w:val="clear" w:color="auto" w:fill="E1DFDD"/>
    </w:rPr>
  </w:style>
  <w:style w:type="paragraph" w:customStyle="1" w:styleId="Default">
    <w:name w:val="Default"/>
    <w:rsid w:val="0073504B"/>
    <w:pPr>
      <w:autoSpaceDE w:val="0"/>
      <w:autoSpaceDN w:val="0"/>
      <w:adjustRightInd w:val="0"/>
      <w:spacing w:after="0" w:line="240" w:lineRule="auto"/>
    </w:pPr>
    <w:rPr>
      <w:rFonts w:ascii="Arial" w:hAnsi="Arial" w:cs="Arial"/>
      <w:color w:val="000000"/>
      <w:kern w:val="0"/>
    </w:rPr>
  </w:style>
  <w:style w:type="character" w:styleId="Refdecomentario">
    <w:name w:val="annotation reference"/>
    <w:basedOn w:val="Fuentedeprrafopredeter"/>
    <w:uiPriority w:val="99"/>
    <w:semiHidden/>
    <w:unhideWhenUsed/>
    <w:rsid w:val="00FB2A2B"/>
    <w:rPr>
      <w:sz w:val="16"/>
      <w:szCs w:val="16"/>
    </w:rPr>
  </w:style>
  <w:style w:type="paragraph" w:styleId="Textodeglobo">
    <w:name w:val="Balloon Text"/>
    <w:basedOn w:val="Normal"/>
    <w:link w:val="TextodegloboCar"/>
    <w:uiPriority w:val="99"/>
    <w:semiHidden/>
    <w:unhideWhenUsed/>
    <w:rsid w:val="00FB2A2B"/>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B2A2B"/>
    <w:rPr>
      <w:rFonts w:ascii="Segoe UI" w:eastAsia="Times New Roman" w:hAnsi="Segoe UI" w:cs="Segoe UI"/>
      <w:kern w:val="0"/>
      <w:sz w:val="18"/>
      <w:szCs w:val="18"/>
      <w:lang w:eastAsia="es-ES"/>
      <w14:ligatures w14:val="none"/>
    </w:rPr>
  </w:style>
  <w:style w:type="paragraph" w:styleId="Revisin">
    <w:name w:val="Revision"/>
    <w:hidden/>
    <w:uiPriority w:val="99"/>
    <w:semiHidden/>
    <w:rsid w:val="009C7C1E"/>
    <w:pPr>
      <w:spacing w:after="0" w:line="240" w:lineRule="auto"/>
    </w:pPr>
    <w:rPr>
      <w:rFonts w:ascii="Arial" w:eastAsia="Times New Roman" w:hAnsi="Arial" w:cs="Times New Roman"/>
      <w:kern w:val="0"/>
      <w:sz w:val="22"/>
      <w:szCs w:val="20"/>
      <w:lang w:eastAsia="es-ES"/>
      <w14:ligatures w14:val="none"/>
    </w:rPr>
  </w:style>
  <w:style w:type="paragraph" w:styleId="Sinespaciado">
    <w:name w:val="No Spacing"/>
    <w:uiPriority w:val="1"/>
    <w:qFormat/>
    <w:rsid w:val="00896CBF"/>
    <w:pPr>
      <w:suppressAutoHyphens/>
      <w:spacing w:after="0" w:line="240" w:lineRule="auto"/>
      <w:ind w:leftChars="-1" w:left="-1" w:hangingChars="1" w:hanging="1"/>
      <w:textDirection w:val="btLr"/>
      <w:textAlignment w:val="top"/>
      <w:outlineLvl w:val="0"/>
    </w:pPr>
    <w:rPr>
      <w:rFonts w:ascii="Times New Roman" w:eastAsia="Times New Roman" w:hAnsi="Times New Roman" w:cs="Times New Roman"/>
      <w:kern w:val="0"/>
      <w:position w:val="-1"/>
      <w14:ligatures w14:val="none"/>
    </w:rPr>
  </w:style>
  <w:style w:type="character" w:styleId="Textoennegrita">
    <w:name w:val="Strong"/>
    <w:basedOn w:val="Fuentedeprrafopredeter"/>
    <w:uiPriority w:val="22"/>
    <w:qFormat/>
    <w:rsid w:val="00001AE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917858">
      <w:bodyDiv w:val="1"/>
      <w:marLeft w:val="0"/>
      <w:marRight w:val="0"/>
      <w:marTop w:val="0"/>
      <w:marBottom w:val="0"/>
      <w:divBdr>
        <w:top w:val="none" w:sz="0" w:space="0" w:color="auto"/>
        <w:left w:val="none" w:sz="0" w:space="0" w:color="auto"/>
        <w:bottom w:val="none" w:sz="0" w:space="0" w:color="auto"/>
        <w:right w:val="none" w:sz="0" w:space="0" w:color="auto"/>
      </w:divBdr>
      <w:divsChild>
        <w:div w:id="845749810">
          <w:marLeft w:val="0"/>
          <w:marRight w:val="0"/>
          <w:marTop w:val="0"/>
          <w:marBottom w:val="0"/>
          <w:divBdr>
            <w:top w:val="none" w:sz="0" w:space="0" w:color="auto"/>
            <w:left w:val="none" w:sz="0" w:space="0" w:color="auto"/>
            <w:bottom w:val="none" w:sz="0" w:space="0" w:color="auto"/>
            <w:right w:val="none" w:sz="0" w:space="0" w:color="auto"/>
          </w:divBdr>
        </w:div>
        <w:div w:id="841818813">
          <w:marLeft w:val="0"/>
          <w:marRight w:val="0"/>
          <w:marTop w:val="0"/>
          <w:marBottom w:val="0"/>
          <w:divBdr>
            <w:top w:val="none" w:sz="0" w:space="0" w:color="auto"/>
            <w:left w:val="none" w:sz="0" w:space="0" w:color="auto"/>
            <w:bottom w:val="none" w:sz="0" w:space="0" w:color="auto"/>
            <w:right w:val="none" w:sz="0" w:space="0" w:color="auto"/>
          </w:divBdr>
        </w:div>
        <w:div w:id="527066893">
          <w:marLeft w:val="0"/>
          <w:marRight w:val="0"/>
          <w:marTop w:val="0"/>
          <w:marBottom w:val="0"/>
          <w:divBdr>
            <w:top w:val="none" w:sz="0" w:space="0" w:color="auto"/>
            <w:left w:val="none" w:sz="0" w:space="0" w:color="auto"/>
            <w:bottom w:val="none" w:sz="0" w:space="0" w:color="auto"/>
            <w:right w:val="none" w:sz="0" w:space="0" w:color="auto"/>
          </w:divBdr>
        </w:div>
        <w:div w:id="31661388">
          <w:marLeft w:val="0"/>
          <w:marRight w:val="0"/>
          <w:marTop w:val="0"/>
          <w:marBottom w:val="0"/>
          <w:divBdr>
            <w:top w:val="none" w:sz="0" w:space="0" w:color="auto"/>
            <w:left w:val="none" w:sz="0" w:space="0" w:color="auto"/>
            <w:bottom w:val="none" w:sz="0" w:space="0" w:color="auto"/>
            <w:right w:val="none" w:sz="0" w:space="0" w:color="auto"/>
          </w:divBdr>
        </w:div>
        <w:div w:id="689650858">
          <w:marLeft w:val="0"/>
          <w:marRight w:val="0"/>
          <w:marTop w:val="0"/>
          <w:marBottom w:val="0"/>
          <w:divBdr>
            <w:top w:val="none" w:sz="0" w:space="0" w:color="auto"/>
            <w:left w:val="none" w:sz="0" w:space="0" w:color="auto"/>
            <w:bottom w:val="none" w:sz="0" w:space="0" w:color="auto"/>
            <w:right w:val="none" w:sz="0" w:space="0" w:color="auto"/>
          </w:divBdr>
        </w:div>
        <w:div w:id="299530398">
          <w:marLeft w:val="0"/>
          <w:marRight w:val="0"/>
          <w:marTop w:val="0"/>
          <w:marBottom w:val="0"/>
          <w:divBdr>
            <w:top w:val="none" w:sz="0" w:space="0" w:color="auto"/>
            <w:left w:val="none" w:sz="0" w:space="0" w:color="auto"/>
            <w:bottom w:val="none" w:sz="0" w:space="0" w:color="auto"/>
            <w:right w:val="none" w:sz="0" w:space="0" w:color="auto"/>
          </w:divBdr>
        </w:div>
        <w:div w:id="904990041">
          <w:marLeft w:val="0"/>
          <w:marRight w:val="0"/>
          <w:marTop w:val="0"/>
          <w:marBottom w:val="0"/>
          <w:divBdr>
            <w:top w:val="none" w:sz="0" w:space="0" w:color="auto"/>
            <w:left w:val="none" w:sz="0" w:space="0" w:color="auto"/>
            <w:bottom w:val="none" w:sz="0" w:space="0" w:color="auto"/>
            <w:right w:val="none" w:sz="0" w:space="0" w:color="auto"/>
          </w:divBdr>
        </w:div>
        <w:div w:id="1065295865">
          <w:marLeft w:val="0"/>
          <w:marRight w:val="0"/>
          <w:marTop w:val="0"/>
          <w:marBottom w:val="0"/>
          <w:divBdr>
            <w:top w:val="none" w:sz="0" w:space="0" w:color="auto"/>
            <w:left w:val="none" w:sz="0" w:space="0" w:color="auto"/>
            <w:bottom w:val="none" w:sz="0" w:space="0" w:color="auto"/>
            <w:right w:val="none" w:sz="0" w:space="0" w:color="auto"/>
          </w:divBdr>
        </w:div>
        <w:div w:id="1994292226">
          <w:marLeft w:val="0"/>
          <w:marRight w:val="0"/>
          <w:marTop w:val="0"/>
          <w:marBottom w:val="0"/>
          <w:divBdr>
            <w:top w:val="none" w:sz="0" w:space="0" w:color="auto"/>
            <w:left w:val="none" w:sz="0" w:space="0" w:color="auto"/>
            <w:bottom w:val="none" w:sz="0" w:space="0" w:color="auto"/>
            <w:right w:val="none" w:sz="0" w:space="0" w:color="auto"/>
          </w:divBdr>
        </w:div>
        <w:div w:id="1491943178">
          <w:marLeft w:val="0"/>
          <w:marRight w:val="0"/>
          <w:marTop w:val="0"/>
          <w:marBottom w:val="0"/>
          <w:divBdr>
            <w:top w:val="none" w:sz="0" w:space="0" w:color="auto"/>
            <w:left w:val="none" w:sz="0" w:space="0" w:color="auto"/>
            <w:bottom w:val="none" w:sz="0" w:space="0" w:color="auto"/>
            <w:right w:val="none" w:sz="0" w:space="0" w:color="auto"/>
          </w:divBdr>
        </w:div>
      </w:divsChild>
    </w:div>
    <w:div w:id="415250352">
      <w:bodyDiv w:val="1"/>
      <w:marLeft w:val="0"/>
      <w:marRight w:val="0"/>
      <w:marTop w:val="0"/>
      <w:marBottom w:val="0"/>
      <w:divBdr>
        <w:top w:val="none" w:sz="0" w:space="0" w:color="auto"/>
        <w:left w:val="none" w:sz="0" w:space="0" w:color="auto"/>
        <w:bottom w:val="none" w:sz="0" w:space="0" w:color="auto"/>
        <w:right w:val="none" w:sz="0" w:space="0" w:color="auto"/>
      </w:divBdr>
      <w:divsChild>
        <w:div w:id="278024575">
          <w:marLeft w:val="0"/>
          <w:marRight w:val="0"/>
          <w:marTop w:val="0"/>
          <w:marBottom w:val="0"/>
          <w:divBdr>
            <w:top w:val="none" w:sz="0" w:space="0" w:color="auto"/>
            <w:left w:val="none" w:sz="0" w:space="0" w:color="auto"/>
            <w:bottom w:val="none" w:sz="0" w:space="0" w:color="auto"/>
            <w:right w:val="none" w:sz="0" w:space="0" w:color="auto"/>
          </w:divBdr>
          <w:divsChild>
            <w:div w:id="1270552311">
              <w:marLeft w:val="0"/>
              <w:marRight w:val="0"/>
              <w:marTop w:val="0"/>
              <w:marBottom w:val="0"/>
              <w:divBdr>
                <w:top w:val="none" w:sz="0" w:space="0" w:color="auto"/>
                <w:left w:val="none" w:sz="0" w:space="0" w:color="auto"/>
                <w:bottom w:val="none" w:sz="0" w:space="0" w:color="auto"/>
                <w:right w:val="none" w:sz="0" w:space="0" w:color="auto"/>
              </w:divBdr>
            </w:div>
            <w:div w:id="121465195">
              <w:marLeft w:val="0"/>
              <w:marRight w:val="0"/>
              <w:marTop w:val="0"/>
              <w:marBottom w:val="0"/>
              <w:divBdr>
                <w:top w:val="none" w:sz="0" w:space="0" w:color="auto"/>
                <w:left w:val="none" w:sz="0" w:space="0" w:color="auto"/>
                <w:bottom w:val="none" w:sz="0" w:space="0" w:color="auto"/>
                <w:right w:val="none" w:sz="0" w:space="0" w:color="auto"/>
              </w:divBdr>
            </w:div>
            <w:div w:id="617948947">
              <w:marLeft w:val="0"/>
              <w:marRight w:val="0"/>
              <w:marTop w:val="0"/>
              <w:marBottom w:val="0"/>
              <w:divBdr>
                <w:top w:val="none" w:sz="0" w:space="0" w:color="auto"/>
                <w:left w:val="none" w:sz="0" w:space="0" w:color="auto"/>
                <w:bottom w:val="none" w:sz="0" w:space="0" w:color="auto"/>
                <w:right w:val="none" w:sz="0" w:space="0" w:color="auto"/>
              </w:divBdr>
            </w:div>
            <w:div w:id="143355599">
              <w:marLeft w:val="0"/>
              <w:marRight w:val="0"/>
              <w:marTop w:val="0"/>
              <w:marBottom w:val="0"/>
              <w:divBdr>
                <w:top w:val="none" w:sz="0" w:space="0" w:color="auto"/>
                <w:left w:val="none" w:sz="0" w:space="0" w:color="auto"/>
                <w:bottom w:val="none" w:sz="0" w:space="0" w:color="auto"/>
                <w:right w:val="none" w:sz="0" w:space="0" w:color="auto"/>
              </w:divBdr>
            </w:div>
            <w:div w:id="1621766840">
              <w:marLeft w:val="0"/>
              <w:marRight w:val="0"/>
              <w:marTop w:val="0"/>
              <w:marBottom w:val="0"/>
              <w:divBdr>
                <w:top w:val="none" w:sz="0" w:space="0" w:color="auto"/>
                <w:left w:val="none" w:sz="0" w:space="0" w:color="auto"/>
                <w:bottom w:val="none" w:sz="0" w:space="0" w:color="auto"/>
                <w:right w:val="none" w:sz="0" w:space="0" w:color="auto"/>
              </w:divBdr>
            </w:div>
            <w:div w:id="171455490">
              <w:marLeft w:val="0"/>
              <w:marRight w:val="0"/>
              <w:marTop w:val="0"/>
              <w:marBottom w:val="0"/>
              <w:divBdr>
                <w:top w:val="none" w:sz="0" w:space="0" w:color="auto"/>
                <w:left w:val="none" w:sz="0" w:space="0" w:color="auto"/>
                <w:bottom w:val="none" w:sz="0" w:space="0" w:color="auto"/>
                <w:right w:val="none" w:sz="0" w:space="0" w:color="auto"/>
              </w:divBdr>
            </w:div>
            <w:div w:id="1189492981">
              <w:marLeft w:val="0"/>
              <w:marRight w:val="0"/>
              <w:marTop w:val="0"/>
              <w:marBottom w:val="0"/>
              <w:divBdr>
                <w:top w:val="none" w:sz="0" w:space="0" w:color="auto"/>
                <w:left w:val="none" w:sz="0" w:space="0" w:color="auto"/>
                <w:bottom w:val="none" w:sz="0" w:space="0" w:color="auto"/>
                <w:right w:val="none" w:sz="0" w:space="0" w:color="auto"/>
              </w:divBdr>
            </w:div>
            <w:div w:id="1101951984">
              <w:marLeft w:val="0"/>
              <w:marRight w:val="0"/>
              <w:marTop w:val="0"/>
              <w:marBottom w:val="0"/>
              <w:divBdr>
                <w:top w:val="none" w:sz="0" w:space="0" w:color="auto"/>
                <w:left w:val="none" w:sz="0" w:space="0" w:color="auto"/>
                <w:bottom w:val="none" w:sz="0" w:space="0" w:color="auto"/>
                <w:right w:val="none" w:sz="0" w:space="0" w:color="auto"/>
              </w:divBdr>
            </w:div>
            <w:div w:id="2074311919">
              <w:marLeft w:val="0"/>
              <w:marRight w:val="0"/>
              <w:marTop w:val="0"/>
              <w:marBottom w:val="0"/>
              <w:divBdr>
                <w:top w:val="none" w:sz="0" w:space="0" w:color="auto"/>
                <w:left w:val="none" w:sz="0" w:space="0" w:color="auto"/>
                <w:bottom w:val="none" w:sz="0" w:space="0" w:color="auto"/>
                <w:right w:val="none" w:sz="0" w:space="0" w:color="auto"/>
              </w:divBdr>
            </w:div>
            <w:div w:id="438456991">
              <w:marLeft w:val="0"/>
              <w:marRight w:val="0"/>
              <w:marTop w:val="0"/>
              <w:marBottom w:val="0"/>
              <w:divBdr>
                <w:top w:val="none" w:sz="0" w:space="0" w:color="auto"/>
                <w:left w:val="none" w:sz="0" w:space="0" w:color="auto"/>
                <w:bottom w:val="none" w:sz="0" w:space="0" w:color="auto"/>
                <w:right w:val="none" w:sz="0" w:space="0" w:color="auto"/>
              </w:divBdr>
            </w:div>
            <w:div w:id="1944989639">
              <w:marLeft w:val="0"/>
              <w:marRight w:val="0"/>
              <w:marTop w:val="0"/>
              <w:marBottom w:val="0"/>
              <w:divBdr>
                <w:top w:val="none" w:sz="0" w:space="0" w:color="auto"/>
                <w:left w:val="none" w:sz="0" w:space="0" w:color="auto"/>
                <w:bottom w:val="none" w:sz="0" w:space="0" w:color="auto"/>
                <w:right w:val="none" w:sz="0" w:space="0" w:color="auto"/>
              </w:divBdr>
            </w:div>
            <w:div w:id="74206996">
              <w:marLeft w:val="0"/>
              <w:marRight w:val="0"/>
              <w:marTop w:val="0"/>
              <w:marBottom w:val="0"/>
              <w:divBdr>
                <w:top w:val="none" w:sz="0" w:space="0" w:color="auto"/>
                <w:left w:val="none" w:sz="0" w:space="0" w:color="auto"/>
                <w:bottom w:val="none" w:sz="0" w:space="0" w:color="auto"/>
                <w:right w:val="none" w:sz="0" w:space="0" w:color="auto"/>
              </w:divBdr>
            </w:div>
            <w:div w:id="1795442291">
              <w:marLeft w:val="0"/>
              <w:marRight w:val="0"/>
              <w:marTop w:val="0"/>
              <w:marBottom w:val="0"/>
              <w:divBdr>
                <w:top w:val="none" w:sz="0" w:space="0" w:color="auto"/>
                <w:left w:val="none" w:sz="0" w:space="0" w:color="auto"/>
                <w:bottom w:val="none" w:sz="0" w:space="0" w:color="auto"/>
                <w:right w:val="none" w:sz="0" w:space="0" w:color="auto"/>
              </w:divBdr>
            </w:div>
            <w:div w:id="916864040">
              <w:marLeft w:val="0"/>
              <w:marRight w:val="0"/>
              <w:marTop w:val="0"/>
              <w:marBottom w:val="0"/>
              <w:divBdr>
                <w:top w:val="none" w:sz="0" w:space="0" w:color="auto"/>
                <w:left w:val="none" w:sz="0" w:space="0" w:color="auto"/>
                <w:bottom w:val="none" w:sz="0" w:space="0" w:color="auto"/>
                <w:right w:val="none" w:sz="0" w:space="0" w:color="auto"/>
              </w:divBdr>
            </w:div>
            <w:div w:id="469591763">
              <w:marLeft w:val="0"/>
              <w:marRight w:val="0"/>
              <w:marTop w:val="0"/>
              <w:marBottom w:val="0"/>
              <w:divBdr>
                <w:top w:val="none" w:sz="0" w:space="0" w:color="auto"/>
                <w:left w:val="none" w:sz="0" w:space="0" w:color="auto"/>
                <w:bottom w:val="none" w:sz="0" w:space="0" w:color="auto"/>
                <w:right w:val="none" w:sz="0" w:space="0" w:color="auto"/>
              </w:divBdr>
            </w:div>
            <w:div w:id="1929197000">
              <w:marLeft w:val="0"/>
              <w:marRight w:val="0"/>
              <w:marTop w:val="0"/>
              <w:marBottom w:val="0"/>
              <w:divBdr>
                <w:top w:val="none" w:sz="0" w:space="0" w:color="auto"/>
                <w:left w:val="none" w:sz="0" w:space="0" w:color="auto"/>
                <w:bottom w:val="none" w:sz="0" w:space="0" w:color="auto"/>
                <w:right w:val="none" w:sz="0" w:space="0" w:color="auto"/>
              </w:divBdr>
            </w:div>
            <w:div w:id="1396976587">
              <w:marLeft w:val="0"/>
              <w:marRight w:val="0"/>
              <w:marTop w:val="0"/>
              <w:marBottom w:val="0"/>
              <w:divBdr>
                <w:top w:val="none" w:sz="0" w:space="0" w:color="auto"/>
                <w:left w:val="none" w:sz="0" w:space="0" w:color="auto"/>
                <w:bottom w:val="none" w:sz="0" w:space="0" w:color="auto"/>
                <w:right w:val="none" w:sz="0" w:space="0" w:color="auto"/>
              </w:divBdr>
            </w:div>
            <w:div w:id="1684551511">
              <w:marLeft w:val="0"/>
              <w:marRight w:val="0"/>
              <w:marTop w:val="0"/>
              <w:marBottom w:val="0"/>
              <w:divBdr>
                <w:top w:val="none" w:sz="0" w:space="0" w:color="auto"/>
                <w:left w:val="none" w:sz="0" w:space="0" w:color="auto"/>
                <w:bottom w:val="none" w:sz="0" w:space="0" w:color="auto"/>
                <w:right w:val="none" w:sz="0" w:space="0" w:color="auto"/>
              </w:divBdr>
            </w:div>
            <w:div w:id="1087117915">
              <w:marLeft w:val="0"/>
              <w:marRight w:val="0"/>
              <w:marTop w:val="0"/>
              <w:marBottom w:val="0"/>
              <w:divBdr>
                <w:top w:val="none" w:sz="0" w:space="0" w:color="auto"/>
                <w:left w:val="none" w:sz="0" w:space="0" w:color="auto"/>
                <w:bottom w:val="none" w:sz="0" w:space="0" w:color="auto"/>
                <w:right w:val="none" w:sz="0" w:space="0" w:color="auto"/>
              </w:divBdr>
            </w:div>
            <w:div w:id="618996105">
              <w:marLeft w:val="0"/>
              <w:marRight w:val="0"/>
              <w:marTop w:val="0"/>
              <w:marBottom w:val="0"/>
              <w:divBdr>
                <w:top w:val="none" w:sz="0" w:space="0" w:color="auto"/>
                <w:left w:val="none" w:sz="0" w:space="0" w:color="auto"/>
                <w:bottom w:val="none" w:sz="0" w:space="0" w:color="auto"/>
                <w:right w:val="none" w:sz="0" w:space="0" w:color="auto"/>
              </w:divBdr>
            </w:div>
          </w:divsChild>
        </w:div>
        <w:div w:id="1833140070">
          <w:marLeft w:val="0"/>
          <w:marRight w:val="0"/>
          <w:marTop w:val="0"/>
          <w:marBottom w:val="0"/>
          <w:divBdr>
            <w:top w:val="none" w:sz="0" w:space="0" w:color="auto"/>
            <w:left w:val="none" w:sz="0" w:space="0" w:color="auto"/>
            <w:bottom w:val="none" w:sz="0" w:space="0" w:color="auto"/>
            <w:right w:val="none" w:sz="0" w:space="0" w:color="auto"/>
          </w:divBdr>
          <w:divsChild>
            <w:div w:id="846095124">
              <w:marLeft w:val="0"/>
              <w:marRight w:val="0"/>
              <w:marTop w:val="0"/>
              <w:marBottom w:val="0"/>
              <w:divBdr>
                <w:top w:val="none" w:sz="0" w:space="0" w:color="auto"/>
                <w:left w:val="none" w:sz="0" w:space="0" w:color="auto"/>
                <w:bottom w:val="none" w:sz="0" w:space="0" w:color="auto"/>
                <w:right w:val="none" w:sz="0" w:space="0" w:color="auto"/>
              </w:divBdr>
            </w:div>
            <w:div w:id="1366981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103496">
      <w:bodyDiv w:val="1"/>
      <w:marLeft w:val="0"/>
      <w:marRight w:val="0"/>
      <w:marTop w:val="0"/>
      <w:marBottom w:val="0"/>
      <w:divBdr>
        <w:top w:val="none" w:sz="0" w:space="0" w:color="auto"/>
        <w:left w:val="none" w:sz="0" w:space="0" w:color="auto"/>
        <w:bottom w:val="none" w:sz="0" w:space="0" w:color="auto"/>
        <w:right w:val="none" w:sz="0" w:space="0" w:color="auto"/>
      </w:divBdr>
      <w:divsChild>
        <w:div w:id="335767755">
          <w:marLeft w:val="0"/>
          <w:marRight w:val="0"/>
          <w:marTop w:val="0"/>
          <w:marBottom w:val="0"/>
          <w:divBdr>
            <w:top w:val="none" w:sz="0" w:space="0" w:color="auto"/>
            <w:left w:val="none" w:sz="0" w:space="0" w:color="auto"/>
            <w:bottom w:val="none" w:sz="0" w:space="0" w:color="auto"/>
            <w:right w:val="none" w:sz="0" w:space="0" w:color="auto"/>
          </w:divBdr>
        </w:div>
        <w:div w:id="1326319103">
          <w:marLeft w:val="0"/>
          <w:marRight w:val="0"/>
          <w:marTop w:val="0"/>
          <w:marBottom w:val="0"/>
          <w:divBdr>
            <w:top w:val="none" w:sz="0" w:space="0" w:color="auto"/>
            <w:left w:val="none" w:sz="0" w:space="0" w:color="auto"/>
            <w:bottom w:val="none" w:sz="0" w:space="0" w:color="auto"/>
            <w:right w:val="none" w:sz="0" w:space="0" w:color="auto"/>
          </w:divBdr>
        </w:div>
        <w:div w:id="56710284">
          <w:marLeft w:val="0"/>
          <w:marRight w:val="0"/>
          <w:marTop w:val="0"/>
          <w:marBottom w:val="0"/>
          <w:divBdr>
            <w:top w:val="none" w:sz="0" w:space="0" w:color="auto"/>
            <w:left w:val="none" w:sz="0" w:space="0" w:color="auto"/>
            <w:bottom w:val="none" w:sz="0" w:space="0" w:color="auto"/>
            <w:right w:val="none" w:sz="0" w:space="0" w:color="auto"/>
          </w:divBdr>
        </w:div>
        <w:div w:id="453137728">
          <w:marLeft w:val="0"/>
          <w:marRight w:val="0"/>
          <w:marTop w:val="0"/>
          <w:marBottom w:val="0"/>
          <w:divBdr>
            <w:top w:val="none" w:sz="0" w:space="0" w:color="auto"/>
            <w:left w:val="none" w:sz="0" w:space="0" w:color="auto"/>
            <w:bottom w:val="none" w:sz="0" w:space="0" w:color="auto"/>
            <w:right w:val="none" w:sz="0" w:space="0" w:color="auto"/>
          </w:divBdr>
        </w:div>
        <w:div w:id="159473062">
          <w:marLeft w:val="0"/>
          <w:marRight w:val="0"/>
          <w:marTop w:val="0"/>
          <w:marBottom w:val="0"/>
          <w:divBdr>
            <w:top w:val="none" w:sz="0" w:space="0" w:color="auto"/>
            <w:left w:val="none" w:sz="0" w:space="0" w:color="auto"/>
            <w:bottom w:val="none" w:sz="0" w:space="0" w:color="auto"/>
            <w:right w:val="none" w:sz="0" w:space="0" w:color="auto"/>
          </w:divBdr>
        </w:div>
        <w:div w:id="878081385">
          <w:marLeft w:val="0"/>
          <w:marRight w:val="0"/>
          <w:marTop w:val="0"/>
          <w:marBottom w:val="0"/>
          <w:divBdr>
            <w:top w:val="none" w:sz="0" w:space="0" w:color="auto"/>
            <w:left w:val="none" w:sz="0" w:space="0" w:color="auto"/>
            <w:bottom w:val="none" w:sz="0" w:space="0" w:color="auto"/>
            <w:right w:val="none" w:sz="0" w:space="0" w:color="auto"/>
          </w:divBdr>
        </w:div>
        <w:div w:id="1660697118">
          <w:marLeft w:val="0"/>
          <w:marRight w:val="0"/>
          <w:marTop w:val="0"/>
          <w:marBottom w:val="0"/>
          <w:divBdr>
            <w:top w:val="none" w:sz="0" w:space="0" w:color="auto"/>
            <w:left w:val="none" w:sz="0" w:space="0" w:color="auto"/>
            <w:bottom w:val="none" w:sz="0" w:space="0" w:color="auto"/>
            <w:right w:val="none" w:sz="0" w:space="0" w:color="auto"/>
          </w:divBdr>
        </w:div>
        <w:div w:id="1022322439">
          <w:marLeft w:val="0"/>
          <w:marRight w:val="0"/>
          <w:marTop w:val="0"/>
          <w:marBottom w:val="0"/>
          <w:divBdr>
            <w:top w:val="none" w:sz="0" w:space="0" w:color="auto"/>
            <w:left w:val="none" w:sz="0" w:space="0" w:color="auto"/>
            <w:bottom w:val="none" w:sz="0" w:space="0" w:color="auto"/>
            <w:right w:val="none" w:sz="0" w:space="0" w:color="auto"/>
          </w:divBdr>
        </w:div>
        <w:div w:id="1476139044">
          <w:marLeft w:val="0"/>
          <w:marRight w:val="0"/>
          <w:marTop w:val="0"/>
          <w:marBottom w:val="0"/>
          <w:divBdr>
            <w:top w:val="none" w:sz="0" w:space="0" w:color="auto"/>
            <w:left w:val="none" w:sz="0" w:space="0" w:color="auto"/>
            <w:bottom w:val="none" w:sz="0" w:space="0" w:color="auto"/>
            <w:right w:val="none" w:sz="0" w:space="0" w:color="auto"/>
          </w:divBdr>
        </w:div>
        <w:div w:id="210313348">
          <w:marLeft w:val="0"/>
          <w:marRight w:val="0"/>
          <w:marTop w:val="0"/>
          <w:marBottom w:val="0"/>
          <w:divBdr>
            <w:top w:val="none" w:sz="0" w:space="0" w:color="auto"/>
            <w:left w:val="none" w:sz="0" w:space="0" w:color="auto"/>
            <w:bottom w:val="none" w:sz="0" w:space="0" w:color="auto"/>
            <w:right w:val="none" w:sz="0" w:space="0" w:color="auto"/>
          </w:divBdr>
        </w:div>
        <w:div w:id="105853286">
          <w:marLeft w:val="0"/>
          <w:marRight w:val="0"/>
          <w:marTop w:val="0"/>
          <w:marBottom w:val="0"/>
          <w:divBdr>
            <w:top w:val="none" w:sz="0" w:space="0" w:color="auto"/>
            <w:left w:val="none" w:sz="0" w:space="0" w:color="auto"/>
            <w:bottom w:val="none" w:sz="0" w:space="0" w:color="auto"/>
            <w:right w:val="none" w:sz="0" w:space="0" w:color="auto"/>
          </w:divBdr>
        </w:div>
        <w:div w:id="955214986">
          <w:marLeft w:val="0"/>
          <w:marRight w:val="0"/>
          <w:marTop w:val="0"/>
          <w:marBottom w:val="0"/>
          <w:divBdr>
            <w:top w:val="none" w:sz="0" w:space="0" w:color="auto"/>
            <w:left w:val="none" w:sz="0" w:space="0" w:color="auto"/>
            <w:bottom w:val="none" w:sz="0" w:space="0" w:color="auto"/>
            <w:right w:val="none" w:sz="0" w:space="0" w:color="auto"/>
          </w:divBdr>
        </w:div>
        <w:div w:id="269943217">
          <w:marLeft w:val="0"/>
          <w:marRight w:val="0"/>
          <w:marTop w:val="0"/>
          <w:marBottom w:val="0"/>
          <w:divBdr>
            <w:top w:val="none" w:sz="0" w:space="0" w:color="auto"/>
            <w:left w:val="none" w:sz="0" w:space="0" w:color="auto"/>
            <w:bottom w:val="none" w:sz="0" w:space="0" w:color="auto"/>
            <w:right w:val="none" w:sz="0" w:space="0" w:color="auto"/>
          </w:divBdr>
        </w:div>
        <w:div w:id="1294598562">
          <w:marLeft w:val="0"/>
          <w:marRight w:val="0"/>
          <w:marTop w:val="0"/>
          <w:marBottom w:val="0"/>
          <w:divBdr>
            <w:top w:val="none" w:sz="0" w:space="0" w:color="auto"/>
            <w:left w:val="none" w:sz="0" w:space="0" w:color="auto"/>
            <w:bottom w:val="none" w:sz="0" w:space="0" w:color="auto"/>
            <w:right w:val="none" w:sz="0" w:space="0" w:color="auto"/>
          </w:divBdr>
        </w:div>
        <w:div w:id="1244606524">
          <w:marLeft w:val="0"/>
          <w:marRight w:val="0"/>
          <w:marTop w:val="0"/>
          <w:marBottom w:val="0"/>
          <w:divBdr>
            <w:top w:val="none" w:sz="0" w:space="0" w:color="auto"/>
            <w:left w:val="none" w:sz="0" w:space="0" w:color="auto"/>
            <w:bottom w:val="none" w:sz="0" w:space="0" w:color="auto"/>
            <w:right w:val="none" w:sz="0" w:space="0" w:color="auto"/>
          </w:divBdr>
        </w:div>
        <w:div w:id="1385565432">
          <w:marLeft w:val="0"/>
          <w:marRight w:val="0"/>
          <w:marTop w:val="0"/>
          <w:marBottom w:val="0"/>
          <w:divBdr>
            <w:top w:val="none" w:sz="0" w:space="0" w:color="auto"/>
            <w:left w:val="none" w:sz="0" w:space="0" w:color="auto"/>
            <w:bottom w:val="none" w:sz="0" w:space="0" w:color="auto"/>
            <w:right w:val="none" w:sz="0" w:space="0" w:color="auto"/>
          </w:divBdr>
        </w:div>
      </w:divsChild>
    </w:div>
    <w:div w:id="567307256">
      <w:bodyDiv w:val="1"/>
      <w:marLeft w:val="0"/>
      <w:marRight w:val="0"/>
      <w:marTop w:val="0"/>
      <w:marBottom w:val="0"/>
      <w:divBdr>
        <w:top w:val="none" w:sz="0" w:space="0" w:color="auto"/>
        <w:left w:val="none" w:sz="0" w:space="0" w:color="auto"/>
        <w:bottom w:val="none" w:sz="0" w:space="0" w:color="auto"/>
        <w:right w:val="none" w:sz="0" w:space="0" w:color="auto"/>
      </w:divBdr>
      <w:divsChild>
        <w:div w:id="31149349">
          <w:marLeft w:val="0"/>
          <w:marRight w:val="0"/>
          <w:marTop w:val="0"/>
          <w:marBottom w:val="0"/>
          <w:divBdr>
            <w:top w:val="none" w:sz="0" w:space="0" w:color="auto"/>
            <w:left w:val="none" w:sz="0" w:space="0" w:color="auto"/>
            <w:bottom w:val="none" w:sz="0" w:space="0" w:color="auto"/>
            <w:right w:val="none" w:sz="0" w:space="0" w:color="auto"/>
          </w:divBdr>
        </w:div>
        <w:div w:id="1329599786">
          <w:marLeft w:val="0"/>
          <w:marRight w:val="0"/>
          <w:marTop w:val="0"/>
          <w:marBottom w:val="0"/>
          <w:divBdr>
            <w:top w:val="none" w:sz="0" w:space="0" w:color="auto"/>
            <w:left w:val="none" w:sz="0" w:space="0" w:color="auto"/>
            <w:bottom w:val="none" w:sz="0" w:space="0" w:color="auto"/>
            <w:right w:val="none" w:sz="0" w:space="0" w:color="auto"/>
          </w:divBdr>
        </w:div>
        <w:div w:id="1478185253">
          <w:marLeft w:val="0"/>
          <w:marRight w:val="0"/>
          <w:marTop w:val="0"/>
          <w:marBottom w:val="0"/>
          <w:divBdr>
            <w:top w:val="none" w:sz="0" w:space="0" w:color="auto"/>
            <w:left w:val="none" w:sz="0" w:space="0" w:color="auto"/>
            <w:bottom w:val="none" w:sz="0" w:space="0" w:color="auto"/>
            <w:right w:val="none" w:sz="0" w:space="0" w:color="auto"/>
          </w:divBdr>
        </w:div>
        <w:div w:id="1938830232">
          <w:marLeft w:val="0"/>
          <w:marRight w:val="0"/>
          <w:marTop w:val="0"/>
          <w:marBottom w:val="0"/>
          <w:divBdr>
            <w:top w:val="none" w:sz="0" w:space="0" w:color="auto"/>
            <w:left w:val="none" w:sz="0" w:space="0" w:color="auto"/>
            <w:bottom w:val="none" w:sz="0" w:space="0" w:color="auto"/>
            <w:right w:val="none" w:sz="0" w:space="0" w:color="auto"/>
          </w:divBdr>
        </w:div>
        <w:div w:id="762192002">
          <w:marLeft w:val="0"/>
          <w:marRight w:val="0"/>
          <w:marTop w:val="0"/>
          <w:marBottom w:val="0"/>
          <w:divBdr>
            <w:top w:val="none" w:sz="0" w:space="0" w:color="auto"/>
            <w:left w:val="none" w:sz="0" w:space="0" w:color="auto"/>
            <w:bottom w:val="none" w:sz="0" w:space="0" w:color="auto"/>
            <w:right w:val="none" w:sz="0" w:space="0" w:color="auto"/>
          </w:divBdr>
        </w:div>
        <w:div w:id="1623919213">
          <w:marLeft w:val="0"/>
          <w:marRight w:val="0"/>
          <w:marTop w:val="0"/>
          <w:marBottom w:val="0"/>
          <w:divBdr>
            <w:top w:val="none" w:sz="0" w:space="0" w:color="auto"/>
            <w:left w:val="none" w:sz="0" w:space="0" w:color="auto"/>
            <w:bottom w:val="none" w:sz="0" w:space="0" w:color="auto"/>
            <w:right w:val="none" w:sz="0" w:space="0" w:color="auto"/>
          </w:divBdr>
        </w:div>
        <w:div w:id="102069113">
          <w:marLeft w:val="0"/>
          <w:marRight w:val="0"/>
          <w:marTop w:val="0"/>
          <w:marBottom w:val="0"/>
          <w:divBdr>
            <w:top w:val="none" w:sz="0" w:space="0" w:color="auto"/>
            <w:left w:val="none" w:sz="0" w:space="0" w:color="auto"/>
            <w:bottom w:val="none" w:sz="0" w:space="0" w:color="auto"/>
            <w:right w:val="none" w:sz="0" w:space="0" w:color="auto"/>
          </w:divBdr>
        </w:div>
        <w:div w:id="381709998">
          <w:marLeft w:val="0"/>
          <w:marRight w:val="0"/>
          <w:marTop w:val="0"/>
          <w:marBottom w:val="0"/>
          <w:divBdr>
            <w:top w:val="none" w:sz="0" w:space="0" w:color="auto"/>
            <w:left w:val="none" w:sz="0" w:space="0" w:color="auto"/>
            <w:bottom w:val="none" w:sz="0" w:space="0" w:color="auto"/>
            <w:right w:val="none" w:sz="0" w:space="0" w:color="auto"/>
          </w:divBdr>
        </w:div>
      </w:divsChild>
    </w:div>
    <w:div w:id="834686301">
      <w:bodyDiv w:val="1"/>
      <w:marLeft w:val="0"/>
      <w:marRight w:val="0"/>
      <w:marTop w:val="0"/>
      <w:marBottom w:val="0"/>
      <w:divBdr>
        <w:top w:val="none" w:sz="0" w:space="0" w:color="auto"/>
        <w:left w:val="none" w:sz="0" w:space="0" w:color="auto"/>
        <w:bottom w:val="none" w:sz="0" w:space="0" w:color="auto"/>
        <w:right w:val="none" w:sz="0" w:space="0" w:color="auto"/>
      </w:divBdr>
      <w:divsChild>
        <w:div w:id="2097286419">
          <w:marLeft w:val="0"/>
          <w:marRight w:val="0"/>
          <w:marTop w:val="0"/>
          <w:marBottom w:val="0"/>
          <w:divBdr>
            <w:top w:val="none" w:sz="0" w:space="0" w:color="auto"/>
            <w:left w:val="none" w:sz="0" w:space="0" w:color="auto"/>
            <w:bottom w:val="none" w:sz="0" w:space="0" w:color="auto"/>
            <w:right w:val="none" w:sz="0" w:space="0" w:color="auto"/>
          </w:divBdr>
        </w:div>
        <w:div w:id="525213714">
          <w:marLeft w:val="0"/>
          <w:marRight w:val="0"/>
          <w:marTop w:val="0"/>
          <w:marBottom w:val="0"/>
          <w:divBdr>
            <w:top w:val="none" w:sz="0" w:space="0" w:color="auto"/>
            <w:left w:val="none" w:sz="0" w:space="0" w:color="auto"/>
            <w:bottom w:val="none" w:sz="0" w:space="0" w:color="auto"/>
            <w:right w:val="none" w:sz="0" w:space="0" w:color="auto"/>
          </w:divBdr>
        </w:div>
        <w:div w:id="134489318">
          <w:marLeft w:val="0"/>
          <w:marRight w:val="0"/>
          <w:marTop w:val="0"/>
          <w:marBottom w:val="0"/>
          <w:divBdr>
            <w:top w:val="none" w:sz="0" w:space="0" w:color="auto"/>
            <w:left w:val="none" w:sz="0" w:space="0" w:color="auto"/>
            <w:bottom w:val="none" w:sz="0" w:space="0" w:color="auto"/>
            <w:right w:val="none" w:sz="0" w:space="0" w:color="auto"/>
          </w:divBdr>
        </w:div>
        <w:div w:id="1035231166">
          <w:marLeft w:val="0"/>
          <w:marRight w:val="0"/>
          <w:marTop w:val="0"/>
          <w:marBottom w:val="0"/>
          <w:divBdr>
            <w:top w:val="none" w:sz="0" w:space="0" w:color="auto"/>
            <w:left w:val="none" w:sz="0" w:space="0" w:color="auto"/>
            <w:bottom w:val="none" w:sz="0" w:space="0" w:color="auto"/>
            <w:right w:val="none" w:sz="0" w:space="0" w:color="auto"/>
          </w:divBdr>
        </w:div>
      </w:divsChild>
    </w:div>
    <w:div w:id="1247228899">
      <w:bodyDiv w:val="1"/>
      <w:marLeft w:val="0"/>
      <w:marRight w:val="0"/>
      <w:marTop w:val="0"/>
      <w:marBottom w:val="0"/>
      <w:divBdr>
        <w:top w:val="none" w:sz="0" w:space="0" w:color="auto"/>
        <w:left w:val="none" w:sz="0" w:space="0" w:color="auto"/>
        <w:bottom w:val="none" w:sz="0" w:space="0" w:color="auto"/>
        <w:right w:val="none" w:sz="0" w:space="0" w:color="auto"/>
      </w:divBdr>
      <w:divsChild>
        <w:div w:id="1347439314">
          <w:marLeft w:val="0"/>
          <w:marRight w:val="0"/>
          <w:marTop w:val="0"/>
          <w:marBottom w:val="0"/>
          <w:divBdr>
            <w:top w:val="none" w:sz="0" w:space="0" w:color="auto"/>
            <w:left w:val="none" w:sz="0" w:space="0" w:color="auto"/>
            <w:bottom w:val="none" w:sz="0" w:space="0" w:color="auto"/>
            <w:right w:val="none" w:sz="0" w:space="0" w:color="auto"/>
          </w:divBdr>
          <w:divsChild>
            <w:div w:id="36898655">
              <w:marLeft w:val="0"/>
              <w:marRight w:val="0"/>
              <w:marTop w:val="0"/>
              <w:marBottom w:val="0"/>
              <w:divBdr>
                <w:top w:val="none" w:sz="0" w:space="0" w:color="auto"/>
                <w:left w:val="none" w:sz="0" w:space="0" w:color="auto"/>
                <w:bottom w:val="none" w:sz="0" w:space="0" w:color="auto"/>
                <w:right w:val="none" w:sz="0" w:space="0" w:color="auto"/>
              </w:divBdr>
            </w:div>
            <w:div w:id="1658223360">
              <w:marLeft w:val="0"/>
              <w:marRight w:val="0"/>
              <w:marTop w:val="0"/>
              <w:marBottom w:val="0"/>
              <w:divBdr>
                <w:top w:val="none" w:sz="0" w:space="0" w:color="auto"/>
                <w:left w:val="none" w:sz="0" w:space="0" w:color="auto"/>
                <w:bottom w:val="none" w:sz="0" w:space="0" w:color="auto"/>
                <w:right w:val="none" w:sz="0" w:space="0" w:color="auto"/>
              </w:divBdr>
            </w:div>
            <w:div w:id="786849738">
              <w:marLeft w:val="0"/>
              <w:marRight w:val="0"/>
              <w:marTop w:val="0"/>
              <w:marBottom w:val="0"/>
              <w:divBdr>
                <w:top w:val="none" w:sz="0" w:space="0" w:color="auto"/>
                <w:left w:val="none" w:sz="0" w:space="0" w:color="auto"/>
                <w:bottom w:val="none" w:sz="0" w:space="0" w:color="auto"/>
                <w:right w:val="none" w:sz="0" w:space="0" w:color="auto"/>
              </w:divBdr>
            </w:div>
            <w:div w:id="1732540312">
              <w:marLeft w:val="0"/>
              <w:marRight w:val="0"/>
              <w:marTop w:val="0"/>
              <w:marBottom w:val="0"/>
              <w:divBdr>
                <w:top w:val="none" w:sz="0" w:space="0" w:color="auto"/>
                <w:left w:val="none" w:sz="0" w:space="0" w:color="auto"/>
                <w:bottom w:val="none" w:sz="0" w:space="0" w:color="auto"/>
                <w:right w:val="none" w:sz="0" w:space="0" w:color="auto"/>
              </w:divBdr>
            </w:div>
            <w:div w:id="1065028803">
              <w:marLeft w:val="0"/>
              <w:marRight w:val="0"/>
              <w:marTop w:val="0"/>
              <w:marBottom w:val="0"/>
              <w:divBdr>
                <w:top w:val="none" w:sz="0" w:space="0" w:color="auto"/>
                <w:left w:val="none" w:sz="0" w:space="0" w:color="auto"/>
                <w:bottom w:val="none" w:sz="0" w:space="0" w:color="auto"/>
                <w:right w:val="none" w:sz="0" w:space="0" w:color="auto"/>
              </w:divBdr>
            </w:div>
            <w:div w:id="554199969">
              <w:marLeft w:val="0"/>
              <w:marRight w:val="0"/>
              <w:marTop w:val="0"/>
              <w:marBottom w:val="0"/>
              <w:divBdr>
                <w:top w:val="none" w:sz="0" w:space="0" w:color="auto"/>
                <w:left w:val="none" w:sz="0" w:space="0" w:color="auto"/>
                <w:bottom w:val="none" w:sz="0" w:space="0" w:color="auto"/>
                <w:right w:val="none" w:sz="0" w:space="0" w:color="auto"/>
              </w:divBdr>
            </w:div>
            <w:div w:id="1964772878">
              <w:marLeft w:val="0"/>
              <w:marRight w:val="0"/>
              <w:marTop w:val="0"/>
              <w:marBottom w:val="0"/>
              <w:divBdr>
                <w:top w:val="none" w:sz="0" w:space="0" w:color="auto"/>
                <w:left w:val="none" w:sz="0" w:space="0" w:color="auto"/>
                <w:bottom w:val="none" w:sz="0" w:space="0" w:color="auto"/>
                <w:right w:val="none" w:sz="0" w:space="0" w:color="auto"/>
              </w:divBdr>
            </w:div>
            <w:div w:id="215896692">
              <w:marLeft w:val="0"/>
              <w:marRight w:val="0"/>
              <w:marTop w:val="0"/>
              <w:marBottom w:val="0"/>
              <w:divBdr>
                <w:top w:val="none" w:sz="0" w:space="0" w:color="auto"/>
                <w:left w:val="none" w:sz="0" w:space="0" w:color="auto"/>
                <w:bottom w:val="none" w:sz="0" w:space="0" w:color="auto"/>
                <w:right w:val="none" w:sz="0" w:space="0" w:color="auto"/>
              </w:divBdr>
            </w:div>
          </w:divsChild>
        </w:div>
        <w:div w:id="427701794">
          <w:marLeft w:val="0"/>
          <w:marRight w:val="0"/>
          <w:marTop w:val="0"/>
          <w:marBottom w:val="0"/>
          <w:divBdr>
            <w:top w:val="none" w:sz="0" w:space="0" w:color="auto"/>
            <w:left w:val="none" w:sz="0" w:space="0" w:color="auto"/>
            <w:bottom w:val="none" w:sz="0" w:space="0" w:color="auto"/>
            <w:right w:val="none" w:sz="0" w:space="0" w:color="auto"/>
          </w:divBdr>
          <w:divsChild>
            <w:div w:id="2028486777">
              <w:marLeft w:val="0"/>
              <w:marRight w:val="0"/>
              <w:marTop w:val="0"/>
              <w:marBottom w:val="0"/>
              <w:divBdr>
                <w:top w:val="none" w:sz="0" w:space="0" w:color="auto"/>
                <w:left w:val="none" w:sz="0" w:space="0" w:color="auto"/>
                <w:bottom w:val="none" w:sz="0" w:space="0" w:color="auto"/>
                <w:right w:val="none" w:sz="0" w:space="0" w:color="auto"/>
              </w:divBdr>
            </w:div>
            <w:div w:id="35349151">
              <w:marLeft w:val="0"/>
              <w:marRight w:val="0"/>
              <w:marTop w:val="0"/>
              <w:marBottom w:val="0"/>
              <w:divBdr>
                <w:top w:val="none" w:sz="0" w:space="0" w:color="auto"/>
                <w:left w:val="none" w:sz="0" w:space="0" w:color="auto"/>
                <w:bottom w:val="none" w:sz="0" w:space="0" w:color="auto"/>
                <w:right w:val="none" w:sz="0" w:space="0" w:color="auto"/>
              </w:divBdr>
            </w:div>
            <w:div w:id="903953012">
              <w:marLeft w:val="0"/>
              <w:marRight w:val="0"/>
              <w:marTop w:val="0"/>
              <w:marBottom w:val="0"/>
              <w:divBdr>
                <w:top w:val="none" w:sz="0" w:space="0" w:color="auto"/>
                <w:left w:val="none" w:sz="0" w:space="0" w:color="auto"/>
                <w:bottom w:val="none" w:sz="0" w:space="0" w:color="auto"/>
                <w:right w:val="none" w:sz="0" w:space="0" w:color="auto"/>
              </w:divBdr>
            </w:div>
            <w:div w:id="1794133022">
              <w:marLeft w:val="0"/>
              <w:marRight w:val="0"/>
              <w:marTop w:val="0"/>
              <w:marBottom w:val="0"/>
              <w:divBdr>
                <w:top w:val="none" w:sz="0" w:space="0" w:color="auto"/>
                <w:left w:val="none" w:sz="0" w:space="0" w:color="auto"/>
                <w:bottom w:val="none" w:sz="0" w:space="0" w:color="auto"/>
                <w:right w:val="none" w:sz="0" w:space="0" w:color="auto"/>
              </w:divBdr>
            </w:div>
            <w:div w:id="1724717464">
              <w:marLeft w:val="0"/>
              <w:marRight w:val="0"/>
              <w:marTop w:val="0"/>
              <w:marBottom w:val="0"/>
              <w:divBdr>
                <w:top w:val="none" w:sz="0" w:space="0" w:color="auto"/>
                <w:left w:val="none" w:sz="0" w:space="0" w:color="auto"/>
                <w:bottom w:val="none" w:sz="0" w:space="0" w:color="auto"/>
                <w:right w:val="none" w:sz="0" w:space="0" w:color="auto"/>
              </w:divBdr>
            </w:div>
            <w:div w:id="668364481">
              <w:marLeft w:val="0"/>
              <w:marRight w:val="0"/>
              <w:marTop w:val="0"/>
              <w:marBottom w:val="0"/>
              <w:divBdr>
                <w:top w:val="none" w:sz="0" w:space="0" w:color="auto"/>
                <w:left w:val="none" w:sz="0" w:space="0" w:color="auto"/>
                <w:bottom w:val="none" w:sz="0" w:space="0" w:color="auto"/>
                <w:right w:val="none" w:sz="0" w:space="0" w:color="auto"/>
              </w:divBdr>
            </w:div>
            <w:div w:id="188111715">
              <w:marLeft w:val="0"/>
              <w:marRight w:val="0"/>
              <w:marTop w:val="0"/>
              <w:marBottom w:val="0"/>
              <w:divBdr>
                <w:top w:val="none" w:sz="0" w:space="0" w:color="auto"/>
                <w:left w:val="none" w:sz="0" w:space="0" w:color="auto"/>
                <w:bottom w:val="none" w:sz="0" w:space="0" w:color="auto"/>
                <w:right w:val="none" w:sz="0" w:space="0" w:color="auto"/>
              </w:divBdr>
            </w:div>
            <w:div w:id="23335279">
              <w:marLeft w:val="0"/>
              <w:marRight w:val="0"/>
              <w:marTop w:val="0"/>
              <w:marBottom w:val="0"/>
              <w:divBdr>
                <w:top w:val="none" w:sz="0" w:space="0" w:color="auto"/>
                <w:left w:val="none" w:sz="0" w:space="0" w:color="auto"/>
                <w:bottom w:val="none" w:sz="0" w:space="0" w:color="auto"/>
                <w:right w:val="none" w:sz="0" w:space="0" w:color="auto"/>
              </w:divBdr>
            </w:div>
            <w:div w:id="1248156180">
              <w:marLeft w:val="0"/>
              <w:marRight w:val="0"/>
              <w:marTop w:val="0"/>
              <w:marBottom w:val="0"/>
              <w:divBdr>
                <w:top w:val="none" w:sz="0" w:space="0" w:color="auto"/>
                <w:left w:val="none" w:sz="0" w:space="0" w:color="auto"/>
                <w:bottom w:val="none" w:sz="0" w:space="0" w:color="auto"/>
                <w:right w:val="none" w:sz="0" w:space="0" w:color="auto"/>
              </w:divBdr>
            </w:div>
            <w:div w:id="214859220">
              <w:marLeft w:val="0"/>
              <w:marRight w:val="0"/>
              <w:marTop w:val="0"/>
              <w:marBottom w:val="0"/>
              <w:divBdr>
                <w:top w:val="none" w:sz="0" w:space="0" w:color="auto"/>
                <w:left w:val="none" w:sz="0" w:space="0" w:color="auto"/>
                <w:bottom w:val="none" w:sz="0" w:space="0" w:color="auto"/>
                <w:right w:val="none" w:sz="0" w:space="0" w:color="auto"/>
              </w:divBdr>
            </w:div>
            <w:div w:id="1245185800">
              <w:marLeft w:val="0"/>
              <w:marRight w:val="0"/>
              <w:marTop w:val="0"/>
              <w:marBottom w:val="0"/>
              <w:divBdr>
                <w:top w:val="none" w:sz="0" w:space="0" w:color="auto"/>
                <w:left w:val="none" w:sz="0" w:space="0" w:color="auto"/>
                <w:bottom w:val="none" w:sz="0" w:space="0" w:color="auto"/>
                <w:right w:val="none" w:sz="0" w:space="0" w:color="auto"/>
              </w:divBdr>
            </w:div>
            <w:div w:id="329603443">
              <w:marLeft w:val="0"/>
              <w:marRight w:val="0"/>
              <w:marTop w:val="0"/>
              <w:marBottom w:val="0"/>
              <w:divBdr>
                <w:top w:val="none" w:sz="0" w:space="0" w:color="auto"/>
                <w:left w:val="none" w:sz="0" w:space="0" w:color="auto"/>
                <w:bottom w:val="none" w:sz="0" w:space="0" w:color="auto"/>
                <w:right w:val="none" w:sz="0" w:space="0" w:color="auto"/>
              </w:divBdr>
            </w:div>
            <w:div w:id="206770485">
              <w:marLeft w:val="0"/>
              <w:marRight w:val="0"/>
              <w:marTop w:val="0"/>
              <w:marBottom w:val="0"/>
              <w:divBdr>
                <w:top w:val="none" w:sz="0" w:space="0" w:color="auto"/>
                <w:left w:val="none" w:sz="0" w:space="0" w:color="auto"/>
                <w:bottom w:val="none" w:sz="0" w:space="0" w:color="auto"/>
                <w:right w:val="none" w:sz="0" w:space="0" w:color="auto"/>
              </w:divBdr>
            </w:div>
            <w:div w:id="578633608">
              <w:marLeft w:val="0"/>
              <w:marRight w:val="0"/>
              <w:marTop w:val="0"/>
              <w:marBottom w:val="0"/>
              <w:divBdr>
                <w:top w:val="none" w:sz="0" w:space="0" w:color="auto"/>
                <w:left w:val="none" w:sz="0" w:space="0" w:color="auto"/>
                <w:bottom w:val="none" w:sz="0" w:space="0" w:color="auto"/>
                <w:right w:val="none" w:sz="0" w:space="0" w:color="auto"/>
              </w:divBdr>
            </w:div>
            <w:div w:id="1867136911">
              <w:marLeft w:val="0"/>
              <w:marRight w:val="0"/>
              <w:marTop w:val="0"/>
              <w:marBottom w:val="0"/>
              <w:divBdr>
                <w:top w:val="none" w:sz="0" w:space="0" w:color="auto"/>
                <w:left w:val="none" w:sz="0" w:space="0" w:color="auto"/>
                <w:bottom w:val="none" w:sz="0" w:space="0" w:color="auto"/>
                <w:right w:val="none" w:sz="0" w:space="0" w:color="auto"/>
              </w:divBdr>
            </w:div>
            <w:div w:id="220218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468609">
      <w:bodyDiv w:val="1"/>
      <w:marLeft w:val="0"/>
      <w:marRight w:val="0"/>
      <w:marTop w:val="0"/>
      <w:marBottom w:val="0"/>
      <w:divBdr>
        <w:top w:val="none" w:sz="0" w:space="0" w:color="auto"/>
        <w:left w:val="none" w:sz="0" w:space="0" w:color="auto"/>
        <w:bottom w:val="none" w:sz="0" w:space="0" w:color="auto"/>
        <w:right w:val="none" w:sz="0" w:space="0" w:color="auto"/>
      </w:divBdr>
      <w:divsChild>
        <w:div w:id="155729007">
          <w:marLeft w:val="0"/>
          <w:marRight w:val="0"/>
          <w:marTop w:val="0"/>
          <w:marBottom w:val="0"/>
          <w:divBdr>
            <w:top w:val="none" w:sz="0" w:space="0" w:color="auto"/>
            <w:left w:val="none" w:sz="0" w:space="0" w:color="auto"/>
            <w:bottom w:val="none" w:sz="0" w:space="0" w:color="auto"/>
            <w:right w:val="none" w:sz="0" w:space="0" w:color="auto"/>
          </w:divBdr>
        </w:div>
        <w:div w:id="35743020">
          <w:marLeft w:val="0"/>
          <w:marRight w:val="0"/>
          <w:marTop w:val="0"/>
          <w:marBottom w:val="0"/>
          <w:divBdr>
            <w:top w:val="none" w:sz="0" w:space="0" w:color="auto"/>
            <w:left w:val="none" w:sz="0" w:space="0" w:color="auto"/>
            <w:bottom w:val="none" w:sz="0" w:space="0" w:color="auto"/>
            <w:right w:val="none" w:sz="0" w:space="0" w:color="auto"/>
          </w:divBdr>
        </w:div>
        <w:div w:id="1865753097">
          <w:marLeft w:val="0"/>
          <w:marRight w:val="0"/>
          <w:marTop w:val="0"/>
          <w:marBottom w:val="0"/>
          <w:divBdr>
            <w:top w:val="none" w:sz="0" w:space="0" w:color="auto"/>
            <w:left w:val="none" w:sz="0" w:space="0" w:color="auto"/>
            <w:bottom w:val="none" w:sz="0" w:space="0" w:color="auto"/>
            <w:right w:val="none" w:sz="0" w:space="0" w:color="auto"/>
          </w:divBdr>
        </w:div>
        <w:div w:id="652180334">
          <w:marLeft w:val="0"/>
          <w:marRight w:val="0"/>
          <w:marTop w:val="0"/>
          <w:marBottom w:val="0"/>
          <w:divBdr>
            <w:top w:val="none" w:sz="0" w:space="0" w:color="auto"/>
            <w:left w:val="none" w:sz="0" w:space="0" w:color="auto"/>
            <w:bottom w:val="none" w:sz="0" w:space="0" w:color="auto"/>
            <w:right w:val="none" w:sz="0" w:space="0" w:color="auto"/>
          </w:divBdr>
        </w:div>
        <w:div w:id="972249674">
          <w:marLeft w:val="0"/>
          <w:marRight w:val="0"/>
          <w:marTop w:val="0"/>
          <w:marBottom w:val="0"/>
          <w:divBdr>
            <w:top w:val="none" w:sz="0" w:space="0" w:color="auto"/>
            <w:left w:val="none" w:sz="0" w:space="0" w:color="auto"/>
            <w:bottom w:val="none" w:sz="0" w:space="0" w:color="auto"/>
            <w:right w:val="none" w:sz="0" w:space="0" w:color="auto"/>
          </w:divBdr>
        </w:div>
        <w:div w:id="1133060618">
          <w:marLeft w:val="0"/>
          <w:marRight w:val="0"/>
          <w:marTop w:val="0"/>
          <w:marBottom w:val="0"/>
          <w:divBdr>
            <w:top w:val="none" w:sz="0" w:space="0" w:color="auto"/>
            <w:left w:val="none" w:sz="0" w:space="0" w:color="auto"/>
            <w:bottom w:val="none" w:sz="0" w:space="0" w:color="auto"/>
            <w:right w:val="none" w:sz="0" w:space="0" w:color="auto"/>
          </w:divBdr>
        </w:div>
        <w:div w:id="140582774">
          <w:marLeft w:val="0"/>
          <w:marRight w:val="0"/>
          <w:marTop w:val="0"/>
          <w:marBottom w:val="0"/>
          <w:divBdr>
            <w:top w:val="none" w:sz="0" w:space="0" w:color="auto"/>
            <w:left w:val="none" w:sz="0" w:space="0" w:color="auto"/>
            <w:bottom w:val="none" w:sz="0" w:space="0" w:color="auto"/>
            <w:right w:val="none" w:sz="0" w:space="0" w:color="auto"/>
          </w:divBdr>
        </w:div>
        <w:div w:id="275910288">
          <w:marLeft w:val="0"/>
          <w:marRight w:val="0"/>
          <w:marTop w:val="0"/>
          <w:marBottom w:val="0"/>
          <w:divBdr>
            <w:top w:val="none" w:sz="0" w:space="0" w:color="auto"/>
            <w:left w:val="none" w:sz="0" w:space="0" w:color="auto"/>
            <w:bottom w:val="none" w:sz="0" w:space="0" w:color="auto"/>
            <w:right w:val="none" w:sz="0" w:space="0" w:color="auto"/>
          </w:divBdr>
        </w:div>
        <w:div w:id="119612314">
          <w:marLeft w:val="0"/>
          <w:marRight w:val="0"/>
          <w:marTop w:val="0"/>
          <w:marBottom w:val="0"/>
          <w:divBdr>
            <w:top w:val="none" w:sz="0" w:space="0" w:color="auto"/>
            <w:left w:val="none" w:sz="0" w:space="0" w:color="auto"/>
            <w:bottom w:val="none" w:sz="0" w:space="0" w:color="auto"/>
            <w:right w:val="none" w:sz="0" w:space="0" w:color="auto"/>
          </w:divBdr>
        </w:div>
        <w:div w:id="1418211681">
          <w:marLeft w:val="0"/>
          <w:marRight w:val="0"/>
          <w:marTop w:val="0"/>
          <w:marBottom w:val="0"/>
          <w:divBdr>
            <w:top w:val="none" w:sz="0" w:space="0" w:color="auto"/>
            <w:left w:val="none" w:sz="0" w:space="0" w:color="auto"/>
            <w:bottom w:val="none" w:sz="0" w:space="0" w:color="auto"/>
            <w:right w:val="none" w:sz="0" w:space="0" w:color="auto"/>
          </w:divBdr>
        </w:div>
        <w:div w:id="991906152">
          <w:marLeft w:val="0"/>
          <w:marRight w:val="0"/>
          <w:marTop w:val="0"/>
          <w:marBottom w:val="0"/>
          <w:divBdr>
            <w:top w:val="none" w:sz="0" w:space="0" w:color="auto"/>
            <w:left w:val="none" w:sz="0" w:space="0" w:color="auto"/>
            <w:bottom w:val="none" w:sz="0" w:space="0" w:color="auto"/>
            <w:right w:val="none" w:sz="0" w:space="0" w:color="auto"/>
          </w:divBdr>
        </w:div>
        <w:div w:id="1060905814">
          <w:marLeft w:val="0"/>
          <w:marRight w:val="0"/>
          <w:marTop w:val="0"/>
          <w:marBottom w:val="0"/>
          <w:divBdr>
            <w:top w:val="none" w:sz="0" w:space="0" w:color="auto"/>
            <w:left w:val="none" w:sz="0" w:space="0" w:color="auto"/>
            <w:bottom w:val="none" w:sz="0" w:space="0" w:color="auto"/>
            <w:right w:val="none" w:sz="0" w:space="0" w:color="auto"/>
          </w:divBdr>
        </w:div>
        <w:div w:id="751197543">
          <w:marLeft w:val="0"/>
          <w:marRight w:val="0"/>
          <w:marTop w:val="0"/>
          <w:marBottom w:val="0"/>
          <w:divBdr>
            <w:top w:val="none" w:sz="0" w:space="0" w:color="auto"/>
            <w:left w:val="none" w:sz="0" w:space="0" w:color="auto"/>
            <w:bottom w:val="none" w:sz="0" w:space="0" w:color="auto"/>
            <w:right w:val="none" w:sz="0" w:space="0" w:color="auto"/>
          </w:divBdr>
        </w:div>
        <w:div w:id="1475103691">
          <w:marLeft w:val="0"/>
          <w:marRight w:val="0"/>
          <w:marTop w:val="0"/>
          <w:marBottom w:val="0"/>
          <w:divBdr>
            <w:top w:val="none" w:sz="0" w:space="0" w:color="auto"/>
            <w:left w:val="none" w:sz="0" w:space="0" w:color="auto"/>
            <w:bottom w:val="none" w:sz="0" w:space="0" w:color="auto"/>
            <w:right w:val="none" w:sz="0" w:space="0" w:color="auto"/>
          </w:divBdr>
        </w:div>
      </w:divsChild>
    </w:div>
    <w:div w:id="1492792865">
      <w:bodyDiv w:val="1"/>
      <w:marLeft w:val="0"/>
      <w:marRight w:val="0"/>
      <w:marTop w:val="0"/>
      <w:marBottom w:val="0"/>
      <w:divBdr>
        <w:top w:val="none" w:sz="0" w:space="0" w:color="auto"/>
        <w:left w:val="none" w:sz="0" w:space="0" w:color="auto"/>
        <w:bottom w:val="none" w:sz="0" w:space="0" w:color="auto"/>
        <w:right w:val="none" w:sz="0" w:space="0" w:color="auto"/>
      </w:divBdr>
      <w:divsChild>
        <w:div w:id="2054771896">
          <w:marLeft w:val="0"/>
          <w:marRight w:val="0"/>
          <w:marTop w:val="0"/>
          <w:marBottom w:val="0"/>
          <w:divBdr>
            <w:top w:val="none" w:sz="0" w:space="0" w:color="auto"/>
            <w:left w:val="none" w:sz="0" w:space="0" w:color="auto"/>
            <w:bottom w:val="none" w:sz="0" w:space="0" w:color="auto"/>
            <w:right w:val="none" w:sz="0" w:space="0" w:color="auto"/>
          </w:divBdr>
        </w:div>
        <w:div w:id="583030431">
          <w:marLeft w:val="0"/>
          <w:marRight w:val="0"/>
          <w:marTop w:val="0"/>
          <w:marBottom w:val="0"/>
          <w:divBdr>
            <w:top w:val="none" w:sz="0" w:space="0" w:color="auto"/>
            <w:left w:val="none" w:sz="0" w:space="0" w:color="auto"/>
            <w:bottom w:val="none" w:sz="0" w:space="0" w:color="auto"/>
            <w:right w:val="none" w:sz="0" w:space="0" w:color="auto"/>
          </w:divBdr>
        </w:div>
        <w:div w:id="2001497730">
          <w:marLeft w:val="0"/>
          <w:marRight w:val="0"/>
          <w:marTop w:val="0"/>
          <w:marBottom w:val="0"/>
          <w:divBdr>
            <w:top w:val="none" w:sz="0" w:space="0" w:color="auto"/>
            <w:left w:val="none" w:sz="0" w:space="0" w:color="auto"/>
            <w:bottom w:val="none" w:sz="0" w:space="0" w:color="auto"/>
            <w:right w:val="none" w:sz="0" w:space="0" w:color="auto"/>
          </w:divBdr>
        </w:div>
        <w:div w:id="708263708">
          <w:marLeft w:val="0"/>
          <w:marRight w:val="0"/>
          <w:marTop w:val="0"/>
          <w:marBottom w:val="0"/>
          <w:divBdr>
            <w:top w:val="none" w:sz="0" w:space="0" w:color="auto"/>
            <w:left w:val="none" w:sz="0" w:space="0" w:color="auto"/>
            <w:bottom w:val="none" w:sz="0" w:space="0" w:color="auto"/>
            <w:right w:val="none" w:sz="0" w:space="0" w:color="auto"/>
          </w:divBdr>
        </w:div>
        <w:div w:id="1658530967">
          <w:marLeft w:val="0"/>
          <w:marRight w:val="0"/>
          <w:marTop w:val="0"/>
          <w:marBottom w:val="0"/>
          <w:divBdr>
            <w:top w:val="none" w:sz="0" w:space="0" w:color="auto"/>
            <w:left w:val="none" w:sz="0" w:space="0" w:color="auto"/>
            <w:bottom w:val="none" w:sz="0" w:space="0" w:color="auto"/>
            <w:right w:val="none" w:sz="0" w:space="0" w:color="auto"/>
          </w:divBdr>
        </w:div>
        <w:div w:id="912466904">
          <w:marLeft w:val="0"/>
          <w:marRight w:val="0"/>
          <w:marTop w:val="0"/>
          <w:marBottom w:val="0"/>
          <w:divBdr>
            <w:top w:val="none" w:sz="0" w:space="0" w:color="auto"/>
            <w:left w:val="none" w:sz="0" w:space="0" w:color="auto"/>
            <w:bottom w:val="none" w:sz="0" w:space="0" w:color="auto"/>
            <w:right w:val="none" w:sz="0" w:space="0" w:color="auto"/>
          </w:divBdr>
        </w:div>
        <w:div w:id="1264073154">
          <w:marLeft w:val="0"/>
          <w:marRight w:val="0"/>
          <w:marTop w:val="0"/>
          <w:marBottom w:val="0"/>
          <w:divBdr>
            <w:top w:val="none" w:sz="0" w:space="0" w:color="auto"/>
            <w:left w:val="none" w:sz="0" w:space="0" w:color="auto"/>
            <w:bottom w:val="none" w:sz="0" w:space="0" w:color="auto"/>
            <w:right w:val="none" w:sz="0" w:space="0" w:color="auto"/>
          </w:divBdr>
        </w:div>
      </w:divsChild>
    </w:div>
    <w:div w:id="1571042574">
      <w:bodyDiv w:val="1"/>
      <w:marLeft w:val="0"/>
      <w:marRight w:val="0"/>
      <w:marTop w:val="0"/>
      <w:marBottom w:val="0"/>
      <w:divBdr>
        <w:top w:val="none" w:sz="0" w:space="0" w:color="auto"/>
        <w:left w:val="none" w:sz="0" w:space="0" w:color="auto"/>
        <w:bottom w:val="none" w:sz="0" w:space="0" w:color="auto"/>
        <w:right w:val="none" w:sz="0" w:space="0" w:color="auto"/>
      </w:divBdr>
      <w:divsChild>
        <w:div w:id="8724267">
          <w:marLeft w:val="0"/>
          <w:marRight w:val="0"/>
          <w:marTop w:val="0"/>
          <w:marBottom w:val="0"/>
          <w:divBdr>
            <w:top w:val="none" w:sz="0" w:space="0" w:color="auto"/>
            <w:left w:val="none" w:sz="0" w:space="0" w:color="auto"/>
            <w:bottom w:val="none" w:sz="0" w:space="0" w:color="auto"/>
            <w:right w:val="none" w:sz="0" w:space="0" w:color="auto"/>
          </w:divBdr>
        </w:div>
        <w:div w:id="501629431">
          <w:marLeft w:val="0"/>
          <w:marRight w:val="0"/>
          <w:marTop w:val="0"/>
          <w:marBottom w:val="0"/>
          <w:divBdr>
            <w:top w:val="none" w:sz="0" w:space="0" w:color="auto"/>
            <w:left w:val="none" w:sz="0" w:space="0" w:color="auto"/>
            <w:bottom w:val="none" w:sz="0" w:space="0" w:color="auto"/>
            <w:right w:val="none" w:sz="0" w:space="0" w:color="auto"/>
          </w:divBdr>
        </w:div>
        <w:div w:id="1105997596">
          <w:marLeft w:val="0"/>
          <w:marRight w:val="0"/>
          <w:marTop w:val="0"/>
          <w:marBottom w:val="0"/>
          <w:divBdr>
            <w:top w:val="none" w:sz="0" w:space="0" w:color="auto"/>
            <w:left w:val="none" w:sz="0" w:space="0" w:color="auto"/>
            <w:bottom w:val="none" w:sz="0" w:space="0" w:color="auto"/>
            <w:right w:val="none" w:sz="0" w:space="0" w:color="auto"/>
          </w:divBdr>
        </w:div>
      </w:divsChild>
    </w:div>
    <w:div w:id="1756366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ustomXml" Target="ink/ink2.xml"/><Relationship Id="rId18" Type="http://schemas.openxmlformats.org/officeDocument/2006/relationships/image" Target="media/image4.emf"/><Relationship Id="rId26" Type="http://schemas.openxmlformats.org/officeDocument/2006/relationships/hyperlink" Target="https://www.bomberosbogota.gov.co/content/gr-mn04-v1-manual-politicas-contables" TargetMode="External"/><Relationship Id="rId3" Type="http://schemas.openxmlformats.org/officeDocument/2006/relationships/customXml" Target="../customXml/item3.xml"/><Relationship Id="rId21" Type="http://schemas.openxmlformats.org/officeDocument/2006/relationships/image" Target="media/image6.png"/><Relationship Id="rId7" Type="http://schemas.openxmlformats.org/officeDocument/2006/relationships/settings" Target="settings.xml"/><Relationship Id="rId12" Type="http://schemas.openxmlformats.org/officeDocument/2006/relationships/image" Target="media/image1.png"/><Relationship Id="rId25"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customXml" Target="ink/ink3.xml"/><Relationship Id="rId20" Type="http://schemas.openxmlformats.org/officeDocument/2006/relationships/image" Target="media/image5.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ustomXml" Target="ink/ink1.xml"/><Relationship Id="rId24" Type="http://schemas.openxmlformats.org/officeDocument/2006/relationships/image" Target="media/image9.png"/><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8.png"/><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4.png"/><Relationship Id="rId31"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7.png"/><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1.jpe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7-07T17:28:55.819"/>
    </inkml:context>
    <inkml:brush xml:id="br0">
      <inkml:brushProperty name="width" value="0.025" units="cm"/>
      <inkml:brushProperty name="height" value="0.025" units="cm"/>
    </inkml:brush>
  </inkml:definitions>
  <inkml:trace contextRef="#ctx0" brushRef="#br0">1 1 13968 0 0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7-07T17:41:42.786"/>
    </inkml:context>
    <inkml:brush xml:id="br0">
      <inkml:brushProperty name="width" value="0.025" units="cm"/>
      <inkml:brushProperty name="height" value="0.025" units="cm"/>
    </inkml:brush>
  </inkml:definitions>
  <inkml:trace contextRef="#ctx0" brushRef="#br0">0 0 11656 0 0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3-20T14:47:54.388"/>
    </inkml:context>
    <inkml:brush xml:id="br0">
      <inkml:brushProperty name="width" value="0.05" units="cm"/>
      <inkml:brushProperty name="height" value="0.05" units="cm"/>
    </inkml:brush>
  </inkml:definitions>
  <inkml:trace contextRef="#ctx0" brushRef="#br0">1 1 17687 0 0,'0'0'-13271'0'0</inkml:trace>
</inkml:ink>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da0db5d3-cc18-450f-b024-369bac33d3b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2AB57DF123491041833F85DAE8892874" ma:contentTypeVersion="18" ma:contentTypeDescription="Crear nuevo documento." ma:contentTypeScope="" ma:versionID="af89ae38a82d279a33d8fcc3f7c89bd4">
  <xsd:schema xmlns:xsd="http://www.w3.org/2001/XMLSchema" xmlns:xs="http://www.w3.org/2001/XMLSchema" xmlns:p="http://schemas.microsoft.com/office/2006/metadata/properties" xmlns:ns3="0935b897-e83e-4004-9f75-4e3807b73bb0" xmlns:ns4="da0db5d3-cc18-450f-b024-369bac33d3b9" targetNamespace="http://schemas.microsoft.com/office/2006/metadata/properties" ma:root="true" ma:fieldsID="3897eb26228ddc53b98250e0dee24973" ns3:_="" ns4:_="">
    <xsd:import namespace="0935b897-e83e-4004-9f75-4e3807b73bb0"/>
    <xsd:import namespace="da0db5d3-cc18-450f-b024-369bac33d3b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MediaServiceAutoKeyPoints" minOccurs="0"/>
                <xsd:element ref="ns4:MediaServiceKeyPoints" minOccurs="0"/>
                <xsd:element ref="ns4:MediaServiceGenerationTime" minOccurs="0"/>
                <xsd:element ref="ns4:MediaServiceEventHashCode" minOccurs="0"/>
                <xsd:element ref="ns4:MediaServiceOCR" minOccurs="0"/>
                <xsd:element ref="ns4:_activity" minOccurs="0"/>
                <xsd:element ref="ns4:MediaServiceLocation" minOccurs="0"/>
                <xsd:element ref="ns4:MediaServiceObjectDetectorVersions" minOccurs="0"/>
                <xsd:element ref="ns4:MediaServiceSearchPropertie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35b897-e83e-4004-9f75-4e3807b73bb0"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SharingHintHash" ma:index="10" nillable="true" ma:displayName="Hash de la sugerencia para comparti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a0db5d3-cc18-450f-b024-369bac33d3b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5E6BE8-BEBF-402F-B863-22436240145E}">
  <ds:schemaRefs>
    <ds:schemaRef ds:uri="http://schemas.microsoft.com/sharepoint/v3/contenttype/forms"/>
  </ds:schemaRefs>
</ds:datastoreItem>
</file>

<file path=customXml/itemProps2.xml><?xml version="1.0" encoding="utf-8"?>
<ds:datastoreItem xmlns:ds="http://schemas.openxmlformats.org/officeDocument/2006/customXml" ds:itemID="{2344752E-C254-4BF6-B12A-AD405C019C54}">
  <ds:schemaRefs>
    <ds:schemaRef ds:uri="http://schemas.microsoft.com/office/2006/metadata/properties"/>
    <ds:schemaRef ds:uri="http://schemas.microsoft.com/office/infopath/2007/PartnerControls"/>
    <ds:schemaRef ds:uri="da0db5d3-cc18-450f-b024-369bac33d3b9"/>
  </ds:schemaRefs>
</ds:datastoreItem>
</file>

<file path=customXml/itemProps3.xml><?xml version="1.0" encoding="utf-8"?>
<ds:datastoreItem xmlns:ds="http://schemas.openxmlformats.org/officeDocument/2006/customXml" ds:itemID="{F85B3F87-6625-488D-A882-A34FDB035B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35b897-e83e-4004-9f75-4e3807b73bb0"/>
    <ds:schemaRef ds:uri="da0db5d3-cc18-450f-b024-369bac33d3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8FC3C58-C927-4B20-8985-D30B8962B3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24</Pages>
  <Words>6306</Words>
  <Characters>34686</Characters>
  <Application>Microsoft Office Word</Application>
  <DocSecurity>0</DocSecurity>
  <Lines>289</Lines>
  <Paragraphs>81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Carmen Patricia Pacheco Castañeda</dc:creator>
  <cp:keywords/>
  <dc:description/>
  <cp:lastModifiedBy>Jazmin Camacho Camacho</cp:lastModifiedBy>
  <cp:revision>5</cp:revision>
  <dcterms:created xsi:type="dcterms:W3CDTF">2026-09-16T20:43:00Z</dcterms:created>
  <dcterms:modified xsi:type="dcterms:W3CDTF">2026-09-17T14:21:00Z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0x0101002AB57DF123491041833F85DAE8892874</vt:lpwstr>
  </property>
</Properties>
</file>