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20452" w14:textId="77777777" w:rsidR="00566149" w:rsidRPr="00D87B98" w:rsidRDefault="00566149" w:rsidP="00566149">
      <w:pPr>
        <w:rPr>
          <w:rFonts w:cs="Arial"/>
          <w:b/>
          <w:sz w:val="24"/>
          <w:szCs w:val="22"/>
        </w:rPr>
      </w:pPr>
      <w:r w:rsidRPr="00D87B98">
        <w:rPr>
          <w:rFonts w:cs="Arial"/>
          <w:b/>
          <w:sz w:val="24"/>
          <w:szCs w:val="22"/>
        </w:rPr>
        <w:t xml:space="preserve">OBJETIVO </w:t>
      </w:r>
    </w:p>
    <w:p w14:paraId="57D033E2" w14:textId="77777777" w:rsidR="00813BE4" w:rsidRDefault="00813BE4" w:rsidP="00566149">
      <w:pPr>
        <w:rPr>
          <w:rFonts w:cs="Arial"/>
          <w:color w:val="0D0D0D" w:themeColor="text1" w:themeTint="F2"/>
          <w:sz w:val="24"/>
        </w:rPr>
      </w:pPr>
    </w:p>
    <w:p w14:paraId="428EED4A" w14:textId="449B41A8" w:rsidR="00566149" w:rsidRPr="004F513E" w:rsidRDefault="004F513E" w:rsidP="00566149">
      <w:pPr>
        <w:rPr>
          <w:rFonts w:cs="Arial"/>
          <w:color w:val="0D0D0D" w:themeColor="text1" w:themeTint="F2"/>
          <w:sz w:val="24"/>
          <w:szCs w:val="22"/>
        </w:rPr>
      </w:pPr>
      <w:r w:rsidRPr="004F513E">
        <w:rPr>
          <w:rFonts w:cs="Arial"/>
          <w:color w:val="0D0D0D" w:themeColor="text1" w:themeTint="F2"/>
          <w:sz w:val="24"/>
        </w:rPr>
        <w:t>Identificar la ubicación, gravedad de los daños potenciales y la probabilidad de ocurrencia de los fenómenos amenazantes en Bogotá D.C asociados a la misionalidad de la UAECOB (incendios, rescates en todas sus modalidades y materiales peligrosos) de acuerdo con lo establecido por la Ley 1575 de 2012, por medio de la cual se establece la Ley General de Bomberos de Colombia</w:t>
      </w:r>
      <w:r w:rsidR="00F71353">
        <w:rPr>
          <w:rFonts w:cs="Arial"/>
          <w:color w:val="0D0D0D" w:themeColor="text1" w:themeTint="F2"/>
          <w:sz w:val="24"/>
        </w:rPr>
        <w:t>.</w:t>
      </w:r>
    </w:p>
    <w:p w14:paraId="00320D66" w14:textId="77777777" w:rsidR="001D41C0" w:rsidRPr="00D87B98" w:rsidRDefault="001D41C0" w:rsidP="00566149">
      <w:pPr>
        <w:rPr>
          <w:rFonts w:cs="Arial"/>
          <w:sz w:val="24"/>
          <w:szCs w:val="22"/>
        </w:rPr>
      </w:pPr>
    </w:p>
    <w:p w14:paraId="1B38A98B" w14:textId="77777777" w:rsidR="00566149" w:rsidRPr="00D87B98" w:rsidRDefault="00566149" w:rsidP="00566149">
      <w:pPr>
        <w:rPr>
          <w:rFonts w:cs="Arial"/>
          <w:b/>
          <w:sz w:val="24"/>
          <w:szCs w:val="22"/>
        </w:rPr>
      </w:pPr>
      <w:r w:rsidRPr="00D87B98">
        <w:rPr>
          <w:rFonts w:cs="Arial"/>
          <w:b/>
          <w:sz w:val="24"/>
          <w:szCs w:val="22"/>
        </w:rPr>
        <w:t xml:space="preserve">ALCANCE </w:t>
      </w:r>
    </w:p>
    <w:p w14:paraId="51C4DC94" w14:textId="77777777" w:rsidR="00813BE4" w:rsidRDefault="00813BE4" w:rsidP="00A409D1">
      <w:pPr>
        <w:rPr>
          <w:rFonts w:cs="Arial"/>
          <w:color w:val="0D0D0D" w:themeColor="text1" w:themeTint="F2"/>
          <w:sz w:val="24"/>
        </w:rPr>
      </w:pPr>
    </w:p>
    <w:p w14:paraId="35812E40" w14:textId="6A4AC718" w:rsidR="00A409D1" w:rsidRPr="00A409D1" w:rsidRDefault="00A409D1" w:rsidP="00A409D1">
      <w:pPr>
        <w:rPr>
          <w:rFonts w:cs="Arial"/>
          <w:color w:val="0D0D0D" w:themeColor="text1" w:themeTint="F2"/>
          <w:sz w:val="24"/>
        </w:rPr>
      </w:pPr>
      <w:r w:rsidRPr="00A409D1">
        <w:rPr>
          <w:rFonts w:cs="Arial"/>
          <w:color w:val="0D0D0D" w:themeColor="text1" w:themeTint="F2"/>
          <w:sz w:val="24"/>
        </w:rPr>
        <w:t>Inicia con la elaboración de escenarios de riesgo de los fenómenos amenazantes en Bogotá D.C. asociados a la misionalidad de la UAECOB de acuerdo con lo establecido por la Ley 1575 de 2012, mediante la identificación de la ubicación, gravedad de los daños potenciales y la probabilidad de ocurrencia de estos, y termina en la identificación de recomendaciones para selección de medidas de intervención en reducción del riesgo y preparación ante la emergencia.</w:t>
      </w:r>
    </w:p>
    <w:p w14:paraId="3FD65C89" w14:textId="77777777" w:rsidR="00566149" w:rsidRPr="00D87B98" w:rsidRDefault="00566149" w:rsidP="00566149">
      <w:pPr>
        <w:rPr>
          <w:rFonts w:cs="Arial"/>
          <w:sz w:val="24"/>
          <w:szCs w:val="22"/>
        </w:rPr>
      </w:pPr>
    </w:p>
    <w:p w14:paraId="1DA8CDFC" w14:textId="77777777" w:rsidR="001D41C0" w:rsidRPr="00D87B98" w:rsidRDefault="001D41C0" w:rsidP="00566149">
      <w:pPr>
        <w:rPr>
          <w:rFonts w:cs="Arial"/>
          <w:sz w:val="24"/>
          <w:szCs w:val="22"/>
        </w:rPr>
      </w:pPr>
    </w:p>
    <w:p w14:paraId="6FF30AB2" w14:textId="019FCE92" w:rsidR="00566149" w:rsidRDefault="00566149" w:rsidP="00566149">
      <w:pPr>
        <w:rPr>
          <w:rFonts w:cs="Arial"/>
          <w:b/>
          <w:sz w:val="24"/>
          <w:szCs w:val="22"/>
        </w:rPr>
      </w:pPr>
      <w:r w:rsidRPr="00D87B98">
        <w:rPr>
          <w:rFonts w:cs="Arial"/>
          <w:b/>
          <w:sz w:val="24"/>
          <w:szCs w:val="22"/>
        </w:rPr>
        <w:t xml:space="preserve">DEFINICIONES </w:t>
      </w:r>
    </w:p>
    <w:p w14:paraId="0F61103F" w14:textId="19B8F171" w:rsidR="00A409D1" w:rsidRDefault="00A409D1" w:rsidP="00566149">
      <w:pPr>
        <w:rPr>
          <w:rFonts w:cs="Arial"/>
          <w:b/>
          <w:sz w:val="24"/>
          <w:szCs w:val="22"/>
        </w:rPr>
      </w:pPr>
    </w:p>
    <w:p w14:paraId="7A446A3B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Amenaza: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Peligro latente de que un evento físico de origen natural, o causado, o inducido por la acción humana de manera accidental, se presente con una severidad suficiente para causar pérdida de vidas, lesiones u otros impactos en la salud, así como también daños y pérdidas en los bienes, la infraestructura, los medios de sustento, la prestación de servicios y los recursos ambientales. (Ley 1523 de 2012).</w:t>
      </w:r>
    </w:p>
    <w:p w14:paraId="2DAC49C1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45962F61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Análisis de comportamiento espacial: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Reúne los elementos geográficos, que permiten realizar el análisis de los diferentes comportamientos identificados en el territorio. A partir de la ubicación de eventos ocurridos a través del tiempo, se puede identificar sectores o zonas donde se está presentando determinada situación a fin de ser analizada, obteniendo con esto capas temáticas tales como: ubicación de puntos, densidad de eventos, amenaza, riesgo, vulnerabilidad, etc. </w:t>
      </w:r>
    </w:p>
    <w:p w14:paraId="2DA473E8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18FF52B1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Análisis y evaluación del riesgo: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Implica la consideración de las causas y fuentes del riesgo, sus consecuencias y la probabilidad de que dichas consecuencias puedan ocurrir. Es el modelo mediante el cual se relaciona la amenaza y la vulnerabilidad de los elementos expuestos, con el fin de determinar los posibles efectos sociales, económicos y ambientales y sus probabilidades. Se estima el valor de los daños y las pérdidas potenciales, y se compara con criterios de seguridad establecidos, con el propósito de definir tipos de intervención y alcance de la reducción del riesgo y preparación para la respuesta y la recuperación. (Ley 1523 de 2012).</w:t>
      </w:r>
    </w:p>
    <w:p w14:paraId="161407C0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197A141D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Caracterización de escenarios de riesgo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: Es el proceso que busca conocer, de manera general, las condiciones de riesgo de un territorio, enfatizando en sus causas y actores e identificando los principales factores influyentes, los daños y pérdidas que pueden presentarse, 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lastRenderedPageBreak/>
        <w:t xml:space="preserve">y todas las medidas posibles que podrían aplicarse para su manejo. </w:t>
      </w:r>
      <w:sdt>
        <w:sdtPr>
          <w:rPr>
            <w:rFonts w:ascii="Arial" w:eastAsia="Times New Roman" w:hAnsi="Arial" w:cs="Arial"/>
            <w:color w:val="0D0D0D" w:themeColor="text1" w:themeTint="F2"/>
            <w:sz w:val="24"/>
            <w:szCs w:val="20"/>
            <w:lang w:val="es-CO" w:eastAsia="es-ES"/>
          </w:rPr>
          <w:id w:val="1725484332"/>
          <w:citation/>
        </w:sdtPr>
        <w:sdtEndPr/>
        <w:sdtContent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begin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instrText xml:space="preserve"> CITATION Sis17 \l 9226 </w:instrTex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separate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t>(Sistema Nacional de Gestión del Riesgo de Desastres, SNGRD, 2017)</w: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end"/>
          </w:r>
        </w:sdtContent>
      </w:sdt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>.</w:t>
      </w:r>
    </w:p>
    <w:p w14:paraId="7B625B52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0756613D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Conocimiento del riesgo: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Es el proceso de la gestión del riesgo compuesto por la identificación de escenarios de riesgo, el análisis y evaluación del riesgo, el monitoreo y seguimiento del riesgo y sus componentes y la comunicación para promover una mayor conciencia del mismo que alimenta los procesos de reducción del riesgo y de manejo de desastre. (Ley 1523 de 2012).</w:t>
      </w:r>
    </w:p>
    <w:p w14:paraId="17DD0BCC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161A5226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Escenario de riesgo: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Son fragmentos o campos delimitados de las condiciones de riesgo del territorio presentes o futuras, que facilitan tanto la comprensión y priorización de los problemas como la formulación y ejecución de las acciones de intervención requeridas. </w:t>
      </w:r>
    </w:p>
    <w:p w14:paraId="0ACE48C2" w14:textId="77777777" w:rsidR="00A409D1" w:rsidRPr="00A409D1" w:rsidRDefault="00A409D1" w:rsidP="009621C1">
      <w:pPr>
        <w:pStyle w:val="Prrafodelista"/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Un escenario de riesgo se representa por medio de la caracterización y/o análisis de los factores de riesgo, sus causas, la relación entre las causas, los actores causales, el tipo y nivel de daños que se pueden presentar, la identificación de los principales factores que requieren intervención, así como las medidas posibles a aplicar y los actores públicos y privados que deben intervenir en la planeación, ejecución y control de las líneas de acción. </w:t>
      </w:r>
      <w:sdt>
        <w:sdtPr>
          <w:rPr>
            <w:rFonts w:ascii="Arial" w:eastAsia="Times New Roman" w:hAnsi="Arial" w:cs="Arial"/>
            <w:color w:val="0D0D0D" w:themeColor="text1" w:themeTint="F2"/>
            <w:sz w:val="24"/>
            <w:szCs w:val="20"/>
            <w:lang w:val="es-CO" w:eastAsia="es-ES"/>
          </w:rPr>
          <w:id w:val="-654754925"/>
          <w:citation/>
        </w:sdtPr>
        <w:sdtEndPr/>
        <w:sdtContent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begin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instrText xml:space="preserve"> CITATION Sis17 \l 9226 </w:instrTex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separate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t>(Sistema Nacional de Gestión del Riesgo de Desastres, SNGRD, 2017)</w: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end"/>
          </w:r>
        </w:sdtContent>
      </w:sdt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>.</w:t>
      </w:r>
    </w:p>
    <w:p w14:paraId="26CA02DC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2EDC773B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Geocodificar: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La geocodificación es el proceso de transformar una descripción de una ubicación (por ejemplo, un par de coordenadas, una dirección o un nombre de un lugar) en una ubicación de la superficie de la Tierra. Se puede geocodificar introduciendo una descripción de una ubicación a la vez o proporcionando muchas de ellas al mismo tiempo en una tabla. Las ubicaciones que se obtienen se transforman en entidades geográficas con atributos, que se pueden utilizar para la representación cartográfica o el para análisis espacial. </w:t>
      </w:r>
      <w:sdt>
        <w:sdtPr>
          <w:rPr>
            <w:rFonts w:ascii="Arial" w:eastAsia="Times New Roman" w:hAnsi="Arial" w:cs="Arial"/>
            <w:color w:val="0D0D0D" w:themeColor="text1" w:themeTint="F2"/>
            <w:sz w:val="24"/>
            <w:szCs w:val="20"/>
            <w:lang w:val="es-CO" w:eastAsia="es-ES"/>
          </w:rPr>
          <w:id w:val="481970942"/>
          <w:citation/>
        </w:sdtPr>
        <w:sdtEndPr/>
        <w:sdtContent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begin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instrText xml:space="preserve"> CITATION ESR16 \l 9226 </w:instrTex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separate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t>(ESRI, 2016)</w: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end"/>
          </w:r>
        </w:sdtContent>
      </w:sdt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>.</w:t>
      </w:r>
    </w:p>
    <w:p w14:paraId="5AD6ECF2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024CE9F1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Gestión del riesgo: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Es el proceso social de planeación, ejecución, seguimiento y evaluación de políticas y acciones permanentes para el conocimiento del riesgo y promoción de una mayor conciencia del mismo, impedir o evitar que se genere, reducirlo o controlarlo cuando ya existe y para prepararse y manejar las situaciones de desastre, así como para la posterior recuperación, entiéndase: rehabilitación y reconstrucción. Estas acciones tienen el propósito explícito de contribuir a la seguridad, el bienestar y calidad de vida de las personas y al desarrollo sostenible. (Ley 1523 de 2012).</w:t>
      </w:r>
    </w:p>
    <w:p w14:paraId="5BB776D9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28575ACC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3A43072C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Riesgo de desastres: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Corresponde a los daños o pérdidas potenciales que pueden presentarse debido a los eventos físicos peligrosos de origen natural, socio-natural, tecnológico, biosanitario o humano no intencional, en un período de tiempo específico y que son determinados por la vulnerabilidad de los elementos expuestos; por consiguiente, el riesgo de desastres se deriva de la combinación de la amenaza y la vulnerabilidad. (Ley 1523 de 2012).</w:t>
      </w:r>
    </w:p>
    <w:p w14:paraId="3876EC44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4552B8E8" w14:textId="44927943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Sistema de Información Geográfica</w:t>
      </w:r>
      <w:r w:rsidR="00AC680B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 xml:space="preserve"> (SIG)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: Es un sistema empleado para describir y categorizar la Tierra y otras geografías con el objetivo de mostrar y analizar la información a la que se hace referencia espacialmente. Este trabajo se realiza fundamentalmente con los mapas. El objetivo de SIG consiste en crear, compartir y aplicar útiles productos de información basada en mapas que respaldan el trabajo de las organizaciones, así como crear y administrar la información geográfica pertinente. </w:t>
      </w:r>
      <w:sdt>
        <w:sdtPr>
          <w:rPr>
            <w:rFonts w:ascii="Arial" w:eastAsia="Times New Roman" w:hAnsi="Arial" w:cs="Arial"/>
            <w:color w:val="0D0D0D" w:themeColor="text1" w:themeTint="F2"/>
            <w:sz w:val="24"/>
            <w:szCs w:val="20"/>
            <w:lang w:val="es-CO" w:eastAsia="es-ES"/>
          </w:rPr>
          <w:id w:val="791246896"/>
          <w:citation/>
        </w:sdtPr>
        <w:sdtEndPr/>
        <w:sdtContent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begin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instrText xml:space="preserve">CITATION Esrsf \l 9226 </w:instrTex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separate"/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t>(ESRI, s.f)</w:t>
          </w:r>
          <w:r w:rsidRPr="00A409D1">
            <w:rPr>
              <w:rFonts w:ascii="Arial" w:eastAsia="Times New Roman" w:hAnsi="Arial" w:cs="Arial"/>
              <w:color w:val="0D0D0D" w:themeColor="text1" w:themeTint="F2"/>
              <w:sz w:val="24"/>
              <w:szCs w:val="20"/>
              <w:lang w:val="es-CO" w:eastAsia="es-ES"/>
            </w:rPr>
            <w:fldChar w:fldCharType="end"/>
          </w:r>
        </w:sdtContent>
      </w:sdt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>.</w:t>
      </w:r>
    </w:p>
    <w:p w14:paraId="118C6BB5" w14:textId="77777777" w:rsidR="00A409D1" w:rsidRPr="00A409D1" w:rsidRDefault="00A409D1" w:rsidP="009621C1">
      <w:pPr>
        <w:pStyle w:val="Prrafodelista"/>
        <w:ind w:left="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</w:p>
    <w:p w14:paraId="530CC6E9" w14:textId="77777777" w:rsidR="00A409D1" w:rsidRPr="00A409D1" w:rsidRDefault="00A409D1" w:rsidP="009621C1">
      <w:pPr>
        <w:pStyle w:val="Prrafodelista"/>
        <w:numPr>
          <w:ilvl w:val="1"/>
          <w:numId w:val="8"/>
        </w:numPr>
        <w:ind w:left="360"/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</w:pPr>
      <w:r w:rsidRPr="00AA6427">
        <w:rPr>
          <w:rFonts w:ascii="Arial" w:eastAsia="Times New Roman" w:hAnsi="Arial" w:cs="Arial"/>
          <w:b/>
          <w:color w:val="0D0D0D" w:themeColor="text1" w:themeTint="F2"/>
          <w:sz w:val="24"/>
          <w:szCs w:val="20"/>
          <w:lang w:val="es-CO" w:eastAsia="es-ES"/>
        </w:rPr>
        <w:t>Vulnerabilidad:</w:t>
      </w:r>
      <w:r w:rsidRPr="00A409D1">
        <w:rPr>
          <w:rFonts w:ascii="Arial" w:eastAsia="Times New Roman" w:hAnsi="Arial" w:cs="Arial"/>
          <w:color w:val="0D0D0D" w:themeColor="text1" w:themeTint="F2"/>
          <w:sz w:val="24"/>
          <w:szCs w:val="20"/>
          <w:lang w:val="es-CO" w:eastAsia="es-ES"/>
        </w:rPr>
        <w:t xml:space="preserve"> Susceptibilidad o fragilidad física, económica, social, ambiental o institucional que tiene una comunidad de ser afectada o de sufrir efectos adversos en caso de que un evento físico peligroso se presente. Corresponde a la predisposición a sufrir pérdidas o daños de los seres humanos y sus medios de subsistencia, así como de sus sistemas físicos, sociales, económicos y de apoyo que pueden ser afectados por eventos físicos peligrosos Escenario de Riesgo. (Ley 1523 de 2012).</w:t>
      </w:r>
    </w:p>
    <w:p w14:paraId="59EE39CF" w14:textId="245D7B78" w:rsidR="00566149" w:rsidRPr="00D87B98" w:rsidRDefault="00566149" w:rsidP="009621C1">
      <w:pPr>
        <w:rPr>
          <w:rFonts w:cs="Arial"/>
          <w:color w:val="BFBFBF" w:themeColor="background1" w:themeShade="BF"/>
          <w:sz w:val="24"/>
        </w:rPr>
      </w:pPr>
    </w:p>
    <w:p w14:paraId="39E63B07" w14:textId="77777777" w:rsidR="00317FC7" w:rsidRPr="00D87B98" w:rsidRDefault="00317FC7" w:rsidP="00566149">
      <w:pPr>
        <w:rPr>
          <w:rFonts w:cs="Arial"/>
          <w:sz w:val="24"/>
        </w:rPr>
      </w:pPr>
    </w:p>
    <w:p w14:paraId="71E1D651" w14:textId="4F1826A5" w:rsidR="00317FC7" w:rsidRDefault="00317FC7" w:rsidP="00566149">
      <w:pPr>
        <w:rPr>
          <w:rFonts w:cs="Arial"/>
          <w:b/>
          <w:sz w:val="24"/>
        </w:rPr>
      </w:pPr>
      <w:r w:rsidRPr="00D87B98">
        <w:rPr>
          <w:rFonts w:cs="Arial"/>
          <w:b/>
          <w:sz w:val="24"/>
        </w:rPr>
        <w:t>POLÍTICAS DE OPERACIÓN</w:t>
      </w:r>
    </w:p>
    <w:p w14:paraId="6C8F75A2" w14:textId="77777777" w:rsidR="000A3A71" w:rsidRDefault="000A3A71" w:rsidP="00566149">
      <w:pPr>
        <w:rPr>
          <w:rFonts w:cs="Arial"/>
          <w:b/>
          <w:sz w:val="24"/>
        </w:rPr>
      </w:pPr>
    </w:p>
    <w:p w14:paraId="7214D349" w14:textId="78337DF4" w:rsidR="003D50F8" w:rsidRPr="003D50F8" w:rsidRDefault="003D50F8" w:rsidP="003D50F8">
      <w:pPr>
        <w:pStyle w:val="Prrafodelista"/>
        <w:numPr>
          <w:ilvl w:val="0"/>
          <w:numId w:val="22"/>
        </w:numPr>
        <w:rPr>
          <w:rFonts w:cs="Arial"/>
          <w:sz w:val="24"/>
        </w:rPr>
      </w:pPr>
      <w:r w:rsidRPr="003D50F8">
        <w:rPr>
          <w:rFonts w:ascii="Arial" w:hAnsi="Arial" w:cs="Arial"/>
          <w:color w:val="auto"/>
          <w:sz w:val="24"/>
        </w:rPr>
        <w:t>Cada líder de proceso es responsable de convocar las mesas de trabajo para la elaboración de los planes de acción, establecer los tiempos para el diseño de productos, realizar seguimiento a su desarrollo, socializar los documentos aprobados con el personal involucrado, garantizar el cumplimiento de los requisitos establecidos y actualizar la documentación del Sistema Integrado de Gestión (SIG) cuando se presenten cambios en la normatividad o en los documentos externos aplicables.</w:t>
      </w:r>
    </w:p>
    <w:p w14:paraId="6A73E622" w14:textId="566423E0" w:rsidR="003D50F8" w:rsidRPr="009621C1" w:rsidRDefault="003D50F8" w:rsidP="003D50F8">
      <w:pPr>
        <w:pStyle w:val="Prrafodelista"/>
        <w:numPr>
          <w:ilvl w:val="0"/>
          <w:numId w:val="22"/>
        </w:numPr>
        <w:rPr>
          <w:rFonts w:ascii="Arial" w:hAnsi="Arial" w:cs="Arial"/>
          <w:color w:val="auto"/>
          <w:sz w:val="24"/>
        </w:rPr>
      </w:pPr>
      <w:r w:rsidRPr="009621C1">
        <w:rPr>
          <w:rFonts w:ascii="Arial" w:hAnsi="Arial" w:cs="Arial"/>
          <w:color w:val="auto"/>
          <w:sz w:val="24"/>
        </w:rPr>
        <w:t>Para la caracteri</w:t>
      </w:r>
      <w:r w:rsidR="009621C1" w:rsidRPr="009621C1">
        <w:rPr>
          <w:rFonts w:ascii="Arial" w:hAnsi="Arial" w:cs="Arial"/>
          <w:color w:val="auto"/>
          <w:sz w:val="24"/>
        </w:rPr>
        <w:t>zación de escenarios de riesgo, se debe analizar un período mínimo de cuatro (4) años de información)</w:t>
      </w:r>
    </w:p>
    <w:p w14:paraId="5AC13EE9" w14:textId="452064F3" w:rsidR="009621C1" w:rsidRPr="009621C1" w:rsidRDefault="009621C1" w:rsidP="003D50F8">
      <w:pPr>
        <w:pStyle w:val="Prrafodelista"/>
        <w:numPr>
          <w:ilvl w:val="0"/>
          <w:numId w:val="22"/>
        </w:numPr>
        <w:rPr>
          <w:rFonts w:ascii="Arial" w:hAnsi="Arial" w:cs="Arial"/>
          <w:color w:val="auto"/>
          <w:sz w:val="24"/>
        </w:rPr>
      </w:pPr>
      <w:r w:rsidRPr="009621C1">
        <w:rPr>
          <w:rFonts w:ascii="Arial" w:hAnsi="Arial" w:cs="Arial"/>
          <w:color w:val="auto"/>
          <w:sz w:val="24"/>
        </w:rPr>
        <w:t>Toda la información geográfica generada deberá emplear el sistema de referencia oficial del país y consolidarse en el Sistema de Información Geográfica de la Entidad, de acuerdo con los lineamientos establecidos.</w:t>
      </w:r>
    </w:p>
    <w:p w14:paraId="06CD9BDE" w14:textId="5214D63E" w:rsidR="009621C1" w:rsidRPr="009621C1" w:rsidRDefault="009621C1" w:rsidP="003D50F8">
      <w:pPr>
        <w:pStyle w:val="Prrafodelista"/>
        <w:numPr>
          <w:ilvl w:val="0"/>
          <w:numId w:val="22"/>
        </w:numPr>
        <w:rPr>
          <w:rFonts w:ascii="Arial" w:hAnsi="Arial" w:cs="Arial"/>
          <w:color w:val="auto"/>
          <w:sz w:val="24"/>
        </w:rPr>
      </w:pPr>
      <w:r w:rsidRPr="009621C1">
        <w:rPr>
          <w:rFonts w:ascii="Arial" w:hAnsi="Arial" w:cs="Arial"/>
          <w:color w:val="auto"/>
          <w:sz w:val="24"/>
        </w:rPr>
        <w:t>La elaboración y actualización de los escenarios de riesgo deberá responder a una priorización basada en la cantidad de eventos atendidos y en la proporción de daños ocasionados a la ciudad.</w:t>
      </w:r>
    </w:p>
    <w:p w14:paraId="046BFA0B" w14:textId="1E01F8D8" w:rsidR="009621C1" w:rsidRPr="009621C1" w:rsidRDefault="009621C1" w:rsidP="003D50F8">
      <w:pPr>
        <w:pStyle w:val="Prrafodelista"/>
        <w:numPr>
          <w:ilvl w:val="0"/>
          <w:numId w:val="22"/>
        </w:numPr>
        <w:rPr>
          <w:rFonts w:ascii="Arial" w:hAnsi="Arial" w:cs="Arial"/>
          <w:color w:val="auto"/>
          <w:sz w:val="24"/>
        </w:rPr>
      </w:pPr>
      <w:r w:rsidRPr="009621C1">
        <w:rPr>
          <w:rFonts w:ascii="Arial" w:hAnsi="Arial" w:cs="Arial"/>
          <w:color w:val="auto"/>
          <w:sz w:val="24"/>
        </w:rPr>
        <w:t>La normatividad aplicable para el desarrollo de las actividades contempladas en el presente procedimiento incluye la Ley 1575 de 2012 y el Decreto único Distrital 642 de 2025, así como las demás disposiciones que las modifiquen, complementen o sustituyan.</w:t>
      </w:r>
    </w:p>
    <w:p w14:paraId="4CB4436B" w14:textId="52B840EE" w:rsidR="009621C1" w:rsidRPr="009621C1" w:rsidRDefault="009621C1" w:rsidP="003D50F8">
      <w:pPr>
        <w:pStyle w:val="Prrafodelista"/>
        <w:numPr>
          <w:ilvl w:val="0"/>
          <w:numId w:val="22"/>
        </w:numPr>
        <w:rPr>
          <w:rFonts w:ascii="Arial" w:hAnsi="Arial" w:cs="Arial"/>
          <w:color w:val="auto"/>
          <w:sz w:val="24"/>
        </w:rPr>
      </w:pPr>
      <w:r w:rsidRPr="009621C1">
        <w:rPr>
          <w:rFonts w:ascii="Arial" w:hAnsi="Arial" w:cs="Arial"/>
          <w:color w:val="auto"/>
          <w:sz w:val="24"/>
        </w:rPr>
        <w:t>La Normatividad requerida para el desarrollo de las actividades citas en el presente procedimiento se encuentra definida en el Normograma de la entidad disponible para consulta en la página web.</w:t>
      </w:r>
    </w:p>
    <w:p w14:paraId="50860474" w14:textId="16DB885E" w:rsidR="00AA6427" w:rsidRDefault="009621C1" w:rsidP="009621C1">
      <w:pPr>
        <w:tabs>
          <w:tab w:val="left" w:pos="1490"/>
        </w:tabs>
        <w:rPr>
          <w:rFonts w:cs="Arial"/>
          <w:b/>
          <w:color w:val="BFBFBF" w:themeColor="background1" w:themeShade="BF"/>
          <w:sz w:val="24"/>
        </w:rPr>
      </w:pPr>
      <w:r>
        <w:rPr>
          <w:rFonts w:cs="Arial"/>
          <w:b/>
          <w:color w:val="BFBFBF" w:themeColor="background1" w:themeShade="BF"/>
          <w:sz w:val="24"/>
        </w:rPr>
        <w:tab/>
      </w:r>
    </w:p>
    <w:p w14:paraId="4CCE438A" w14:textId="2001EF62" w:rsidR="00BC2789" w:rsidRDefault="00BC2789" w:rsidP="00566149">
      <w:pPr>
        <w:rPr>
          <w:rFonts w:cs="Arial"/>
          <w:b/>
          <w:sz w:val="24"/>
        </w:rPr>
      </w:pPr>
    </w:p>
    <w:p w14:paraId="4FDBBA34" w14:textId="77777777" w:rsidR="009621C1" w:rsidRPr="00AA6427" w:rsidRDefault="009621C1" w:rsidP="009621C1">
      <w:pPr>
        <w:rPr>
          <w:rFonts w:cs="Arial"/>
          <w:sz w:val="24"/>
        </w:rPr>
      </w:pPr>
    </w:p>
    <w:p w14:paraId="03B54EB4" w14:textId="3D41E04E" w:rsidR="009621C1" w:rsidRPr="00CE4DB1" w:rsidRDefault="009621C1" w:rsidP="00566149">
      <w:pPr>
        <w:rPr>
          <w:rFonts w:cs="Arial"/>
          <w:b/>
          <w:sz w:val="24"/>
        </w:rPr>
      </w:pPr>
      <w:r w:rsidRPr="00D87B98">
        <w:rPr>
          <w:rFonts w:cs="Arial"/>
          <w:b/>
          <w:sz w:val="24"/>
        </w:rPr>
        <w:lastRenderedPageBreak/>
        <w:t>DESCRIPCI</w:t>
      </w:r>
      <w:r>
        <w:rPr>
          <w:rFonts w:cs="Arial"/>
          <w:b/>
          <w:sz w:val="24"/>
        </w:rPr>
        <w:t>Ó</w:t>
      </w:r>
      <w:r w:rsidRPr="00D87B98">
        <w:rPr>
          <w:rFonts w:cs="Arial"/>
          <w:b/>
          <w:sz w:val="24"/>
        </w:rPr>
        <w:t xml:space="preserve">N DE ACTIVIDADES </w:t>
      </w:r>
    </w:p>
    <w:tbl>
      <w:tblPr>
        <w:tblStyle w:val="Tablaconcuadrcula"/>
        <w:tblW w:w="10774" w:type="dxa"/>
        <w:jc w:val="center"/>
        <w:tblBorders>
          <w:top w:val="single" w:sz="4" w:space="0" w:color="0D3E69"/>
          <w:left w:val="single" w:sz="4" w:space="0" w:color="0D3E69"/>
          <w:bottom w:val="single" w:sz="4" w:space="0" w:color="0D3E69"/>
          <w:right w:val="single" w:sz="4" w:space="0" w:color="0D3E69"/>
          <w:insideH w:val="single" w:sz="4" w:space="0" w:color="0D3E69"/>
          <w:insideV w:val="single" w:sz="4" w:space="0" w:color="0D3E69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134"/>
        <w:gridCol w:w="5822"/>
        <w:gridCol w:w="1706"/>
        <w:gridCol w:w="1696"/>
      </w:tblGrid>
      <w:tr w:rsidR="001D41C0" w:rsidRPr="009E5F71" w14:paraId="7B74BCDF" w14:textId="77777777" w:rsidTr="000C69F2">
        <w:trPr>
          <w:trHeight w:val="58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951FF4A" w14:textId="77777777" w:rsidR="001D41C0" w:rsidRPr="003769EE" w:rsidRDefault="001D41C0" w:rsidP="003769E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bookmarkStart w:id="0" w:name="_Hlk205329438"/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No.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39BB9BF7" w14:textId="77777777" w:rsidR="001D41C0" w:rsidRPr="003769EE" w:rsidRDefault="003769EE" w:rsidP="001D41C0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Diagrama</w:t>
            </w:r>
          </w:p>
        </w:tc>
        <w:tc>
          <w:tcPr>
            <w:tcW w:w="5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6D5B23A7" w14:textId="77777777" w:rsidR="001D41C0" w:rsidRPr="003769EE" w:rsidRDefault="001D41C0" w:rsidP="001D41C0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Descripción de la Actividad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5C739E19" w14:textId="77777777" w:rsidR="003769EE" w:rsidRDefault="001D41C0" w:rsidP="001D41C0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 xml:space="preserve">Responsable </w:t>
            </w:r>
          </w:p>
          <w:p w14:paraId="5A851C97" w14:textId="77777777" w:rsidR="001D41C0" w:rsidRPr="003769EE" w:rsidRDefault="001D41C0" w:rsidP="001D41C0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(cargo y área)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3FA6C232" w14:textId="77777777" w:rsidR="001D41C0" w:rsidRPr="003769EE" w:rsidRDefault="001D41C0" w:rsidP="001D41C0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Registro</w:t>
            </w:r>
          </w:p>
        </w:tc>
      </w:tr>
      <w:bookmarkEnd w:id="0"/>
      <w:tr w:rsidR="00166A87" w:rsidRPr="009E5F71" w14:paraId="018F3A2D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EA681" w14:textId="22558142" w:rsidR="000C69F2" w:rsidRDefault="00200FAB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noProof/>
                <w:lang w:val="es-CO" w:eastAsia="es-CO"/>
              </w:rPr>
              <mc:AlternateContent>
                <mc:Choice Requires="wpc">
                  <w:drawing>
                    <wp:anchor distT="0" distB="0" distL="114300" distR="114300" simplePos="0" relativeHeight="251526144" behindDoc="0" locked="0" layoutInCell="1" allowOverlap="1" wp14:anchorId="6E26D871" wp14:editId="1A6C92C3">
                      <wp:simplePos x="0" y="0"/>
                      <wp:positionH relativeFrom="margin">
                        <wp:posOffset>208280</wp:posOffset>
                      </wp:positionH>
                      <wp:positionV relativeFrom="page">
                        <wp:posOffset>28575</wp:posOffset>
                      </wp:positionV>
                      <wp:extent cx="742950" cy="6629400"/>
                      <wp:effectExtent l="0" t="0" r="0" b="38100"/>
                      <wp:wrapNone/>
                      <wp:docPr id="1" name="Lienzo 1" descr="Flujograma pagin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g:wgp>
                              <wpg:cNvPr id="5" name="Grupo 5"/>
                              <wpg:cNvGrpSpPr/>
                              <wpg:grpSpPr>
                                <a:xfrm>
                                  <a:off x="179758" y="26482"/>
                                  <a:ext cx="401268" cy="200024"/>
                                  <a:chOff x="122608" y="638176"/>
                                  <a:chExt cx="401268" cy="200024"/>
                                </a:xfrm>
                              </wpg:grpSpPr>
                              <wps:wsp>
                                <wps:cNvPr id="3" name="Diagrama de flujo: terminador 3"/>
                                <wps:cNvSpPr/>
                                <wps:spPr>
                                  <a:xfrm>
                                    <a:off x="122608" y="676277"/>
                                    <a:ext cx="397846" cy="142874"/>
                                  </a:xfrm>
                                  <a:prstGeom prst="flowChartTerminator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F6E9B23" w14:textId="77777777" w:rsidR="006C19D9" w:rsidRPr="00081FED" w:rsidRDefault="006C19D9" w:rsidP="006C19D9">
                                      <w:pPr>
                                        <w:spacing w:line="0" w:lineRule="atLeast"/>
                                        <w:ind w:left="-142" w:right="-794"/>
                                        <w:jc w:val="left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" name="Cuadro de texto 4"/>
                                <wps:cNvSpPr txBox="1"/>
                                <wps:spPr>
                                  <a:xfrm>
                                    <a:off x="180976" y="638176"/>
                                    <a:ext cx="342900" cy="2000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5FCA447" w14:textId="77777777" w:rsidR="00081FED" w:rsidRPr="000C69F2" w:rsidRDefault="00081FED" w:rsidP="00081FED">
                                      <w:pPr>
                                        <w:spacing w:line="0" w:lineRule="atLeast"/>
                                        <w:ind w:left="-142" w:right="-794"/>
                                        <w:jc w:val="left"/>
                                        <w:rPr>
                                          <w:b/>
                                          <w:color w:val="6699FF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0C69F2">
                                        <w:rPr>
                                          <w:b/>
                                          <w:color w:val="6699FF"/>
                                          <w:sz w:val="16"/>
                                          <w:szCs w:val="16"/>
                                        </w:rPr>
                                        <w:t>Inicio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wps:wsp>
                              <wps:cNvPr id="10" name="Conector recto de flecha 10"/>
                              <wps:cNvCnPr>
                                <a:stCxn id="3" idx="2"/>
                                <a:endCxn id="25" idx="0"/>
                              </wps:cNvCnPr>
                              <wps:spPr>
                                <a:xfrm>
                                  <a:off x="378681" y="207457"/>
                                  <a:ext cx="205" cy="30636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Conector recto de flecha 11"/>
                              <wps:cNvCnPr>
                                <a:stCxn id="25" idx="2"/>
                                <a:endCxn id="24" idx="0"/>
                              </wps:cNvCnPr>
                              <wps:spPr>
                                <a:xfrm>
                                  <a:off x="378886" y="668622"/>
                                  <a:ext cx="1587" cy="40619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Conector recto de flecha 12"/>
                              <wps:cNvCnPr>
                                <a:stCxn id="19" idx="2"/>
                              </wps:cNvCnPr>
                              <wps:spPr>
                                <a:xfrm>
                                  <a:off x="378955" y="2124075"/>
                                  <a:ext cx="3010" cy="6286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Conector recto de flecha 15"/>
                              <wps:cNvCnPr>
                                <a:stCxn id="24" idx="2"/>
                                <a:endCxn id="19" idx="0"/>
                              </wps:cNvCnPr>
                              <wps:spPr>
                                <a:xfrm flipH="1">
                                  <a:off x="378955" y="1229761"/>
                                  <a:ext cx="1518" cy="73884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Rectángulo 19"/>
                              <wps:cNvSpPr/>
                              <wps:spPr>
                                <a:xfrm>
                                  <a:off x="209687" y="1968606"/>
                                  <a:ext cx="338536" cy="15546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Diagrama de flujo: decisión 20"/>
                              <wps:cNvSpPr/>
                              <wps:spPr>
                                <a:xfrm>
                                  <a:off x="173190" y="4473722"/>
                                  <a:ext cx="404414" cy="231628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Conector: angular 23"/>
                              <wps:cNvCnPr>
                                <a:stCxn id="20" idx="1"/>
                                <a:endCxn id="24" idx="1"/>
                              </wps:cNvCnPr>
                              <wps:spPr>
                                <a:xfrm rot="10800000" flipH="1">
                                  <a:off x="173189" y="1152292"/>
                                  <a:ext cx="38055" cy="3437245"/>
                                </a:xfrm>
                                <a:prstGeom prst="bentConnector3">
                                  <a:avLst>
                                    <a:gd name="adj1" fmla="val -305881"/>
                                  </a:avLst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Rectángulo 24"/>
                              <wps:cNvSpPr/>
                              <wps:spPr>
                                <a:xfrm>
                                  <a:off x="211245" y="1074821"/>
                                  <a:ext cx="338455" cy="1549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ángulo 25"/>
                              <wps:cNvSpPr/>
                              <wps:spPr>
                                <a:xfrm>
                                  <a:off x="209686" y="513822"/>
                                  <a:ext cx="338400" cy="1548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Conector recto de flecha 26"/>
                              <wps:cNvCnPr>
                                <a:stCxn id="20" idx="2"/>
                                <a:endCxn id="82" idx="0"/>
                              </wps:cNvCnPr>
                              <wps:spPr>
                                <a:xfrm flipH="1">
                                  <a:off x="371475" y="4705350"/>
                                  <a:ext cx="3922" cy="127571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Cuadro de texto 30"/>
                              <wps:cNvSpPr txBox="1"/>
                              <wps:spPr>
                                <a:xfrm>
                                  <a:off x="447676" y="4961011"/>
                                  <a:ext cx="295272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EDB1D00" w14:textId="77777777" w:rsidR="00D63971" w:rsidRPr="00775568" w:rsidRDefault="00D63971">
                                    <w:pPr>
                                      <w:rPr>
                                        <w:b/>
                                        <w:color w:val="2F5496" w:themeColor="accent1" w:themeShade="BF"/>
                                        <w:sz w:val="14"/>
                                      </w:rPr>
                                    </w:pPr>
                                    <w:r w:rsidRPr="00775568">
                                      <w:rPr>
                                        <w:b/>
                                        <w:color w:val="2F5496" w:themeColor="accent1" w:themeShade="BF"/>
                                        <w:sz w:val="14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Cuadro de texto 30"/>
                              <wps:cNvSpPr txBox="1"/>
                              <wps:spPr>
                                <a:xfrm>
                                  <a:off x="0" y="4628175"/>
                                  <a:ext cx="332740" cy="19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AABCC7" w14:textId="77777777" w:rsidR="00D63971" w:rsidRPr="00775568" w:rsidRDefault="00D63971" w:rsidP="00D6397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both"/>
                                      <w:rPr>
                                        <w:b/>
                                        <w:color w:val="2F5496" w:themeColor="accent1" w:themeShade="BF"/>
                                        <w:sz w:val="22"/>
                                      </w:rPr>
                                    </w:pPr>
                                    <w:r w:rsidRPr="00775568">
                                      <w:rPr>
                                        <w:rFonts w:ascii="Arial" w:eastAsia="Times New Roman" w:hAnsi="Arial"/>
                                        <w:b/>
                                        <w:bCs/>
                                        <w:color w:val="2F5496" w:themeColor="accent1" w:themeShade="BF"/>
                                        <w:sz w:val="14"/>
                                        <w:szCs w:val="16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Rectángulo 60"/>
                              <wps:cNvSpPr/>
                              <wps:spPr>
                                <a:xfrm>
                                  <a:off x="184122" y="2752725"/>
                                  <a:ext cx="400050" cy="19147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Conector recto de flecha 70"/>
                              <wps:cNvCnPr>
                                <a:stCxn id="60" idx="2"/>
                                <a:endCxn id="71" idx="0"/>
                              </wps:cNvCnPr>
                              <wps:spPr>
                                <a:xfrm>
                                  <a:off x="384147" y="2944200"/>
                                  <a:ext cx="0" cy="7314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" name="Rectángulo 71"/>
                              <wps:cNvSpPr/>
                              <wps:spPr>
                                <a:xfrm>
                                  <a:off x="184122" y="3675675"/>
                                  <a:ext cx="400050" cy="19113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Conector recto de flecha 78"/>
                              <wps:cNvCnPr>
                                <a:endCxn id="20" idx="0"/>
                              </wps:cNvCnPr>
                              <wps:spPr>
                                <a:xfrm flipH="1">
                                  <a:off x="375397" y="3895725"/>
                                  <a:ext cx="6568" cy="57799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2" name="Rectángulo 82"/>
                              <wps:cNvSpPr/>
                              <wps:spPr>
                                <a:xfrm>
                                  <a:off x="171450" y="5981065"/>
                                  <a:ext cx="400050" cy="19113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wgp>
                              <wpg:cNvPr id="85" name="Grupo 85"/>
                              <wpg:cNvGrpSpPr/>
                              <wpg:grpSpPr>
                                <a:xfrm>
                                  <a:off x="238126" y="6381750"/>
                                  <a:ext cx="232159" cy="247650"/>
                                  <a:chOff x="-29027" y="-23812"/>
                                  <a:chExt cx="209712" cy="247650"/>
                                </a:xfrm>
                              </wpg:grpSpPr>
                              <wps:wsp>
                                <wps:cNvPr id="86" name="Diagrama de flujo: conector fuera de página 86"/>
                                <wps:cNvSpPr/>
                                <wps:spPr>
                                  <a:xfrm>
                                    <a:off x="0" y="14287"/>
                                    <a:ext cx="180685" cy="209551"/>
                                  </a:xfrm>
                                  <a:prstGeom prst="flowChartOffpageConnector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6A63B3A" w14:textId="77777777" w:rsidR="00200FAB" w:rsidRDefault="00200FAB" w:rsidP="00200FA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="Arial" w:eastAsia="Times New Roman" w:hAnsi="Arial"/>
                                          <w:sz w:val="20"/>
                                          <w:szCs w:val="20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Cuadro de texto 3"/>
                                <wps:cNvSpPr txBox="1"/>
                                <wps:spPr>
                                  <a:xfrm>
                                    <a:off x="-29027" y="-23812"/>
                                    <a:ext cx="119852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648A82F" w14:textId="150A4617" w:rsidR="009557DF" w:rsidRPr="000C69F2" w:rsidRDefault="009557DF" w:rsidP="009557DF">
                                      <w:pPr>
                                        <w:ind w:left="-142" w:right="-127"/>
                                        <w:jc w:val="center"/>
                                        <w:rPr>
                                          <w:b/>
                                          <w:color w:val="8EAADB" w:themeColor="accent1" w:themeTint="99"/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8EAADB" w:themeColor="accent1" w:themeTint="99"/>
                                          <w:sz w:val="18"/>
                                        </w:rPr>
                                        <w:t xml:space="preserve">  </w:t>
                                      </w:r>
                                      <w:r w:rsidRPr="000C69F2">
                                        <w:rPr>
                                          <w:b/>
                                          <w:color w:val="8EAADB" w:themeColor="accent1" w:themeTint="99"/>
                                          <w:sz w:val="18"/>
                                        </w:rPr>
                                        <w:t>A</w:t>
                                      </w:r>
                                    </w:p>
                                    <w:p w14:paraId="76ECFE6A" w14:textId="77777777" w:rsidR="000840B5" w:rsidRDefault="000840B5" w:rsidP="00200FA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Arial" w:eastAsia="Times New Roman" w:hAnsi="Arial"/>
                                          <w:b/>
                                          <w:bCs/>
                                          <w:color w:val="8EAADB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170268EB" w14:textId="77777777" w:rsidR="000840B5" w:rsidRDefault="000840B5" w:rsidP="00200FA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Arial" w:eastAsia="Times New Roman" w:hAnsi="Arial"/>
                                          <w:b/>
                                          <w:bCs/>
                                          <w:color w:val="8EAADB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21491D92" w14:textId="7CE92376" w:rsidR="00200FAB" w:rsidRDefault="00200FAB" w:rsidP="00200FAB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="Arial" w:eastAsia="Times New Roman" w:hAnsi="Arial"/>
                                          <w:b/>
                                          <w:bCs/>
                                          <w:color w:val="8EAADB"/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wps:wsp>
                              <wps:cNvPr id="57" name="Conector recto de flecha 57"/>
                              <wps:cNvCnPr>
                                <a:endCxn id="86" idx="0"/>
                              </wps:cNvCnPr>
                              <wps:spPr>
                                <a:xfrm>
                                  <a:off x="370273" y="6172200"/>
                                  <a:ext cx="0" cy="24764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26D871" id="Lienzo 1" o:spid="_x0000_s1026" editas="canvas" alt="Flujograma pagina 1" style="position:absolute;left:0;text-align:left;margin-left:16.4pt;margin-top:2.25pt;width:58.5pt;height:522pt;z-index:251526144;mso-position-horizontal-relative:margin;mso-position-vertical-relative:page;mso-width-relative:margin;mso-height-relative:margin" coordsize="7429,66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">
                      <v:shape id="_x0000_s1027" type="#_x0000_t75" alt="Flujograma pagina 1" style="position:absolute;width:7429;height:66294;visibility:visible;mso-wrap-style:square">
                        <v:fill o:detectmouseclick="t"/>
                        <v:path o:connecttype="none"/>
                      </v:shape>
                      <v:group id="Grupo 5" o:spid="_x0000_s1028" style="position:absolute;left:1797;top:264;width:4013;height:2001" coordorigin="1226,6381" coordsize="4012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type id="_x0000_t116" coordsize="21600,21600" o:spt="116" path="m3475,qx,10800,3475,21600l18125,21600qx21600,10800,18125,xe">
                          <v:stroke joinstyle="miter"/>
                          <v:path gradientshapeok="t" o:connecttype="rect" textboxrect="1018,3163,20582,18437"/>
                        </v:shapetype>
                        <v:shape id="Diagrama de flujo: terminador 3" o:spid="_x0000_s1029" type="#_x0000_t116" style="position:absolute;left:1226;top:6762;width:397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" fillcolor="white [3201]" strokecolor="#4472c4 [3204]" strokeweight="1pt">
                          <v:textbox>
                            <w:txbxContent>
                              <w:p w14:paraId="0F6E9B23" w14:textId="77777777" w:rsidR="006C19D9" w:rsidRPr="00081FED" w:rsidRDefault="006C19D9" w:rsidP="006C19D9">
                                <w:pPr>
                                  <w:spacing w:line="0" w:lineRule="atLeast"/>
                                  <w:ind w:left="-142" w:right="-794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Cuadro de texto 4" o:spid="_x0000_s1030" type="#_x0000_t202" style="position:absolute;left:1809;top:6381;width:3429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" filled="f" stroked="f" strokeweight="1pt">
                          <v:textbox>
                            <w:txbxContent>
                              <w:p w14:paraId="05FCA447" w14:textId="77777777" w:rsidR="00081FED" w:rsidRPr="000C69F2" w:rsidRDefault="00081FED" w:rsidP="00081FED">
                                <w:pPr>
                                  <w:spacing w:line="0" w:lineRule="atLeast"/>
                                  <w:ind w:left="-142" w:right="-794"/>
                                  <w:jc w:val="left"/>
                                  <w:rPr>
                                    <w:b/>
                                    <w:color w:val="6699FF"/>
                                    <w:sz w:val="16"/>
                                    <w:szCs w:val="16"/>
                                  </w:rPr>
                                </w:pPr>
                                <w:r w:rsidRPr="000C69F2">
                                  <w:rPr>
                                    <w:b/>
                                    <w:color w:val="6699FF"/>
                                    <w:sz w:val="16"/>
                                    <w:szCs w:val="16"/>
                                  </w:rPr>
                                  <w:t>Inicio</w:t>
                                </w:r>
                              </w:p>
                            </w:txbxContent>
                          </v:textbox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recto de flecha 10" o:spid="_x0000_s1031" type="#_x0000_t32" style="position:absolute;left:3786;top:2074;width:2;height:30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" strokecolor="#4472c4 [3204]" strokeweight=".5pt">
                        <v:stroke endarrow="block" joinstyle="miter"/>
                      </v:shape>
                      <v:shape id="Conector recto de flecha 11" o:spid="_x0000_s1032" type="#_x0000_t32" style="position:absolute;left:3788;top:6686;width:16;height:40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" strokecolor="#4472c4 [3204]" strokeweight=".5pt">
                        <v:stroke endarrow="block" joinstyle="miter"/>
                      </v:shape>
                      <v:shape id="Conector recto de flecha 12" o:spid="_x0000_s1033" type="#_x0000_t32" style="position:absolute;left:3789;top:21240;width:3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" strokecolor="#4472c4 [3204]" strokeweight=".5pt">
                        <v:stroke endarrow="block" joinstyle="miter"/>
                      </v:shape>
                      <v:shape id="Conector recto de flecha 15" o:spid="_x0000_s1034" type="#_x0000_t32" style="position:absolute;left:3789;top:12297;width:15;height:73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" strokecolor="#4472c4 [3204]" strokeweight=".5pt">
                        <v:stroke endarrow="block" joinstyle="miter"/>
                      </v:shape>
                      <v:rect id="Rectángulo 19" o:spid="_x0000_s1035" style="position:absolute;left:2096;top:19686;width:3386;height:1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" fillcolor="white [3201]" strokecolor="#4472c4 [3204]" strokeweight="1pt"/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grama de flujo: decisión 20" o:spid="_x0000_s1036" type="#_x0000_t110" style="position:absolute;left:1731;top:44737;width:4045;height:2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" fillcolor="white [3201]" strokecolor="#4472c4 [3204]" strokeweight="1pt"/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onector: angular 23" o:spid="_x0000_s1037" type="#_x0000_t34" style="position:absolute;left:1731;top:11522;width:381;height:34373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" adj="-66070" strokecolor="#4472c4 [3204]" strokeweight=".5pt">
                        <v:stroke endarrow="block"/>
                      </v:shape>
                      <v:rect id="Rectángulo 24" o:spid="_x0000_s1038" style="position:absolute;left:2112;top:10748;width:3385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" fillcolor="white [3201]" strokecolor="#4472c4 [3204]" strokeweight="1pt"/>
                      <v:rect id="Rectángulo 25" o:spid="_x0000_s1039" style="position:absolute;left:2096;top:5138;width:3384;height:1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" fillcolor="white [3201]" strokecolor="#4472c4 [3204]" strokeweight="1pt"/>
                      <v:shape id="Conector recto de flecha 26" o:spid="_x0000_s1040" type="#_x0000_t32" style="position:absolute;left:3714;top:47053;width:39;height:127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" strokecolor="#4472c4 [3204]" strokeweight=".5pt">
                        <v:stroke endarrow="block" joinstyle="miter"/>
                      </v:shape>
                      <v:shape id="_x0000_s1041" type="#_x0000_t202" style="position:absolute;left:4476;top:49610;width:295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    <v:textbox>
                          <w:txbxContent>
                            <w:p w14:paraId="7EDB1D00" w14:textId="77777777" w:rsidR="00D63971" w:rsidRPr="00775568" w:rsidRDefault="00D63971">
                              <w:pPr>
                                <w:rPr>
                                  <w:b/>
                                  <w:color w:val="2F5496" w:themeColor="accent1" w:themeShade="BF"/>
                                  <w:sz w:val="14"/>
                                </w:rPr>
                              </w:pPr>
                              <w:r w:rsidRPr="00775568">
                                <w:rPr>
                                  <w:b/>
                                  <w:color w:val="2F5496" w:themeColor="accent1" w:themeShade="BF"/>
                                  <w:sz w:val="14"/>
                                </w:rPr>
                                <w:t>SI</w:t>
                              </w:r>
                            </w:p>
                          </w:txbxContent>
                        </v:textbox>
                      </v:shape>
                      <v:shape id="_x0000_s1042" type="#_x0000_t202" style="position:absolute;top:46281;width:3327;height:1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    <v:textbox>
                          <w:txbxContent>
                            <w:p w14:paraId="5EAABCC7" w14:textId="77777777" w:rsidR="00D63971" w:rsidRPr="00775568" w:rsidRDefault="00D63971" w:rsidP="00D63971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b/>
                                  <w:color w:val="2F5496" w:themeColor="accent1" w:themeShade="BF"/>
                                  <w:sz w:val="22"/>
                                </w:rPr>
                              </w:pPr>
                              <w:r w:rsidRPr="00775568"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2F5496" w:themeColor="accent1" w:themeShade="BF"/>
                                  <w:sz w:val="14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rect id="Rectángulo 60" o:spid="_x0000_s1043" style="position:absolute;left:1841;top:27527;width:4000;height:1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" fillcolor="white [3201]" strokecolor="#4472c4 [3204]" strokeweight="1pt"/>
                      <v:shape id="Conector recto de flecha 70" o:spid="_x0000_s1044" type="#_x0000_t32" style="position:absolute;left:3841;top:29442;width:0;height:7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" strokecolor="#4472c4 [3204]" strokeweight=".5pt">
                        <v:stroke endarrow="block" joinstyle="miter"/>
                      </v:shape>
                      <v:rect id="Rectángulo 71" o:spid="_x0000_s1045" style="position:absolute;left:1841;top:36756;width:4000;height:1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" fillcolor="white [3201]" strokecolor="#4472c4 [3204]" strokeweight="1pt"/>
                      <v:shape id="Conector recto de flecha 78" o:spid="_x0000_s1046" type="#_x0000_t32" style="position:absolute;left:3753;top:38957;width:66;height:57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" strokecolor="#4472c4 [3204]" strokeweight=".5pt">
                        <v:stroke endarrow="block" joinstyle="miter"/>
                      </v:shape>
                      <v:rect id="Rectángulo 82" o:spid="_x0000_s1047" style="position:absolute;left:1714;top:59810;width:4001;height:1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" fillcolor="white [3201]" strokecolor="#4472c4 [3204]" strokeweight="1pt"/>
                      <v:group id="Grupo 85" o:spid="_x0000_s1048" style="position:absolute;left:2381;top:63817;width:2321;height:2477" coordorigin="-29027,-23812" coordsize="209712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<v:shapetype id="_x0000_t177" coordsize="21600,21600" o:spt="177" path="m,l21600,r,17255l10800,21600,,17255xe">
                          <v:stroke joinstyle="miter"/>
                          <v:path gradientshapeok="t" o:connecttype="rect" textboxrect="0,0,21600,17255"/>
                        </v:shapetype>
                        <v:shape id="Diagrama de flujo: conector fuera de página 86" o:spid="_x0000_s1049" type="#_x0000_t177" style="position:absolute;top:14287;width:180685;height:209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" fillcolor="white [3201]" strokecolor="#4472c4 [3204]" strokeweight="1pt">
                          <v:textbox>
                            <w:txbxContent>
                              <w:p w14:paraId="56A63B3A" w14:textId="77777777" w:rsidR="00200FAB" w:rsidRDefault="00200FAB" w:rsidP="00200FA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eastAsia="Times New Roman" w:hAnsi="Arial"/>
                                    <w:sz w:val="20"/>
                                    <w:szCs w:val="20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shape>
                        <v:shape id="Cuadro de texto 3" o:spid="_x0000_s1050" type="#_x0000_t202" style="position:absolute;left:-29027;top:-23812;width:119852;height:24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" filled="f" stroked="f" strokeweight="1pt">
                          <v:textbox>
                            <w:txbxContent>
                              <w:p w14:paraId="2648A82F" w14:textId="150A4617" w:rsidR="009557DF" w:rsidRPr="000C69F2" w:rsidRDefault="009557DF" w:rsidP="009557DF">
                                <w:pPr>
                                  <w:ind w:left="-142" w:right="-127"/>
                                  <w:jc w:val="center"/>
                                  <w:rPr>
                                    <w:b/>
                                    <w:color w:val="8EAADB" w:themeColor="accent1" w:themeTint="99"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color w:val="8EAADB" w:themeColor="accent1" w:themeTint="99"/>
                                    <w:sz w:val="18"/>
                                  </w:rPr>
                                  <w:t xml:space="preserve">  </w:t>
                                </w:r>
                                <w:r w:rsidRPr="000C69F2">
                                  <w:rPr>
                                    <w:b/>
                                    <w:color w:val="8EAADB" w:themeColor="accent1" w:themeTint="99"/>
                                    <w:sz w:val="18"/>
                                  </w:rPr>
                                  <w:t>A</w:t>
                                </w:r>
                              </w:p>
                              <w:p w14:paraId="76ECFE6A" w14:textId="77777777" w:rsidR="000840B5" w:rsidRDefault="000840B5" w:rsidP="00200FA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color w:val="8EAADB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70268EB" w14:textId="77777777" w:rsidR="000840B5" w:rsidRDefault="000840B5" w:rsidP="00200FA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color w:val="8EAADB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1491D92" w14:textId="7CE92376" w:rsidR="00200FAB" w:rsidRDefault="00200FAB" w:rsidP="00200FAB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color w:val="8EAADB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shape id="Conector recto de flecha 57" o:spid="_x0000_s1051" type="#_x0000_t32" style="position:absolute;left:3702;top:61722;width:0;height:2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" strokecolor="#4472c4 [3204]" strokeweight=".5pt">
                        <v:stroke endarrow="block" joinstyle="miter"/>
                      </v:shape>
                      <w10:wrap anchorx="margin" anchory="page"/>
                    </v:group>
                  </w:pict>
                </mc:Fallback>
              </mc:AlternateContent>
            </w:r>
          </w:p>
          <w:p w14:paraId="3DC6877E" w14:textId="547B8977" w:rsidR="00166A87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448C472" w14:textId="77777777" w:rsidR="00166A87" w:rsidRPr="003769EE" w:rsidRDefault="00166A87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tcBorders>
              <w:top w:val="single" w:sz="8" w:space="0" w:color="auto"/>
            </w:tcBorders>
            <w:vAlign w:val="center"/>
          </w:tcPr>
          <w:p w14:paraId="76A4EA74" w14:textId="643EB9DA" w:rsidR="00166A87" w:rsidRPr="00222F89" w:rsidRDefault="00166A87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EAAAA" w:themeColor="background2" w:themeShade="BF"/>
                <w:sz w:val="18"/>
                <w:szCs w:val="18"/>
              </w:rPr>
            </w:pPr>
            <w:r w:rsidRPr="00222F89">
              <w:rPr>
                <w:rFonts w:ascii="Arial" w:hAnsi="Arial" w:cs="Arial"/>
                <w:b/>
                <w:color w:val="auto"/>
                <w:sz w:val="18"/>
                <w:szCs w:val="18"/>
              </w:rPr>
              <w:t>Inicio del procedimiento</w:t>
            </w:r>
          </w:p>
        </w:tc>
        <w:tc>
          <w:tcPr>
            <w:tcW w:w="1706" w:type="dxa"/>
            <w:tcBorders>
              <w:top w:val="single" w:sz="8" w:space="0" w:color="auto"/>
            </w:tcBorders>
            <w:vAlign w:val="center"/>
          </w:tcPr>
          <w:p w14:paraId="2FC36851" w14:textId="77777777" w:rsidR="00166A87" w:rsidRPr="003769EE" w:rsidRDefault="00166A87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7685AEC9" w14:textId="77777777" w:rsidR="00166A87" w:rsidRPr="003769EE" w:rsidRDefault="00166A87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</w:tr>
      <w:tr w:rsidR="001D41C0" w:rsidRPr="009E5F71" w14:paraId="0DFA65D0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78C36" w14:textId="77777777" w:rsidR="001D41C0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28AF8D8" w14:textId="77777777" w:rsidR="001D41C0" w:rsidRPr="003769EE" w:rsidRDefault="001D41C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tcBorders>
              <w:top w:val="single" w:sz="8" w:space="0" w:color="auto"/>
            </w:tcBorders>
            <w:vAlign w:val="center"/>
          </w:tcPr>
          <w:p w14:paraId="69DBCBC1" w14:textId="556CD9E1" w:rsidR="00590BD2" w:rsidRPr="003769EE" w:rsidRDefault="00677D08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677D08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Identificar el escenario: </w:t>
            </w:r>
            <w:r w:rsidRPr="00677D08">
              <w:rPr>
                <w:rFonts w:ascii="Arial" w:hAnsi="Arial" w:cs="Arial"/>
                <w:color w:val="auto"/>
                <w:sz w:val="18"/>
                <w:szCs w:val="18"/>
              </w:rPr>
              <w:t>De acuerdo a la priorización previamente realizada se escoge el fenómeno amenazante para la construcción de su escenario</w:t>
            </w:r>
          </w:p>
        </w:tc>
        <w:tc>
          <w:tcPr>
            <w:tcW w:w="1706" w:type="dxa"/>
            <w:tcBorders>
              <w:top w:val="single" w:sz="8" w:space="0" w:color="auto"/>
            </w:tcBorders>
            <w:vAlign w:val="center"/>
          </w:tcPr>
          <w:p w14:paraId="3024A22D" w14:textId="7BB4ABF0" w:rsidR="001D41C0" w:rsidRPr="003769EE" w:rsidRDefault="00677D08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677D08">
              <w:rPr>
                <w:rFonts w:ascii="Arial" w:hAnsi="Arial" w:cs="Arial"/>
                <w:color w:val="auto"/>
                <w:sz w:val="18"/>
                <w:szCs w:val="18"/>
              </w:rPr>
              <w:t>Subdirector de Gestión del Riesgo</w:t>
            </w:r>
          </w:p>
        </w:tc>
        <w:tc>
          <w:tcPr>
            <w:tcW w:w="1696" w:type="dxa"/>
            <w:tcBorders>
              <w:top w:val="single" w:sz="8" w:space="0" w:color="auto"/>
            </w:tcBorders>
            <w:vAlign w:val="center"/>
          </w:tcPr>
          <w:p w14:paraId="086E63E1" w14:textId="4EA7B4FB" w:rsidR="001D41C0" w:rsidRPr="003769EE" w:rsidRDefault="00677D08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677D08">
              <w:rPr>
                <w:rFonts w:ascii="Arial" w:hAnsi="Arial" w:cs="Arial"/>
                <w:color w:val="auto"/>
                <w:sz w:val="18"/>
                <w:szCs w:val="18"/>
              </w:rPr>
              <w:t>Plan de acción Subdirección de Gestión del Riesgo.</w:t>
            </w:r>
          </w:p>
        </w:tc>
      </w:tr>
      <w:tr w:rsidR="001D41C0" w:rsidRPr="009E5F71" w14:paraId="183BC10D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0A372" w14:textId="77777777" w:rsidR="001D41C0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312B1FCF" w14:textId="77777777" w:rsidR="001D41C0" w:rsidRPr="003769EE" w:rsidRDefault="001D41C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tcBorders>
              <w:top w:val="single" w:sz="4" w:space="0" w:color="FFFFFF" w:themeColor="background1"/>
            </w:tcBorders>
            <w:vAlign w:val="center"/>
          </w:tcPr>
          <w:p w14:paraId="4139A14D" w14:textId="2C21E00F" w:rsidR="00590BD2" w:rsidRPr="003769EE" w:rsidRDefault="00613522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613522">
              <w:rPr>
                <w:rFonts w:ascii="Arial" w:hAnsi="Arial" w:cs="Arial"/>
                <w:b/>
                <w:color w:val="auto"/>
                <w:sz w:val="18"/>
                <w:szCs w:val="18"/>
              </w:rPr>
              <w:t>Establecer la metodología:</w:t>
            </w:r>
            <w:r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  <w:t xml:space="preserve"> </w:t>
            </w:r>
            <w:r w:rsidRPr="0061352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Según el escenario a construir y los objetivos a cumplir se realiza una revisión académica y conceptual del comportamiento del fenómeno amenazante y se determina la metodología adecuada para su realización.</w:t>
            </w:r>
          </w:p>
        </w:tc>
        <w:tc>
          <w:tcPr>
            <w:tcW w:w="1706" w:type="dxa"/>
            <w:tcBorders>
              <w:top w:val="single" w:sz="4" w:space="0" w:color="FFFFFF" w:themeColor="background1"/>
            </w:tcBorders>
            <w:vAlign w:val="center"/>
          </w:tcPr>
          <w:p w14:paraId="73CAB23D" w14:textId="5C6972F5" w:rsidR="001D41C0" w:rsidRPr="00613522" w:rsidRDefault="00613522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7D08">
              <w:rPr>
                <w:rFonts w:ascii="Arial" w:hAnsi="Arial" w:cs="Arial"/>
                <w:color w:val="auto"/>
                <w:sz w:val="18"/>
                <w:szCs w:val="18"/>
              </w:rPr>
              <w:t>Subdirector de Gestión del Riesgo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y </w:t>
            </w:r>
            <w:r w:rsidRPr="00613522">
              <w:rPr>
                <w:rFonts w:ascii="Arial" w:hAnsi="Arial" w:cs="Arial"/>
                <w:color w:val="auto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tcBorders>
              <w:top w:val="single" w:sz="4" w:space="0" w:color="FFFFFF" w:themeColor="background1"/>
            </w:tcBorders>
            <w:vAlign w:val="center"/>
          </w:tcPr>
          <w:p w14:paraId="4224C8E5" w14:textId="4BEF65FA" w:rsidR="001D41C0" w:rsidRPr="00613522" w:rsidRDefault="00613522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Documento o presentación donde se consolide la metodología escogida.</w:t>
            </w:r>
          </w:p>
        </w:tc>
      </w:tr>
      <w:tr w:rsidR="00613522" w:rsidRPr="009E5F71" w14:paraId="0432D523" w14:textId="77777777" w:rsidTr="00613522">
        <w:trPr>
          <w:trHeight w:val="139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9CA9E" w14:textId="77777777" w:rsidR="00613522" w:rsidRPr="003769EE" w:rsidRDefault="00613522" w:rsidP="0061352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08EE065" w14:textId="77777777" w:rsidR="00613522" w:rsidRPr="003769EE" w:rsidRDefault="00613522" w:rsidP="0061352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vAlign w:val="center"/>
          </w:tcPr>
          <w:p w14:paraId="09E96D7D" w14:textId="113AB992" w:rsidR="00613522" w:rsidRPr="00613522" w:rsidRDefault="00613522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77D08">
              <w:rPr>
                <w:rFonts w:ascii="Arial" w:hAnsi="Arial" w:cs="Arial"/>
                <w:b/>
                <w:color w:val="auto"/>
                <w:sz w:val="18"/>
                <w:szCs w:val="18"/>
              </w:rPr>
              <w:t>Enlistar la información requerida y disponible:</w:t>
            </w:r>
            <w:r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  <w:t xml:space="preserve"> </w:t>
            </w:r>
            <w:r w:rsidRPr="00613522">
              <w:rPr>
                <w:rFonts w:ascii="Arial" w:hAnsi="Arial" w:cs="Arial"/>
                <w:color w:val="auto"/>
                <w:sz w:val="18"/>
                <w:szCs w:val="18"/>
              </w:rPr>
              <w:t>Se debe realizar una búsqueda y listar de la información disponible necesaria para el análisis que debe cumplir estándares de disponibilidad, usabilidad, confiabilidad, pertinencia y calidad</w:t>
            </w:r>
          </w:p>
        </w:tc>
        <w:tc>
          <w:tcPr>
            <w:tcW w:w="1706" w:type="dxa"/>
            <w:vAlign w:val="center"/>
          </w:tcPr>
          <w:p w14:paraId="5B19FFA4" w14:textId="14EDC70C" w:rsidR="00613522" w:rsidRPr="00613522" w:rsidRDefault="00613522" w:rsidP="00CE4DB1">
            <w:pPr>
              <w:contextualSpacing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613522">
              <w:rPr>
                <w:rFonts w:cs="Arial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vAlign w:val="center"/>
          </w:tcPr>
          <w:p w14:paraId="0F712F5E" w14:textId="00F9C2E6" w:rsidR="00613522" w:rsidRPr="00613522" w:rsidRDefault="00613522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13522">
              <w:rPr>
                <w:rFonts w:ascii="Arial" w:hAnsi="Arial" w:cs="Arial"/>
                <w:color w:val="auto"/>
                <w:sz w:val="18"/>
                <w:szCs w:val="18"/>
              </w:rPr>
              <w:t>Listado de información necesaria para el análisis.</w:t>
            </w:r>
          </w:p>
        </w:tc>
      </w:tr>
      <w:tr w:rsidR="001D41C0" w:rsidRPr="009E5F71" w14:paraId="7BA42ED7" w14:textId="77777777" w:rsidTr="000B4917">
        <w:trPr>
          <w:trHeight w:val="973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2744BB" w14:textId="77777777" w:rsidR="001D41C0" w:rsidRPr="003769EE" w:rsidRDefault="00166A8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  <w:p w14:paraId="5684896E" w14:textId="6AFE3985" w:rsidR="001D41C0" w:rsidRPr="003769EE" w:rsidRDefault="001D41C0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35993673" w14:textId="77777777" w:rsidR="001D41C0" w:rsidRPr="003769EE" w:rsidRDefault="001D41C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</w:p>
        </w:tc>
        <w:tc>
          <w:tcPr>
            <w:tcW w:w="5822" w:type="dxa"/>
            <w:shd w:val="clear" w:color="auto" w:fill="FFFFFF" w:themeFill="background1"/>
            <w:vAlign w:val="center"/>
          </w:tcPr>
          <w:p w14:paraId="4B8527A2" w14:textId="3A280E79" w:rsidR="00602E2D" w:rsidRPr="009014D8" w:rsidRDefault="009014D8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9014D8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Levantar la información disponible: </w:t>
            </w:r>
            <w:r w:rsidRPr="009014D8">
              <w:rPr>
                <w:rFonts w:ascii="Arial" w:hAnsi="Arial" w:cs="Arial"/>
                <w:color w:val="auto"/>
                <w:sz w:val="18"/>
                <w:szCs w:val="18"/>
              </w:rPr>
              <w:t>De acuerdo con la lista de información, se empieza el descargue, solicitud, organización y análisis de la información disponible, si es útil y cumple con los estándares requeridos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4E4E46E5" w14:textId="07763E05" w:rsidR="001D41C0" w:rsidRPr="00613522" w:rsidRDefault="009014D8" w:rsidP="00CE4DB1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613522">
              <w:rPr>
                <w:rFonts w:cs="Arial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C029F40" w14:textId="2DC00BF4" w:rsidR="001D41C0" w:rsidRPr="00613522" w:rsidRDefault="009014D8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Repositorio de shapes, Exceles u otro tipo de archivo recopilado.</w:t>
            </w:r>
          </w:p>
        </w:tc>
      </w:tr>
      <w:tr w:rsidR="009014D8" w:rsidRPr="009E5F71" w14:paraId="0555521C" w14:textId="77777777" w:rsidTr="000B4917">
        <w:trPr>
          <w:trHeight w:val="973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8329AD" w14:textId="353B9DD1" w:rsidR="009014D8" w:rsidRDefault="009014D8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22E2B701" w14:textId="77777777" w:rsidR="009014D8" w:rsidRPr="003769EE" w:rsidRDefault="009014D8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</w:p>
        </w:tc>
        <w:tc>
          <w:tcPr>
            <w:tcW w:w="5822" w:type="dxa"/>
            <w:shd w:val="clear" w:color="auto" w:fill="FFFFFF" w:themeFill="background1"/>
            <w:vAlign w:val="center"/>
          </w:tcPr>
          <w:p w14:paraId="6E935D14" w14:textId="3E9F5727" w:rsidR="009014D8" w:rsidRPr="009014D8" w:rsidRDefault="009014D8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Estandarizar y limpiar los datos: </w:t>
            </w:r>
            <w:r w:rsidRPr="00D34012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r w:rsidRPr="009014D8">
              <w:rPr>
                <w:rFonts w:ascii="Arial" w:hAnsi="Arial" w:cs="Arial"/>
                <w:color w:val="auto"/>
                <w:sz w:val="18"/>
                <w:szCs w:val="18"/>
              </w:rPr>
              <w:t>on los datos recopilados, tanto como información interna de la entidad y las variables conexas externas, se debe realizar un limpieza y estandarización de toda la información disponible.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2666BF8E" w14:textId="0B390758" w:rsidR="009014D8" w:rsidRPr="00613522" w:rsidRDefault="009014D8" w:rsidP="00CE4DB1">
            <w:pPr>
              <w:jc w:val="center"/>
              <w:rPr>
                <w:rFonts w:cs="Arial"/>
                <w:sz w:val="18"/>
                <w:szCs w:val="18"/>
              </w:rPr>
            </w:pPr>
            <w:r w:rsidRPr="00613522">
              <w:rPr>
                <w:rFonts w:cs="Arial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2D4B7E4C" w14:textId="3B975ADF" w:rsidR="00F546C0" w:rsidRPr="00F546C0" w:rsidRDefault="00F546C0" w:rsidP="00CE4DB1">
            <w:pPr>
              <w:jc w:val="center"/>
              <w:rPr>
                <w:rFonts w:cs="Arial"/>
                <w:sz w:val="18"/>
                <w:szCs w:val="18"/>
              </w:rPr>
            </w:pPr>
            <w:r w:rsidRPr="00F546C0">
              <w:rPr>
                <w:rFonts w:cs="Arial"/>
                <w:sz w:val="18"/>
                <w:szCs w:val="18"/>
              </w:rPr>
              <w:t>Base de datos del histórico de eventos a caracterizar y analizar.</w:t>
            </w:r>
          </w:p>
          <w:p w14:paraId="4ECF64A8" w14:textId="2EBB53F2" w:rsidR="009014D8" w:rsidRPr="00613522" w:rsidRDefault="00F546C0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546C0">
              <w:rPr>
                <w:rFonts w:ascii="Arial" w:hAnsi="Arial" w:cs="Arial"/>
                <w:color w:val="auto"/>
                <w:sz w:val="18"/>
                <w:szCs w:val="18"/>
              </w:rPr>
              <w:t>Consolidación de información de variables conexas.</w:t>
            </w:r>
          </w:p>
        </w:tc>
      </w:tr>
      <w:tr w:rsidR="00426972" w:rsidRPr="009E5F71" w14:paraId="74C0F9A4" w14:textId="77777777" w:rsidTr="003401A9">
        <w:trPr>
          <w:trHeight w:val="1693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3AE377" w14:textId="1B6E4274" w:rsidR="00426972" w:rsidRDefault="003401A9" w:rsidP="0077556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16353283" w14:textId="77777777" w:rsidR="00426972" w:rsidRPr="00F546C0" w:rsidRDefault="00426972" w:rsidP="0042697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822" w:type="dxa"/>
            <w:shd w:val="clear" w:color="auto" w:fill="D9D9D9" w:themeFill="background1" w:themeFillShade="D9"/>
            <w:vAlign w:val="center"/>
          </w:tcPr>
          <w:p w14:paraId="27470B9D" w14:textId="7056FF3F" w:rsidR="00426972" w:rsidRPr="00F546C0" w:rsidRDefault="00F546C0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Validar la información: </w:t>
            </w:r>
            <w:r w:rsidRPr="00F546C0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</w:rPr>
              <w:t>Una vez estandarizada y consolidada toda la información disponible, se realiza la validación y reevaluación de la metodología inicialmente planteada, con el fin de verificar la suficiencia, calidad y pertinencia de los datos recopilados. En caso de que la información cumpla con los requerimientos establecidos, se continúa con las siguientes etapas del proceso; de lo contrario, se evalúa la necesidad de realizar ajustes o modificaciones a la metodología propuesta.</w:t>
            </w:r>
          </w:p>
        </w:tc>
        <w:tc>
          <w:tcPr>
            <w:tcW w:w="1706" w:type="dxa"/>
            <w:shd w:val="clear" w:color="auto" w:fill="D9D9D9" w:themeFill="background1" w:themeFillShade="D9"/>
            <w:vAlign w:val="center"/>
          </w:tcPr>
          <w:p w14:paraId="6B9548A5" w14:textId="57CDA823" w:rsidR="00426972" w:rsidRPr="00F546C0" w:rsidRDefault="00F546C0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F546C0">
              <w:rPr>
                <w:rFonts w:ascii="Arial" w:hAnsi="Arial" w:cs="Arial"/>
                <w:color w:val="auto"/>
                <w:sz w:val="18"/>
                <w:szCs w:val="18"/>
              </w:rPr>
              <w:t>Subdirector de Gestión del Riesgo y Equipo de caracterización y análisis de escenarios de riesgo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910CE23" w14:textId="3885DE93" w:rsidR="00426972" w:rsidRPr="00F546C0" w:rsidRDefault="00F546C0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F546C0">
              <w:rPr>
                <w:rFonts w:ascii="Arial" w:hAnsi="Arial" w:cs="Arial"/>
                <w:bCs/>
                <w:color w:val="auto"/>
                <w:sz w:val="18"/>
                <w:szCs w:val="18"/>
              </w:rPr>
              <w:t>Reuniones de validación y evaluación e la información</w:t>
            </w:r>
          </w:p>
        </w:tc>
      </w:tr>
      <w:tr w:rsidR="008155FE" w:rsidRPr="009E5F71" w14:paraId="591B8DC3" w14:textId="77777777" w:rsidTr="006114A8">
        <w:trPr>
          <w:trHeight w:val="224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35FC1F" w14:textId="45715BDE" w:rsidR="008155FE" w:rsidRDefault="003401A9" w:rsidP="008155F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7415E855" w14:textId="77777777" w:rsidR="008155FE" w:rsidRPr="00F546C0" w:rsidRDefault="008155FE" w:rsidP="008155F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822" w:type="dxa"/>
            <w:vAlign w:val="center"/>
          </w:tcPr>
          <w:p w14:paraId="78D6AFE4" w14:textId="55AB5D98" w:rsidR="00590BD2" w:rsidRPr="00F546C0" w:rsidRDefault="005939E5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Realizar el análisis espacial de los datos:</w:t>
            </w:r>
            <w:r w:rsidR="0094442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>T</w:t>
            </w:r>
            <w:r w:rsidR="0075438C"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>oda la información debe ser analizada espacialmente, en cuanto a sus comportamiento, temporalidad y causas</w:t>
            </w:r>
            <w:r w:rsid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1706" w:type="dxa"/>
            <w:vAlign w:val="center"/>
          </w:tcPr>
          <w:p w14:paraId="5F26A4DA" w14:textId="6554BAE4" w:rsidR="008155FE" w:rsidRPr="00F546C0" w:rsidRDefault="0075438C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546C0">
              <w:rPr>
                <w:rFonts w:ascii="Arial" w:hAnsi="Arial" w:cs="Arial"/>
                <w:color w:val="auto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vAlign w:val="center"/>
          </w:tcPr>
          <w:p w14:paraId="688F361B" w14:textId="5680937C" w:rsidR="008155FE" w:rsidRPr="0075438C" w:rsidRDefault="0075438C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  <w:lang w:val="es-CO"/>
              </w:rPr>
              <w:t>Base de datos espacial (Geodatabase)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  <w:lang w:val="es-CO"/>
              </w:rPr>
              <w:t>,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  <w:lang w:val="es-CO"/>
              </w:rPr>
              <w:t xml:space="preserve"> 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>Mapas cartográficos, gráficas y tablas.</w:t>
            </w:r>
          </w:p>
        </w:tc>
      </w:tr>
      <w:tr w:rsidR="00DB3357" w:rsidRPr="009E5F71" w14:paraId="1BADC510" w14:textId="77777777" w:rsidTr="00EB2E7C">
        <w:trPr>
          <w:trHeight w:val="579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111A5785" w14:textId="247D45C0" w:rsidR="00DB3357" w:rsidRPr="00812F91" w:rsidRDefault="00DB3357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12F91"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No.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FFC000"/>
            <w:vAlign w:val="center"/>
          </w:tcPr>
          <w:p w14:paraId="19A0C938" w14:textId="74E9AA84" w:rsidR="00DB3357" w:rsidRPr="00812F91" w:rsidRDefault="00DB3357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12F91">
              <w:rPr>
                <w:rFonts w:ascii="Arial" w:hAnsi="Arial" w:cs="Arial"/>
                <w:b/>
                <w:color w:val="auto"/>
                <w:sz w:val="18"/>
                <w:szCs w:val="18"/>
              </w:rPr>
              <w:t>Diagrama</w:t>
            </w:r>
          </w:p>
        </w:tc>
        <w:tc>
          <w:tcPr>
            <w:tcW w:w="5822" w:type="dxa"/>
            <w:shd w:val="clear" w:color="auto" w:fill="FFC000"/>
            <w:vAlign w:val="center"/>
          </w:tcPr>
          <w:p w14:paraId="63846F48" w14:textId="78112D5C" w:rsidR="00DB3357" w:rsidRPr="00812F91" w:rsidRDefault="00DB3357" w:rsidP="00CE4DB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12F91">
              <w:rPr>
                <w:rFonts w:cs="Arial"/>
                <w:b/>
                <w:sz w:val="18"/>
                <w:szCs w:val="18"/>
              </w:rPr>
              <w:t>Descripción de la Actividad</w:t>
            </w:r>
          </w:p>
        </w:tc>
        <w:tc>
          <w:tcPr>
            <w:tcW w:w="1706" w:type="dxa"/>
            <w:shd w:val="clear" w:color="auto" w:fill="FFC000"/>
            <w:vAlign w:val="center"/>
          </w:tcPr>
          <w:p w14:paraId="74EC7FF9" w14:textId="02B884C6" w:rsidR="00DB3357" w:rsidRPr="00812F91" w:rsidRDefault="00DB3357" w:rsidP="00CE4DB1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12F91">
              <w:rPr>
                <w:rFonts w:ascii="Arial" w:hAnsi="Arial" w:cs="Arial"/>
                <w:color w:val="auto"/>
                <w:sz w:val="18"/>
                <w:szCs w:val="18"/>
              </w:rPr>
              <w:t>Responsable</w:t>
            </w:r>
          </w:p>
          <w:p w14:paraId="6AADFA71" w14:textId="2FF67994" w:rsidR="00DB3357" w:rsidRPr="00812F91" w:rsidRDefault="00DB3357" w:rsidP="00CE4DB1">
            <w:pPr>
              <w:contextualSpacing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812F91">
              <w:rPr>
                <w:rFonts w:cs="Arial"/>
                <w:b/>
                <w:sz w:val="18"/>
                <w:szCs w:val="18"/>
              </w:rPr>
              <w:t>(cargo y área)</w:t>
            </w:r>
          </w:p>
        </w:tc>
        <w:tc>
          <w:tcPr>
            <w:tcW w:w="1696" w:type="dxa"/>
            <w:shd w:val="clear" w:color="auto" w:fill="FFC000"/>
            <w:vAlign w:val="center"/>
          </w:tcPr>
          <w:p w14:paraId="2F6DA05C" w14:textId="11908EAC" w:rsidR="00DB3357" w:rsidRPr="00812F91" w:rsidRDefault="00DB3357" w:rsidP="00CE4DB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12F91">
              <w:rPr>
                <w:rFonts w:ascii="Arial" w:hAnsi="Arial" w:cs="Arial"/>
                <w:b/>
                <w:color w:val="auto"/>
                <w:sz w:val="18"/>
                <w:szCs w:val="18"/>
              </w:rPr>
              <w:t>Registro</w:t>
            </w:r>
          </w:p>
        </w:tc>
      </w:tr>
      <w:tr w:rsidR="00DB3357" w:rsidRPr="009E5F71" w14:paraId="1C74CEAA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DAFE8" w14:textId="70587100" w:rsidR="00DB3357" w:rsidRPr="003769EE" w:rsidRDefault="003401A9" w:rsidP="003769EE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1C1198B2" w14:textId="013BE2E6" w:rsidR="00DB3357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6240" behindDoc="0" locked="0" layoutInCell="1" allowOverlap="1" wp14:anchorId="551A159F" wp14:editId="69B885FC">
                      <wp:simplePos x="0" y="0"/>
                      <wp:positionH relativeFrom="column">
                        <wp:posOffset>212348</wp:posOffset>
                      </wp:positionH>
                      <wp:positionV relativeFrom="paragraph">
                        <wp:posOffset>52070</wp:posOffset>
                      </wp:positionV>
                      <wp:extent cx="200025" cy="247650"/>
                      <wp:effectExtent l="0" t="0" r="0" b="0"/>
                      <wp:wrapNone/>
                      <wp:docPr id="2" name="Gru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" cy="247650"/>
                                <a:chOff x="259332" y="6010275"/>
                                <a:chExt cx="180685" cy="247650"/>
                              </a:xfrm>
                            </wpg:grpSpPr>
                            <wps:wsp>
                              <wps:cNvPr id="6" name="Diagrama de flujo: conector fuera de página 6"/>
                              <wps:cNvSpPr/>
                              <wps:spPr>
                                <a:xfrm>
                                  <a:off x="259332" y="6019799"/>
                                  <a:ext cx="180685" cy="209551"/>
                                </a:xfrm>
                                <a:prstGeom prst="flowChartOffpageConnec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15D5C40" w14:textId="77777777" w:rsidR="00603A40" w:rsidRPr="008D4C37" w:rsidRDefault="00603A40" w:rsidP="00603A40">
                                    <w:pPr>
                                      <w:ind w:left="-142" w:right="-12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Cuadro de texto 7"/>
                              <wps:cNvSpPr txBox="1"/>
                              <wps:spPr>
                                <a:xfrm>
                                  <a:off x="277146" y="6010275"/>
                                  <a:ext cx="119853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5A8DDFD" w14:textId="77777777" w:rsidR="00603A40" w:rsidRPr="000C69F2" w:rsidRDefault="00603A40" w:rsidP="00603A40">
                                    <w:pPr>
                                      <w:ind w:left="-142" w:right="-127"/>
                                      <w:jc w:val="center"/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</w:pPr>
                                    <w:r w:rsidRPr="000C69F2">
                                      <w:rPr>
                                        <w:b/>
                                        <w:color w:val="8EAADB" w:themeColor="accent1" w:themeTint="99"/>
                                        <w:sz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1A159F" id="Grupo 2" o:spid="_x0000_s1052" style="position:absolute;left:0;text-align:left;margin-left:16.7pt;margin-top:4.1pt;width:15.75pt;height:19.5pt;z-index:251786240;mso-width-relative:margin;mso-height-relative:margin" coordorigin="2593,60102" coordsize="1806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">
                      <v:shape id="Diagrama de flujo: conector fuera de página 6" o:spid="_x0000_s1053" type="#_x0000_t177" style="position:absolute;left:2593;top:60197;width:1807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" fillcolor="white [3201]" strokecolor="#4472c4 [3204]" strokeweight="1pt">
                        <v:textbox>
                          <w:txbxContent>
                            <w:p w14:paraId="615D5C40" w14:textId="77777777" w:rsidR="00603A40" w:rsidRPr="008D4C37" w:rsidRDefault="00603A40" w:rsidP="00603A40">
                              <w:pPr>
                                <w:ind w:left="-142" w:right="-127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Cuadro de texto 7" o:spid="_x0000_s1054" type="#_x0000_t202" style="position:absolute;left:2771;top:60102;width:11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" filled="f" stroked="f" strokeweight="1pt">
                        <v:textbox>
                          <w:txbxContent>
                            <w:p w14:paraId="55A8DDFD" w14:textId="77777777" w:rsidR="00603A40" w:rsidRPr="000C69F2" w:rsidRDefault="00603A40" w:rsidP="00603A40">
                              <w:pPr>
                                <w:ind w:left="-142" w:right="-127"/>
                                <w:jc w:val="center"/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</w:pPr>
                              <w:r w:rsidRPr="000C69F2">
                                <w:rPr>
                                  <w:b/>
                                  <w:color w:val="8EAADB" w:themeColor="accent1" w:themeTint="99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1BC36D3" w14:textId="123E75DA" w:rsidR="00603A40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6F6549D0" w14:textId="77777777" w:rsidR="00603A40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3B0377F8" w14:textId="77777777" w:rsidR="00603A40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180D753B" w14:textId="77777777" w:rsidR="00603A40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4156DC7B" w14:textId="77777777" w:rsidR="00603A40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  <w:p w14:paraId="2F0240DB" w14:textId="57570B3C" w:rsidR="00603A40" w:rsidRPr="003769EE" w:rsidRDefault="00603A40" w:rsidP="001D41C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vAlign w:val="center"/>
          </w:tcPr>
          <w:p w14:paraId="2C2378CF" w14:textId="051647E2" w:rsidR="00DB3357" w:rsidRDefault="00DB3357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</w:p>
          <w:p w14:paraId="622F6947" w14:textId="1E8ED76D" w:rsidR="00DB3357" w:rsidRPr="003769EE" w:rsidRDefault="0075438C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Realizar el análisis estadístico de los datos: 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T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oda la información debe ser analizada espacialmente, en cuanto a </w:t>
            </w:r>
            <w:r w:rsidR="00F45EBE"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su comportamiento, </w:t>
            </w:r>
            <w:r w:rsidR="00F45EBE">
              <w:rPr>
                <w:rFonts w:ascii="Arial" w:hAnsi="Arial" w:cs="Arial"/>
                <w:bCs/>
                <w:color w:val="auto"/>
                <w:sz w:val="18"/>
                <w:szCs w:val="18"/>
              </w:rPr>
              <w:t>estadístico espacial,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>tempor</w:t>
            </w:r>
            <w:r w:rsidR="00F45EBE">
              <w:rPr>
                <w:rFonts w:ascii="Arial" w:hAnsi="Arial" w:cs="Arial"/>
                <w:bCs/>
                <w:color w:val="auto"/>
                <w:sz w:val="18"/>
                <w:szCs w:val="18"/>
              </w:rPr>
              <w:t>al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y</w:t>
            </w:r>
            <w:r w:rsidR="00F45EBE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de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causas</w:t>
            </w:r>
            <w:r w:rsidR="00F45EBE">
              <w:rPr>
                <w:rFonts w:ascii="Arial" w:hAnsi="Arial" w:cs="Arial"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1706" w:type="dxa"/>
            <w:vAlign w:val="center"/>
          </w:tcPr>
          <w:p w14:paraId="5F30648E" w14:textId="4B1A11F5" w:rsidR="00DB3357" w:rsidRPr="003769EE" w:rsidRDefault="00F45EBE" w:rsidP="00334AC2">
            <w:pPr>
              <w:contextualSpacing/>
              <w:jc w:val="center"/>
              <w:rPr>
                <w:rFonts w:cs="Arial"/>
                <w:color w:val="AEAAAA" w:themeColor="background2" w:themeShade="BF"/>
                <w:sz w:val="18"/>
                <w:szCs w:val="18"/>
              </w:rPr>
            </w:pPr>
            <w:r w:rsidRPr="00F546C0">
              <w:rPr>
                <w:rFonts w:cs="Arial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vAlign w:val="center"/>
          </w:tcPr>
          <w:p w14:paraId="5E8E8442" w14:textId="751A9C4B" w:rsidR="00DB3357" w:rsidRPr="003769EE" w:rsidRDefault="00F45EBE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G</w:t>
            </w:r>
            <w:r w:rsidRPr="0075438C">
              <w:rPr>
                <w:rFonts w:ascii="Arial" w:hAnsi="Arial" w:cs="Arial"/>
                <w:bCs/>
                <w:color w:val="auto"/>
                <w:sz w:val="18"/>
                <w:szCs w:val="18"/>
              </w:rPr>
              <w:t>ráficas y tablas.</w:t>
            </w:r>
          </w:p>
        </w:tc>
      </w:tr>
      <w:tr w:rsidR="00F45EBE" w:rsidRPr="009E5F71" w14:paraId="79C1AD9C" w14:textId="77777777" w:rsidTr="00334AC2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91ECF" w14:textId="4A61C46E" w:rsidR="00F45EBE" w:rsidRPr="000C69F2" w:rsidRDefault="003401A9" w:rsidP="00F45EBE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  <w:r w:rsidR="0022081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C8FB6E0" w14:textId="449A871D" w:rsidR="00F45EBE" w:rsidRPr="003769EE" w:rsidRDefault="00334AC2" w:rsidP="00F45EBE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6285499" wp14:editId="43842E82">
                      <wp:simplePos x="0" y="0"/>
                      <wp:positionH relativeFrom="column">
                        <wp:posOffset>157900</wp:posOffset>
                      </wp:positionH>
                      <wp:positionV relativeFrom="paragraph">
                        <wp:posOffset>249012</wp:posOffset>
                      </wp:positionV>
                      <wp:extent cx="338402" cy="200025"/>
                      <wp:effectExtent l="19050" t="19050" r="24130" b="47625"/>
                      <wp:wrapNone/>
                      <wp:docPr id="53" name="Diagrama de flujo: decisió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02" cy="2000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585E7" id="Diagrama de flujo: decisión 53" o:spid="_x0000_s1026" type="#_x0000_t110" style="position:absolute;margin-left:12.45pt;margin-top:19.6pt;width:26.65pt;height:15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" fillcolor="white [3201]" strokecolor="#4472c4 [3204]" strokeweight="1pt"/>
                  </w:pict>
                </mc:Fallback>
              </mc:AlternateContent>
            </w:r>
            <w:r w:rsidR="00812F91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3673B70" wp14:editId="48D15843">
                      <wp:simplePos x="0" y="0"/>
                      <wp:positionH relativeFrom="column">
                        <wp:posOffset>-34312</wp:posOffset>
                      </wp:positionH>
                      <wp:positionV relativeFrom="paragraph">
                        <wp:posOffset>314849</wp:posOffset>
                      </wp:positionV>
                      <wp:extent cx="332740" cy="191135"/>
                      <wp:effectExtent l="0" t="0" r="0" b="0"/>
                      <wp:wrapNone/>
                      <wp:docPr id="99" name="Cuadro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740" cy="1911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B55134" w14:textId="77777777" w:rsidR="00F45EBE" w:rsidRPr="00775568" w:rsidRDefault="00F45EBE" w:rsidP="00F45EBE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color w:val="2F5496" w:themeColor="accent1" w:themeShade="BF"/>
                                    </w:rPr>
                                  </w:pPr>
                                  <w:r w:rsidRPr="00775568">
                                    <w:rPr>
                                      <w:rFonts w:ascii="Arial" w:eastAsia="Times New Roman" w:hAnsi="Arial"/>
                                      <w:b/>
                                      <w:bCs/>
                                      <w:color w:val="2F5496" w:themeColor="accent1" w:themeShade="BF"/>
                                      <w:sz w:val="14"/>
                                      <w:szCs w:val="1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73B70" id="Cuadro de texto 30" o:spid="_x0000_s1055" type="#_x0000_t202" style="position:absolute;left:0;text-align:left;margin-left:-2.7pt;margin-top:24.8pt;width:26.2pt;height:15.0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" filled="f" stroked="f" strokeweight=".5pt">
                      <v:textbox>
                        <w:txbxContent>
                          <w:p w14:paraId="2CB55134" w14:textId="77777777" w:rsidR="00F45EBE" w:rsidRPr="00775568" w:rsidRDefault="00F45EBE" w:rsidP="00F45EBE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color w:val="2F5496" w:themeColor="accent1" w:themeShade="BF"/>
                              </w:rPr>
                            </w:pPr>
                            <w:r w:rsidRPr="00775568">
                              <w:rPr>
                                <w:rFonts w:ascii="Arial" w:eastAsia="Times New Roman" w:hAnsi="Arial"/>
                                <w:b/>
                                <w:bCs/>
                                <w:color w:val="2F5496" w:themeColor="accent1" w:themeShade="BF"/>
                                <w:sz w:val="14"/>
                                <w:szCs w:val="14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22" w:type="dxa"/>
            <w:shd w:val="clear" w:color="auto" w:fill="FFFFFF" w:themeFill="background1"/>
            <w:vAlign w:val="center"/>
          </w:tcPr>
          <w:p w14:paraId="78488AF8" w14:textId="4207D96F" w:rsidR="00F45EBE" w:rsidRPr="00F45EBE" w:rsidRDefault="003401A9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noProof/>
                <w:lang w:val="es-CO" w:eastAsia="es-CO"/>
              </w:rPr>
              <mc:AlternateContent>
                <mc:Choice Requires="wpc">
                  <w:drawing>
                    <wp:anchor distT="0" distB="0" distL="114300" distR="114300" simplePos="0" relativeHeight="251678720" behindDoc="0" locked="0" layoutInCell="1" allowOverlap="1" wp14:anchorId="41B54E80" wp14:editId="2FCDDE75">
                      <wp:simplePos x="0" y="0"/>
                      <wp:positionH relativeFrom="page">
                        <wp:posOffset>-727075</wp:posOffset>
                      </wp:positionH>
                      <wp:positionV relativeFrom="page">
                        <wp:posOffset>-688975</wp:posOffset>
                      </wp:positionV>
                      <wp:extent cx="760095" cy="3459480"/>
                      <wp:effectExtent l="0" t="0" r="0" b="0"/>
                      <wp:wrapNone/>
                      <wp:docPr id="52" name="Lienzo 52" descr="Flujograma númer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13" name="Conector recto de flecha 13"/>
                              <wps:cNvCnPr/>
                              <wps:spPr>
                                <a:xfrm>
                                  <a:off x="358259" y="2751152"/>
                                  <a:ext cx="0" cy="576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Rectángulo 16"/>
                              <wps:cNvSpPr/>
                              <wps:spPr>
                                <a:xfrm>
                                  <a:off x="193105" y="302400"/>
                                  <a:ext cx="338400" cy="1548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Conector recto de flecha 37"/>
                              <wps:cNvCnPr/>
                              <wps:spPr>
                                <a:xfrm flipH="1">
                                  <a:off x="365303" y="466763"/>
                                  <a:ext cx="55" cy="43334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Conector recto de flecha 39"/>
                              <wps:cNvCnPr>
                                <a:endCxn id="115" idx="0"/>
                              </wps:cNvCnPr>
                              <wps:spPr>
                                <a:xfrm>
                                  <a:off x="362258" y="2285778"/>
                                  <a:ext cx="1324" cy="31982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Rectángulo 41"/>
                              <wps:cNvSpPr/>
                              <wps:spPr>
                                <a:xfrm>
                                  <a:off x="193685" y="2122998"/>
                                  <a:ext cx="337820" cy="1543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Conector recto de flecha 96"/>
                              <wps:cNvCnPr/>
                              <wps:spPr>
                                <a:xfrm flipH="1">
                                  <a:off x="358140" y="28341"/>
                                  <a:ext cx="119" cy="24788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" name="Conector recto de flecha 97"/>
                              <wps:cNvCnPr>
                                <a:endCxn id="41" idx="0"/>
                              </wps:cNvCnPr>
                              <wps:spPr>
                                <a:xfrm flipH="1">
                                  <a:off x="362595" y="1120842"/>
                                  <a:ext cx="9016" cy="100215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8" name="Cuadro de texto 30"/>
                              <wps:cNvSpPr txBox="1"/>
                              <wps:spPr>
                                <a:xfrm>
                                  <a:off x="295528" y="1163182"/>
                                  <a:ext cx="302045" cy="220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4D7347" w14:textId="3C792D11" w:rsidR="00F45EBE" w:rsidRPr="00775568" w:rsidRDefault="00F45EBE" w:rsidP="00F45EBE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both"/>
                                      <w:rPr>
                                        <w:color w:val="2F5496" w:themeColor="accent1" w:themeShade="BF"/>
                                      </w:rPr>
                                    </w:pPr>
                                    <w:r w:rsidRPr="00775568">
                                      <w:rPr>
                                        <w:rFonts w:ascii="Arial" w:eastAsia="Times New Roman" w:hAnsi="Arial"/>
                                        <w:b/>
                                        <w:bCs/>
                                        <w:color w:val="2F5496" w:themeColor="accent1" w:themeShade="BF"/>
                                        <w:sz w:val="14"/>
                                        <w:szCs w:val="14"/>
                                      </w:rPr>
                                      <w:t>S</w:t>
                                    </w:r>
                                    <w:r w:rsidR="00812F91" w:rsidRPr="00775568">
                                      <w:rPr>
                                        <w:rFonts w:ascii="Arial" w:eastAsia="Times New Roman" w:hAnsi="Arial"/>
                                        <w:b/>
                                        <w:bCs/>
                                        <w:color w:val="2F5496" w:themeColor="accent1" w:themeShade="BF"/>
                                        <w:sz w:val="14"/>
                                        <w:szCs w:val="14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Conector: angular 107"/>
                              <wps:cNvCnPr>
                                <a:endCxn id="110" idx="2"/>
                              </wps:cNvCnPr>
                              <wps:spPr>
                                <a:xfrm rot="10800000">
                                  <a:off x="129989" y="925943"/>
                                  <a:ext cx="178684" cy="126467"/>
                                </a:xfrm>
                                <a:prstGeom prst="bentConnector2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wgp>
                              <wpg:cNvPr id="108" name="Grupo 108"/>
                              <wpg:cNvGrpSpPr/>
                              <wpg:grpSpPr>
                                <a:xfrm>
                                  <a:off x="34025" y="709407"/>
                                  <a:ext cx="224790" cy="216535"/>
                                  <a:chOff x="0" y="0"/>
                                  <a:chExt cx="240968" cy="247650"/>
                                </a:xfrm>
                              </wpg:grpSpPr>
                              <wps:wsp>
                                <wps:cNvPr id="109" name="Diagrama de flujo: conector 109"/>
                                <wps:cNvSpPr/>
                                <wps:spPr>
                                  <a:xfrm>
                                    <a:off x="40808" y="10368"/>
                                    <a:ext cx="200160" cy="219074"/>
                                  </a:xfrm>
                                  <a:prstGeom prst="flowChartConnector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F23656D" w14:textId="77777777" w:rsidR="00220812" w:rsidRDefault="00220812" w:rsidP="00220812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="Arial" w:eastAsia="Times New Roman" w:hAnsi="Arial"/>
                                          <w:sz w:val="22"/>
                                          <w:szCs w:val="22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" name="Cuadro de texto 65"/>
                                <wps:cNvSpPr txBox="1"/>
                                <wps:spPr>
                                  <a:xfrm>
                                    <a:off x="0" y="0"/>
                                    <a:ext cx="205740" cy="247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31F91E" w14:textId="2BA8C22F" w:rsidR="00220812" w:rsidRPr="00220812" w:rsidRDefault="00714044" w:rsidP="00220812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both"/>
                                        <w:rPr>
                                          <w:lang w:val="es-MX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/>
                                          <w:b/>
                                          <w:bCs/>
                                          <w:color w:val="8FAADC"/>
                                          <w:sz w:val="20"/>
                                          <w:szCs w:val="20"/>
                                          <w:lang w:val="es-MX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  <wps:wsp>
                              <wps:cNvPr id="115" name="Rectángulo 115"/>
                              <wps:cNvSpPr/>
                              <wps:spPr>
                                <a:xfrm>
                                  <a:off x="194672" y="2605604"/>
                                  <a:ext cx="337820" cy="1543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B54E80" id="Lienzo 52" o:spid="_x0000_s1056" editas="canvas" alt="Flujograma número 2" style="position:absolute;left:0;text-align:left;margin-left:-57.25pt;margin-top:-54.25pt;width:59.85pt;height:272.4pt;z-index:251678720;mso-position-horizontal-relative:page;mso-position-vertical-relative:page;mso-width-relative:margin;mso-height-relative:margin" coordsize="7600,34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">
                      <v:shape id="_x0000_s1057" type="#_x0000_t75" alt="Flujograma número 2" style="position:absolute;width:7600;height:34594;visibility:visible;mso-wrap-style:square">
                        <v:fill o:detectmouseclick="t"/>
                        <v:path o:connecttype="none"/>
                      </v:shape>
                      <v:shape id="Conector recto de flecha 13" o:spid="_x0000_s1058" type="#_x0000_t32" style="position:absolute;left:3582;top:27511;width:0;height:57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" strokecolor="#4472c4 [3204]" strokeweight=".5pt">
                        <v:stroke endarrow="block" joinstyle="miter"/>
                      </v:shape>
                      <v:rect id="Rectángulo 16" o:spid="_x0000_s1059" style="position:absolute;left:1931;top:3024;width:3384;height:1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" fillcolor="white [3201]" strokecolor="#4472c4 [3204]" strokeweight="1pt"/>
                      <v:shape id="Conector recto de flecha 37" o:spid="_x0000_s1060" type="#_x0000_t32" style="position:absolute;left:3653;top:4667;width:0;height:4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" strokecolor="#4472c4 [3204]" strokeweight=".5pt">
                        <v:stroke endarrow="block" joinstyle="miter"/>
                      </v:shape>
                      <v:shape id="Conector recto de flecha 39" o:spid="_x0000_s1061" type="#_x0000_t32" style="position:absolute;left:3622;top:22857;width:13;height:31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" strokecolor="#4472c4 [3204]" strokeweight=".5pt">
                        <v:stroke endarrow="block" joinstyle="miter"/>
                      </v:shape>
                      <v:rect id="Rectángulo 41" o:spid="_x0000_s1062" style="position:absolute;left:1936;top:21229;width:3379;height:1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" fillcolor="white [3201]" strokecolor="#4472c4 [3204]" strokeweight="1pt"/>
                      <v:shape id="Conector recto de flecha 96" o:spid="_x0000_s1063" type="#_x0000_t32" style="position:absolute;left:3581;top:283;width:1;height:24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" strokecolor="#4472c4 [3204]" strokeweight=".5pt">
                        <v:stroke endarrow="block" joinstyle="miter"/>
                      </v:shape>
                      <v:shape id="Conector recto de flecha 97" o:spid="_x0000_s1064" type="#_x0000_t32" style="position:absolute;left:3625;top:11208;width:91;height:100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" strokecolor="#4472c4 [3204]" strokeweight=".5pt">
                        <v:stroke endarrow="block" joinstyle="miter"/>
                      </v:shape>
                      <v:shape id="_x0000_s1065" type="#_x0000_t202" style="position:absolute;left:2955;top:11631;width:3020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      <v:textbox>
                          <w:txbxContent>
                            <w:p w14:paraId="604D7347" w14:textId="3C792D11" w:rsidR="00F45EBE" w:rsidRPr="00775568" w:rsidRDefault="00F45EBE" w:rsidP="00F45EBE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2F5496" w:themeColor="accent1" w:themeShade="BF"/>
                                </w:rPr>
                              </w:pPr>
                              <w:r w:rsidRPr="00775568"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2F5496" w:themeColor="accent1" w:themeShade="BF"/>
                                  <w:sz w:val="14"/>
                                  <w:szCs w:val="14"/>
                                </w:rPr>
                                <w:t>S</w:t>
                              </w:r>
                              <w:r w:rsidR="00812F91" w:rsidRPr="00775568"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2F5496" w:themeColor="accent1" w:themeShade="BF"/>
                                  <w:sz w:val="14"/>
                                  <w:szCs w:val="14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Conector: angular 107" o:spid="_x0000_s1066" type="#_x0000_t33" style="position:absolute;left:1299;top:9259;width:1787;height:1265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" strokecolor="#4472c4 [3204]" strokeweight=".5pt">
                        <v:stroke endarrow="block"/>
                      </v:shape>
                      <v:group id="Grupo 108" o:spid="_x0000_s1067" style="position:absolute;left:340;top:7094;width:2248;height:2165" coordsize="240968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shapetype id="_x0000_t120" coordsize="21600,21600" o:spt="120" path="m10800,qx,10800,10800,21600,21600,10800,10800,xe">
                          <v:path gradientshapeok="t" o:connecttype="custom" o:connectlocs="10800,0;3163,3163;0,10800;3163,18437;10800,21600;18437,18437;21600,10800;18437,3163" textboxrect="3163,3163,18437,18437"/>
                        </v:shapetype>
                        <v:shape id="Diagrama de flujo: conector 109" o:spid="_x0000_s1068" type="#_x0000_t120" style="position:absolute;left:40808;top:10368;width:200160;height:21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" fillcolor="white [3201]" strokecolor="#4472c4 [3204]" strokeweight="1pt">
                          <v:stroke joinstyle="miter"/>
                          <v:textbox>
                            <w:txbxContent>
                              <w:p w14:paraId="6F23656D" w14:textId="77777777" w:rsidR="00220812" w:rsidRDefault="00220812" w:rsidP="0022081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shape>
                        <v:shape id="Cuadro de texto 65" o:spid="_x0000_s1069" type="#_x0000_t202" style="position:absolute;width:205740;height:24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      <v:textbox>
                            <w:txbxContent>
                              <w:p w14:paraId="1431F91E" w14:textId="2BA8C22F" w:rsidR="00220812" w:rsidRPr="00220812" w:rsidRDefault="00714044" w:rsidP="00220812">
                                <w:pPr>
                                  <w:pStyle w:val="NormalWeb"/>
                                  <w:spacing w:before="0" w:beforeAutospacing="0" w:after="0" w:afterAutospacing="0"/>
                                  <w:jc w:val="both"/>
                                  <w:rPr>
                                    <w:lang w:val="es-MX"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  <w:color w:val="8FAADC"/>
                                    <w:sz w:val="20"/>
                                    <w:szCs w:val="20"/>
                                    <w:lang w:val="es-MX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</v:group>
                      <v:rect id="Rectángulo 115" o:spid="_x0000_s1070" style="position:absolute;left:1946;top:26056;width:3378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" fillcolor="white [3201]" strokecolor="#4472c4 [3204]" strokeweight="1pt"/>
                      <w10:wrap anchorx="page" anchory="page"/>
                    </v:group>
                  </w:pict>
                </mc:Fallback>
              </mc:AlternateContent>
            </w:r>
          </w:p>
          <w:p w14:paraId="60679ABF" w14:textId="72434469" w:rsidR="00F45EBE" w:rsidRPr="00F45EBE" w:rsidRDefault="0022081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2081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Validar el</w:t>
            </w:r>
            <w:r w:rsidR="00F45EBE" w:rsidRPr="0022081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análisis espacial y estadístico de los datos:</w:t>
            </w:r>
            <w:r w:rsidRPr="00220812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220812">
              <w:rPr>
                <w:rFonts w:ascii="Arial" w:hAnsi="Arial" w:cs="Arial"/>
                <w:bCs/>
                <w:color w:val="auto"/>
                <w:sz w:val="18"/>
                <w:szCs w:val="18"/>
              </w:rPr>
              <w:t>Una vez finalizado todo el análisis se realiza una validación de que la información y el análisis cumpla con los estándares de confiabilidad y calidad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36D58E58" w14:textId="0A595C7B" w:rsidR="00F45EBE" w:rsidRPr="00220812" w:rsidRDefault="00220812" w:rsidP="00334AC2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220812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Subdirector de Gestión del Riesgo y Equipo de caracterización y análisis de escenarios de riesgo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39C29B04" w14:textId="56E78D9B" w:rsidR="00F45EBE" w:rsidRPr="00220812" w:rsidRDefault="00220812" w:rsidP="00334AC2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220812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Reuniones de validación y evaluación e la información</w:t>
            </w:r>
          </w:p>
        </w:tc>
      </w:tr>
      <w:tr w:rsidR="00C72E38" w:rsidRPr="009E5F71" w14:paraId="6300E18E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E2C9D" w14:textId="4AA262A1" w:rsidR="00C72E38" w:rsidRPr="003769EE" w:rsidRDefault="00C72E38" w:rsidP="00C72E38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  <w:r w:rsidR="003401A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4724F17" w14:textId="64AFBA9B" w:rsidR="00C72E38" w:rsidRPr="003769EE" w:rsidRDefault="00C72E38" w:rsidP="00C72E38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vAlign w:val="center"/>
          </w:tcPr>
          <w:p w14:paraId="53F585B7" w14:textId="3196B40C" w:rsidR="00C72E38" w:rsidRPr="00F45EBE" w:rsidRDefault="00C72E38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</w:p>
          <w:p w14:paraId="24CAECE5" w14:textId="19A46350" w:rsidR="00C72E38" w:rsidRPr="008E2865" w:rsidRDefault="00C72E38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Elaborar documento descriptivo: </w:t>
            </w:r>
            <w:r w:rsidRPr="00C72E38">
              <w:rPr>
                <w:rFonts w:ascii="Arial" w:hAnsi="Arial" w:cs="Arial"/>
                <w:bCs/>
                <w:color w:val="auto"/>
                <w:sz w:val="18"/>
                <w:szCs w:val="18"/>
              </w:rPr>
              <w:t>Al finalizar el análisis se debe consolidar un documento técnico descriptivo de todo el escenario donde se plasme el análisis espacio temporal y estadístico, además de las conclusiones, recomendaciones y estrategias. Adicionalmente, debe quedar un repositorio de un catálogo de datos y una guía de metodología si se requiere.</w:t>
            </w:r>
          </w:p>
        </w:tc>
        <w:tc>
          <w:tcPr>
            <w:tcW w:w="1706" w:type="dxa"/>
            <w:vAlign w:val="center"/>
          </w:tcPr>
          <w:p w14:paraId="41840234" w14:textId="032363BD" w:rsidR="00C72E38" w:rsidRPr="00C72E38" w:rsidRDefault="00C72E38" w:rsidP="00334AC2">
            <w:pPr>
              <w:contextualSpacing/>
              <w:jc w:val="center"/>
              <w:rPr>
                <w:rFonts w:cs="Arial"/>
                <w:color w:val="0D0D0D" w:themeColor="text1" w:themeTint="F2"/>
                <w:sz w:val="18"/>
                <w:szCs w:val="18"/>
              </w:rPr>
            </w:pPr>
            <w:r w:rsidRPr="00C72E38">
              <w:rPr>
                <w:rFonts w:cs="Arial"/>
                <w:color w:val="0D0D0D" w:themeColor="text1" w:themeTint="F2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vAlign w:val="center"/>
          </w:tcPr>
          <w:p w14:paraId="005549E7" w14:textId="7D5CD390" w:rsidR="00C72E38" w:rsidRPr="00C72E38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Documento técnico y catálogo de datos</w:t>
            </w:r>
          </w:p>
        </w:tc>
      </w:tr>
      <w:tr w:rsidR="00CA7D02" w:rsidRPr="009E5F71" w14:paraId="2835AF8E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9FF19" w14:textId="0EC22916" w:rsidR="00CA7D02" w:rsidRDefault="00CA7D02" w:rsidP="00CA7D0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  <w:r w:rsidR="003401A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D1C2345" w14:textId="19FE1348" w:rsidR="00CA7D02" w:rsidRPr="003769EE" w:rsidRDefault="00CA7D02" w:rsidP="00CA7D0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</w:p>
        </w:tc>
        <w:tc>
          <w:tcPr>
            <w:tcW w:w="5822" w:type="dxa"/>
            <w:vAlign w:val="center"/>
          </w:tcPr>
          <w:p w14:paraId="10A31B37" w14:textId="77777777" w:rsidR="00CA7D02" w:rsidRPr="00F45EBE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  <w:u w:val="single"/>
              </w:rPr>
            </w:pPr>
          </w:p>
          <w:p w14:paraId="1CFBB480" w14:textId="5282AE95" w:rsidR="00CA7D02" w:rsidRPr="003769EE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Socializar y divulgar los resultados</w:t>
            </w:r>
            <w:r w:rsidRPr="00CA7D02">
              <w:rPr>
                <w:rFonts w:ascii="Arial" w:hAnsi="Arial" w:cs="Arial"/>
                <w:bCs/>
                <w:color w:val="auto"/>
                <w:sz w:val="18"/>
                <w:szCs w:val="18"/>
              </w:rPr>
              <w:t>: El escenario de riesgo debe ser socializado y divulgado en las instancias y espacios pertinentes.</w:t>
            </w:r>
          </w:p>
        </w:tc>
        <w:tc>
          <w:tcPr>
            <w:tcW w:w="1706" w:type="dxa"/>
            <w:vAlign w:val="center"/>
          </w:tcPr>
          <w:p w14:paraId="7F4865F7" w14:textId="605F94B1" w:rsidR="00CA7D02" w:rsidRPr="003769EE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</w:pPr>
            <w:r w:rsidRPr="00C72E38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Equipo de caracterización y análisis de escenarios de riesgo</w:t>
            </w:r>
          </w:p>
        </w:tc>
        <w:tc>
          <w:tcPr>
            <w:tcW w:w="1696" w:type="dxa"/>
            <w:vAlign w:val="center"/>
          </w:tcPr>
          <w:p w14:paraId="0501C59C" w14:textId="7A705EA5" w:rsidR="00CA7D02" w:rsidRPr="00CA7D02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CA7D0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Actas de reunión.</w:t>
            </w:r>
          </w:p>
          <w:p w14:paraId="3006A898" w14:textId="521262D6" w:rsidR="00CA7D02" w:rsidRPr="00CA7D02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CA7D0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Presentaciones</w:t>
            </w:r>
            <w:r w:rsidR="009557DF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</w:t>
            </w:r>
          </w:p>
          <w:p w14:paraId="177CC246" w14:textId="26667B51" w:rsidR="00CA7D02" w:rsidRPr="00CA7D02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CA7D0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Piezas divulgativas</w:t>
            </w:r>
            <w:r w:rsidR="009557DF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</w:t>
            </w:r>
          </w:p>
        </w:tc>
      </w:tr>
      <w:tr w:rsidR="00CA7D02" w:rsidRPr="009E5F71" w14:paraId="2D7BC27B" w14:textId="77777777" w:rsidTr="008D4C37">
        <w:trPr>
          <w:trHeight w:val="56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C8FF0" w14:textId="57DB461B" w:rsidR="00CA7D02" w:rsidRPr="003769EE" w:rsidRDefault="00CA7D02" w:rsidP="00CA7D0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  <w:r w:rsidR="003401A9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474AAA40" w14:textId="3334AC8B" w:rsidR="00CA7D02" w:rsidRPr="003769EE" w:rsidRDefault="000840B5" w:rsidP="00CA7D02">
            <w:pPr>
              <w:pStyle w:val="Prrafodelista"/>
              <w:spacing w:after="0" w:line="240" w:lineRule="auto"/>
              <w:ind w:left="35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  <w:lang w:val="es-CO" w:eastAsia="es-CO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430073DF" wp14:editId="69EC5183">
                      <wp:simplePos x="0" y="0"/>
                      <wp:positionH relativeFrom="column">
                        <wp:posOffset>115790</wp:posOffset>
                      </wp:positionH>
                      <wp:positionV relativeFrom="paragraph">
                        <wp:posOffset>80010</wp:posOffset>
                      </wp:positionV>
                      <wp:extent cx="400685" cy="199390"/>
                      <wp:effectExtent l="0" t="0" r="0" b="0"/>
                      <wp:wrapNone/>
                      <wp:docPr id="123" name="Grupo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685" cy="199390"/>
                                <a:chOff x="0" y="162438"/>
                                <a:chExt cx="401269" cy="200024"/>
                              </a:xfrm>
                            </wpg:grpSpPr>
                            <wps:wsp>
                              <wps:cNvPr id="124" name="Diagrama de flujo: terminador 124"/>
                              <wps:cNvSpPr/>
                              <wps:spPr>
                                <a:xfrm>
                                  <a:off x="0" y="210094"/>
                                  <a:ext cx="397846" cy="142874"/>
                                </a:xfrm>
                                <a:prstGeom prst="flowChartTermina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4C0736A" w14:textId="77777777" w:rsidR="00CA7D02" w:rsidRDefault="00CA7D02" w:rsidP="00CA7D02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Times New Roman" w:hAnsi="Arial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Cuadro de texto 125"/>
                              <wps:cNvSpPr txBox="1"/>
                              <wps:spPr>
                                <a:xfrm>
                                  <a:off x="58368" y="162438"/>
                                  <a:ext cx="342901" cy="2000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6186E62" w14:textId="77777777" w:rsidR="00CA7D02" w:rsidRDefault="00CA7D02" w:rsidP="00CA7D0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ind w:left="-142" w:right="-59"/>
                                    </w:pPr>
                                    <w:r>
                                      <w:rPr>
                                        <w:rFonts w:ascii="Arial" w:eastAsia="Times New Roman" w:hAnsi="Arial"/>
                                        <w:b/>
                                        <w:bCs/>
                                        <w:color w:val="6699FF"/>
                                        <w:sz w:val="16"/>
                                        <w:szCs w:val="16"/>
                                      </w:rPr>
                                      <w:t xml:space="preserve">  Fin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30073DF" id="Grupo 123" o:spid="_x0000_s1071" style="position:absolute;left:0;text-align:left;margin-left:9.1pt;margin-top:6.3pt;width:31.55pt;height:15.7pt;z-index:251688960;mso-width-relative:margin" coordorigin=",162438" coordsize="401269,20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">
                      <v:shape id="Diagrama de flujo: terminador 124" o:spid="_x0000_s1072" type="#_x0000_t116" style="position:absolute;top:210094;width:397846;height:142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" fillcolor="white [3201]" strokecolor="#4472c4 [3204]" strokeweight="1pt">
                        <v:textbox>
                          <w:txbxContent>
                            <w:p w14:paraId="34C0736A" w14:textId="77777777" w:rsidR="00CA7D02" w:rsidRDefault="00CA7D02" w:rsidP="00CA7D0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Cuadro de texto 125" o:spid="_x0000_s1073" type="#_x0000_t202" style="position:absolute;left:58368;top:162438;width:342901;height:20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" filled="f" stroked="f" strokeweight="1pt">
                        <v:textbox>
                          <w:txbxContent>
                            <w:p w14:paraId="56186E62" w14:textId="77777777" w:rsidR="00CA7D02" w:rsidRDefault="00CA7D02" w:rsidP="00CA7D02">
                              <w:pPr>
                                <w:pStyle w:val="NormalWeb"/>
                                <w:spacing w:before="0" w:beforeAutospacing="0" w:after="0" w:afterAutospacing="0"/>
                                <w:ind w:left="-142" w:right="-59"/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  <w:color w:val="6699FF"/>
                                  <w:sz w:val="16"/>
                                  <w:szCs w:val="16"/>
                                </w:rPr>
                                <w:t xml:space="preserve">  Fin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822" w:type="dxa"/>
            <w:vAlign w:val="center"/>
          </w:tcPr>
          <w:p w14:paraId="16723EB5" w14:textId="70AE1D1B" w:rsidR="00CA7D02" w:rsidRPr="003769EE" w:rsidRDefault="00CA7D02" w:rsidP="00334AC2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D0CECE" w:themeColor="background2" w:themeShade="E6"/>
                <w:sz w:val="18"/>
                <w:szCs w:val="18"/>
              </w:rPr>
            </w:pPr>
            <w:r w:rsidRPr="003769EE">
              <w:rPr>
                <w:rFonts w:ascii="Arial" w:hAnsi="Arial" w:cs="Arial"/>
                <w:color w:val="auto"/>
                <w:sz w:val="18"/>
                <w:szCs w:val="18"/>
              </w:rPr>
              <w:t>Fin del procedimiento</w:t>
            </w:r>
          </w:p>
        </w:tc>
        <w:tc>
          <w:tcPr>
            <w:tcW w:w="1706" w:type="dxa"/>
            <w:vAlign w:val="center"/>
          </w:tcPr>
          <w:p w14:paraId="37DC56FC" w14:textId="77777777" w:rsidR="00CA7D02" w:rsidRPr="003769EE" w:rsidRDefault="00CA7D02" w:rsidP="00334AC2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1B01C1FD" w14:textId="77777777" w:rsidR="00CA7D02" w:rsidRPr="003769EE" w:rsidRDefault="00CA7D02" w:rsidP="00334AC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119EE96" w14:textId="2066AD9B" w:rsidR="00D87B98" w:rsidRDefault="00D87B98" w:rsidP="00D87B98">
      <w:pPr>
        <w:rPr>
          <w:rFonts w:cs="Arial"/>
          <w:color w:val="BFBFBF" w:themeColor="background1" w:themeShade="BF"/>
        </w:rPr>
      </w:pPr>
    </w:p>
    <w:p w14:paraId="6926A7CB" w14:textId="4AE8C200" w:rsidR="003769EE" w:rsidRDefault="003769EE" w:rsidP="00D87B98">
      <w:pPr>
        <w:rPr>
          <w:rFonts w:cs="Arial"/>
          <w:color w:val="BFBFBF" w:themeColor="background1" w:themeShade="BF"/>
        </w:rPr>
      </w:pPr>
    </w:p>
    <w:p w14:paraId="0B000D83" w14:textId="77777777" w:rsidR="001A7F56" w:rsidRPr="00D87B98" w:rsidRDefault="001A7F56" w:rsidP="001A7F56">
      <w:pPr>
        <w:rPr>
          <w:rFonts w:cs="Arial"/>
          <w:b/>
          <w:sz w:val="24"/>
        </w:rPr>
      </w:pPr>
      <w:r w:rsidRPr="00D87B98">
        <w:rPr>
          <w:rFonts w:cs="Arial"/>
          <w:b/>
          <w:sz w:val="24"/>
        </w:rPr>
        <w:t>PRODUCTO Y/O SERVICIO</w:t>
      </w:r>
    </w:p>
    <w:p w14:paraId="1C130A3F" w14:textId="77777777" w:rsidR="001D41C0" w:rsidRDefault="001D41C0" w:rsidP="00566149">
      <w:pPr>
        <w:rPr>
          <w:rFonts w:cs="Arial"/>
          <w:color w:val="BFBFBF" w:themeColor="background1" w:themeShade="BF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7399"/>
      </w:tblGrid>
      <w:tr w:rsidR="001A7F56" w:rsidRPr="001A7F56" w14:paraId="0158CF98" w14:textId="77777777" w:rsidTr="005E2105">
        <w:trPr>
          <w:trHeight w:val="247"/>
        </w:trPr>
        <w:tc>
          <w:tcPr>
            <w:tcW w:w="3374" w:type="dxa"/>
            <w:shd w:val="clear" w:color="auto" w:fill="FFE599" w:themeFill="accent4" w:themeFillTint="66"/>
            <w:vAlign w:val="center"/>
          </w:tcPr>
          <w:p w14:paraId="217CDA72" w14:textId="77777777" w:rsidR="001A7F56" w:rsidRPr="001A7F56" w:rsidRDefault="001A7F56" w:rsidP="001A7F56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A7F56">
              <w:rPr>
                <w:rFonts w:ascii="Arial" w:hAnsi="Arial" w:cs="Arial"/>
                <w:color w:val="auto"/>
                <w:sz w:val="18"/>
                <w:szCs w:val="18"/>
              </w:rPr>
              <w:t>Producto y/o Servicio Generado</w:t>
            </w:r>
          </w:p>
        </w:tc>
        <w:tc>
          <w:tcPr>
            <w:tcW w:w="7399" w:type="dxa"/>
            <w:shd w:val="clear" w:color="auto" w:fill="FFE599" w:themeFill="accent4" w:themeFillTint="66"/>
            <w:vAlign w:val="center"/>
          </w:tcPr>
          <w:p w14:paraId="4DD50CCC" w14:textId="77777777" w:rsidR="001A7F56" w:rsidRPr="001A7F56" w:rsidRDefault="001A7F56" w:rsidP="001A7F56">
            <w:pPr>
              <w:pStyle w:val="TITULO1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A7F56">
              <w:rPr>
                <w:rFonts w:ascii="Arial" w:hAnsi="Arial" w:cs="Arial"/>
                <w:color w:val="auto"/>
                <w:sz w:val="18"/>
                <w:szCs w:val="18"/>
              </w:rPr>
              <w:t>Descripción del Producto y/o Servicio</w:t>
            </w:r>
          </w:p>
        </w:tc>
      </w:tr>
      <w:tr w:rsidR="001A7F56" w:rsidRPr="001A7F56" w14:paraId="3ACFFB7E" w14:textId="77777777" w:rsidTr="001A7F56">
        <w:trPr>
          <w:trHeight w:val="892"/>
        </w:trPr>
        <w:tc>
          <w:tcPr>
            <w:tcW w:w="3374" w:type="dxa"/>
            <w:vAlign w:val="center"/>
          </w:tcPr>
          <w:p w14:paraId="4720B9C2" w14:textId="23ABE216" w:rsidR="001A7F56" w:rsidRPr="00CA7D02" w:rsidRDefault="00CA7D02" w:rsidP="00334AC2">
            <w:pPr>
              <w:pStyle w:val="Prrafodelista"/>
              <w:spacing w:after="0" w:line="240" w:lineRule="auto"/>
              <w:ind w:left="35"/>
              <w:jc w:val="center"/>
              <w:rPr>
                <w:rFonts w:ascii="Arial" w:hAnsi="Arial" w:cs="Arial"/>
                <w:color w:val="AEAAAA" w:themeColor="background2" w:themeShade="BF"/>
              </w:rPr>
            </w:pPr>
            <w:r w:rsidRPr="00CA7D02">
              <w:rPr>
                <w:rFonts w:ascii="Arial" w:hAnsi="Arial" w:cs="Arial"/>
                <w:color w:val="auto"/>
              </w:rPr>
              <w:t xml:space="preserve">El Escenario de </w:t>
            </w:r>
            <w:r w:rsidR="00C779F4">
              <w:rPr>
                <w:rFonts w:ascii="Arial" w:hAnsi="Arial" w:cs="Arial"/>
                <w:color w:val="auto"/>
              </w:rPr>
              <w:t>R</w:t>
            </w:r>
            <w:r w:rsidRPr="00CA7D02">
              <w:rPr>
                <w:rFonts w:ascii="Arial" w:hAnsi="Arial" w:cs="Arial"/>
                <w:color w:val="auto"/>
              </w:rPr>
              <w:t xml:space="preserve">iesgo </w:t>
            </w:r>
            <w:r w:rsidR="00C779F4">
              <w:rPr>
                <w:rFonts w:ascii="Arial" w:hAnsi="Arial" w:cs="Arial"/>
                <w:color w:val="auto"/>
              </w:rPr>
              <w:t>C</w:t>
            </w:r>
            <w:r w:rsidRPr="00CA7D02">
              <w:rPr>
                <w:rFonts w:ascii="Arial" w:hAnsi="Arial" w:cs="Arial"/>
                <w:color w:val="auto"/>
              </w:rPr>
              <w:t xml:space="preserve">aracterizado y </w:t>
            </w:r>
            <w:r w:rsidR="00C779F4">
              <w:rPr>
                <w:rFonts w:ascii="Arial" w:hAnsi="Arial" w:cs="Arial"/>
                <w:color w:val="auto"/>
              </w:rPr>
              <w:t>A</w:t>
            </w:r>
            <w:r w:rsidRPr="00CA7D02">
              <w:rPr>
                <w:rFonts w:ascii="Arial" w:hAnsi="Arial" w:cs="Arial"/>
                <w:color w:val="auto"/>
              </w:rPr>
              <w:t>nalizado</w:t>
            </w:r>
          </w:p>
        </w:tc>
        <w:tc>
          <w:tcPr>
            <w:tcW w:w="7399" w:type="dxa"/>
            <w:vAlign w:val="center"/>
          </w:tcPr>
          <w:p w14:paraId="4A8E4BBD" w14:textId="77777777" w:rsidR="00CA7D02" w:rsidRDefault="00CA7D02" w:rsidP="00334AC2">
            <w:pPr>
              <w:jc w:val="center"/>
              <w:rPr>
                <w:rFonts w:cs="Arial"/>
                <w:color w:val="000000" w:themeColor="text1"/>
                <w:szCs w:val="22"/>
              </w:rPr>
            </w:pPr>
          </w:p>
          <w:p w14:paraId="045060E8" w14:textId="53E6711D" w:rsidR="00CA7D02" w:rsidRPr="00CA7D02" w:rsidRDefault="00CA7D02" w:rsidP="00334AC2">
            <w:pPr>
              <w:jc w:val="center"/>
              <w:rPr>
                <w:rFonts w:cs="Arial"/>
                <w:color w:val="000000" w:themeColor="text1"/>
                <w:szCs w:val="22"/>
              </w:rPr>
            </w:pPr>
            <w:r w:rsidRPr="00CA7D02">
              <w:rPr>
                <w:rFonts w:cs="Arial"/>
                <w:color w:val="000000" w:themeColor="text1"/>
                <w:szCs w:val="22"/>
              </w:rPr>
              <w:t>Caracterización de los escenarios de riesgo asociados a la misionalidad de la UAECOB tales como incendios, rescates en todas sus modalidades y materiales peligrosos.</w:t>
            </w:r>
          </w:p>
          <w:p w14:paraId="4D832284" w14:textId="1DD6F4D7" w:rsidR="001A7F56" w:rsidRPr="00CA7D02" w:rsidRDefault="001A7F56" w:rsidP="00334AC2">
            <w:pPr>
              <w:widowControl w:val="0"/>
              <w:jc w:val="center"/>
              <w:rPr>
                <w:rFonts w:eastAsiaTheme="minorHAnsi" w:cs="Arial"/>
                <w:color w:val="AEAAAA" w:themeColor="background2" w:themeShade="BF"/>
                <w:szCs w:val="22"/>
                <w:lang w:val="es-ES" w:eastAsia="en-US"/>
              </w:rPr>
            </w:pPr>
          </w:p>
        </w:tc>
      </w:tr>
    </w:tbl>
    <w:p w14:paraId="57EFECEF" w14:textId="77777777" w:rsidR="00280D96" w:rsidRDefault="00280D96" w:rsidP="00566149">
      <w:pPr>
        <w:rPr>
          <w:rFonts w:cs="Arial"/>
          <w:color w:val="BFBFBF" w:themeColor="background1" w:themeShade="BF"/>
        </w:rPr>
      </w:pPr>
    </w:p>
    <w:p w14:paraId="78137DC0" w14:textId="77777777" w:rsidR="00280D96" w:rsidRPr="00D87B98" w:rsidRDefault="00280D96" w:rsidP="00DB733F">
      <w:pPr>
        <w:pStyle w:val="Ttulo1"/>
        <w:spacing w:before="0"/>
        <w:ind w:left="0" w:firstLine="0"/>
        <w:rPr>
          <w:rFonts w:ascii="Arial" w:hAnsi="Arial" w:cs="Arial"/>
          <w:color w:val="auto"/>
          <w:sz w:val="24"/>
        </w:rPr>
      </w:pPr>
      <w:bookmarkStart w:id="1" w:name="_Toc203599483"/>
      <w:r w:rsidRPr="00D87B98">
        <w:rPr>
          <w:rFonts w:ascii="Arial" w:hAnsi="Arial" w:cs="Arial"/>
          <w:color w:val="auto"/>
          <w:sz w:val="24"/>
        </w:rPr>
        <w:t>DOCUMENTOS INTERNOS</w:t>
      </w:r>
      <w:bookmarkEnd w:id="1"/>
    </w:p>
    <w:p w14:paraId="1A321864" w14:textId="77777777" w:rsidR="00280D96" w:rsidRPr="00DB733F" w:rsidRDefault="00280D96" w:rsidP="00280D96">
      <w:pPr>
        <w:rPr>
          <w:rFonts w:cs="Arial"/>
          <w:color w:val="0D3E69"/>
          <w:szCs w:val="22"/>
        </w:rPr>
      </w:pPr>
      <w:r w:rsidRPr="00DB733F">
        <w:rPr>
          <w:rFonts w:cs="Arial"/>
          <w:color w:val="0D3E69"/>
          <w:szCs w:val="22"/>
        </w:rPr>
        <w:tab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055"/>
      </w:tblGrid>
      <w:tr w:rsidR="00280D96" w:rsidRPr="008E2865" w14:paraId="27B7201B" w14:textId="77777777" w:rsidTr="00C779F4">
        <w:trPr>
          <w:jc w:val="center"/>
        </w:trPr>
        <w:tc>
          <w:tcPr>
            <w:tcW w:w="1555" w:type="dxa"/>
            <w:shd w:val="clear" w:color="auto" w:fill="FFD966" w:themeFill="accent4" w:themeFillTint="99"/>
            <w:vAlign w:val="center"/>
          </w:tcPr>
          <w:p w14:paraId="0EDE6E53" w14:textId="77777777" w:rsidR="00280D96" w:rsidRPr="008E2865" w:rsidRDefault="00280D96" w:rsidP="0079292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</w:rPr>
            </w:pPr>
            <w:r w:rsidRPr="008E2865">
              <w:rPr>
                <w:rFonts w:ascii="Arial" w:hAnsi="Arial" w:cs="Arial"/>
                <w:color w:val="auto"/>
                <w:sz w:val="18"/>
              </w:rPr>
              <w:t>Código</w:t>
            </w:r>
          </w:p>
        </w:tc>
        <w:tc>
          <w:tcPr>
            <w:tcW w:w="9055" w:type="dxa"/>
            <w:shd w:val="clear" w:color="auto" w:fill="FFD966" w:themeFill="accent4" w:themeFillTint="99"/>
            <w:vAlign w:val="center"/>
          </w:tcPr>
          <w:p w14:paraId="063B3043" w14:textId="77777777" w:rsidR="00280D96" w:rsidRPr="008E2865" w:rsidRDefault="00280D96" w:rsidP="0079292E">
            <w:pPr>
              <w:pStyle w:val="TITULO1"/>
              <w:jc w:val="center"/>
              <w:rPr>
                <w:rFonts w:ascii="Arial" w:hAnsi="Arial" w:cs="Arial"/>
                <w:bCs w:val="0"/>
                <w:color w:val="auto"/>
                <w:sz w:val="18"/>
              </w:rPr>
            </w:pPr>
            <w:r w:rsidRPr="008E2865">
              <w:rPr>
                <w:rFonts w:ascii="Arial" w:hAnsi="Arial" w:cs="Arial"/>
                <w:color w:val="auto"/>
                <w:sz w:val="18"/>
              </w:rPr>
              <w:t>Nombre del documento / modelo documental</w:t>
            </w:r>
          </w:p>
        </w:tc>
      </w:tr>
      <w:tr w:rsidR="00280D96" w:rsidRPr="008E2865" w14:paraId="6C421393" w14:textId="77777777" w:rsidTr="00C779F4">
        <w:trPr>
          <w:jc w:val="center"/>
        </w:trPr>
        <w:tc>
          <w:tcPr>
            <w:tcW w:w="1555" w:type="dxa"/>
          </w:tcPr>
          <w:p w14:paraId="37577444" w14:textId="6F633C8A" w:rsidR="00280D96" w:rsidRPr="008E2865" w:rsidRDefault="00334AC2" w:rsidP="00334AC2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CN-PR04-IN02</w:t>
            </w:r>
          </w:p>
        </w:tc>
        <w:tc>
          <w:tcPr>
            <w:tcW w:w="9055" w:type="dxa"/>
          </w:tcPr>
          <w:p w14:paraId="311420FB" w14:textId="10AC905B" w:rsidR="00280D96" w:rsidRPr="008E2865" w:rsidRDefault="00334AC2" w:rsidP="00334AC2">
            <w:pPr>
              <w:pStyle w:val="TITULO1"/>
              <w:jc w:val="center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Instructivo Grupo Apoyo Operacional - GAO</w:t>
            </w:r>
          </w:p>
        </w:tc>
      </w:tr>
    </w:tbl>
    <w:p w14:paraId="21A91CB3" w14:textId="06DE29D1" w:rsidR="00280D96" w:rsidRDefault="00280D96" w:rsidP="00280D96">
      <w:pPr>
        <w:pStyle w:val="Ttulo1"/>
        <w:spacing w:before="0"/>
        <w:ind w:left="462" w:firstLine="0"/>
        <w:rPr>
          <w:rFonts w:ascii="Arial" w:hAnsi="Arial" w:cs="Arial"/>
          <w:color w:val="auto"/>
        </w:rPr>
      </w:pPr>
    </w:p>
    <w:p w14:paraId="0C7827AA" w14:textId="213B9C0C" w:rsidR="00C779F4" w:rsidRDefault="00C779F4" w:rsidP="00280D96">
      <w:pPr>
        <w:pStyle w:val="Ttulo1"/>
        <w:spacing w:before="0"/>
        <w:ind w:left="462" w:firstLine="0"/>
        <w:rPr>
          <w:rFonts w:ascii="Arial" w:hAnsi="Arial" w:cs="Arial"/>
          <w:color w:val="auto"/>
        </w:rPr>
      </w:pPr>
    </w:p>
    <w:p w14:paraId="3D9F3F90" w14:textId="13EF91A9" w:rsidR="00C779F4" w:rsidRDefault="00C779F4" w:rsidP="00280D96">
      <w:pPr>
        <w:pStyle w:val="Ttulo1"/>
        <w:spacing w:before="0"/>
        <w:ind w:left="462" w:firstLine="0"/>
        <w:rPr>
          <w:rFonts w:ascii="Arial" w:hAnsi="Arial" w:cs="Arial"/>
          <w:color w:val="auto"/>
        </w:rPr>
      </w:pPr>
    </w:p>
    <w:p w14:paraId="49AB4E4C" w14:textId="72FEAE11" w:rsidR="00334AC2" w:rsidRDefault="00334AC2" w:rsidP="00280D96">
      <w:pPr>
        <w:pStyle w:val="Ttulo1"/>
        <w:spacing w:before="0"/>
        <w:ind w:left="462" w:firstLine="0"/>
        <w:rPr>
          <w:rFonts w:ascii="Arial" w:hAnsi="Arial" w:cs="Arial"/>
          <w:color w:val="auto"/>
        </w:rPr>
      </w:pPr>
    </w:p>
    <w:p w14:paraId="486B0B82" w14:textId="48007621" w:rsidR="00C779F4" w:rsidRPr="00DB733F" w:rsidRDefault="00C779F4" w:rsidP="00280D96">
      <w:pPr>
        <w:pStyle w:val="Ttulo1"/>
        <w:spacing w:before="0"/>
        <w:ind w:left="462" w:firstLine="0"/>
        <w:rPr>
          <w:rFonts w:ascii="Arial" w:hAnsi="Arial" w:cs="Arial"/>
          <w:color w:val="auto"/>
        </w:rPr>
      </w:pPr>
    </w:p>
    <w:p w14:paraId="1D397576" w14:textId="77777777" w:rsidR="00280D96" w:rsidRPr="00D87B98" w:rsidRDefault="00280D96" w:rsidP="00280D96">
      <w:pPr>
        <w:pStyle w:val="Ttulo1"/>
        <w:spacing w:before="0"/>
        <w:rPr>
          <w:rFonts w:ascii="Arial" w:hAnsi="Arial" w:cs="Arial"/>
          <w:color w:val="0E3E69"/>
          <w:sz w:val="24"/>
        </w:rPr>
      </w:pPr>
      <w:bookmarkStart w:id="2" w:name="_Toc203599485"/>
      <w:bookmarkStart w:id="3" w:name="_Hlk140260292"/>
      <w:r w:rsidRPr="00D87B98">
        <w:rPr>
          <w:rFonts w:ascii="Arial" w:hAnsi="Arial" w:cs="Arial"/>
          <w:color w:val="auto"/>
          <w:sz w:val="24"/>
        </w:rPr>
        <w:lastRenderedPageBreak/>
        <w:t>CONTROL DE CAMBIOS</w:t>
      </w:r>
      <w:bookmarkEnd w:id="2"/>
    </w:p>
    <w:p w14:paraId="405BE272" w14:textId="77777777" w:rsidR="00280D96" w:rsidRPr="00280D96" w:rsidRDefault="00280D96" w:rsidP="00280D96">
      <w:pPr>
        <w:pStyle w:val="Ttulo1"/>
        <w:spacing w:before="0"/>
        <w:rPr>
          <w:rFonts w:ascii="Arial" w:hAnsi="Arial" w:cs="Arial"/>
          <w:color w:val="0E3E69"/>
        </w:rPr>
      </w:pPr>
    </w:p>
    <w:tbl>
      <w:tblPr>
        <w:tblStyle w:val="Tablaconcuadrcula"/>
        <w:tblW w:w="10774" w:type="dxa"/>
        <w:jc w:val="center"/>
        <w:tblBorders>
          <w:top w:val="single" w:sz="4" w:space="0" w:color="004A84"/>
          <w:left w:val="single" w:sz="4" w:space="0" w:color="004A84"/>
          <w:bottom w:val="single" w:sz="4" w:space="0" w:color="004A84"/>
          <w:right w:val="single" w:sz="4" w:space="0" w:color="004A84"/>
          <w:insideH w:val="single" w:sz="4" w:space="0" w:color="004A84"/>
          <w:insideV w:val="single" w:sz="4" w:space="0" w:color="004A84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407"/>
        <w:gridCol w:w="6946"/>
      </w:tblGrid>
      <w:tr w:rsidR="00280D96" w:rsidRPr="005E2105" w14:paraId="2B47391D" w14:textId="77777777" w:rsidTr="005E2105">
        <w:trPr>
          <w:trHeight w:val="306"/>
          <w:jc w:val="center"/>
        </w:trPr>
        <w:tc>
          <w:tcPr>
            <w:tcW w:w="2421" w:type="dxa"/>
            <w:tcBorders>
              <w:top w:val="single" w:sz="4" w:space="0" w:color="0D2069"/>
              <w:left w:val="single" w:sz="4" w:space="0" w:color="0D2069"/>
              <w:bottom w:val="single" w:sz="4" w:space="0" w:color="0D2069"/>
              <w:right w:val="single" w:sz="2" w:space="0" w:color="000000"/>
            </w:tcBorders>
            <w:shd w:val="clear" w:color="auto" w:fill="FFD966" w:themeFill="accent4" w:themeFillTint="99"/>
            <w:vAlign w:val="center"/>
          </w:tcPr>
          <w:bookmarkEnd w:id="3"/>
          <w:p w14:paraId="200AFA32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Versión</w:t>
            </w:r>
          </w:p>
        </w:tc>
        <w:tc>
          <w:tcPr>
            <w:tcW w:w="1407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2" w:space="0" w:color="000000"/>
            </w:tcBorders>
            <w:shd w:val="clear" w:color="auto" w:fill="FFD966" w:themeFill="accent4" w:themeFillTint="99"/>
            <w:vAlign w:val="center"/>
          </w:tcPr>
          <w:p w14:paraId="602D0E47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Fecha</w:t>
            </w:r>
          </w:p>
        </w:tc>
        <w:tc>
          <w:tcPr>
            <w:tcW w:w="6946" w:type="dxa"/>
            <w:tcBorders>
              <w:top w:val="single" w:sz="4" w:space="0" w:color="0D2069"/>
              <w:left w:val="single" w:sz="2" w:space="0" w:color="000000"/>
              <w:bottom w:val="single" w:sz="4" w:space="0" w:color="0D2069"/>
              <w:right w:val="single" w:sz="4" w:space="0" w:color="0D2069"/>
            </w:tcBorders>
            <w:shd w:val="clear" w:color="auto" w:fill="FFD966" w:themeFill="accent4" w:themeFillTint="99"/>
            <w:vAlign w:val="center"/>
          </w:tcPr>
          <w:p w14:paraId="3B89A9E3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Descripción de la Modificación</w:t>
            </w:r>
          </w:p>
        </w:tc>
      </w:tr>
      <w:tr w:rsidR="00D34012" w:rsidRPr="005E2105" w14:paraId="3795C9AD" w14:textId="77777777" w:rsidTr="00B13803">
        <w:trPr>
          <w:trHeight w:val="259"/>
          <w:jc w:val="center"/>
        </w:trPr>
        <w:tc>
          <w:tcPr>
            <w:tcW w:w="2421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E3039" w14:textId="77777777" w:rsidR="00D34012" w:rsidRDefault="00D3401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70D7A551" w14:textId="7F94250C" w:rsidR="00D34012" w:rsidRPr="00CA7D02" w:rsidRDefault="00D3401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D3401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1407" w:type="dxa"/>
            <w:tcBorders>
              <w:top w:val="single" w:sz="4" w:space="0" w:color="0D2069"/>
              <w:left w:val="single" w:sz="2" w:space="0" w:color="000000"/>
              <w:right w:val="single" w:sz="2" w:space="0" w:color="000000"/>
            </w:tcBorders>
          </w:tcPr>
          <w:p w14:paraId="7DC37257" w14:textId="77777777" w:rsidR="00D34012" w:rsidRDefault="00D3401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1BEE124F" w14:textId="456CE614" w:rsidR="00D34012" w:rsidRDefault="00D3401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D3401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1/06/2022</w:t>
            </w:r>
          </w:p>
        </w:tc>
        <w:tc>
          <w:tcPr>
            <w:tcW w:w="6946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7BAC" w14:textId="77777777" w:rsidR="00D34012" w:rsidRDefault="00D34012" w:rsidP="00D34012">
            <w:pPr>
              <w:pStyle w:val="TITULO1"/>
              <w:jc w:val="center"/>
              <w:rPr>
                <w:rFonts w:ascii="Arial" w:hAnsi="Arial" w:cs="Arial"/>
                <w:b w:val="0"/>
                <w:bCs w:val="0"/>
                <w:color w:val="0D0D0D" w:themeColor="text1" w:themeTint="F2"/>
                <w:sz w:val="18"/>
                <w:szCs w:val="18"/>
              </w:rPr>
            </w:pPr>
          </w:p>
          <w:p w14:paraId="17411A2C" w14:textId="4E067515" w:rsidR="00D34012" w:rsidRPr="00D34012" w:rsidRDefault="00D34012" w:rsidP="00D34012">
            <w:pPr>
              <w:pStyle w:val="TITULO1"/>
              <w:jc w:val="center"/>
              <w:rPr>
                <w:rFonts w:ascii="Arial" w:hAnsi="Arial" w:cs="Arial"/>
                <w:b w:val="0"/>
                <w:bCs w:val="0"/>
                <w:color w:val="0D0D0D" w:themeColor="text1" w:themeTint="F2"/>
                <w:sz w:val="18"/>
                <w:szCs w:val="18"/>
              </w:rPr>
            </w:pPr>
            <w:r w:rsidRPr="00D34012">
              <w:rPr>
                <w:rFonts w:ascii="Arial" w:hAnsi="Arial" w:cs="Arial"/>
                <w:b w:val="0"/>
                <w:bCs w:val="0"/>
                <w:color w:val="0D0D0D" w:themeColor="text1" w:themeTint="F2"/>
                <w:sz w:val="18"/>
                <w:szCs w:val="18"/>
              </w:rPr>
              <w:t>Creación del documento</w:t>
            </w:r>
          </w:p>
        </w:tc>
      </w:tr>
      <w:tr w:rsidR="00280D96" w:rsidRPr="005E2105" w14:paraId="7CE43931" w14:textId="77777777" w:rsidTr="003769EE">
        <w:trPr>
          <w:trHeight w:val="259"/>
          <w:jc w:val="center"/>
        </w:trPr>
        <w:tc>
          <w:tcPr>
            <w:tcW w:w="2421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6EA98" w14:textId="1BA07BF6" w:rsidR="00280D96" w:rsidRPr="00CA7D02" w:rsidRDefault="00CA7D0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CA7D0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single" w:sz="4" w:space="0" w:color="0D2069"/>
              <w:left w:val="single" w:sz="2" w:space="0" w:color="000000"/>
              <w:right w:val="single" w:sz="2" w:space="0" w:color="000000"/>
            </w:tcBorders>
            <w:vAlign w:val="center"/>
          </w:tcPr>
          <w:p w14:paraId="0C0CEF32" w14:textId="77777777" w:rsidR="00334AC2" w:rsidRDefault="00334AC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1542B9FD" w14:textId="4B23782D" w:rsidR="00280D96" w:rsidRPr="00CA7D02" w:rsidRDefault="00E30682" w:rsidP="00D34012">
            <w:pPr>
              <w:pStyle w:val="Prrafodelista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31</w:t>
            </w:r>
            <w:r w:rsidR="00CA7D02" w:rsidRPr="00CA7D0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/0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8</w:t>
            </w:r>
            <w:bookmarkStart w:id="4" w:name="_GoBack"/>
            <w:bookmarkEnd w:id="4"/>
            <w:r w:rsidR="00CA7D02" w:rsidRPr="00CA7D02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/2026</w:t>
            </w:r>
          </w:p>
        </w:tc>
        <w:tc>
          <w:tcPr>
            <w:tcW w:w="6946" w:type="dxa"/>
            <w:tcBorders>
              <w:top w:val="single" w:sz="4" w:space="0" w:color="0D206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5E08C" w14:textId="7437854A" w:rsidR="00280D96" w:rsidRPr="00CA7D02" w:rsidRDefault="00C779F4" w:rsidP="00D34012">
            <w:pPr>
              <w:pStyle w:val="TITULO1"/>
              <w:jc w:val="center"/>
              <w:rPr>
                <w:rFonts w:ascii="Arial" w:hAnsi="Arial" w:cs="Arial"/>
                <w:b w:val="0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D0D0D" w:themeColor="text1" w:themeTint="F2"/>
                <w:sz w:val="18"/>
                <w:szCs w:val="18"/>
              </w:rPr>
              <w:t>Adecuación del procedimiento a la nueva plantilla institucional y validación de la información documentada.</w:t>
            </w:r>
          </w:p>
        </w:tc>
      </w:tr>
    </w:tbl>
    <w:p w14:paraId="5A7300F0" w14:textId="77777777" w:rsidR="00280D96" w:rsidRPr="00280D96" w:rsidRDefault="00280D96" w:rsidP="00280D96">
      <w:pPr>
        <w:pStyle w:val="Prrafodelista"/>
        <w:spacing w:after="0" w:line="240" w:lineRule="auto"/>
        <w:ind w:left="0"/>
        <w:rPr>
          <w:rFonts w:ascii="Arial" w:hAnsi="Arial" w:cs="Arial"/>
          <w:b/>
          <w:color w:val="0D3E69"/>
        </w:rPr>
      </w:pPr>
    </w:p>
    <w:p w14:paraId="08F7E603" w14:textId="77777777" w:rsidR="00280D96" w:rsidRPr="00D87B98" w:rsidRDefault="00280D96" w:rsidP="00675438">
      <w:pPr>
        <w:pStyle w:val="Ttulo1"/>
        <w:spacing w:before="0"/>
        <w:rPr>
          <w:rFonts w:ascii="Arial" w:hAnsi="Arial" w:cs="Arial"/>
          <w:color w:val="auto"/>
          <w:sz w:val="24"/>
        </w:rPr>
      </w:pPr>
      <w:r w:rsidRPr="00D87B98">
        <w:rPr>
          <w:rFonts w:ascii="Arial" w:hAnsi="Arial" w:cs="Arial"/>
          <w:color w:val="auto"/>
          <w:sz w:val="24"/>
        </w:rPr>
        <w:t>CONTROL DE FIRMAS</w:t>
      </w:r>
    </w:p>
    <w:p w14:paraId="293FA701" w14:textId="77777777" w:rsidR="00280D96" w:rsidRPr="00280D96" w:rsidRDefault="00280D96" w:rsidP="00280D96">
      <w:pPr>
        <w:pStyle w:val="Prrafodelista"/>
        <w:spacing w:after="0" w:line="240" w:lineRule="auto"/>
        <w:ind w:left="462"/>
        <w:rPr>
          <w:rFonts w:ascii="Arial" w:hAnsi="Arial" w:cs="Arial"/>
          <w:b/>
          <w:color w:val="0D3E69"/>
        </w:rPr>
      </w:pPr>
    </w:p>
    <w:tbl>
      <w:tblPr>
        <w:tblStyle w:val="Tablaconcuadrcula"/>
        <w:tblW w:w="107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6"/>
        <w:gridCol w:w="3596"/>
        <w:gridCol w:w="3597"/>
      </w:tblGrid>
      <w:tr w:rsidR="00280D96" w:rsidRPr="005E2105" w14:paraId="31E4CA4A" w14:textId="77777777" w:rsidTr="00AF40FA">
        <w:trPr>
          <w:trHeight w:val="212"/>
          <w:jc w:val="center"/>
        </w:trPr>
        <w:tc>
          <w:tcPr>
            <w:tcW w:w="359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9F6A7C2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Elaboró</w:t>
            </w:r>
          </w:p>
        </w:tc>
        <w:tc>
          <w:tcPr>
            <w:tcW w:w="3596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568E8183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Revisó</w:t>
            </w:r>
          </w:p>
        </w:tc>
        <w:tc>
          <w:tcPr>
            <w:tcW w:w="3597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340B55BC" w14:textId="77777777" w:rsidR="00280D96" w:rsidRPr="005E2105" w:rsidRDefault="00280D96" w:rsidP="005E210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5E2105">
              <w:rPr>
                <w:rFonts w:ascii="Arial" w:hAnsi="Arial" w:cs="Arial"/>
                <w:b/>
                <w:color w:val="auto"/>
                <w:sz w:val="18"/>
                <w:szCs w:val="18"/>
              </w:rPr>
              <w:t>Aprobó</w:t>
            </w:r>
          </w:p>
        </w:tc>
      </w:tr>
      <w:tr w:rsidR="00AF40FA" w:rsidRPr="005E2105" w14:paraId="63641942" w14:textId="77777777" w:rsidTr="00AF40FA">
        <w:trPr>
          <w:trHeight w:val="1432"/>
          <w:jc w:val="center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1669" w14:textId="77777777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14:paraId="5981173B" w14:textId="77777777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14:paraId="691B9983" w14:textId="24A669CC" w:rsidR="00AF40FA" w:rsidRPr="00E03215" w:rsidRDefault="00E03215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03215">
              <w:rPr>
                <w:rFonts w:ascii="Arial" w:hAnsi="Arial" w:cs="Arial"/>
                <w:b/>
                <w:color w:val="auto"/>
                <w:sz w:val="18"/>
                <w:szCs w:val="18"/>
              </w:rPr>
              <w:t>ORIGINAL FIRMADO</w:t>
            </w:r>
          </w:p>
          <w:p w14:paraId="57F9C48B" w14:textId="77777777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14:paraId="5F15FA94" w14:textId="3B93F799" w:rsidR="00AF40FA" w:rsidRP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C779F4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JESSICA LORENA LOPEZ DAZA</w:t>
            </w:r>
          </w:p>
          <w:p w14:paraId="544D7938" w14:textId="1A6D6D91" w:rsidR="00AF40FA" w:rsidRPr="005E2105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Líder del equipo de Caracterización y Análisis de Escenarios de Riesgo </w:t>
            </w:r>
            <w:r w:rsidRPr="00F5627A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Contratista SGR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01D9" w14:textId="77777777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5A363F99" w14:textId="77777777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2A6FEF82" w14:textId="77777777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0809EE21" w14:textId="31FCB9DC" w:rsidR="00AF40FA" w:rsidRPr="00E03215" w:rsidRDefault="00E03215" w:rsidP="00E0321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03215">
              <w:rPr>
                <w:rFonts w:ascii="Arial" w:hAnsi="Arial" w:cs="Arial"/>
                <w:b/>
                <w:color w:val="auto"/>
                <w:sz w:val="18"/>
                <w:szCs w:val="18"/>
              </w:rPr>
              <w:t>ORIGINAL FIRMADO</w:t>
            </w:r>
          </w:p>
          <w:p w14:paraId="35F47B07" w14:textId="77777777" w:rsid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</w:p>
          <w:p w14:paraId="56F481DD" w14:textId="0BC59512" w:rsidR="00AF40FA" w:rsidRP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C779F4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FREDY ALEXANDER JOYA GRIMALDOS</w:t>
            </w:r>
          </w:p>
          <w:p w14:paraId="41124BE6" w14:textId="77777777" w:rsidR="00AF40FA" w:rsidRPr="00F5627A" w:rsidRDefault="00AF40FA" w:rsidP="00F5627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F5627A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Coordinador Conocimiento</w:t>
            </w:r>
          </w:p>
          <w:p w14:paraId="75F68873" w14:textId="77777777" w:rsidR="00AF40FA" w:rsidRPr="00F5627A" w:rsidRDefault="00AF40FA" w:rsidP="00F5627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 w:rsidRPr="00F5627A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Contratista SGR</w:t>
            </w:r>
          </w:p>
          <w:p w14:paraId="5EF7E0E1" w14:textId="366EB626" w:rsidR="00AF40FA" w:rsidRPr="00F5627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1C3AD" w14:textId="77777777" w:rsidR="00E03215" w:rsidRPr="00E03215" w:rsidRDefault="00E03215" w:rsidP="00E0321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03215">
              <w:rPr>
                <w:rFonts w:ascii="Arial" w:hAnsi="Arial" w:cs="Arial"/>
                <w:b/>
                <w:color w:val="auto"/>
                <w:sz w:val="18"/>
                <w:szCs w:val="18"/>
              </w:rPr>
              <w:t>ORIGINAL FIRMADO</w:t>
            </w:r>
          </w:p>
          <w:p w14:paraId="03DEDC99" w14:textId="77777777" w:rsidR="00AF40FA" w:rsidRDefault="00AF40FA" w:rsidP="00E03215">
            <w:pPr>
              <w:rPr>
                <w:rFonts w:cs="Arial"/>
                <w:color w:val="0D0D0D" w:themeColor="text1" w:themeTint="F2"/>
                <w:sz w:val="18"/>
                <w:szCs w:val="18"/>
                <w:lang w:eastAsia="en-US"/>
              </w:rPr>
            </w:pPr>
          </w:p>
          <w:p w14:paraId="101AA1BD" w14:textId="350B40E6" w:rsidR="00AF40FA" w:rsidRPr="00C779F4" w:rsidRDefault="00C779F4" w:rsidP="00F5627A">
            <w:pPr>
              <w:jc w:val="center"/>
              <w:rPr>
                <w:rFonts w:cs="Arial"/>
                <w:b/>
                <w:color w:val="0D0D0D" w:themeColor="text1" w:themeTint="F2"/>
                <w:sz w:val="18"/>
                <w:szCs w:val="18"/>
                <w:lang w:eastAsia="en-US"/>
              </w:rPr>
            </w:pPr>
            <w:r w:rsidRPr="00C779F4">
              <w:rPr>
                <w:rFonts w:cs="Arial"/>
                <w:b/>
                <w:color w:val="0D0D0D" w:themeColor="text1" w:themeTint="F2"/>
                <w:sz w:val="18"/>
                <w:szCs w:val="18"/>
                <w:lang w:eastAsia="en-US"/>
              </w:rPr>
              <w:t>WILLIAM ALFONSO TOVAR SEGURA</w:t>
            </w:r>
          </w:p>
          <w:p w14:paraId="687B75D3" w14:textId="68BB96EA" w:rsidR="00AF40FA" w:rsidRPr="00F5627A" w:rsidRDefault="00AF40FA" w:rsidP="00F5627A">
            <w:pPr>
              <w:jc w:val="center"/>
              <w:rPr>
                <w:rFonts w:cs="Arial"/>
                <w:color w:val="0D0D0D" w:themeColor="text1" w:themeTint="F2"/>
                <w:sz w:val="18"/>
                <w:szCs w:val="18"/>
                <w:lang w:eastAsia="en-US"/>
              </w:rPr>
            </w:pPr>
            <w:r w:rsidRPr="00F5627A">
              <w:rPr>
                <w:rFonts w:cs="Arial"/>
                <w:color w:val="0D0D0D" w:themeColor="text1" w:themeTint="F2"/>
                <w:sz w:val="18"/>
                <w:szCs w:val="18"/>
                <w:lang w:eastAsia="en-US"/>
              </w:rPr>
              <w:t>Subdirector de Gestión del Riesgo</w:t>
            </w:r>
          </w:p>
        </w:tc>
      </w:tr>
      <w:tr w:rsidR="00AF40FA" w:rsidRPr="005E2105" w14:paraId="3E0420D7" w14:textId="77777777" w:rsidTr="00AF40FA">
        <w:trPr>
          <w:trHeight w:val="1432"/>
          <w:jc w:val="center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06D9" w14:textId="77777777" w:rsidR="00D34012" w:rsidRDefault="00D34012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411BD043" w14:textId="27CDEC7C" w:rsidR="00C779F4" w:rsidRPr="00E03215" w:rsidRDefault="00E03215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03215">
              <w:rPr>
                <w:rFonts w:ascii="Arial" w:hAnsi="Arial" w:cs="Arial"/>
                <w:b/>
                <w:color w:val="auto"/>
                <w:sz w:val="18"/>
                <w:szCs w:val="18"/>
              </w:rPr>
              <w:t>ORIGINAL FIRMADO</w:t>
            </w:r>
          </w:p>
          <w:p w14:paraId="2E134C5C" w14:textId="77777777" w:rsid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C097999" w14:textId="10B602DF" w:rsidR="00AF40FA" w:rsidRP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779F4">
              <w:rPr>
                <w:rFonts w:ascii="Arial" w:hAnsi="Arial" w:cs="Arial"/>
                <w:b/>
                <w:color w:val="auto"/>
                <w:sz w:val="18"/>
                <w:szCs w:val="18"/>
              </w:rPr>
              <w:t>URIEL ANDRÉS IBARGÜEN LIZARAZO</w:t>
            </w:r>
          </w:p>
          <w:p w14:paraId="05214792" w14:textId="40FF488E" w:rsidR="00AF40FA" w:rsidRP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Contratista SGR</w:t>
            </w:r>
          </w:p>
          <w:p w14:paraId="0B8E7421" w14:textId="32C288DE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FC8E" w14:textId="77777777" w:rsidR="00E03215" w:rsidRPr="00E03215" w:rsidRDefault="00E03215" w:rsidP="00E0321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03215">
              <w:rPr>
                <w:rFonts w:ascii="Arial" w:hAnsi="Arial" w:cs="Arial"/>
                <w:b/>
                <w:color w:val="auto"/>
                <w:sz w:val="18"/>
                <w:szCs w:val="18"/>
              </w:rPr>
              <w:t>ORIGINAL FIRMADO</w:t>
            </w:r>
          </w:p>
          <w:p w14:paraId="3A14F52F" w14:textId="77777777" w:rsid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</w:p>
          <w:p w14:paraId="24477FA9" w14:textId="50C1590E" w:rsidR="00AF40FA" w:rsidRPr="00C779F4" w:rsidRDefault="00C779F4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</w:pPr>
            <w:r w:rsidRPr="00C779F4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>EDUARDO TORRES LUGO</w:t>
            </w:r>
          </w:p>
          <w:p w14:paraId="7309CEA2" w14:textId="561903F3" w:rsidR="00AF40FA" w:rsidRDefault="00AF40FA" w:rsidP="00F5627A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Contratista OAP</w:t>
            </w:r>
          </w:p>
        </w:tc>
        <w:tc>
          <w:tcPr>
            <w:tcW w:w="3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02FA" w14:textId="77777777" w:rsidR="00AF40FA" w:rsidRDefault="00AF40FA" w:rsidP="00F5627A">
            <w:pPr>
              <w:jc w:val="center"/>
              <w:rPr>
                <w:rFonts w:cs="Arial"/>
                <w:color w:val="0D0D0D" w:themeColor="text1" w:themeTint="F2"/>
                <w:sz w:val="18"/>
                <w:szCs w:val="18"/>
                <w:lang w:eastAsia="en-US"/>
              </w:rPr>
            </w:pPr>
          </w:p>
        </w:tc>
      </w:tr>
    </w:tbl>
    <w:p w14:paraId="1229F19D" w14:textId="65F94CB6" w:rsidR="00280D96" w:rsidRPr="00F65375" w:rsidRDefault="00280D96" w:rsidP="005E2105">
      <w:pPr>
        <w:rPr>
          <w:rFonts w:cs="Arial"/>
          <w:color w:val="BFBFBF" w:themeColor="background1" w:themeShade="BF"/>
        </w:rPr>
      </w:pPr>
    </w:p>
    <w:sectPr w:rsidR="00280D96" w:rsidRPr="00F65375" w:rsidSect="002A7977">
      <w:headerReference w:type="default" r:id="rId11"/>
      <w:footerReference w:type="default" r:id="rId12"/>
      <w:pgSz w:w="12240" w:h="15840"/>
      <w:pgMar w:top="720" w:right="900" w:bottom="720" w:left="720" w:header="708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39529" w14:textId="77777777" w:rsidR="004E7D60" w:rsidRDefault="004E7D60" w:rsidP="00566149">
      <w:r>
        <w:separator/>
      </w:r>
    </w:p>
  </w:endnote>
  <w:endnote w:type="continuationSeparator" w:id="0">
    <w:p w14:paraId="257674B3" w14:textId="77777777" w:rsidR="004E7D60" w:rsidRDefault="004E7D60" w:rsidP="0056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96C6A" w14:textId="5FE36472" w:rsidR="0079292E" w:rsidRDefault="0079292E" w:rsidP="0079292E">
    <w:pPr>
      <w:spacing w:before="29" w:line="225" w:lineRule="auto"/>
      <w:ind w:left="586" w:hanging="567"/>
      <w:jc w:val="center"/>
      <w:rPr>
        <w:rFonts w:cs="Arial"/>
        <w:i/>
        <w:sz w:val="16"/>
        <w:szCs w:val="16"/>
      </w:rPr>
    </w:pPr>
    <w:r w:rsidRPr="00AD250A">
      <w:rPr>
        <w:rFonts w:cs="Arial"/>
        <w:b/>
        <w:i/>
        <w:sz w:val="16"/>
        <w:szCs w:val="16"/>
      </w:rPr>
      <w:t>Nota:</w:t>
    </w:r>
    <w:r w:rsidRPr="00AD250A">
      <w:rPr>
        <w:rFonts w:cs="Arial"/>
        <w:b/>
        <w:i/>
        <w:spacing w:val="13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Si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usted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imprime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este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documento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se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considera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“Copia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No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Controlada”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por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lo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tanto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debe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consultar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la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versión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vigente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en</w:t>
    </w:r>
    <w:r w:rsidRPr="00AD250A">
      <w:rPr>
        <w:rFonts w:cs="Arial"/>
        <w:i/>
        <w:spacing w:val="-27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el</w:t>
    </w:r>
    <w:r w:rsidRPr="00AD250A">
      <w:rPr>
        <w:rFonts w:cs="Arial"/>
        <w:i/>
        <w:spacing w:val="-28"/>
        <w:sz w:val="16"/>
        <w:szCs w:val="16"/>
      </w:rPr>
      <w:t xml:space="preserve"> </w:t>
    </w:r>
    <w:r w:rsidRPr="00AD250A">
      <w:rPr>
        <w:rFonts w:cs="Arial"/>
        <w:i/>
        <w:sz w:val="16"/>
        <w:szCs w:val="16"/>
      </w:rPr>
      <w:t>sitio oficial de los documentos</w:t>
    </w:r>
  </w:p>
  <w:p w14:paraId="2D663F6F" w14:textId="3C6C7A33" w:rsidR="002A7977" w:rsidRPr="00E06C59" w:rsidRDefault="002A7977" w:rsidP="002A7977">
    <w:pPr>
      <w:spacing w:before="29" w:line="225" w:lineRule="auto"/>
      <w:ind w:left="586" w:hanging="567"/>
      <w:jc w:val="right"/>
      <w:rPr>
        <w:rFonts w:cs="Arial"/>
        <w:sz w:val="20"/>
      </w:rPr>
    </w:pPr>
    <w:r w:rsidRPr="00E06C59">
      <w:rPr>
        <w:rFonts w:cs="Arial"/>
        <w:sz w:val="20"/>
      </w:rPr>
      <w:t xml:space="preserve">Plantilla </w:t>
    </w:r>
    <w:r>
      <w:rPr>
        <w:rFonts w:cs="Arial"/>
        <w:sz w:val="20"/>
      </w:rPr>
      <w:t xml:space="preserve">Procedimiento </w:t>
    </w:r>
    <w:r w:rsidRPr="00E06C59">
      <w:rPr>
        <w:rFonts w:cs="Arial"/>
        <w:sz w:val="20"/>
      </w:rPr>
      <w:t>V1</w:t>
    </w:r>
  </w:p>
  <w:p w14:paraId="3191473A" w14:textId="77777777" w:rsidR="002A7977" w:rsidRPr="00CB3BD8" w:rsidRDefault="002A7977" w:rsidP="0079292E">
    <w:pPr>
      <w:spacing w:before="29" w:line="225" w:lineRule="auto"/>
      <w:ind w:left="586" w:hanging="567"/>
      <w:jc w:val="center"/>
      <w:rPr>
        <w:rFonts w:cs="Arial"/>
        <w:i/>
        <w:sz w:val="16"/>
        <w:szCs w:val="16"/>
      </w:rPr>
    </w:pPr>
  </w:p>
  <w:p w14:paraId="19710610" w14:textId="77777777" w:rsidR="0079292E" w:rsidRDefault="007929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4CFC0" w14:textId="77777777" w:rsidR="004E7D60" w:rsidRDefault="004E7D60" w:rsidP="00566149">
      <w:r>
        <w:separator/>
      </w:r>
    </w:p>
  </w:footnote>
  <w:footnote w:type="continuationSeparator" w:id="0">
    <w:p w14:paraId="209AB96D" w14:textId="77777777" w:rsidR="004E7D60" w:rsidRDefault="004E7D60" w:rsidP="0056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634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268"/>
    </w:tblGrid>
    <w:tr w:rsidR="0079292E" w:rsidRPr="00316BA3" w14:paraId="3B71A181" w14:textId="77777777" w:rsidTr="0079292E">
      <w:trPr>
        <w:trHeight w:val="410"/>
      </w:trPr>
      <w:tc>
        <w:tcPr>
          <w:tcW w:w="1718" w:type="dxa"/>
          <w:tcBorders>
            <w:bottom w:val="nil"/>
          </w:tcBorders>
        </w:tcPr>
        <w:p w14:paraId="2606B542" w14:textId="77777777" w:rsidR="0079292E" w:rsidRDefault="0079292E" w:rsidP="00566149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6A647DC4" w14:textId="24E8F9F3" w:rsidR="0079292E" w:rsidRPr="00B6436D" w:rsidRDefault="00813BE4" w:rsidP="00566149">
          <w:pPr>
            <w:pStyle w:val="Encabezado"/>
            <w:jc w:val="center"/>
            <w:rPr>
              <w:rFonts w:cs="Arial"/>
              <w:b/>
              <w:bCs/>
              <w:sz w:val="10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 xml:space="preserve">Conocimiento </w:t>
          </w:r>
        </w:p>
      </w:tc>
      <w:tc>
        <w:tcPr>
          <w:tcW w:w="2268" w:type="dxa"/>
          <w:vAlign w:val="center"/>
        </w:tcPr>
        <w:p w14:paraId="2C39AB69" w14:textId="0723FA56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="00C9513D">
            <w:rPr>
              <w:rFonts w:cs="Arial"/>
              <w:b/>
              <w:sz w:val="20"/>
            </w:rPr>
            <w:t>CN-PR04</w:t>
          </w:r>
        </w:p>
      </w:tc>
    </w:tr>
    <w:tr w:rsidR="0079292E" w:rsidRPr="00316BA3" w14:paraId="6A1FB87E" w14:textId="77777777" w:rsidTr="0079292E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114D9AD9" w14:textId="77777777" w:rsidR="0079292E" w:rsidRPr="00CD1B50" w:rsidRDefault="0079292E" w:rsidP="00566149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34688" behindDoc="0" locked="0" layoutInCell="1" allowOverlap="1" wp14:anchorId="504FF272" wp14:editId="2614D2E3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693A2729" w14:textId="77777777" w:rsidR="0079292E" w:rsidRPr="00C872C5" w:rsidRDefault="0079292E" w:rsidP="00566149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</w:p>
      </w:tc>
      <w:tc>
        <w:tcPr>
          <w:tcW w:w="2268" w:type="dxa"/>
          <w:vAlign w:val="center"/>
        </w:tcPr>
        <w:p w14:paraId="76FD2FCD" w14:textId="6B3E0188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  <w:szCs w:val="24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 w:rsidR="00C9513D">
            <w:rPr>
              <w:rFonts w:cs="Arial"/>
              <w:sz w:val="20"/>
            </w:rPr>
            <w:t>02</w:t>
          </w:r>
        </w:p>
      </w:tc>
    </w:tr>
    <w:tr w:rsidR="0079292E" w:rsidRPr="00316BA3" w14:paraId="75D123AC" w14:textId="77777777" w:rsidTr="0079292E">
      <w:trPr>
        <w:trHeight w:val="362"/>
      </w:trPr>
      <w:tc>
        <w:tcPr>
          <w:tcW w:w="1718" w:type="dxa"/>
          <w:vMerge/>
        </w:tcPr>
        <w:p w14:paraId="5DF59EB3" w14:textId="77777777" w:rsidR="0079292E" w:rsidRPr="00CD1B50" w:rsidRDefault="0079292E" w:rsidP="00566149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5" w:name="_Hlk112767271"/>
          <w:bookmarkStart w:id="6" w:name="_Hlk140267549"/>
        </w:p>
      </w:tc>
      <w:tc>
        <w:tcPr>
          <w:tcW w:w="6648" w:type="dxa"/>
          <w:vMerge w:val="restart"/>
          <w:vAlign w:val="center"/>
        </w:tcPr>
        <w:p w14:paraId="32D62C91" w14:textId="059F904F" w:rsidR="0079292E" w:rsidRPr="00C872C5" w:rsidRDefault="00813BE4" w:rsidP="00566149">
          <w:pPr>
            <w:pStyle w:val="Encabezado"/>
            <w:jc w:val="center"/>
            <w:rPr>
              <w:rFonts w:cs="Arial"/>
              <w:b/>
              <w:sz w:val="24"/>
            </w:rPr>
          </w:pPr>
          <w:r>
            <w:rPr>
              <w:rFonts w:cs="Arial"/>
              <w:b/>
              <w:sz w:val="24"/>
            </w:rPr>
            <w:t>Caracterización y Análisis de Escenarios de Riesgo</w:t>
          </w:r>
        </w:p>
      </w:tc>
      <w:tc>
        <w:tcPr>
          <w:tcW w:w="2268" w:type="dxa"/>
          <w:vAlign w:val="center"/>
        </w:tcPr>
        <w:p w14:paraId="5D7893F6" w14:textId="724BC0AA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E30682">
            <w:rPr>
              <w:rFonts w:cs="Arial"/>
              <w:sz w:val="20"/>
            </w:rPr>
            <w:t>31</w:t>
          </w:r>
          <w:r w:rsidRPr="00E1441F">
            <w:rPr>
              <w:rFonts w:cs="Arial"/>
              <w:sz w:val="20"/>
            </w:rPr>
            <w:t>/</w:t>
          </w:r>
          <w:r w:rsidR="00AF40FA">
            <w:rPr>
              <w:rFonts w:cs="Arial"/>
              <w:sz w:val="20"/>
            </w:rPr>
            <w:t>0</w:t>
          </w:r>
          <w:r w:rsidR="00E03215">
            <w:rPr>
              <w:rFonts w:cs="Arial"/>
              <w:sz w:val="20"/>
            </w:rPr>
            <w:t>8</w:t>
          </w:r>
          <w:r w:rsidRPr="00E1441F">
            <w:rPr>
              <w:rFonts w:cs="Arial"/>
              <w:sz w:val="20"/>
            </w:rPr>
            <w:t>/</w:t>
          </w:r>
          <w:r w:rsidR="00C9513D">
            <w:rPr>
              <w:rFonts w:cs="Arial"/>
              <w:sz w:val="20"/>
            </w:rPr>
            <w:t>2026</w:t>
          </w:r>
        </w:p>
      </w:tc>
    </w:tr>
    <w:bookmarkEnd w:id="5"/>
    <w:tr w:rsidR="0079292E" w:rsidRPr="00316BA3" w14:paraId="1E7BFEAB" w14:textId="77777777" w:rsidTr="0079292E">
      <w:trPr>
        <w:trHeight w:val="423"/>
      </w:trPr>
      <w:tc>
        <w:tcPr>
          <w:tcW w:w="1718" w:type="dxa"/>
          <w:vMerge/>
        </w:tcPr>
        <w:p w14:paraId="73527F7B" w14:textId="77777777" w:rsidR="0079292E" w:rsidRPr="00CD1B50" w:rsidRDefault="0079292E" w:rsidP="00566149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3EF19795" w14:textId="77777777" w:rsidR="0079292E" w:rsidRPr="00C872C5" w:rsidRDefault="0079292E" w:rsidP="00566149">
          <w:pPr>
            <w:pStyle w:val="Encabezado"/>
            <w:jc w:val="center"/>
            <w:rPr>
              <w:rFonts w:cs="Arial"/>
              <w:b/>
              <w:sz w:val="24"/>
            </w:rPr>
          </w:pPr>
        </w:p>
      </w:tc>
      <w:tc>
        <w:tcPr>
          <w:tcW w:w="2268" w:type="dxa"/>
          <w:vAlign w:val="center"/>
        </w:tcPr>
        <w:p w14:paraId="5550F962" w14:textId="77777777" w:rsidR="0079292E" w:rsidRPr="00E1441F" w:rsidRDefault="0079292E" w:rsidP="00566149">
          <w:pPr>
            <w:pStyle w:val="Encabezado"/>
            <w:jc w:val="left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PAGE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="00AF40FA">
            <w:rPr>
              <w:rFonts w:cs="Arial"/>
              <w:b/>
              <w:bCs/>
              <w:noProof/>
              <w:sz w:val="20"/>
            </w:rPr>
            <w:t>7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  <w:r w:rsidRPr="00E1441F">
            <w:rPr>
              <w:rFonts w:cs="Arial"/>
              <w:sz w:val="20"/>
            </w:rPr>
            <w:t xml:space="preserve"> de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NUMPAGES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="00AF40FA">
            <w:rPr>
              <w:rFonts w:cs="Arial"/>
              <w:b/>
              <w:bCs/>
              <w:noProof/>
              <w:sz w:val="20"/>
            </w:rPr>
            <w:t>7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</w:p>
      </w:tc>
    </w:tr>
    <w:bookmarkEnd w:id="6"/>
  </w:tbl>
  <w:p w14:paraId="15E5A656" w14:textId="77777777" w:rsidR="0079292E" w:rsidRDefault="007929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00D04E4E"/>
    <w:multiLevelType w:val="hybridMultilevel"/>
    <w:tmpl w:val="77B018FA"/>
    <w:lvl w:ilvl="0" w:tplc="8B20ED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64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5070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2C11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A45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CAF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075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7A9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D21F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555B38"/>
    <w:multiLevelType w:val="hybridMultilevel"/>
    <w:tmpl w:val="6C986A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05D52"/>
    <w:multiLevelType w:val="multilevel"/>
    <w:tmpl w:val="C2A01BB2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  <w:rPr>
        <w:rFonts w:hint="default"/>
      </w:rPr>
    </w:lvl>
  </w:abstractNum>
  <w:abstractNum w:abstractNumId="3" w15:restartNumberingAfterBreak="0">
    <w:nsid w:val="0FB551E1"/>
    <w:multiLevelType w:val="hybridMultilevel"/>
    <w:tmpl w:val="E7CC3F56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D3604"/>
    <w:multiLevelType w:val="hybridMultilevel"/>
    <w:tmpl w:val="D83E631A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6A1F"/>
    <w:multiLevelType w:val="multilevel"/>
    <w:tmpl w:val="AD42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0" w:hanging="3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435376A5"/>
    <w:multiLevelType w:val="hybridMultilevel"/>
    <w:tmpl w:val="F622011A"/>
    <w:lvl w:ilvl="0" w:tplc="C004ED3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42567"/>
    <w:multiLevelType w:val="hybridMultilevel"/>
    <w:tmpl w:val="3C84EAC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B288F"/>
    <w:multiLevelType w:val="hybridMultilevel"/>
    <w:tmpl w:val="4A82F190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1">
      <w:start w:val="1"/>
      <w:numFmt w:val="decimal"/>
      <w:lvlText w:val="%3)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15E20"/>
    <w:multiLevelType w:val="multilevel"/>
    <w:tmpl w:val="62F49A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0" w15:restartNumberingAfterBreak="0">
    <w:nsid w:val="47EB401E"/>
    <w:multiLevelType w:val="hybridMultilevel"/>
    <w:tmpl w:val="F904CC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E520B"/>
    <w:multiLevelType w:val="multilevel"/>
    <w:tmpl w:val="9500A1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2" w15:restartNumberingAfterBreak="0">
    <w:nsid w:val="56302D29"/>
    <w:multiLevelType w:val="hybridMultilevel"/>
    <w:tmpl w:val="AD422FB4"/>
    <w:lvl w:ilvl="0" w:tplc="932C7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06347"/>
    <w:multiLevelType w:val="hybridMultilevel"/>
    <w:tmpl w:val="9CBC59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4A2ADE"/>
    <w:multiLevelType w:val="hybridMultilevel"/>
    <w:tmpl w:val="FAFC4342"/>
    <w:lvl w:ilvl="0" w:tplc="BBA2D4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0114D8"/>
    <w:multiLevelType w:val="hybridMultilevel"/>
    <w:tmpl w:val="AB1E15DE"/>
    <w:lvl w:ilvl="0" w:tplc="F2D2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A1FD4"/>
    <w:multiLevelType w:val="multilevel"/>
    <w:tmpl w:val="AD285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4681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  <w:color w:val="0D3E69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B3649F9"/>
    <w:multiLevelType w:val="hybridMultilevel"/>
    <w:tmpl w:val="DA86D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6637D"/>
    <w:multiLevelType w:val="hybridMultilevel"/>
    <w:tmpl w:val="E6BAF2BE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C250E"/>
    <w:multiLevelType w:val="multilevel"/>
    <w:tmpl w:val="8F96E96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78315304"/>
    <w:multiLevelType w:val="hybridMultilevel"/>
    <w:tmpl w:val="37AC1BF6"/>
    <w:lvl w:ilvl="0" w:tplc="6CB26F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A0C63"/>
    <w:multiLevelType w:val="hybridMultilevel"/>
    <w:tmpl w:val="D1927BD8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6"/>
  </w:num>
  <w:num w:numId="5">
    <w:abstractNumId w:val="2"/>
  </w:num>
  <w:num w:numId="6">
    <w:abstractNumId w:val="20"/>
  </w:num>
  <w:num w:numId="7">
    <w:abstractNumId w:val="5"/>
  </w:num>
  <w:num w:numId="8">
    <w:abstractNumId w:val="17"/>
  </w:num>
  <w:num w:numId="9">
    <w:abstractNumId w:val="19"/>
  </w:num>
  <w:num w:numId="10">
    <w:abstractNumId w:val="11"/>
  </w:num>
  <w:num w:numId="11">
    <w:abstractNumId w:val="3"/>
  </w:num>
  <w:num w:numId="12">
    <w:abstractNumId w:val="21"/>
  </w:num>
  <w:num w:numId="13">
    <w:abstractNumId w:val="18"/>
  </w:num>
  <w:num w:numId="14">
    <w:abstractNumId w:val="4"/>
  </w:num>
  <w:num w:numId="15">
    <w:abstractNumId w:val="8"/>
  </w:num>
  <w:num w:numId="16">
    <w:abstractNumId w:val="6"/>
  </w:num>
  <w:num w:numId="17">
    <w:abstractNumId w:val="1"/>
  </w:num>
  <w:num w:numId="18">
    <w:abstractNumId w:val="9"/>
  </w:num>
  <w:num w:numId="19">
    <w:abstractNumId w:val="0"/>
  </w:num>
  <w:num w:numId="20">
    <w:abstractNumId w:val="13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49"/>
    <w:rsid w:val="0001581F"/>
    <w:rsid w:val="00046543"/>
    <w:rsid w:val="00081FED"/>
    <w:rsid w:val="000840B5"/>
    <w:rsid w:val="000A3A71"/>
    <w:rsid w:val="000B4917"/>
    <w:rsid w:val="000C62BF"/>
    <w:rsid w:val="000C69F2"/>
    <w:rsid w:val="0014153D"/>
    <w:rsid w:val="00166A87"/>
    <w:rsid w:val="001A7F56"/>
    <w:rsid w:val="001D41C0"/>
    <w:rsid w:val="001E47AB"/>
    <w:rsid w:val="00200FAB"/>
    <w:rsid w:val="00220812"/>
    <w:rsid w:val="00222F89"/>
    <w:rsid w:val="00280D96"/>
    <w:rsid w:val="002A7977"/>
    <w:rsid w:val="00317FC7"/>
    <w:rsid w:val="00334AC2"/>
    <w:rsid w:val="003401A9"/>
    <w:rsid w:val="003769EE"/>
    <w:rsid w:val="003D50F8"/>
    <w:rsid w:val="003F31F3"/>
    <w:rsid w:val="003F32CD"/>
    <w:rsid w:val="00426972"/>
    <w:rsid w:val="004B07A0"/>
    <w:rsid w:val="004D7518"/>
    <w:rsid w:val="004E7D60"/>
    <w:rsid w:val="004F513E"/>
    <w:rsid w:val="00566149"/>
    <w:rsid w:val="00590BD2"/>
    <w:rsid w:val="005939E5"/>
    <w:rsid w:val="00596F0E"/>
    <w:rsid w:val="005E2105"/>
    <w:rsid w:val="00602E2D"/>
    <w:rsid w:val="00603A40"/>
    <w:rsid w:val="006114A8"/>
    <w:rsid w:val="00613522"/>
    <w:rsid w:val="00675438"/>
    <w:rsid w:val="00677D08"/>
    <w:rsid w:val="006B5E79"/>
    <w:rsid w:val="006C19D9"/>
    <w:rsid w:val="006C4933"/>
    <w:rsid w:val="00712833"/>
    <w:rsid w:val="00714044"/>
    <w:rsid w:val="007144D8"/>
    <w:rsid w:val="0075438C"/>
    <w:rsid w:val="00775568"/>
    <w:rsid w:val="0079292E"/>
    <w:rsid w:val="007A4C82"/>
    <w:rsid w:val="00812F91"/>
    <w:rsid w:val="00813BE4"/>
    <w:rsid w:val="008155FE"/>
    <w:rsid w:val="0084445E"/>
    <w:rsid w:val="008A45B7"/>
    <w:rsid w:val="008C77EA"/>
    <w:rsid w:val="008D4C37"/>
    <w:rsid w:val="008E2865"/>
    <w:rsid w:val="008E4683"/>
    <w:rsid w:val="009014D8"/>
    <w:rsid w:val="0094442E"/>
    <w:rsid w:val="009557DF"/>
    <w:rsid w:val="009621C1"/>
    <w:rsid w:val="009948C5"/>
    <w:rsid w:val="009F3AE3"/>
    <w:rsid w:val="00A409D1"/>
    <w:rsid w:val="00A66845"/>
    <w:rsid w:val="00AA6427"/>
    <w:rsid w:val="00AB201F"/>
    <w:rsid w:val="00AC680B"/>
    <w:rsid w:val="00AF3069"/>
    <w:rsid w:val="00AF40FA"/>
    <w:rsid w:val="00B63D4D"/>
    <w:rsid w:val="00B66E69"/>
    <w:rsid w:val="00BB1F4C"/>
    <w:rsid w:val="00BC2789"/>
    <w:rsid w:val="00BD4DC3"/>
    <w:rsid w:val="00BD68DB"/>
    <w:rsid w:val="00BE0B32"/>
    <w:rsid w:val="00BE3D25"/>
    <w:rsid w:val="00C237AA"/>
    <w:rsid w:val="00C444A5"/>
    <w:rsid w:val="00C72E38"/>
    <w:rsid w:val="00C779F4"/>
    <w:rsid w:val="00C9513D"/>
    <w:rsid w:val="00CA7D02"/>
    <w:rsid w:val="00CE4DB1"/>
    <w:rsid w:val="00D02E30"/>
    <w:rsid w:val="00D13740"/>
    <w:rsid w:val="00D1507D"/>
    <w:rsid w:val="00D34012"/>
    <w:rsid w:val="00D63971"/>
    <w:rsid w:val="00D87B98"/>
    <w:rsid w:val="00D96AEA"/>
    <w:rsid w:val="00DB3357"/>
    <w:rsid w:val="00DB733F"/>
    <w:rsid w:val="00DC6393"/>
    <w:rsid w:val="00E03215"/>
    <w:rsid w:val="00E114BB"/>
    <w:rsid w:val="00E30682"/>
    <w:rsid w:val="00EB2E7C"/>
    <w:rsid w:val="00EE5429"/>
    <w:rsid w:val="00EF3A25"/>
    <w:rsid w:val="00F36643"/>
    <w:rsid w:val="00F45EBE"/>
    <w:rsid w:val="00F546C0"/>
    <w:rsid w:val="00F5627A"/>
    <w:rsid w:val="00F65375"/>
    <w:rsid w:val="00F71353"/>
    <w:rsid w:val="00F74651"/>
    <w:rsid w:val="00F9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1AC8"/>
  <w15:chartTrackingRefBased/>
  <w15:docId w15:val="{39088CD3-2F79-4CC1-BED4-D1322F65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3D4D"/>
    <w:pPr>
      <w:jc w:val="both"/>
    </w:pPr>
    <w:rPr>
      <w:rFonts w:ascii="Arial" w:hAnsi="Arial" w:cs="Times New Roman"/>
      <w:szCs w:val="20"/>
      <w:lang w:eastAsia="es-ES"/>
    </w:rPr>
  </w:style>
  <w:style w:type="paragraph" w:styleId="Ttulo1">
    <w:name w:val="heading 1"/>
    <w:basedOn w:val="Normal"/>
    <w:link w:val="Ttulo1Car"/>
    <w:uiPriority w:val="1"/>
    <w:qFormat/>
    <w:rsid w:val="00280D96"/>
    <w:pPr>
      <w:widowControl w:val="0"/>
      <w:autoSpaceDE w:val="0"/>
      <w:autoSpaceDN w:val="0"/>
      <w:spacing w:before="180"/>
      <w:ind w:left="810" w:hanging="708"/>
      <w:outlineLvl w:val="0"/>
    </w:pPr>
    <w:rPr>
      <w:rFonts w:ascii="Arial Narrow" w:eastAsia="Arial Narrow" w:hAnsi="Arial Narrow" w:cs="Arial Narrow"/>
      <w:b/>
      <w:bCs/>
      <w:color w:val="1F4E79" w:themeColor="accent5" w:themeShade="80"/>
      <w:szCs w:val="22"/>
      <w:lang w:val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61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6149"/>
    <w:rPr>
      <w:rFonts w:ascii="Arial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661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149"/>
    <w:rPr>
      <w:rFonts w:ascii="Arial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39"/>
    <w:rsid w:val="00566149"/>
    <w:rPr>
      <w:rFonts w:eastAsiaTheme="minorHAns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a,Resume Title"/>
    <w:basedOn w:val="Normal"/>
    <w:link w:val="PrrafodelistaCar"/>
    <w:uiPriority w:val="34"/>
    <w:qFormat/>
    <w:rsid w:val="00317FC7"/>
    <w:pPr>
      <w:spacing w:after="160" w:line="259" w:lineRule="auto"/>
      <w:ind w:left="720"/>
      <w:contextualSpacing/>
    </w:pPr>
    <w:rPr>
      <w:rFonts w:ascii="Work Sans" w:eastAsiaTheme="minorHAnsi" w:hAnsi="Work Sans" w:cstheme="minorBidi"/>
      <w:color w:val="1F4E79" w:themeColor="accent5" w:themeShade="80"/>
      <w:szCs w:val="22"/>
      <w:lang w:val="es-ES" w:eastAsia="en-US"/>
    </w:rPr>
  </w:style>
  <w:style w:type="paragraph" w:customStyle="1" w:styleId="TITULO1">
    <w:name w:val="TITULO 1"/>
    <w:basedOn w:val="Normal"/>
    <w:qFormat/>
    <w:rsid w:val="00317FC7"/>
    <w:rPr>
      <w:rFonts w:asciiTheme="minorHAnsi" w:eastAsiaTheme="minorHAnsi" w:hAnsiTheme="minorHAnsi" w:cstheme="minorHAnsi"/>
      <w:b/>
      <w:bCs/>
      <w:color w:val="0D3E69"/>
      <w:szCs w:val="22"/>
      <w:lang w:val="es-ES" w:eastAsia="en-US"/>
    </w:rPr>
  </w:style>
  <w:style w:type="character" w:customStyle="1" w:styleId="PrrafodelistaCar">
    <w:name w:val="Párrafo de lista Car"/>
    <w:aliases w:val="Ha Car,Resume Title Car"/>
    <w:link w:val="Prrafodelista"/>
    <w:uiPriority w:val="34"/>
    <w:locked/>
    <w:rsid w:val="00317FC7"/>
    <w:rPr>
      <w:rFonts w:ascii="Work Sans" w:eastAsiaTheme="minorHAnsi" w:hAnsi="Work Sans"/>
      <w:color w:val="1F4E79" w:themeColor="accent5" w:themeShade="80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280D96"/>
    <w:rPr>
      <w:rFonts w:ascii="Arial Narrow" w:eastAsia="Arial Narrow" w:hAnsi="Arial Narrow" w:cs="Arial Narrow"/>
      <w:b/>
      <w:bCs/>
      <w:color w:val="1F4E79" w:themeColor="accent5" w:themeShade="80"/>
      <w:lang w:val="es-ES" w:eastAsia="es-ES" w:bidi="es-ES"/>
    </w:rPr>
  </w:style>
  <w:style w:type="paragraph" w:customStyle="1" w:styleId="Default">
    <w:name w:val="Default"/>
    <w:rsid w:val="00280D9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/>
    </w:rPr>
  </w:style>
  <w:style w:type="paragraph" w:styleId="NormalWeb">
    <w:name w:val="Normal (Web)"/>
    <w:basedOn w:val="Normal"/>
    <w:uiPriority w:val="99"/>
    <w:semiHidden/>
    <w:unhideWhenUsed/>
    <w:rsid w:val="00081FED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32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215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692DD33F6FFF4FA56B57B82D7EA1B0" ma:contentTypeVersion="17" ma:contentTypeDescription="Crear nuevo documento." ma:contentTypeScope="" ma:versionID="82e16e07a24c346bbab38b5c0394678d">
  <xsd:schema xmlns:xsd="http://www.w3.org/2001/XMLSchema" xmlns:xs="http://www.w3.org/2001/XMLSchema" xmlns:p="http://schemas.microsoft.com/office/2006/metadata/properties" xmlns:ns3="a0243d61-de7c-43f6-a0c1-3ca2b702e1ab" xmlns:ns4="95ba9a67-96b7-4f21-849d-c3890a37bffb" targetNamespace="http://schemas.microsoft.com/office/2006/metadata/properties" ma:root="true" ma:fieldsID="c94b67519e70f8b0bc909d22e61412d3" ns3:_="" ns4:_="">
    <xsd:import namespace="a0243d61-de7c-43f6-a0c1-3ca2b702e1ab"/>
    <xsd:import namespace="95ba9a67-96b7-4f21-849d-c3890a37bf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43d61-de7c-43f6-a0c1-3ca2b702e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a9a67-96b7-4f21-849d-c3890a37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243d61-de7c-43f6-a0c1-3ca2b702e1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Sis17</b:Tag>
    <b:SourceType>DocumentFromInternetSite</b:SourceType>
    <b:Guid>{7EDE3179-C0DC-42C8-95D2-E70E5DDA0A1C}</b:Guid>
    <b:Title>Terminología sobre Gestión del Riesgo de Desastres y Fenómenos Amenazantes</b:Title>
    <b:Year>2017</b:Year>
    <b:Author>
      <b:Author>
        <b:Corporate>Sistema Nacional de Gestión del Riesgo de Desastres, SNGRD</b:Corporate>
      </b:Author>
    </b:Author>
    <b:InternetSiteTitle>Sitio Web UNGRD</b:InternetSiteTitle>
    <b:URL>https://repositorio.gestiondelriesgo.gov.co/bitstream/handle/20.500.11762/20761/Terminologia-GRD-2017.pdf;jsessionid=B66B944904A8ED23DFC721DB7B9C52F8?sequence=2</b:URL>
    <b:RefOrder>1</b:RefOrder>
  </b:Source>
  <b:Source>
    <b:Tag>ESR16</b:Tag>
    <b:SourceType>InternetSite</b:SourceType>
    <b:Guid>{7B9F3514-211A-4514-A2DA-961066E1E70A}</b:Guid>
    <b:Author>
      <b:Author>
        <b:Corporate>ESRI</b:Corporate>
      </b:Author>
    </b:Author>
    <b:Title>¿Qué es la geocodificación?</b:Title>
    <b:InternetSiteTitle>Sitio Web ArcGIS for Desktop</b:InternetSiteTitle>
    <b:Year>2016</b:Year>
    <b:URL>https://desktop.arcgis.com/es/arcmap/10.3/guide-books/geocoding/what-is-geocoding.htm</b:URL>
    <b:RefOrder>2</b:RefOrder>
  </b:Source>
  <b:Source>
    <b:Tag>Esrsf</b:Tag>
    <b:SourceType>InternetSite</b:SourceType>
    <b:Guid>{E3B1EA9F-D05F-4EE0-AB7F-447514A612FA}</b:Guid>
    <b:Title>Introducción a SIG</b:Title>
    <b:InternetSiteTitle>Sitito Web ArcGIS resources</b:InternetSiteTitle>
    <b:Year>s.f</b:Year>
    <b:URL>https://resources.arcgis.com/es/help/getting-started/articles/026n0000000t000000.htm</b:URL>
    <b:Author>
      <b:Author>
        <b:Corporate>ESRI</b:Corporate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D208A760-4CBD-4E96-8D08-9C61CD487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43d61-de7c-43f6-a0c1-3ca2b702e1ab"/>
    <ds:schemaRef ds:uri="95ba9a67-96b7-4f21-849d-c3890a37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E8631-5D72-4FEE-B0C3-CA569FC80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74BD9-1A12-4573-85F7-C7C184EE8575}">
  <ds:schemaRefs>
    <ds:schemaRef ds:uri="http://schemas.microsoft.com/office/2006/metadata/properties"/>
    <ds:schemaRef ds:uri="http://schemas.microsoft.com/office/infopath/2007/PartnerControls"/>
    <ds:schemaRef ds:uri="a0243d61-de7c-43f6-a0c1-3ca2b702e1ab"/>
  </ds:schemaRefs>
</ds:datastoreItem>
</file>

<file path=customXml/itemProps4.xml><?xml version="1.0" encoding="utf-8"?>
<ds:datastoreItem xmlns:ds="http://schemas.openxmlformats.org/officeDocument/2006/customXml" ds:itemID="{4F422029-2162-42A9-A979-BACF24E3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2097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Torres Lugo</dc:creator>
  <cp:keywords/>
  <dc:description/>
  <cp:lastModifiedBy>Uriel Andres Ibarguen Lizarazo</cp:lastModifiedBy>
  <cp:revision>15</cp:revision>
  <cp:lastPrinted>2026-08-13T18:19:00Z</cp:lastPrinted>
  <dcterms:created xsi:type="dcterms:W3CDTF">2026-06-05T14:49:00Z</dcterms:created>
  <dcterms:modified xsi:type="dcterms:W3CDTF">2026-08-25T16:50:00Z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0x01010031692DD33F6FFF4FA56B57B82D7EA1B0</vt:lpwstr>
  </property>
</Properties>
</file>