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F7EBA" w14:textId="77777777" w:rsidR="00F56B92" w:rsidRDefault="00000000">
      <w:pPr>
        <w:jc w:val="center"/>
        <w:rPr>
          <w:rFonts w:ascii="Arial Narrow" w:hAnsi="Arial Narrow" w:cs="Arial Narrow"/>
          <w:b/>
          <w:bCs/>
          <w:sz w:val="22"/>
          <w:szCs w:val="22"/>
          <w:lang w:val="es-MX"/>
        </w:rPr>
      </w:pPr>
      <w:r>
        <w:rPr>
          <w:rFonts w:ascii="Arial Narrow" w:hAnsi="Arial Narrow" w:cs="Arial Narrow"/>
          <w:b/>
          <w:bCs/>
          <w:sz w:val="22"/>
          <w:szCs w:val="22"/>
          <w:lang w:val="es-MX"/>
        </w:rPr>
        <w:t>Auto No.</w:t>
      </w:r>
    </w:p>
    <w:p w14:paraId="4C4D86D4" w14:textId="77777777" w:rsidR="00F56B92" w:rsidRDefault="00000000">
      <w:pPr>
        <w:jc w:val="both"/>
        <w:rPr>
          <w:rFonts w:ascii="Arial Narrow" w:hAnsi="Arial Narrow" w:cs="Arial Narrow"/>
          <w:sz w:val="22"/>
          <w:szCs w:val="22"/>
        </w:rPr>
      </w:pPr>
      <w:r>
        <w:rPr>
          <w:rFonts w:ascii="Arial Narrow" w:hAnsi="Arial Narrow" w:cs="Arial Narrow"/>
          <w:sz w:val="22"/>
          <w:szCs w:val="22"/>
        </w:rPr>
        <w:t>Bogotá D.C.,  </w:t>
      </w:r>
    </w:p>
    <w:p w14:paraId="5FF87907" w14:textId="77777777" w:rsidR="00F56B92" w:rsidRDefault="00F56B92">
      <w:pPr>
        <w:jc w:val="both"/>
        <w:rPr>
          <w:rFonts w:ascii="Arial Narrow" w:hAnsi="Arial Narrow" w:cs="Arial Narrow"/>
          <w:sz w:val="22"/>
          <w:szCs w:val="22"/>
        </w:rPr>
      </w:pPr>
    </w:p>
    <w:tbl>
      <w:tblPr>
        <w:tblW w:w="92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5430"/>
      </w:tblGrid>
      <w:tr w:rsidR="00F56B92" w14:paraId="1548C4BA" w14:textId="77777777">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tcPr>
          <w:p w14:paraId="553A4403" w14:textId="77777777" w:rsidR="00F56B92"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b/>
                <w:bCs/>
                <w:sz w:val="22"/>
                <w:szCs w:val="22"/>
              </w:rPr>
              <w:t>EXPEDIENTE:</w:t>
            </w:r>
            <w:r>
              <w:rPr>
                <w:rStyle w:val="eop"/>
                <w:rFonts w:ascii="Arial Narrow" w:hAnsi="Arial Narrow" w:cs="Arial Narrow"/>
                <w:sz w:val="22"/>
                <w:szCs w:val="22"/>
              </w:rPr>
              <w:t> </w:t>
            </w:r>
          </w:p>
        </w:tc>
        <w:tc>
          <w:tcPr>
            <w:tcW w:w="5430" w:type="dxa"/>
            <w:tcBorders>
              <w:top w:val="single" w:sz="6" w:space="0" w:color="auto"/>
              <w:left w:val="single" w:sz="6" w:space="0" w:color="auto"/>
              <w:bottom w:val="single" w:sz="6" w:space="0" w:color="auto"/>
              <w:right w:val="single" w:sz="6" w:space="0" w:color="auto"/>
            </w:tcBorders>
            <w:shd w:val="clear" w:color="auto" w:fill="auto"/>
          </w:tcPr>
          <w:p w14:paraId="37500E7E" w14:textId="77777777" w:rsidR="00F56B92"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Fonts w:ascii="Arial Narrow" w:hAnsi="Arial Narrow" w:cs="Arial Narrow"/>
                <w:color w:val="00000A"/>
                <w:sz w:val="22"/>
                <w:szCs w:val="22"/>
              </w:rPr>
              <w:t>XXX de XXXX</w:t>
            </w:r>
          </w:p>
        </w:tc>
      </w:tr>
      <w:tr w:rsidR="00F56B92" w14:paraId="3ADEF603" w14:textId="77777777">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tcPr>
          <w:p w14:paraId="132CE769" w14:textId="77777777" w:rsidR="00F56B92"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b/>
                <w:bCs/>
                <w:sz w:val="22"/>
                <w:szCs w:val="22"/>
              </w:rPr>
              <w:t>ORIGEN DE LA ACTUACIÓN:</w:t>
            </w:r>
            <w:r>
              <w:rPr>
                <w:rStyle w:val="eop"/>
                <w:rFonts w:ascii="Arial Narrow" w:hAnsi="Arial Narrow" w:cs="Arial Narrow"/>
                <w:sz w:val="22"/>
                <w:szCs w:val="22"/>
              </w:rPr>
              <w:t> </w:t>
            </w:r>
          </w:p>
        </w:tc>
        <w:tc>
          <w:tcPr>
            <w:tcW w:w="5430" w:type="dxa"/>
            <w:tcBorders>
              <w:top w:val="single" w:sz="6" w:space="0" w:color="auto"/>
              <w:left w:val="single" w:sz="6" w:space="0" w:color="auto"/>
              <w:bottom w:val="single" w:sz="6" w:space="0" w:color="auto"/>
              <w:right w:val="single" w:sz="6" w:space="0" w:color="auto"/>
            </w:tcBorders>
            <w:shd w:val="clear" w:color="auto" w:fill="auto"/>
          </w:tcPr>
          <w:p w14:paraId="3CB65B72" w14:textId="77777777" w:rsidR="00F56B92"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sz w:val="22"/>
                <w:szCs w:val="22"/>
              </w:rPr>
              <w:t>DE OFICIO /</w:t>
            </w:r>
            <w:r>
              <w:rPr>
                <w:rFonts w:ascii="Arial Narrow" w:hAnsi="Arial Narrow" w:cs="Arial Narrow"/>
                <w:bCs/>
                <w:sz w:val="22"/>
                <w:szCs w:val="22"/>
              </w:rPr>
              <w:t>QUEJOSO/ INFORMANTE</w:t>
            </w:r>
            <w:r>
              <w:rPr>
                <w:rFonts w:ascii="Arial Narrow" w:hAnsi="Arial Narrow" w:cs="Arial Narrow"/>
                <w:sz w:val="22"/>
                <w:szCs w:val="22"/>
              </w:rPr>
              <w:t> </w:t>
            </w:r>
          </w:p>
        </w:tc>
      </w:tr>
      <w:tr w:rsidR="00F56B92" w14:paraId="63F38490" w14:textId="77777777">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tcPr>
          <w:p w14:paraId="1690A384" w14:textId="77777777" w:rsidR="00F56B92" w:rsidRDefault="00000000">
            <w:pPr>
              <w:pStyle w:val="paragraph"/>
              <w:spacing w:before="0" w:beforeAutospacing="0" w:after="0" w:afterAutospacing="0"/>
              <w:jc w:val="both"/>
              <w:textAlignment w:val="baseline"/>
              <w:rPr>
                <w:rStyle w:val="normaltextrun"/>
                <w:rFonts w:ascii="Arial Narrow" w:hAnsi="Arial Narrow" w:cs="Arial Narrow"/>
                <w:b/>
                <w:bCs/>
                <w:sz w:val="22"/>
                <w:szCs w:val="22"/>
              </w:rPr>
            </w:pPr>
            <w:r>
              <w:rPr>
                <w:rFonts w:ascii="Arial Narrow" w:hAnsi="Arial Narrow" w:cs="Arial Narrow"/>
                <w:b/>
                <w:bCs/>
                <w:sz w:val="22"/>
                <w:szCs w:val="22"/>
              </w:rPr>
              <w:t>INFORMANTE /QUEJOSO:</w:t>
            </w:r>
          </w:p>
        </w:tc>
        <w:tc>
          <w:tcPr>
            <w:tcW w:w="5430" w:type="dxa"/>
            <w:tcBorders>
              <w:top w:val="single" w:sz="6" w:space="0" w:color="auto"/>
              <w:left w:val="single" w:sz="6" w:space="0" w:color="auto"/>
              <w:bottom w:val="single" w:sz="6" w:space="0" w:color="auto"/>
              <w:right w:val="single" w:sz="6" w:space="0" w:color="auto"/>
            </w:tcBorders>
            <w:shd w:val="clear" w:color="auto" w:fill="auto"/>
          </w:tcPr>
          <w:p w14:paraId="45DDAAF0" w14:textId="77777777" w:rsidR="00F56B92" w:rsidRDefault="00000000">
            <w:pPr>
              <w:pStyle w:val="paragraph"/>
              <w:spacing w:before="0" w:beforeAutospacing="0" w:after="0" w:afterAutospacing="0"/>
              <w:jc w:val="both"/>
              <w:textAlignment w:val="baseline"/>
              <w:rPr>
                <w:rStyle w:val="normaltextrun"/>
                <w:rFonts w:ascii="Arial Narrow" w:hAnsi="Arial Narrow" w:cs="Arial Narrow"/>
                <w:sz w:val="22"/>
                <w:szCs w:val="22"/>
              </w:rPr>
            </w:pPr>
            <w:r>
              <w:rPr>
                <w:rStyle w:val="normaltextrun"/>
                <w:rFonts w:ascii="Arial Narrow" w:hAnsi="Arial Narrow" w:cs="Arial Narrow"/>
                <w:sz w:val="22"/>
                <w:szCs w:val="22"/>
              </w:rPr>
              <w:t>XXXXXXX</w:t>
            </w:r>
          </w:p>
        </w:tc>
      </w:tr>
      <w:tr w:rsidR="00F56B92" w14:paraId="1B091B9B" w14:textId="77777777">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tcPr>
          <w:p w14:paraId="10317E2E" w14:textId="77777777" w:rsidR="00F56B92"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Fonts w:ascii="Arial Narrow" w:hAnsi="Arial Narrow" w:cs="Arial Narrow"/>
                <w:b/>
                <w:sz w:val="22"/>
                <w:szCs w:val="22"/>
              </w:rPr>
              <w:t>DISCIPLINABLE:</w:t>
            </w:r>
          </w:p>
        </w:tc>
        <w:tc>
          <w:tcPr>
            <w:tcW w:w="5430" w:type="dxa"/>
            <w:tcBorders>
              <w:top w:val="single" w:sz="6" w:space="0" w:color="auto"/>
              <w:left w:val="single" w:sz="6" w:space="0" w:color="auto"/>
              <w:bottom w:val="single" w:sz="6" w:space="0" w:color="auto"/>
              <w:right w:val="single" w:sz="6" w:space="0" w:color="auto"/>
            </w:tcBorders>
            <w:shd w:val="clear" w:color="auto" w:fill="auto"/>
          </w:tcPr>
          <w:p w14:paraId="55C25379" w14:textId="77777777" w:rsidR="00F56B92"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Fonts w:ascii="Arial Narrow" w:hAnsi="Arial Narrow" w:cs="Arial Narrow"/>
                <w:color w:val="00000A"/>
                <w:sz w:val="22"/>
                <w:szCs w:val="22"/>
              </w:rPr>
              <w:t>XXXXXXX</w:t>
            </w:r>
          </w:p>
        </w:tc>
      </w:tr>
      <w:tr w:rsidR="00F56B92" w14:paraId="0210361F" w14:textId="77777777">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tcPr>
          <w:p w14:paraId="4774CA32" w14:textId="77777777" w:rsidR="00F56B92"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b/>
                <w:bCs/>
                <w:sz w:val="22"/>
                <w:szCs w:val="22"/>
              </w:rPr>
              <w:t>CARGO:</w:t>
            </w:r>
            <w:r>
              <w:rPr>
                <w:rStyle w:val="eop"/>
                <w:rFonts w:ascii="Arial Narrow" w:hAnsi="Arial Narrow" w:cs="Arial Narrow"/>
                <w:sz w:val="22"/>
                <w:szCs w:val="22"/>
              </w:rPr>
              <w:t> </w:t>
            </w:r>
          </w:p>
        </w:tc>
        <w:tc>
          <w:tcPr>
            <w:tcW w:w="5430" w:type="dxa"/>
            <w:tcBorders>
              <w:top w:val="single" w:sz="6" w:space="0" w:color="auto"/>
              <w:left w:val="single" w:sz="6" w:space="0" w:color="auto"/>
              <w:bottom w:val="single" w:sz="6" w:space="0" w:color="auto"/>
              <w:right w:val="single" w:sz="6" w:space="0" w:color="auto"/>
            </w:tcBorders>
            <w:shd w:val="clear" w:color="auto" w:fill="auto"/>
          </w:tcPr>
          <w:p w14:paraId="667DC58A" w14:textId="77777777" w:rsidR="00F56B92"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sz w:val="22"/>
                <w:szCs w:val="22"/>
              </w:rPr>
              <w:t>XXXXXXX</w:t>
            </w:r>
            <w:r>
              <w:rPr>
                <w:rStyle w:val="eop"/>
                <w:rFonts w:ascii="Arial Narrow" w:hAnsi="Arial Narrow" w:cs="Arial Narrow"/>
                <w:sz w:val="22"/>
                <w:szCs w:val="22"/>
              </w:rPr>
              <w:t> </w:t>
            </w:r>
          </w:p>
        </w:tc>
      </w:tr>
      <w:tr w:rsidR="00F56B92" w14:paraId="38313658" w14:textId="77777777">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tcPr>
          <w:p w14:paraId="42F907D2" w14:textId="77777777" w:rsidR="00F56B92"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b/>
                <w:bCs/>
                <w:sz w:val="22"/>
                <w:szCs w:val="22"/>
              </w:rPr>
              <w:t>HECHOS:</w:t>
            </w:r>
            <w:r>
              <w:rPr>
                <w:rStyle w:val="eop"/>
                <w:rFonts w:ascii="Arial Narrow" w:hAnsi="Arial Narrow" w:cs="Arial Narrow"/>
                <w:sz w:val="22"/>
                <w:szCs w:val="22"/>
              </w:rPr>
              <w:t> </w:t>
            </w:r>
          </w:p>
        </w:tc>
        <w:tc>
          <w:tcPr>
            <w:tcW w:w="5430" w:type="dxa"/>
            <w:tcBorders>
              <w:top w:val="single" w:sz="6" w:space="0" w:color="auto"/>
              <w:left w:val="single" w:sz="6" w:space="0" w:color="auto"/>
              <w:bottom w:val="single" w:sz="6" w:space="0" w:color="auto"/>
              <w:right w:val="single" w:sz="6" w:space="0" w:color="auto"/>
            </w:tcBorders>
            <w:shd w:val="clear" w:color="auto" w:fill="auto"/>
          </w:tcPr>
          <w:p w14:paraId="66ADE4D9" w14:textId="77777777" w:rsidR="00F56B92"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Fonts w:ascii="Arial Narrow" w:hAnsi="Arial Narrow" w:cs="Arial Narrow"/>
                <w:color w:val="000000"/>
                <w:sz w:val="22"/>
                <w:szCs w:val="22"/>
              </w:rPr>
              <w:t xml:space="preserve">Descripción sucinta de los hechos. </w:t>
            </w:r>
          </w:p>
        </w:tc>
      </w:tr>
      <w:tr w:rsidR="00F56B92" w14:paraId="5418F2E5" w14:textId="77777777">
        <w:trPr>
          <w:trHeight w:val="420"/>
          <w:jc w:val="center"/>
        </w:trPr>
        <w:tc>
          <w:tcPr>
            <w:tcW w:w="3810" w:type="dxa"/>
            <w:tcBorders>
              <w:top w:val="single" w:sz="6" w:space="0" w:color="auto"/>
              <w:left w:val="single" w:sz="6" w:space="0" w:color="auto"/>
              <w:bottom w:val="single" w:sz="6" w:space="0" w:color="auto"/>
              <w:right w:val="single" w:sz="6" w:space="0" w:color="auto"/>
            </w:tcBorders>
            <w:shd w:val="clear" w:color="auto" w:fill="auto"/>
          </w:tcPr>
          <w:p w14:paraId="52FE9BD2" w14:textId="77777777" w:rsidR="00F56B92"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Style w:val="normaltextrun"/>
                <w:rFonts w:ascii="Arial Narrow" w:hAnsi="Arial Narrow" w:cs="Arial Narrow"/>
                <w:b/>
                <w:bCs/>
                <w:sz w:val="22"/>
                <w:szCs w:val="22"/>
              </w:rPr>
              <w:t>FECHA DE LOS HECHOS:</w:t>
            </w:r>
            <w:r>
              <w:rPr>
                <w:rStyle w:val="eop"/>
                <w:rFonts w:ascii="Arial Narrow" w:hAnsi="Arial Narrow" w:cs="Arial Narrow"/>
                <w:sz w:val="22"/>
                <w:szCs w:val="22"/>
              </w:rPr>
              <w:t> </w:t>
            </w:r>
          </w:p>
        </w:tc>
        <w:tc>
          <w:tcPr>
            <w:tcW w:w="5430" w:type="dxa"/>
            <w:tcBorders>
              <w:top w:val="single" w:sz="6" w:space="0" w:color="auto"/>
              <w:left w:val="single" w:sz="6" w:space="0" w:color="auto"/>
              <w:bottom w:val="single" w:sz="6" w:space="0" w:color="auto"/>
              <w:right w:val="single" w:sz="6" w:space="0" w:color="auto"/>
            </w:tcBorders>
            <w:shd w:val="clear" w:color="auto" w:fill="auto"/>
          </w:tcPr>
          <w:p w14:paraId="0CAC9691" w14:textId="77777777" w:rsidR="00F56B92" w:rsidRDefault="00000000">
            <w:pPr>
              <w:pStyle w:val="paragraph"/>
              <w:spacing w:before="0" w:beforeAutospacing="0" w:after="0" w:afterAutospacing="0"/>
              <w:jc w:val="both"/>
              <w:textAlignment w:val="baseline"/>
              <w:rPr>
                <w:rFonts w:ascii="Arial Narrow" w:hAnsi="Arial Narrow" w:cs="Arial Narrow"/>
                <w:color w:val="00000A"/>
                <w:sz w:val="22"/>
                <w:szCs w:val="22"/>
              </w:rPr>
            </w:pPr>
            <w:r>
              <w:rPr>
                <w:rFonts w:ascii="Arial Narrow" w:eastAsia="Calibri" w:hAnsi="Arial Narrow" w:cs="Arial Narrow"/>
                <w:sz w:val="22"/>
                <w:szCs w:val="22"/>
                <w:lang w:eastAsia="es-ES"/>
              </w:rPr>
              <w:t>Día / Mes y Año</w:t>
            </w:r>
          </w:p>
        </w:tc>
      </w:tr>
      <w:tr w:rsidR="00F56B92" w14:paraId="3F74A5B2" w14:textId="77777777">
        <w:trPr>
          <w:trHeight w:val="420"/>
          <w:jc w:val="center"/>
        </w:trPr>
        <w:tc>
          <w:tcPr>
            <w:tcW w:w="3810" w:type="dxa"/>
            <w:tcBorders>
              <w:top w:val="single" w:sz="6" w:space="0" w:color="auto"/>
              <w:left w:val="single" w:sz="6" w:space="0" w:color="auto"/>
              <w:bottom w:val="single" w:sz="6" w:space="0" w:color="auto"/>
              <w:right w:val="single" w:sz="6" w:space="0" w:color="auto"/>
            </w:tcBorders>
            <w:shd w:val="clear" w:color="auto" w:fill="auto"/>
          </w:tcPr>
          <w:p w14:paraId="2EFD95E5" w14:textId="77777777" w:rsidR="00F56B92" w:rsidRDefault="00000000">
            <w:pPr>
              <w:pStyle w:val="paragraph"/>
              <w:spacing w:before="0" w:beforeAutospacing="0" w:after="0" w:afterAutospacing="0"/>
              <w:jc w:val="both"/>
              <w:textAlignment w:val="baseline"/>
              <w:rPr>
                <w:rStyle w:val="normaltextrun"/>
                <w:rFonts w:ascii="Arial Narrow" w:hAnsi="Arial Narrow" w:cs="Arial Narrow"/>
                <w:b/>
                <w:bCs/>
                <w:sz w:val="22"/>
                <w:szCs w:val="22"/>
              </w:rPr>
            </w:pPr>
            <w:r>
              <w:rPr>
                <w:rFonts w:ascii="Arial Narrow" w:hAnsi="Arial Narrow" w:cs="Arial Narrow"/>
                <w:b/>
                <w:sz w:val="22"/>
                <w:szCs w:val="22"/>
              </w:rPr>
              <w:t>FECHA DEL INFORME/ QUEJA</w:t>
            </w:r>
          </w:p>
        </w:tc>
        <w:tc>
          <w:tcPr>
            <w:tcW w:w="5430" w:type="dxa"/>
            <w:tcBorders>
              <w:top w:val="single" w:sz="6" w:space="0" w:color="auto"/>
              <w:left w:val="single" w:sz="6" w:space="0" w:color="auto"/>
              <w:bottom w:val="single" w:sz="6" w:space="0" w:color="auto"/>
              <w:right w:val="single" w:sz="6" w:space="0" w:color="auto"/>
            </w:tcBorders>
            <w:shd w:val="clear" w:color="auto" w:fill="auto"/>
          </w:tcPr>
          <w:p w14:paraId="516C3686" w14:textId="77777777" w:rsidR="00F56B92" w:rsidRDefault="00000000">
            <w:pPr>
              <w:pStyle w:val="paragraph"/>
              <w:spacing w:before="0" w:beforeAutospacing="0" w:after="0" w:afterAutospacing="0"/>
              <w:jc w:val="both"/>
              <w:textAlignment w:val="baseline"/>
              <w:rPr>
                <w:rFonts w:ascii="Arial Narrow" w:eastAsia="Calibri" w:hAnsi="Arial Narrow" w:cs="Arial Narrow"/>
                <w:sz w:val="22"/>
                <w:szCs w:val="22"/>
                <w:lang w:eastAsia="es-ES"/>
              </w:rPr>
            </w:pPr>
            <w:r>
              <w:rPr>
                <w:rFonts w:ascii="Arial Narrow" w:eastAsia="Calibri" w:hAnsi="Arial Narrow" w:cs="Arial Narrow"/>
                <w:sz w:val="22"/>
                <w:szCs w:val="22"/>
                <w:lang w:eastAsia="es-ES"/>
              </w:rPr>
              <w:t>Día / Mes y Año</w:t>
            </w:r>
          </w:p>
        </w:tc>
      </w:tr>
      <w:tr w:rsidR="00F56B92" w14:paraId="083D29BE" w14:textId="77777777">
        <w:trPr>
          <w:trHeight w:val="819"/>
          <w:jc w:val="center"/>
        </w:trPr>
        <w:tc>
          <w:tcPr>
            <w:tcW w:w="3810" w:type="dxa"/>
            <w:tcBorders>
              <w:top w:val="single" w:sz="6" w:space="0" w:color="auto"/>
              <w:left w:val="single" w:sz="6" w:space="0" w:color="auto"/>
              <w:bottom w:val="single" w:sz="6" w:space="0" w:color="auto"/>
              <w:right w:val="single" w:sz="6" w:space="0" w:color="auto"/>
            </w:tcBorders>
            <w:shd w:val="clear" w:color="auto" w:fill="auto"/>
          </w:tcPr>
          <w:p w14:paraId="649C82E5" w14:textId="77777777" w:rsidR="00F56B92" w:rsidRDefault="00000000">
            <w:pPr>
              <w:pStyle w:val="paragraph"/>
              <w:spacing w:before="0" w:beforeAutospacing="0" w:after="0" w:afterAutospacing="0"/>
              <w:jc w:val="both"/>
              <w:textAlignment w:val="baseline"/>
              <w:rPr>
                <w:rStyle w:val="normaltextrun"/>
                <w:rFonts w:ascii="Arial Narrow" w:hAnsi="Arial Narrow" w:cs="Arial Narrow"/>
                <w:b/>
                <w:bCs/>
                <w:sz w:val="22"/>
                <w:szCs w:val="22"/>
              </w:rPr>
            </w:pPr>
            <w:r>
              <w:rPr>
                <w:rStyle w:val="normaltextrun"/>
                <w:rFonts w:ascii="Arial Narrow" w:hAnsi="Arial Narrow" w:cs="Arial Narrow"/>
                <w:b/>
                <w:bCs/>
                <w:sz w:val="22"/>
                <w:szCs w:val="22"/>
              </w:rPr>
              <w:t>AUTO</w:t>
            </w:r>
          </w:p>
        </w:tc>
        <w:tc>
          <w:tcPr>
            <w:tcW w:w="5430" w:type="dxa"/>
            <w:tcBorders>
              <w:top w:val="single" w:sz="6" w:space="0" w:color="auto"/>
              <w:left w:val="single" w:sz="6" w:space="0" w:color="auto"/>
              <w:bottom w:val="single" w:sz="6" w:space="0" w:color="auto"/>
              <w:right w:val="single" w:sz="6" w:space="0" w:color="auto"/>
            </w:tcBorders>
            <w:shd w:val="clear" w:color="auto" w:fill="auto"/>
          </w:tcPr>
          <w:p w14:paraId="63567E6E" w14:textId="77777777" w:rsidR="00F56B92" w:rsidRDefault="00000000">
            <w:pPr>
              <w:pStyle w:val="paragraph"/>
              <w:jc w:val="both"/>
              <w:textAlignment w:val="baseline"/>
              <w:rPr>
                <w:rStyle w:val="normaltextrun"/>
                <w:rFonts w:ascii="Arial Narrow" w:hAnsi="Arial Narrow" w:cs="Arial Narrow"/>
                <w:sz w:val="22"/>
                <w:szCs w:val="22"/>
              </w:rPr>
            </w:pPr>
            <w:r>
              <w:rPr>
                <w:rFonts w:ascii="Arial Narrow" w:hAnsi="Arial Narrow" w:cs="Arial Narrow"/>
                <w:bCs/>
                <w:sz w:val="22"/>
                <w:szCs w:val="22"/>
              </w:rPr>
              <w:t>AUTO QUE NIEGA RECURSO DE APELACION. (129, 131, 132 y 134 de la Ley 1952 de 2019 Modificado.</w:t>
            </w:r>
            <w:r>
              <w:rPr>
                <w:rFonts w:ascii="Arial Narrow" w:hAnsi="Arial Narrow" w:cs="Arial Narrow"/>
                <w:bCs/>
                <w:sz w:val="22"/>
                <w:szCs w:val="22"/>
                <w:lang w:val="es-ES"/>
              </w:rPr>
              <w:t xml:space="preserve"> </w:t>
            </w:r>
            <w:r>
              <w:rPr>
                <w:rFonts w:ascii="Arial Narrow" w:hAnsi="Arial Narrow" w:cs="Arial Narrow"/>
                <w:bCs/>
                <w:sz w:val="22"/>
                <w:szCs w:val="22"/>
              </w:rPr>
              <w:t>L. 2094 /2021).</w:t>
            </w:r>
          </w:p>
        </w:tc>
      </w:tr>
    </w:tbl>
    <w:p w14:paraId="2D770117" w14:textId="77777777" w:rsidR="00F56B92" w:rsidRDefault="00F56B92">
      <w:pPr>
        <w:keepNext/>
        <w:suppressAutoHyphens/>
        <w:jc w:val="both"/>
        <w:outlineLvl w:val="0"/>
        <w:rPr>
          <w:rFonts w:ascii="Arial Narrow" w:hAnsi="Arial Narrow" w:cs="Arial Narrow"/>
          <w:sz w:val="22"/>
          <w:szCs w:val="22"/>
          <w:lang w:val="es-MX" w:eastAsia="ar-SA"/>
        </w:rPr>
      </w:pPr>
    </w:p>
    <w:p w14:paraId="4971A97E" w14:textId="77777777" w:rsidR="00F56B92" w:rsidRDefault="00000000">
      <w:pPr>
        <w:pStyle w:val="paragraph"/>
        <w:numPr>
          <w:ilvl w:val="0"/>
          <w:numId w:val="1"/>
        </w:numPr>
        <w:spacing w:before="0" w:beforeAutospacing="0" w:after="0" w:afterAutospacing="0"/>
        <w:ind w:right="45"/>
        <w:jc w:val="center"/>
        <w:textAlignment w:val="baseline"/>
        <w:rPr>
          <w:rStyle w:val="eop"/>
          <w:rFonts w:ascii="Arial Narrow" w:hAnsi="Arial Narrow" w:cs="Arial Narrow"/>
          <w:sz w:val="22"/>
          <w:szCs w:val="22"/>
        </w:rPr>
      </w:pPr>
      <w:r>
        <w:rPr>
          <w:rStyle w:val="normaltextrun"/>
          <w:rFonts w:ascii="Arial Narrow" w:hAnsi="Arial Narrow" w:cs="Arial Narrow"/>
          <w:b/>
          <w:bCs/>
          <w:sz w:val="22"/>
          <w:szCs w:val="22"/>
        </w:rPr>
        <w:t>COMPETENCIA</w:t>
      </w:r>
    </w:p>
    <w:p w14:paraId="28803452" w14:textId="77777777" w:rsidR="00F56B92" w:rsidRDefault="00F56B92">
      <w:pPr>
        <w:keepNext/>
        <w:keepLines/>
        <w:overflowPunct w:val="0"/>
        <w:autoSpaceDE w:val="0"/>
        <w:autoSpaceDN w:val="0"/>
        <w:adjustRightInd w:val="0"/>
        <w:jc w:val="both"/>
        <w:textAlignment w:val="baseline"/>
        <w:outlineLvl w:val="1"/>
        <w:rPr>
          <w:rFonts w:ascii="Arial Narrow" w:hAnsi="Arial Narrow" w:cs="Arial Narrow"/>
          <w:color w:val="000000" w:themeColor="text1"/>
          <w:sz w:val="22"/>
          <w:szCs w:val="22"/>
          <w:lang w:val="es-ES"/>
        </w:rPr>
      </w:pPr>
    </w:p>
    <w:p w14:paraId="5963F6B1" w14:textId="691D2518" w:rsidR="00F56B92" w:rsidRDefault="76DED829" w:rsidP="76DED829">
      <w:pPr>
        <w:keepNext/>
        <w:keepLines/>
        <w:overflowPunct w:val="0"/>
        <w:autoSpaceDE w:val="0"/>
        <w:autoSpaceDN w:val="0"/>
        <w:adjustRightInd w:val="0"/>
        <w:jc w:val="both"/>
        <w:textAlignment w:val="baseline"/>
        <w:outlineLvl w:val="1"/>
        <w:rPr>
          <w:rFonts w:ascii="Arial Narrow" w:hAnsi="Arial Narrow" w:cs="Arial"/>
          <w:color w:val="000000" w:themeColor="text1"/>
          <w:sz w:val="22"/>
          <w:szCs w:val="22"/>
        </w:rPr>
      </w:pPr>
      <w:r>
        <w:rPr>
          <w:rFonts w:ascii="Arial Narrow" w:eastAsia="Calibri" w:hAnsi="Arial Narrow" w:cs="Arial"/>
          <w:color w:val="000000" w:themeColor="text1"/>
          <w:sz w:val="22"/>
          <w:szCs w:val="22"/>
        </w:rPr>
        <w:t xml:space="preserve">La Jefe de la Oficina de Control Disciplinario Interno de la Unidad Administrativa Especial del Cuerpo Oficial de Bomberos de Bogotá – </w:t>
      </w:r>
      <w:r>
        <w:rPr>
          <w:rFonts w:ascii="Arial Narrow" w:eastAsia="Calibri" w:hAnsi="Arial Narrow" w:cs="Arial"/>
          <w:color w:val="000000" w:themeColor="text1"/>
          <w:sz w:val="22"/>
          <w:szCs w:val="22"/>
          <w:lang w:val="es-ES"/>
        </w:rPr>
        <w:t xml:space="preserve">en adelante </w:t>
      </w:r>
      <w:r>
        <w:rPr>
          <w:rFonts w:ascii="Arial Narrow" w:eastAsia="Calibri" w:hAnsi="Arial Narrow" w:cs="Arial"/>
          <w:color w:val="000000" w:themeColor="text1"/>
          <w:sz w:val="22"/>
          <w:szCs w:val="22"/>
        </w:rPr>
        <w:t>UAECOB en uso de las atribuciones otorgadas por el artículo 1° de la Resolución interna 1122</w:t>
      </w:r>
      <w:r w:rsidR="00000000">
        <w:rPr>
          <w:rFonts w:ascii="Arial Narrow" w:eastAsia="Calibri" w:hAnsi="Arial Narrow" w:cs="Arial"/>
          <w:color w:val="000000" w:themeColor="text1"/>
          <w:sz w:val="22"/>
          <w:szCs w:val="22"/>
          <w:vertAlign w:val="superscript"/>
        </w:rPr>
        <w:footnoteReference w:id="1"/>
      </w:r>
      <w:r>
        <w:rPr>
          <w:rFonts w:ascii="Arial Narrow" w:eastAsia="Calibri" w:hAnsi="Arial Narrow" w:cs="Arial"/>
          <w:color w:val="000000" w:themeColor="text1"/>
          <w:sz w:val="22"/>
          <w:szCs w:val="22"/>
        </w:rPr>
        <w:t xml:space="preserve"> de 2022 y conforme a los Decretos Distritales 509</w:t>
      </w:r>
      <w:r w:rsidR="00000000">
        <w:rPr>
          <w:rFonts w:ascii="Arial Narrow" w:eastAsia="Calibri" w:hAnsi="Arial Narrow" w:cs="Arial"/>
          <w:color w:val="000000" w:themeColor="text1"/>
          <w:sz w:val="22"/>
          <w:szCs w:val="22"/>
          <w:vertAlign w:val="superscript"/>
        </w:rPr>
        <w:footnoteReference w:id="2"/>
      </w:r>
      <w:r>
        <w:rPr>
          <w:rFonts w:ascii="Arial Narrow" w:eastAsia="Calibri" w:hAnsi="Arial Narrow" w:cs="Arial"/>
          <w:color w:val="000000" w:themeColor="text1"/>
          <w:sz w:val="22"/>
          <w:szCs w:val="22"/>
        </w:rPr>
        <w:t xml:space="preserve"> y 510</w:t>
      </w:r>
      <w:r w:rsidR="00000000">
        <w:rPr>
          <w:rFonts w:ascii="Arial Narrow" w:eastAsia="Calibri" w:hAnsi="Arial Narrow" w:cs="Arial"/>
          <w:color w:val="000000" w:themeColor="text1"/>
          <w:sz w:val="22"/>
          <w:szCs w:val="22"/>
          <w:vertAlign w:val="superscript"/>
        </w:rPr>
        <w:footnoteReference w:id="3"/>
      </w:r>
      <w:r>
        <w:rPr>
          <w:rFonts w:ascii="Arial Narrow" w:eastAsia="Calibri" w:hAnsi="Arial Narrow" w:cs="Arial"/>
          <w:color w:val="000000" w:themeColor="text1"/>
          <w:sz w:val="22"/>
          <w:szCs w:val="22"/>
        </w:rPr>
        <w:t xml:space="preserve"> de 2023</w:t>
      </w:r>
      <w:r>
        <w:rPr>
          <w:rFonts w:ascii="Arial Narrow" w:hAnsi="Arial Narrow" w:cs="Arial"/>
          <w:color w:val="000000" w:themeColor="text1"/>
          <w:sz w:val="22"/>
          <w:szCs w:val="22"/>
        </w:rPr>
        <w:t>, y a lo establecido en</w:t>
      </w:r>
      <w:r>
        <w:rPr>
          <w:rFonts w:ascii="Arial Narrow" w:hAnsi="Arial Narrow" w:cs="Arial"/>
          <w:color w:val="000000" w:themeColor="text1"/>
          <w:sz w:val="22"/>
          <w:szCs w:val="22"/>
          <w:lang w:val="es-ES"/>
        </w:rPr>
        <w:t xml:space="preserve"> el artículos 2</w:t>
      </w:r>
      <w:r w:rsidR="00000000">
        <w:rPr>
          <w:rStyle w:val="Refdenotaalpie"/>
          <w:rFonts w:ascii="Arial Narrow" w:hAnsi="Arial Narrow" w:cs="Arial"/>
          <w:color w:val="000000" w:themeColor="text1"/>
          <w:sz w:val="22"/>
          <w:szCs w:val="22"/>
          <w:lang w:val="es-ES"/>
        </w:rPr>
        <w:footnoteReference w:id="4"/>
      </w:r>
      <w:r>
        <w:rPr>
          <w:rFonts w:ascii="Arial Narrow" w:hAnsi="Arial Narrow" w:cs="Arial"/>
          <w:color w:val="000000" w:themeColor="text1"/>
          <w:sz w:val="22"/>
          <w:szCs w:val="22"/>
          <w:lang w:val="es-ES"/>
        </w:rPr>
        <w:t>, 83,84, 93</w:t>
      </w:r>
      <w:r w:rsidR="00000000">
        <w:rPr>
          <w:rStyle w:val="Refdenotaalpie"/>
          <w:rFonts w:ascii="Arial Narrow" w:hAnsi="Arial Narrow" w:cs="Arial"/>
          <w:color w:val="000000" w:themeColor="text1"/>
          <w:sz w:val="22"/>
          <w:szCs w:val="22"/>
          <w:lang w:val="es-ES"/>
        </w:rPr>
        <w:footnoteReference w:id="5"/>
      </w:r>
      <w:r>
        <w:rPr>
          <w:rFonts w:ascii="Arial Narrow" w:hAnsi="Arial Narrow" w:cs="Arial"/>
          <w:color w:val="000000" w:themeColor="text1"/>
          <w:sz w:val="22"/>
          <w:szCs w:val="22"/>
          <w:lang w:val="es-ES"/>
        </w:rPr>
        <w:t xml:space="preserve"> y siguientes de la Ley 1952 de 2019 </w:t>
      </w:r>
      <w:r>
        <w:rPr>
          <w:rFonts w:ascii="Arial Narrow" w:hAnsi="Arial Narrow" w:cs="Arial"/>
          <w:color w:val="000000" w:themeColor="text1"/>
          <w:sz w:val="22"/>
          <w:szCs w:val="22"/>
        </w:rPr>
        <w:t>en el rol de instrucción determinado en el inciso 2° del artículo 12</w:t>
      </w:r>
      <w:r w:rsidR="00000000">
        <w:rPr>
          <w:rFonts w:ascii="Arial Narrow" w:hAnsi="Arial Narrow" w:cs="Arial"/>
          <w:color w:val="000000" w:themeColor="text1"/>
          <w:sz w:val="22"/>
          <w:szCs w:val="22"/>
          <w:vertAlign w:val="superscript"/>
        </w:rPr>
        <w:footnoteReference w:id="6"/>
      </w:r>
      <w:r>
        <w:rPr>
          <w:rFonts w:ascii="Arial Narrow" w:hAnsi="Arial Narrow" w:cs="Arial"/>
          <w:color w:val="000000" w:themeColor="text1"/>
          <w:sz w:val="22"/>
          <w:szCs w:val="22"/>
        </w:rPr>
        <w:t xml:space="preserve"> ibidem,</w:t>
      </w:r>
      <w:r>
        <w:rPr>
          <w:rFonts w:ascii="Arial Narrow" w:hAnsi="Arial Narrow" w:cs="Arial"/>
          <w:color w:val="000000" w:themeColor="text1"/>
          <w:sz w:val="22"/>
          <w:szCs w:val="22"/>
          <w:lang w:val="es"/>
        </w:rPr>
        <w:t xml:space="preserve"> modificado por el artículo 3º de la Ley 2094 de 2021</w:t>
      </w:r>
      <w:r>
        <w:rPr>
          <w:rFonts w:ascii="Arial Narrow" w:hAnsi="Arial Narrow" w:cs="Arial"/>
          <w:color w:val="000000" w:themeColor="text1"/>
          <w:sz w:val="22"/>
          <w:szCs w:val="22"/>
          <w:lang w:val="es-ES"/>
        </w:rPr>
        <w:t xml:space="preserve">, </w:t>
      </w:r>
      <w:r>
        <w:rPr>
          <w:rFonts w:ascii="Arial Narrow" w:hAnsi="Arial Narrow" w:cs="Arial"/>
          <w:color w:val="000000" w:themeColor="text1"/>
          <w:sz w:val="22"/>
          <w:szCs w:val="22"/>
        </w:rPr>
        <w:t>procede a ordenar lo que en derecho corresponda frente a los hechos objeto de la presente actuación, en atención a los siguientes:</w:t>
      </w:r>
    </w:p>
    <w:p w14:paraId="5B192151" w14:textId="77777777" w:rsidR="00F56B92" w:rsidRDefault="00F56B92">
      <w:pPr>
        <w:keepNext/>
        <w:keepLines/>
        <w:tabs>
          <w:tab w:val="left" w:pos="0"/>
        </w:tabs>
        <w:overflowPunct w:val="0"/>
        <w:autoSpaceDE w:val="0"/>
        <w:autoSpaceDN w:val="0"/>
        <w:adjustRightInd w:val="0"/>
        <w:jc w:val="both"/>
        <w:textAlignment w:val="baseline"/>
        <w:outlineLvl w:val="1"/>
        <w:rPr>
          <w:rFonts w:ascii="Arial Narrow" w:hAnsi="Arial Narrow" w:cs="Arial Narrow"/>
          <w:color w:val="000000" w:themeColor="text1"/>
          <w:sz w:val="22"/>
          <w:szCs w:val="22"/>
        </w:rPr>
      </w:pPr>
    </w:p>
    <w:p w14:paraId="2C8CD271" w14:textId="77777777" w:rsidR="00F56B92" w:rsidRDefault="00F56B92">
      <w:pPr>
        <w:keepNext/>
        <w:keepLines/>
        <w:tabs>
          <w:tab w:val="left" w:pos="0"/>
        </w:tabs>
        <w:overflowPunct w:val="0"/>
        <w:autoSpaceDE w:val="0"/>
        <w:autoSpaceDN w:val="0"/>
        <w:adjustRightInd w:val="0"/>
        <w:jc w:val="both"/>
        <w:textAlignment w:val="baseline"/>
        <w:outlineLvl w:val="1"/>
        <w:rPr>
          <w:rFonts w:ascii="Arial Narrow" w:hAnsi="Arial Narrow" w:cs="Arial Narrow"/>
          <w:color w:val="000000" w:themeColor="text1"/>
          <w:sz w:val="22"/>
          <w:szCs w:val="22"/>
          <w:lang w:val="es-ES"/>
        </w:rPr>
      </w:pPr>
    </w:p>
    <w:p w14:paraId="24EF1C74" w14:textId="77777777" w:rsidR="00F56B92" w:rsidRDefault="00000000">
      <w:pPr>
        <w:pStyle w:val="Sinespaciado"/>
        <w:numPr>
          <w:ilvl w:val="0"/>
          <w:numId w:val="1"/>
        </w:numPr>
        <w:jc w:val="center"/>
        <w:rPr>
          <w:rFonts w:ascii="Arial Narrow" w:hAnsi="Arial Narrow" w:cs="Arial Narrow"/>
          <w:b/>
          <w:bCs/>
        </w:rPr>
      </w:pPr>
      <w:r>
        <w:rPr>
          <w:rFonts w:ascii="Arial Narrow" w:hAnsi="Arial Narrow" w:cs="Arial Narrow"/>
          <w:b/>
          <w:bCs/>
        </w:rPr>
        <w:t>ASUNTO</w:t>
      </w:r>
    </w:p>
    <w:p w14:paraId="4D1E5467" w14:textId="77777777" w:rsidR="00F56B92" w:rsidRDefault="00F56B92">
      <w:pPr>
        <w:ind w:left="1080"/>
        <w:rPr>
          <w:rFonts w:ascii="Arial Narrow" w:hAnsi="Arial Narrow" w:cs="Arial Narrow"/>
          <w:sz w:val="22"/>
          <w:szCs w:val="22"/>
        </w:rPr>
      </w:pPr>
    </w:p>
    <w:p w14:paraId="5FB446B5" w14:textId="77777777" w:rsidR="00F56B92" w:rsidRDefault="76DED829" w:rsidP="76DED829">
      <w:pPr>
        <w:tabs>
          <w:tab w:val="left" w:pos="567"/>
        </w:tabs>
        <w:suppressAutoHyphens/>
        <w:jc w:val="both"/>
        <w:rPr>
          <w:rFonts w:ascii="Arial Narrow" w:hAnsi="Arial Narrow" w:cs="Arial Narrow"/>
          <w:sz w:val="22"/>
          <w:szCs w:val="22"/>
          <w:lang w:val="es-ES"/>
        </w:rPr>
      </w:pPr>
      <w:bookmarkStart w:id="0" w:name="_Int_si0pbuuj"/>
      <w:r w:rsidRPr="76DED829">
        <w:rPr>
          <w:rFonts w:ascii="Arial Narrow" w:hAnsi="Arial Narrow" w:cs="Arial Narrow"/>
          <w:sz w:val="22"/>
          <w:szCs w:val="22"/>
          <w:lang w:val="es-ES"/>
        </w:rPr>
        <w:t>Procede el Despacho a decidir sobre el recurso de apelación interpuesto por el (la) señor(a) XXXXXXXXX, en su condición de XXXXXX, contra el Auto XXXX de XXXXX, de fecha XXXX, obrante a folios XXXX del expediente, el cual le fue comunicado(a) mediante oficio XXXX No. XXXX de fecha XXXXX.</w:t>
      </w:r>
      <w:bookmarkEnd w:id="0"/>
      <w:r w:rsidRPr="76DED829">
        <w:rPr>
          <w:rFonts w:ascii="Arial Narrow" w:hAnsi="Arial Narrow" w:cs="Arial Narrow"/>
          <w:sz w:val="22"/>
          <w:szCs w:val="22"/>
          <w:lang w:val="es-ES"/>
        </w:rPr>
        <w:t xml:space="preserve"> </w:t>
      </w:r>
    </w:p>
    <w:p w14:paraId="5F368738" w14:textId="77777777" w:rsidR="00F56B92" w:rsidRDefault="00F56B92">
      <w:pPr>
        <w:suppressAutoHyphens/>
        <w:jc w:val="both"/>
        <w:rPr>
          <w:rFonts w:ascii="Arial Narrow" w:hAnsi="Arial Narrow" w:cs="Arial Narrow"/>
          <w:sz w:val="22"/>
          <w:szCs w:val="22"/>
        </w:rPr>
      </w:pPr>
    </w:p>
    <w:p w14:paraId="42E31507" w14:textId="77777777" w:rsidR="00F56B92" w:rsidRDefault="00000000">
      <w:pPr>
        <w:pStyle w:val="Prrafodelista"/>
        <w:widowControl w:val="0"/>
        <w:numPr>
          <w:ilvl w:val="0"/>
          <w:numId w:val="1"/>
        </w:numPr>
        <w:autoSpaceDE w:val="0"/>
        <w:autoSpaceDN w:val="0"/>
        <w:adjustRightInd w:val="0"/>
        <w:spacing w:line="240" w:lineRule="atLeast"/>
        <w:jc w:val="center"/>
        <w:rPr>
          <w:rFonts w:ascii="Arial Narrow" w:hAnsi="Arial Narrow" w:cs="Arial Narrow"/>
          <w:b/>
          <w:bCs/>
          <w:sz w:val="22"/>
          <w:szCs w:val="22"/>
        </w:rPr>
      </w:pPr>
      <w:r>
        <w:rPr>
          <w:rFonts w:ascii="Arial Narrow" w:hAnsi="Arial Narrow" w:cs="Arial Narrow"/>
          <w:b/>
          <w:bCs/>
          <w:sz w:val="22"/>
          <w:szCs w:val="22"/>
        </w:rPr>
        <w:t>CONSIDERACIONES DEL DESPACHO</w:t>
      </w:r>
    </w:p>
    <w:p w14:paraId="169C4456" w14:textId="77777777" w:rsidR="00F56B92" w:rsidRDefault="00F56B92">
      <w:pPr>
        <w:pStyle w:val="Prrafodelista"/>
        <w:widowControl w:val="0"/>
        <w:autoSpaceDE w:val="0"/>
        <w:autoSpaceDN w:val="0"/>
        <w:adjustRightInd w:val="0"/>
        <w:spacing w:line="240" w:lineRule="atLeast"/>
        <w:ind w:left="1080"/>
        <w:rPr>
          <w:rFonts w:ascii="Arial Narrow" w:hAnsi="Arial Narrow" w:cs="Arial Narrow"/>
          <w:b/>
          <w:bCs/>
          <w:sz w:val="22"/>
          <w:szCs w:val="22"/>
        </w:rPr>
      </w:pPr>
    </w:p>
    <w:p w14:paraId="6A5A2995" w14:textId="77777777" w:rsidR="00F56B92" w:rsidRDefault="00000000">
      <w:pPr>
        <w:widowControl w:val="0"/>
        <w:autoSpaceDE w:val="0"/>
        <w:autoSpaceDN w:val="0"/>
        <w:adjustRightInd w:val="0"/>
        <w:spacing w:line="240" w:lineRule="atLeast"/>
        <w:rPr>
          <w:rFonts w:ascii="Arial Narrow" w:hAnsi="Arial Narrow" w:cs="Arial Narrow"/>
          <w:b/>
          <w:bCs/>
          <w:i/>
          <w:sz w:val="22"/>
          <w:szCs w:val="22"/>
        </w:rPr>
      </w:pPr>
      <w:r>
        <w:rPr>
          <w:rFonts w:ascii="Arial Narrow" w:hAnsi="Arial Narrow" w:cs="Arial Narrow"/>
          <w:b/>
          <w:bCs/>
          <w:i/>
          <w:sz w:val="22"/>
          <w:szCs w:val="22"/>
          <w:highlight w:val="lightGray"/>
        </w:rPr>
        <w:t>SUJETO A CAMBIO CONFORME PROCEDA</w:t>
      </w:r>
    </w:p>
    <w:p w14:paraId="1C7AFD28" w14:textId="77777777" w:rsidR="00F56B92" w:rsidRDefault="00F56B92">
      <w:pPr>
        <w:widowControl w:val="0"/>
        <w:autoSpaceDE w:val="0"/>
        <w:autoSpaceDN w:val="0"/>
        <w:adjustRightInd w:val="0"/>
        <w:spacing w:line="240" w:lineRule="atLeast"/>
        <w:jc w:val="both"/>
        <w:rPr>
          <w:rFonts w:ascii="Arial Narrow" w:hAnsi="Arial Narrow" w:cs="Arial Narrow"/>
          <w:bCs/>
          <w:sz w:val="22"/>
          <w:szCs w:val="22"/>
        </w:rPr>
      </w:pPr>
    </w:p>
    <w:p w14:paraId="4AB1E78E" w14:textId="405F1E13" w:rsidR="00F56B92" w:rsidRDefault="76DED829" w:rsidP="76DED829">
      <w:pPr>
        <w:widowControl w:val="0"/>
        <w:autoSpaceDE w:val="0"/>
        <w:autoSpaceDN w:val="0"/>
        <w:adjustRightInd w:val="0"/>
        <w:spacing w:line="240" w:lineRule="atLeast"/>
        <w:jc w:val="both"/>
        <w:rPr>
          <w:rFonts w:ascii="Arial Narrow" w:hAnsi="Arial Narrow" w:cs="Arial Narrow"/>
          <w:sz w:val="22"/>
          <w:szCs w:val="22"/>
        </w:rPr>
      </w:pPr>
      <w:r w:rsidRPr="76DED829">
        <w:rPr>
          <w:rFonts w:ascii="Arial Narrow" w:hAnsi="Arial Narrow" w:cs="Arial Narrow"/>
          <w:sz w:val="22"/>
          <w:szCs w:val="22"/>
        </w:rPr>
        <w:t>La Oficina de Control Disciplinario Interno de la UAECOB, en su momento procesal, profirió el Auto de fecha XXXXX, dentro del expediente No. XXXX de 20XX, por medio del cual se ordenó</w:t>
      </w:r>
      <w:r w:rsidRPr="76DED829">
        <w:rPr>
          <w:rFonts w:ascii="Arial Narrow" w:hAnsi="Arial Narrow" w:cs="Arial Narrow"/>
          <w:sz w:val="22"/>
          <w:szCs w:val="22"/>
          <w:highlight w:val="lightGray"/>
        </w:rPr>
        <w:t xml:space="preserve"> (la decisión de archivo, la decisión que finalice el procedimiento para el testigo renuente y el quejoso temerario)</w:t>
      </w:r>
      <w:r w:rsidRPr="76DED829">
        <w:rPr>
          <w:rFonts w:ascii="Arial Narrow" w:hAnsi="Arial Narrow" w:cs="Arial Narrow"/>
          <w:sz w:val="22"/>
          <w:szCs w:val="22"/>
        </w:rPr>
        <w:t xml:space="preserve"> dentro del proceso disciplinario adelantado en contra de XXXXX, en su calidad de XXXXXX, para la época de los hechos. </w:t>
      </w:r>
    </w:p>
    <w:p w14:paraId="37B0B48E" w14:textId="77777777" w:rsidR="00F56B92" w:rsidRDefault="00F56B92">
      <w:pPr>
        <w:widowControl w:val="0"/>
        <w:autoSpaceDE w:val="0"/>
        <w:autoSpaceDN w:val="0"/>
        <w:adjustRightInd w:val="0"/>
        <w:spacing w:line="240" w:lineRule="atLeast"/>
        <w:jc w:val="both"/>
        <w:rPr>
          <w:rFonts w:ascii="Arial Narrow" w:hAnsi="Arial Narrow" w:cs="Arial Narrow"/>
          <w:bCs/>
          <w:sz w:val="22"/>
          <w:szCs w:val="22"/>
        </w:rPr>
      </w:pPr>
    </w:p>
    <w:p w14:paraId="643A3093" w14:textId="77777777" w:rsidR="00F56B92" w:rsidRDefault="00000000">
      <w:pPr>
        <w:widowControl w:val="0"/>
        <w:autoSpaceDE w:val="0"/>
        <w:autoSpaceDN w:val="0"/>
        <w:adjustRightInd w:val="0"/>
        <w:spacing w:line="240" w:lineRule="atLeast"/>
        <w:jc w:val="both"/>
        <w:rPr>
          <w:rFonts w:ascii="Arial Narrow" w:hAnsi="Arial Narrow" w:cs="Arial Narrow"/>
          <w:sz w:val="22"/>
          <w:szCs w:val="22"/>
        </w:rPr>
      </w:pPr>
      <w:r>
        <w:rPr>
          <w:rFonts w:ascii="Arial Narrow" w:hAnsi="Arial Narrow" w:cs="Arial Narrow"/>
          <w:sz w:val="22"/>
          <w:szCs w:val="22"/>
        </w:rPr>
        <w:t>El día XXXXX del año 20XX, el disciplinado y/ o apoderado radico escrito mediante el cual interpuso el recurso de apelación contra el Auto No. como obra a folios XXXX del expediente.</w:t>
      </w:r>
    </w:p>
    <w:p w14:paraId="04271E67" w14:textId="77777777" w:rsidR="00F56B92" w:rsidRDefault="00F56B92">
      <w:pPr>
        <w:widowControl w:val="0"/>
        <w:autoSpaceDE w:val="0"/>
        <w:autoSpaceDN w:val="0"/>
        <w:adjustRightInd w:val="0"/>
        <w:spacing w:line="240" w:lineRule="atLeast"/>
        <w:jc w:val="both"/>
        <w:rPr>
          <w:rFonts w:ascii="Arial Narrow" w:hAnsi="Arial Narrow" w:cs="Arial Narrow"/>
          <w:sz w:val="22"/>
          <w:szCs w:val="22"/>
        </w:rPr>
      </w:pPr>
    </w:p>
    <w:p w14:paraId="27666C12" w14:textId="77777777" w:rsidR="00F56B92" w:rsidRDefault="00000000">
      <w:pPr>
        <w:widowControl w:val="0"/>
        <w:autoSpaceDE w:val="0"/>
        <w:autoSpaceDN w:val="0"/>
        <w:adjustRightInd w:val="0"/>
        <w:spacing w:line="240" w:lineRule="atLeast"/>
        <w:jc w:val="both"/>
        <w:rPr>
          <w:rFonts w:ascii="Arial Narrow" w:hAnsi="Arial Narrow" w:cs="Arial Narrow"/>
          <w:bCs/>
          <w:sz w:val="22"/>
          <w:szCs w:val="22"/>
          <w:highlight w:val="lightGray"/>
        </w:rPr>
      </w:pPr>
      <w:r>
        <w:rPr>
          <w:rFonts w:ascii="Arial Narrow" w:hAnsi="Arial Narrow" w:cs="Arial Narrow"/>
          <w:sz w:val="22"/>
          <w:szCs w:val="22"/>
          <w:highlight w:val="lightGray"/>
        </w:rPr>
        <w:t xml:space="preserve">CASO 1 RECHAZO POR </w:t>
      </w:r>
      <w:r>
        <w:rPr>
          <w:rFonts w:ascii="Arial Narrow" w:hAnsi="Arial Narrow" w:cs="Arial Narrow"/>
          <w:bCs/>
          <w:sz w:val="22"/>
          <w:szCs w:val="22"/>
          <w:highlight w:val="lightGray"/>
        </w:rPr>
        <w:t>EXTEMPORÁNEO</w:t>
      </w:r>
    </w:p>
    <w:p w14:paraId="37E9B00B" w14:textId="77777777" w:rsidR="00F56B92" w:rsidRDefault="00F56B92">
      <w:pPr>
        <w:widowControl w:val="0"/>
        <w:autoSpaceDE w:val="0"/>
        <w:autoSpaceDN w:val="0"/>
        <w:adjustRightInd w:val="0"/>
        <w:spacing w:line="240" w:lineRule="atLeast"/>
        <w:jc w:val="both"/>
        <w:rPr>
          <w:rFonts w:ascii="Arial Narrow" w:hAnsi="Arial Narrow" w:cs="Arial Narrow"/>
          <w:sz w:val="22"/>
          <w:szCs w:val="22"/>
        </w:rPr>
      </w:pPr>
    </w:p>
    <w:p w14:paraId="09038F42" w14:textId="6086E8CE" w:rsidR="00F56B92" w:rsidRDefault="76DED829" w:rsidP="76DED829">
      <w:pPr>
        <w:widowControl w:val="0"/>
        <w:autoSpaceDE w:val="0"/>
        <w:autoSpaceDN w:val="0"/>
        <w:adjustRightInd w:val="0"/>
        <w:spacing w:line="240" w:lineRule="atLeast"/>
        <w:jc w:val="both"/>
        <w:rPr>
          <w:rFonts w:ascii="Arial Narrow" w:hAnsi="Arial Narrow" w:cs="Arial Narrow"/>
          <w:sz w:val="22"/>
          <w:szCs w:val="22"/>
        </w:rPr>
      </w:pPr>
      <w:r w:rsidRPr="76DED829">
        <w:rPr>
          <w:rFonts w:ascii="Arial Narrow" w:hAnsi="Arial Narrow" w:cs="Arial Narrow"/>
          <w:sz w:val="22"/>
          <w:szCs w:val="22"/>
        </w:rPr>
        <w:t xml:space="preserve">La decisión objeto de impugnación es de fecha XXX y la comunicación al impugnante fue remitida el día XXXX del año 20XX y recibida el día XXXX del año 20XX, es decir, que contados cinco días hábiles a partir del siguiente día de la fecha de la </w:t>
      </w:r>
      <w:r w:rsidRPr="76DED829">
        <w:rPr>
          <w:rFonts w:ascii="Arial Narrow" w:hAnsi="Arial Narrow" w:cs="Arial Narrow"/>
          <w:sz w:val="22"/>
          <w:szCs w:val="22"/>
        </w:rPr>
        <w:lastRenderedPageBreak/>
        <w:t xml:space="preserve">entrega de la comunicación en la última dirección registrada, se tiene que el plazo se cumplió el día XXX. </w:t>
      </w:r>
      <w:bookmarkStart w:id="1" w:name="_Int_ICGWPA2E"/>
      <w:r w:rsidRPr="76DED829">
        <w:rPr>
          <w:rFonts w:ascii="Arial Narrow" w:hAnsi="Arial Narrow" w:cs="Arial Narrow"/>
          <w:sz w:val="22"/>
          <w:szCs w:val="22"/>
        </w:rPr>
        <w:t>A partir de este día empezaron a correr los cinco (5) días hábiles para interponer el recurso, el cual culminó el día XXXX.</w:t>
      </w:r>
      <w:bookmarkEnd w:id="1"/>
      <w:r w:rsidRPr="76DED829">
        <w:rPr>
          <w:rFonts w:ascii="Arial Narrow" w:hAnsi="Arial Narrow" w:cs="Arial Narrow"/>
          <w:sz w:val="22"/>
          <w:szCs w:val="22"/>
        </w:rPr>
        <w:t xml:space="preserve"> </w:t>
      </w:r>
    </w:p>
    <w:p w14:paraId="1F4CA65D" w14:textId="77777777" w:rsidR="00F56B92" w:rsidRDefault="00F56B92">
      <w:pPr>
        <w:widowControl w:val="0"/>
        <w:autoSpaceDE w:val="0"/>
        <w:autoSpaceDN w:val="0"/>
        <w:adjustRightInd w:val="0"/>
        <w:spacing w:line="240" w:lineRule="atLeast"/>
        <w:jc w:val="both"/>
        <w:rPr>
          <w:rFonts w:ascii="Arial Narrow" w:hAnsi="Arial Narrow" w:cs="Arial Narrow"/>
          <w:sz w:val="22"/>
          <w:szCs w:val="22"/>
        </w:rPr>
      </w:pPr>
    </w:p>
    <w:p w14:paraId="377D9427" w14:textId="7B1DCDFF" w:rsidR="00F56B92" w:rsidRDefault="76DED829" w:rsidP="76DED829">
      <w:pPr>
        <w:widowControl w:val="0"/>
        <w:autoSpaceDE w:val="0"/>
        <w:autoSpaceDN w:val="0"/>
        <w:adjustRightInd w:val="0"/>
        <w:spacing w:line="240" w:lineRule="atLeast"/>
        <w:jc w:val="both"/>
        <w:rPr>
          <w:rFonts w:ascii="Arial Narrow" w:hAnsi="Arial Narrow" w:cs="Arial Narrow"/>
          <w:sz w:val="22"/>
          <w:szCs w:val="22"/>
        </w:rPr>
      </w:pPr>
      <w:bookmarkStart w:id="2" w:name="_Int_N7Xe9pTI"/>
      <w:r w:rsidRPr="76DED829">
        <w:rPr>
          <w:rFonts w:ascii="Arial Narrow" w:hAnsi="Arial Narrow" w:cs="Arial Narrow"/>
          <w:sz w:val="22"/>
          <w:szCs w:val="22"/>
        </w:rPr>
        <w:t>Posteriormente, el recurrente presentó y sustentó el recurso de apelación hasta el día XXXX, por lo que se concluye que el recurso fue presentado de manera extemporánea conforme lo normado en los artículos 129, 131, 132 y 134 de la Ley 1952 de 2019, modificada por la Ley 2094 de 2021 Código General Disciplinario –CDG.</w:t>
      </w:r>
      <w:bookmarkEnd w:id="2"/>
    </w:p>
    <w:p w14:paraId="67A97807" w14:textId="77777777" w:rsidR="00F56B92" w:rsidRDefault="00F56B92">
      <w:pPr>
        <w:widowControl w:val="0"/>
        <w:autoSpaceDE w:val="0"/>
        <w:autoSpaceDN w:val="0"/>
        <w:adjustRightInd w:val="0"/>
        <w:spacing w:line="240" w:lineRule="atLeast"/>
        <w:jc w:val="both"/>
        <w:rPr>
          <w:rFonts w:ascii="Arial Narrow" w:hAnsi="Arial Narrow" w:cs="Arial Narrow"/>
          <w:bCs/>
          <w:sz w:val="22"/>
          <w:szCs w:val="22"/>
        </w:rPr>
      </w:pPr>
    </w:p>
    <w:p w14:paraId="6B6E98E7" w14:textId="77777777" w:rsidR="00F56B92" w:rsidRDefault="00000000">
      <w:pPr>
        <w:widowControl w:val="0"/>
        <w:autoSpaceDE w:val="0"/>
        <w:autoSpaceDN w:val="0"/>
        <w:adjustRightInd w:val="0"/>
        <w:spacing w:line="240" w:lineRule="atLeast"/>
        <w:jc w:val="both"/>
        <w:rPr>
          <w:rFonts w:ascii="Arial Narrow" w:hAnsi="Arial Narrow" w:cs="Arial Narrow"/>
          <w:bCs/>
          <w:sz w:val="22"/>
          <w:szCs w:val="22"/>
        </w:rPr>
      </w:pPr>
      <w:r>
        <w:rPr>
          <w:rFonts w:ascii="Arial Narrow" w:hAnsi="Arial Narrow" w:cs="Arial Narrow"/>
          <w:bCs/>
          <w:sz w:val="22"/>
          <w:szCs w:val="22"/>
        </w:rPr>
        <w:t>En consecuencia, el despacho negará la solicitud presentada y no concederá el recurso de apelación impetrado.</w:t>
      </w:r>
    </w:p>
    <w:p w14:paraId="161203A0" w14:textId="77777777" w:rsidR="00F56B92" w:rsidRDefault="00F56B92">
      <w:pPr>
        <w:widowControl w:val="0"/>
        <w:autoSpaceDE w:val="0"/>
        <w:autoSpaceDN w:val="0"/>
        <w:adjustRightInd w:val="0"/>
        <w:spacing w:line="240" w:lineRule="atLeast"/>
        <w:jc w:val="both"/>
        <w:rPr>
          <w:rFonts w:ascii="Arial Narrow" w:hAnsi="Arial Narrow" w:cs="Arial Narrow"/>
          <w:sz w:val="22"/>
          <w:szCs w:val="22"/>
        </w:rPr>
      </w:pPr>
    </w:p>
    <w:p w14:paraId="4C21DBFA" w14:textId="56FF00E9" w:rsidR="00F56B92" w:rsidRDefault="76DED829">
      <w:pPr>
        <w:widowControl w:val="0"/>
        <w:autoSpaceDE w:val="0"/>
        <w:autoSpaceDN w:val="0"/>
        <w:adjustRightInd w:val="0"/>
        <w:spacing w:line="240" w:lineRule="atLeast"/>
        <w:jc w:val="both"/>
        <w:rPr>
          <w:rFonts w:ascii="Arial Narrow" w:hAnsi="Arial Narrow" w:cs="Arial Narrow"/>
          <w:sz w:val="22"/>
          <w:szCs w:val="22"/>
        </w:rPr>
      </w:pPr>
      <w:r>
        <w:rPr>
          <w:rFonts w:ascii="Arial Narrow" w:hAnsi="Arial Narrow" w:cs="Arial Narrow"/>
          <w:sz w:val="22"/>
          <w:szCs w:val="22"/>
          <w:highlight w:val="lightGray"/>
        </w:rPr>
        <w:t>Caso 2 O bien fue presentado en tiempo, pero no fue sustentado en debida forma de conformidad con lo normado en el artículo 132 de la ley 1952 de 2019,</w:t>
      </w:r>
      <w:r>
        <w:rPr>
          <w:rFonts w:ascii="Arial Narrow" w:hAnsi="Arial Narrow" w:cs="Arial Narrow"/>
          <w:color w:val="333333"/>
          <w:sz w:val="22"/>
          <w:szCs w:val="22"/>
          <w:highlight w:val="lightGray"/>
          <w:shd w:val="clear" w:color="auto" w:fill="FFFFFF"/>
        </w:rPr>
        <w:t xml:space="preserve"> </w:t>
      </w:r>
      <w:r>
        <w:rPr>
          <w:rFonts w:ascii="Arial Narrow" w:hAnsi="Arial Narrow" w:cs="Arial Narrow"/>
          <w:sz w:val="22"/>
          <w:szCs w:val="22"/>
          <w:highlight w:val="lightGray"/>
        </w:rPr>
        <w:t xml:space="preserve">Modificado por el </w:t>
      </w:r>
      <w:r>
        <w:rPr>
          <w:rFonts w:ascii="Arial Narrow" w:hAnsi="Arial Narrow" w:cs="Arial Narrow"/>
          <w:color w:val="000000" w:themeColor="text1"/>
          <w:sz w:val="22"/>
          <w:szCs w:val="22"/>
          <w:highlight w:val="lightGray"/>
        </w:rPr>
        <w:t>artículo </w:t>
      </w:r>
      <w:hyperlink r:id="rId8" w:history="1">
        <w:r>
          <w:rPr>
            <w:rStyle w:val="Hipervnculo"/>
            <w:rFonts w:ascii="Arial Narrow" w:hAnsi="Arial Narrow" w:cs="Arial Narrow"/>
            <w:color w:val="000000" w:themeColor="text1"/>
            <w:sz w:val="22"/>
            <w:szCs w:val="22"/>
            <w:highlight w:val="lightGray"/>
            <w:u w:val="none"/>
          </w:rPr>
          <w:t>26 </w:t>
        </w:r>
      </w:hyperlink>
      <w:r>
        <w:rPr>
          <w:rFonts w:ascii="Arial Narrow" w:hAnsi="Arial Narrow" w:cs="Arial Narrow"/>
          <w:color w:val="000000" w:themeColor="text1"/>
          <w:sz w:val="22"/>
          <w:szCs w:val="22"/>
          <w:highlight w:val="lightGray"/>
        </w:rPr>
        <w:t xml:space="preserve">de </w:t>
      </w:r>
      <w:r>
        <w:rPr>
          <w:rFonts w:ascii="Arial Narrow" w:hAnsi="Arial Narrow" w:cs="Arial Narrow"/>
          <w:sz w:val="22"/>
          <w:szCs w:val="22"/>
          <w:highlight w:val="lightGray"/>
        </w:rPr>
        <w:t xml:space="preserve">la Ley 2094 de 2021 por lo que deberá </w:t>
      </w:r>
      <w:r w:rsidRPr="76DED829">
        <w:rPr>
          <w:rFonts w:ascii="Arial Narrow" w:hAnsi="Arial Narrow" w:cs="Arial Narrow"/>
          <w:b/>
          <w:bCs/>
          <w:sz w:val="22"/>
          <w:szCs w:val="22"/>
          <w:highlight w:val="lightGray"/>
        </w:rPr>
        <w:t>DECLARARSE DESIERTO</w:t>
      </w:r>
      <w:r w:rsidRPr="76DED829">
        <w:rPr>
          <w:rFonts w:ascii="Arial Narrow" w:hAnsi="Arial Narrow" w:cs="Arial Narrow"/>
          <w:b/>
          <w:bCs/>
          <w:sz w:val="22"/>
          <w:szCs w:val="22"/>
          <w:highlight w:val="yellow"/>
        </w:rPr>
        <w:t>.</w:t>
      </w:r>
      <w:r>
        <w:rPr>
          <w:rFonts w:ascii="Arial Narrow" w:hAnsi="Arial Narrow" w:cs="Arial Narrow"/>
          <w:sz w:val="22"/>
          <w:szCs w:val="22"/>
        </w:rPr>
        <w:t xml:space="preserve">  </w:t>
      </w:r>
      <w:r>
        <w:rPr>
          <w:rFonts w:ascii="Arial Narrow" w:hAnsi="Arial Narrow" w:cs="Arial Narrow"/>
          <w:sz w:val="22"/>
          <w:szCs w:val="22"/>
          <w:highlight w:val="lightGray"/>
        </w:rPr>
        <w:t>Exponer la motivación</w:t>
      </w:r>
    </w:p>
    <w:p w14:paraId="4A00F144" w14:textId="77777777" w:rsidR="00F56B92" w:rsidRDefault="00F56B92">
      <w:pPr>
        <w:widowControl w:val="0"/>
        <w:autoSpaceDE w:val="0"/>
        <w:autoSpaceDN w:val="0"/>
        <w:adjustRightInd w:val="0"/>
        <w:spacing w:line="240" w:lineRule="atLeast"/>
        <w:jc w:val="both"/>
        <w:rPr>
          <w:rFonts w:ascii="Arial Narrow" w:hAnsi="Arial Narrow" w:cs="Arial Narrow"/>
          <w:sz w:val="22"/>
          <w:szCs w:val="22"/>
        </w:rPr>
      </w:pPr>
    </w:p>
    <w:p w14:paraId="2134A9AD" w14:textId="0DB3FCE9" w:rsidR="00F56B92" w:rsidRDefault="76DED829">
      <w:pPr>
        <w:widowControl w:val="0"/>
        <w:autoSpaceDE w:val="0"/>
        <w:autoSpaceDN w:val="0"/>
        <w:adjustRightInd w:val="0"/>
        <w:spacing w:line="240" w:lineRule="atLeast"/>
        <w:jc w:val="both"/>
        <w:rPr>
          <w:rFonts w:ascii="Arial Narrow" w:hAnsi="Arial Narrow" w:cs="Arial Narrow"/>
          <w:sz w:val="22"/>
          <w:szCs w:val="22"/>
        </w:rPr>
      </w:pPr>
      <w:r w:rsidRPr="76DED829">
        <w:rPr>
          <w:rFonts w:ascii="Arial Narrow" w:hAnsi="Arial Narrow" w:cs="Arial Narrow"/>
          <w:sz w:val="22"/>
          <w:szCs w:val="22"/>
        </w:rPr>
        <w:t>En consecuencia, el despacho negará la solicitud presentada y no concederá el recurso de apelación impetrado, informándole al recurrente que, dentro del término de ejecutoria de la decisión, podrá interponerse y sustentarse el recurso de queja de conformidad con lo previsto en los artículos 136 y 137 ibídem.</w:t>
      </w:r>
    </w:p>
    <w:p w14:paraId="7C5E21DE" w14:textId="77777777" w:rsidR="00F56B92" w:rsidRDefault="00F56B92">
      <w:pPr>
        <w:widowControl w:val="0"/>
        <w:autoSpaceDE w:val="0"/>
        <w:autoSpaceDN w:val="0"/>
        <w:adjustRightInd w:val="0"/>
        <w:spacing w:line="240" w:lineRule="atLeast"/>
        <w:jc w:val="both"/>
        <w:rPr>
          <w:rFonts w:ascii="Arial Narrow" w:hAnsi="Arial Narrow" w:cs="Arial Narrow"/>
          <w:sz w:val="22"/>
          <w:szCs w:val="22"/>
        </w:rPr>
      </w:pPr>
    </w:p>
    <w:p w14:paraId="5FC312B9" w14:textId="77777777" w:rsidR="00F56B92" w:rsidRDefault="00000000">
      <w:pPr>
        <w:suppressAutoHyphens/>
        <w:autoSpaceDE w:val="0"/>
        <w:autoSpaceDN w:val="0"/>
        <w:adjustRightInd w:val="0"/>
        <w:jc w:val="both"/>
        <w:rPr>
          <w:rFonts w:ascii="Arial Narrow" w:eastAsia="Calibri" w:hAnsi="Arial Narrow" w:cs="Arial Narrow"/>
          <w:color w:val="000000" w:themeColor="text1"/>
          <w:sz w:val="22"/>
          <w:szCs w:val="22"/>
        </w:rPr>
      </w:pPr>
      <w:r>
        <w:rPr>
          <w:rFonts w:ascii="Arial Narrow" w:eastAsia="Calibri" w:hAnsi="Arial Narrow" w:cs="Arial Narrow"/>
          <w:color w:val="000000" w:themeColor="text1"/>
          <w:sz w:val="22"/>
          <w:szCs w:val="22"/>
          <w:lang w:val="es-ES"/>
        </w:rPr>
        <w:t xml:space="preserve">En mérito de lo expuesto, la Oficina de Control Disciplinario Interno de la Unidad Administrativa Especial Cuerpo Oficial de Bomberos, </w:t>
      </w:r>
      <w:r>
        <w:rPr>
          <w:rFonts w:ascii="Arial Narrow" w:eastAsia="Calibri" w:hAnsi="Arial Narrow" w:cs="Arial Narrow"/>
          <w:color w:val="000000" w:themeColor="text1"/>
          <w:sz w:val="22"/>
          <w:szCs w:val="22"/>
        </w:rPr>
        <w:t>en uso de sus atribuciones legales,</w:t>
      </w:r>
    </w:p>
    <w:p w14:paraId="422FF8C6" w14:textId="77777777" w:rsidR="00F56B92" w:rsidRDefault="00F56B92">
      <w:pPr>
        <w:autoSpaceDE w:val="0"/>
        <w:autoSpaceDN w:val="0"/>
        <w:adjustRightInd w:val="0"/>
        <w:jc w:val="both"/>
        <w:rPr>
          <w:rFonts w:ascii="Arial Narrow" w:hAnsi="Arial Narrow" w:cs="Arial Narrow"/>
          <w:b/>
          <w:sz w:val="22"/>
          <w:szCs w:val="22"/>
        </w:rPr>
      </w:pPr>
    </w:p>
    <w:p w14:paraId="4567A6FC" w14:textId="77777777" w:rsidR="00F56B92" w:rsidRDefault="00000000">
      <w:pPr>
        <w:jc w:val="center"/>
        <w:rPr>
          <w:rFonts w:ascii="Arial Narrow" w:hAnsi="Arial Narrow" w:cs="Arial Narrow"/>
          <w:b/>
          <w:sz w:val="22"/>
          <w:szCs w:val="22"/>
        </w:rPr>
      </w:pPr>
      <w:r>
        <w:rPr>
          <w:rFonts w:ascii="Arial Narrow" w:hAnsi="Arial Narrow" w:cs="Arial Narrow"/>
          <w:b/>
          <w:sz w:val="22"/>
          <w:szCs w:val="22"/>
        </w:rPr>
        <w:t>RESUELVE:</w:t>
      </w:r>
    </w:p>
    <w:p w14:paraId="347DF055" w14:textId="77777777" w:rsidR="00F56B92" w:rsidRDefault="00F56B92">
      <w:pPr>
        <w:jc w:val="both"/>
        <w:rPr>
          <w:rFonts w:ascii="Arial Narrow" w:hAnsi="Arial Narrow" w:cs="Arial Narrow"/>
          <w:sz w:val="22"/>
          <w:szCs w:val="22"/>
        </w:rPr>
      </w:pPr>
    </w:p>
    <w:p w14:paraId="176061D5" w14:textId="77777777" w:rsidR="00F56B92" w:rsidRDefault="00F56B92">
      <w:pPr>
        <w:jc w:val="both"/>
        <w:rPr>
          <w:rFonts w:ascii="Arial Narrow" w:hAnsi="Arial Narrow" w:cs="Arial Narrow"/>
          <w:b/>
          <w:sz w:val="22"/>
          <w:szCs w:val="22"/>
          <w:lang w:val="en-US"/>
        </w:rPr>
      </w:pPr>
    </w:p>
    <w:p w14:paraId="6795F0D5" w14:textId="11F07C04" w:rsidR="00F56B92" w:rsidRDefault="76DED829">
      <w:pPr>
        <w:jc w:val="both"/>
        <w:rPr>
          <w:rFonts w:ascii="Arial Narrow" w:hAnsi="Arial Narrow" w:cs="Arial Narrow"/>
          <w:sz w:val="22"/>
          <w:szCs w:val="22"/>
          <w:lang w:val="es-ES"/>
        </w:rPr>
      </w:pPr>
      <w:r w:rsidRPr="76DED829">
        <w:rPr>
          <w:rFonts w:ascii="Arial Narrow" w:hAnsi="Arial Narrow" w:cs="Arial Narrow"/>
          <w:b/>
          <w:bCs/>
          <w:sz w:val="22"/>
          <w:szCs w:val="22"/>
          <w:lang w:val="es-ES"/>
        </w:rPr>
        <w:t>PRIMERO: NIÉGUESE l</w:t>
      </w:r>
      <w:r w:rsidRPr="76DED829">
        <w:rPr>
          <w:rFonts w:ascii="Arial Narrow" w:hAnsi="Arial Narrow" w:cs="Arial Narrow"/>
          <w:sz w:val="22"/>
          <w:szCs w:val="22"/>
          <w:lang w:val="es-ES"/>
        </w:rPr>
        <w:t xml:space="preserve">a concesión del recurso de apelación interpuesto por el (la) XXXXX en calidad de </w:t>
      </w:r>
      <w:r w:rsidRPr="76DED829">
        <w:rPr>
          <w:rFonts w:ascii="Arial Narrow" w:hAnsi="Arial Narrow" w:cs="Arial Narrow"/>
          <w:sz w:val="22"/>
          <w:szCs w:val="22"/>
          <w:highlight w:val="lightGray"/>
          <w:lang w:val="es-ES"/>
        </w:rPr>
        <w:t>disciplinado y/o Apoderado por</w:t>
      </w:r>
      <w:r w:rsidRPr="76DED829">
        <w:rPr>
          <w:rFonts w:ascii="Arial Narrow" w:hAnsi="Arial Narrow" w:cs="Arial Narrow"/>
          <w:sz w:val="22"/>
          <w:szCs w:val="22"/>
          <w:lang w:val="es-ES"/>
        </w:rPr>
        <w:t xml:space="preserve"> las razones expuestas en la parte considerativa </w:t>
      </w:r>
      <w:r w:rsidRPr="76DED829">
        <w:rPr>
          <w:rFonts w:ascii="Arial Narrow" w:hAnsi="Arial Narrow" w:cs="Arial Narrow"/>
          <w:sz w:val="22"/>
          <w:szCs w:val="22"/>
        </w:rPr>
        <w:t>del presente auto</w:t>
      </w:r>
      <w:r w:rsidRPr="76DED829">
        <w:rPr>
          <w:rFonts w:ascii="Arial Narrow" w:hAnsi="Arial Narrow" w:cs="Arial Narrow"/>
          <w:sz w:val="22"/>
          <w:szCs w:val="22"/>
          <w:lang w:val="es-ES"/>
        </w:rPr>
        <w:t>.</w:t>
      </w:r>
    </w:p>
    <w:p w14:paraId="7E450E04" w14:textId="77777777" w:rsidR="00F56B92" w:rsidRDefault="00F56B92">
      <w:pPr>
        <w:jc w:val="both"/>
        <w:rPr>
          <w:rFonts w:ascii="Arial Narrow" w:hAnsi="Arial Narrow" w:cs="Arial Narrow"/>
          <w:b/>
          <w:sz w:val="22"/>
          <w:szCs w:val="22"/>
          <w:lang w:val="es-ES"/>
        </w:rPr>
      </w:pPr>
    </w:p>
    <w:p w14:paraId="1450A014" w14:textId="77777777" w:rsidR="00F56B92" w:rsidRDefault="00000000">
      <w:pPr>
        <w:jc w:val="both"/>
        <w:rPr>
          <w:rFonts w:ascii="Arial Narrow" w:hAnsi="Arial Narrow" w:cs="Arial Narrow"/>
          <w:b/>
          <w:sz w:val="22"/>
          <w:szCs w:val="22"/>
          <w:lang w:val="es-ES"/>
        </w:rPr>
      </w:pPr>
      <w:r>
        <w:rPr>
          <w:rFonts w:ascii="Arial Narrow" w:hAnsi="Arial Narrow" w:cs="Arial Narrow"/>
          <w:b/>
          <w:sz w:val="22"/>
          <w:szCs w:val="22"/>
          <w:lang w:val="es-ES"/>
        </w:rPr>
        <w:t xml:space="preserve">SEGUNDO: </w:t>
      </w:r>
      <w:r>
        <w:rPr>
          <w:rFonts w:ascii="Arial Narrow" w:hAnsi="Arial Narrow" w:cs="Arial Narrow"/>
          <w:b/>
          <w:sz w:val="22"/>
          <w:szCs w:val="22"/>
        </w:rPr>
        <w:t>NOTIFICAR</w:t>
      </w:r>
      <w:r>
        <w:rPr>
          <w:rFonts w:ascii="Arial Narrow" w:hAnsi="Arial Narrow" w:cs="Arial Narrow"/>
          <w:sz w:val="22"/>
          <w:szCs w:val="22"/>
        </w:rPr>
        <w:t xml:space="preserve"> personalmente al recurrente la decisión tomada, advirtiéndole que contra la misma procede </w:t>
      </w:r>
      <w:r>
        <w:rPr>
          <w:rFonts w:ascii="Arial Narrow" w:hAnsi="Arial Narrow" w:cs="Arial Narrow"/>
          <w:b/>
          <w:sz w:val="22"/>
          <w:szCs w:val="22"/>
        </w:rPr>
        <w:t>RECURSO DE QUEJA</w:t>
      </w:r>
      <w:r>
        <w:rPr>
          <w:rFonts w:ascii="Arial Narrow" w:hAnsi="Arial Narrow" w:cs="Arial Narrow"/>
          <w:sz w:val="22"/>
          <w:szCs w:val="22"/>
        </w:rPr>
        <w:t>. Para tal efecto líbrese la respectiva comunicación. La notificación se surtirá en los términos del artículo 123 del Código General Disciplinario.</w:t>
      </w:r>
    </w:p>
    <w:p w14:paraId="070FBECE" w14:textId="77777777" w:rsidR="00F56B92" w:rsidRDefault="00F56B92">
      <w:pPr>
        <w:jc w:val="both"/>
        <w:rPr>
          <w:rFonts w:ascii="Arial Narrow" w:hAnsi="Arial Narrow" w:cs="Arial Narrow"/>
          <w:b/>
          <w:sz w:val="22"/>
          <w:szCs w:val="22"/>
          <w:lang w:val="es-ES"/>
        </w:rPr>
      </w:pPr>
    </w:p>
    <w:p w14:paraId="40943C54" w14:textId="77777777" w:rsidR="00F56B92" w:rsidRDefault="76DED829">
      <w:pPr>
        <w:jc w:val="both"/>
        <w:rPr>
          <w:rFonts w:ascii="Arial Narrow" w:hAnsi="Arial Narrow" w:cs="Arial Narrow"/>
          <w:sz w:val="22"/>
          <w:szCs w:val="22"/>
        </w:rPr>
      </w:pPr>
      <w:bookmarkStart w:id="3" w:name="_Int_xil6cora"/>
      <w:r w:rsidRPr="76DED829">
        <w:rPr>
          <w:rFonts w:ascii="Arial Narrow" w:hAnsi="Arial Narrow" w:cs="Arial Narrow"/>
          <w:b/>
          <w:bCs/>
          <w:sz w:val="22"/>
          <w:szCs w:val="22"/>
        </w:rPr>
        <w:t>TERCERO</w:t>
      </w:r>
      <w:r w:rsidRPr="76DED829">
        <w:rPr>
          <w:rFonts w:ascii="Arial Narrow" w:hAnsi="Arial Narrow" w:cs="Arial Narrow"/>
          <w:sz w:val="22"/>
          <w:szCs w:val="22"/>
        </w:rPr>
        <w:t xml:space="preserve">: </w:t>
      </w:r>
      <w:r w:rsidRPr="76DED829">
        <w:rPr>
          <w:rFonts w:ascii="Arial Narrow" w:hAnsi="Arial Narrow" w:cs="Arial Narrow"/>
          <w:b/>
          <w:bCs/>
          <w:sz w:val="22"/>
          <w:szCs w:val="22"/>
        </w:rPr>
        <w:t>COMUNICAR</w:t>
      </w:r>
      <w:r w:rsidRPr="76DED829">
        <w:rPr>
          <w:rFonts w:ascii="Arial Narrow" w:hAnsi="Arial Narrow" w:cs="Arial Narrow"/>
          <w:sz w:val="22"/>
          <w:szCs w:val="22"/>
        </w:rPr>
        <w:t xml:space="preserve"> la presente decisión a los sujetos procesales </w:t>
      </w:r>
      <w:r w:rsidRPr="76DED829">
        <w:rPr>
          <w:rFonts w:ascii="Arial Narrow" w:hAnsi="Arial Narrow" w:cs="Arial Narrow"/>
          <w:sz w:val="22"/>
          <w:szCs w:val="22"/>
          <w:highlight w:val="lightGray"/>
        </w:rPr>
        <w:t xml:space="preserve">(nombre), </w:t>
      </w:r>
      <w:r w:rsidRPr="76DED829">
        <w:rPr>
          <w:rFonts w:ascii="Arial Narrow" w:hAnsi="Arial Narrow" w:cs="Arial Narrow"/>
          <w:sz w:val="22"/>
          <w:szCs w:val="22"/>
        </w:rPr>
        <w:t>en los términos del artículo 129 de la Ley 1952 de 2019, remitiendo copia de la presente providencia y haciéndole saber que contra la presente decisión procede recurso de queja, en los términos señalados en el artículo 136 del CGD.</w:t>
      </w:r>
      <w:bookmarkEnd w:id="3"/>
    </w:p>
    <w:p w14:paraId="11DECD27" w14:textId="77777777" w:rsidR="00F56B92" w:rsidRDefault="00F56B92">
      <w:pPr>
        <w:jc w:val="both"/>
        <w:rPr>
          <w:rFonts w:ascii="Arial Narrow" w:hAnsi="Arial Narrow" w:cs="Arial Narrow"/>
          <w:sz w:val="22"/>
          <w:szCs w:val="22"/>
        </w:rPr>
      </w:pPr>
    </w:p>
    <w:p w14:paraId="11DB4726" w14:textId="77777777" w:rsidR="00F56B92" w:rsidRDefault="76DED829">
      <w:pPr>
        <w:jc w:val="both"/>
        <w:rPr>
          <w:rFonts w:ascii="Arial Narrow" w:hAnsi="Arial Narrow" w:cs="Arial Narrow"/>
          <w:sz w:val="22"/>
          <w:szCs w:val="22"/>
        </w:rPr>
      </w:pPr>
      <w:bookmarkStart w:id="4" w:name="_Int_XaEPrHOF"/>
      <w:r w:rsidRPr="76DED829">
        <w:rPr>
          <w:rFonts w:ascii="Arial Narrow" w:hAnsi="Arial Narrow" w:cs="Arial Narrow"/>
          <w:b/>
          <w:bCs/>
          <w:sz w:val="22"/>
          <w:szCs w:val="22"/>
        </w:rPr>
        <w:t>CUARTO:</w:t>
      </w:r>
      <w:r w:rsidRPr="76DED829">
        <w:rPr>
          <w:rFonts w:ascii="Arial Narrow" w:hAnsi="Arial Narrow" w:cs="Arial Narrow"/>
          <w:sz w:val="22"/>
          <w:szCs w:val="22"/>
        </w:rPr>
        <w:t xml:space="preserve"> Contra la presente decisión procede el recurso de queja, de conformidad con lo establecido en el Artículo 136 de la Ley 1952 de 2019.</w:t>
      </w:r>
      <w:bookmarkEnd w:id="4"/>
    </w:p>
    <w:p w14:paraId="24452E1C" w14:textId="77777777" w:rsidR="00F56B92" w:rsidRDefault="00F56B92">
      <w:pPr>
        <w:jc w:val="both"/>
        <w:rPr>
          <w:rFonts w:ascii="Arial Narrow" w:hAnsi="Arial Narrow" w:cs="Arial Narrow"/>
          <w:sz w:val="22"/>
          <w:szCs w:val="22"/>
        </w:rPr>
      </w:pPr>
    </w:p>
    <w:p w14:paraId="0D06AF95" w14:textId="77777777" w:rsidR="00F56B92" w:rsidRDefault="00000000">
      <w:pPr>
        <w:jc w:val="both"/>
        <w:rPr>
          <w:rFonts w:ascii="Arial Narrow" w:hAnsi="Arial Narrow" w:cs="Arial Narrow"/>
          <w:sz w:val="22"/>
          <w:szCs w:val="22"/>
        </w:rPr>
      </w:pPr>
      <w:r>
        <w:rPr>
          <w:rFonts w:ascii="Arial Narrow" w:hAnsi="Arial Narrow" w:cs="Arial Narrow"/>
          <w:b/>
          <w:sz w:val="22"/>
          <w:szCs w:val="22"/>
        </w:rPr>
        <w:t>QUINTO</w:t>
      </w:r>
      <w:r>
        <w:rPr>
          <w:rFonts w:ascii="Arial Narrow" w:hAnsi="Arial Narrow" w:cs="Arial Narrow"/>
          <w:sz w:val="22"/>
          <w:szCs w:val="22"/>
        </w:rPr>
        <w:t>: Por Secretaría de esta Oficina de Control Disciplinario Interno, procédase de conformidad. En firme esta decisión continúese con el trámite correspondiente.</w:t>
      </w:r>
    </w:p>
    <w:p w14:paraId="7A6FCE91" w14:textId="77777777" w:rsidR="00F56B92" w:rsidRDefault="00F56B92">
      <w:pPr>
        <w:jc w:val="both"/>
        <w:rPr>
          <w:rFonts w:ascii="Arial Narrow" w:hAnsi="Arial Narrow" w:cs="Arial Narrow"/>
          <w:b/>
          <w:sz w:val="22"/>
          <w:szCs w:val="22"/>
          <w:lang w:val="es-ES"/>
        </w:rPr>
      </w:pPr>
    </w:p>
    <w:p w14:paraId="5B4967D6" w14:textId="77777777" w:rsidR="00F56B92" w:rsidRDefault="00F56B92">
      <w:pPr>
        <w:jc w:val="both"/>
        <w:rPr>
          <w:rFonts w:ascii="Arial Narrow" w:hAnsi="Arial Narrow" w:cs="Arial Narrow"/>
          <w:b/>
          <w:sz w:val="22"/>
          <w:szCs w:val="22"/>
          <w:lang w:val="es-ES"/>
        </w:rPr>
      </w:pPr>
    </w:p>
    <w:p w14:paraId="7919C361" w14:textId="77777777" w:rsidR="00F56B92" w:rsidRDefault="00F56B92">
      <w:pPr>
        <w:jc w:val="both"/>
        <w:rPr>
          <w:rFonts w:ascii="Arial Narrow" w:hAnsi="Arial Narrow" w:cs="Arial Narrow"/>
          <w:sz w:val="22"/>
          <w:szCs w:val="22"/>
        </w:rPr>
      </w:pPr>
    </w:p>
    <w:p w14:paraId="3DF3BAEC" w14:textId="77777777" w:rsidR="00F56B92" w:rsidRDefault="00000000">
      <w:pPr>
        <w:spacing w:line="276" w:lineRule="auto"/>
        <w:jc w:val="center"/>
        <w:rPr>
          <w:rFonts w:ascii="Arial Narrow" w:eastAsia="Arial" w:hAnsi="Arial Narrow" w:cs="Arial Narrow"/>
          <w:b/>
          <w:sz w:val="22"/>
          <w:szCs w:val="22"/>
        </w:rPr>
      </w:pPr>
      <w:r>
        <w:rPr>
          <w:rFonts w:ascii="Arial Narrow" w:eastAsia="Arial" w:hAnsi="Arial Narrow" w:cs="Arial Narrow"/>
          <w:b/>
          <w:sz w:val="22"/>
          <w:szCs w:val="22"/>
        </w:rPr>
        <w:t>COMUNÍQUESE Y CÚMPLASE.</w:t>
      </w:r>
    </w:p>
    <w:p w14:paraId="7D03A061" w14:textId="77777777" w:rsidR="00F56B92" w:rsidRDefault="00F56B92">
      <w:pPr>
        <w:rPr>
          <w:rFonts w:ascii="Arial Narrow" w:hAnsi="Arial Narrow" w:cs="Arial Narrow"/>
          <w:sz w:val="22"/>
          <w:szCs w:val="22"/>
        </w:rPr>
      </w:pPr>
    </w:p>
    <w:p w14:paraId="07B39054" w14:textId="77777777" w:rsidR="00F56B92" w:rsidRDefault="00F56B92">
      <w:pPr>
        <w:tabs>
          <w:tab w:val="left" w:pos="7005"/>
        </w:tabs>
        <w:suppressAutoHyphens/>
        <w:jc w:val="both"/>
        <w:rPr>
          <w:rFonts w:ascii="Arial Narrow" w:hAnsi="Arial Narrow" w:cs="Arial Narrow"/>
          <w:color w:val="auto"/>
          <w:sz w:val="22"/>
          <w:szCs w:val="22"/>
          <w:lang w:val="es-ES" w:eastAsia="ar-SA"/>
        </w:rPr>
      </w:pPr>
    </w:p>
    <w:p w14:paraId="251C1DBE" w14:textId="77777777" w:rsidR="00F56B92" w:rsidRDefault="00F56B92">
      <w:pPr>
        <w:tabs>
          <w:tab w:val="left" w:pos="7005"/>
        </w:tabs>
        <w:suppressAutoHyphens/>
        <w:jc w:val="both"/>
        <w:rPr>
          <w:rFonts w:ascii="Arial Narrow" w:hAnsi="Arial Narrow" w:cs="Arial Narrow"/>
          <w:color w:val="auto"/>
          <w:sz w:val="22"/>
          <w:szCs w:val="22"/>
          <w:lang w:val="es-ES" w:eastAsia="ar-SA"/>
        </w:rPr>
      </w:pPr>
    </w:p>
    <w:p w14:paraId="5302DF2A" w14:textId="77777777" w:rsidR="00F56B92" w:rsidRDefault="00F56B92">
      <w:pPr>
        <w:tabs>
          <w:tab w:val="left" w:pos="7005"/>
        </w:tabs>
        <w:suppressAutoHyphens/>
        <w:jc w:val="both"/>
        <w:rPr>
          <w:rFonts w:ascii="Arial Narrow" w:hAnsi="Arial Narrow" w:cs="Arial Narrow"/>
          <w:color w:val="auto"/>
          <w:sz w:val="22"/>
          <w:szCs w:val="22"/>
          <w:lang w:val="es-ES" w:eastAsia="ar-SA"/>
        </w:rPr>
      </w:pPr>
    </w:p>
    <w:p w14:paraId="18E240E2" w14:textId="77777777" w:rsidR="00F56B92" w:rsidRDefault="00000000">
      <w:pPr>
        <w:jc w:val="center"/>
        <w:rPr>
          <w:rFonts w:ascii="Arial Narrow" w:hAnsi="Arial Narrow" w:cs="Arial Narrow"/>
          <w:b/>
          <w:bCs/>
          <w:color w:val="auto"/>
          <w:sz w:val="22"/>
          <w:szCs w:val="22"/>
          <w:lang w:eastAsia="ar-SA"/>
        </w:rPr>
      </w:pPr>
      <w:r>
        <w:rPr>
          <w:rFonts w:ascii="Arial Narrow" w:hAnsi="Arial Narrow" w:cs="Arial Narrow"/>
          <w:b/>
          <w:bCs/>
          <w:color w:val="auto"/>
          <w:sz w:val="22"/>
          <w:szCs w:val="22"/>
          <w:highlight w:val="darkGray"/>
          <w:lang w:eastAsia="ar-SA"/>
        </w:rPr>
        <w:t>XXXXXXX</w:t>
      </w:r>
    </w:p>
    <w:p w14:paraId="3ADFE536" w14:textId="77777777" w:rsidR="00F56B92" w:rsidRDefault="00000000">
      <w:pPr>
        <w:jc w:val="center"/>
        <w:rPr>
          <w:rFonts w:ascii="Arial Narrow" w:hAnsi="Arial Narrow" w:cs="Arial Narrow"/>
          <w:bCs/>
          <w:color w:val="auto"/>
          <w:sz w:val="22"/>
          <w:szCs w:val="22"/>
          <w:lang w:eastAsia="es-ES"/>
        </w:rPr>
      </w:pPr>
      <w:r>
        <w:rPr>
          <w:rFonts w:ascii="Arial Narrow" w:hAnsi="Arial Narrow" w:cs="Arial Narrow"/>
          <w:bCs/>
          <w:color w:val="auto"/>
          <w:sz w:val="22"/>
          <w:szCs w:val="22"/>
          <w:lang w:eastAsia="es-ES"/>
        </w:rPr>
        <w:t>Jefe de Oficina</w:t>
      </w:r>
    </w:p>
    <w:p w14:paraId="3A690A8E" w14:textId="77777777" w:rsidR="00F56B92" w:rsidRDefault="00000000">
      <w:pPr>
        <w:jc w:val="center"/>
        <w:rPr>
          <w:rFonts w:ascii="Arial Narrow" w:hAnsi="Arial Narrow" w:cs="Arial Narrow"/>
          <w:bCs/>
          <w:color w:val="auto"/>
          <w:sz w:val="22"/>
          <w:szCs w:val="22"/>
          <w:lang w:val="es-ES" w:eastAsia="es-ES"/>
        </w:rPr>
      </w:pPr>
      <w:r>
        <w:rPr>
          <w:rFonts w:ascii="Arial Narrow" w:hAnsi="Arial Narrow" w:cs="Arial Narrow"/>
          <w:bCs/>
          <w:color w:val="auto"/>
          <w:sz w:val="22"/>
          <w:szCs w:val="22"/>
          <w:lang w:val="es-ES" w:eastAsia="es-ES"/>
        </w:rPr>
        <w:t xml:space="preserve">Control Disciplinario Interno </w:t>
      </w:r>
    </w:p>
    <w:p w14:paraId="6AC6BD6E" w14:textId="77777777" w:rsidR="00F56B92" w:rsidRDefault="00000000">
      <w:pPr>
        <w:jc w:val="center"/>
        <w:rPr>
          <w:rFonts w:ascii="Arial Narrow" w:hAnsi="Arial Narrow" w:cs="Arial Narrow"/>
          <w:bCs/>
          <w:color w:val="auto"/>
          <w:sz w:val="22"/>
          <w:szCs w:val="22"/>
          <w:lang w:val="es-ES" w:eastAsia="es-ES"/>
        </w:rPr>
      </w:pPr>
      <w:r>
        <w:rPr>
          <w:rFonts w:ascii="Arial Narrow" w:hAnsi="Arial Narrow" w:cs="Arial Narrow"/>
          <w:bCs/>
          <w:color w:val="auto"/>
          <w:sz w:val="22"/>
          <w:szCs w:val="22"/>
          <w:lang w:val="es-ES" w:eastAsia="es-ES"/>
        </w:rPr>
        <w:t>UAE Cuerpo Oficial de Bomberos</w:t>
      </w:r>
    </w:p>
    <w:p w14:paraId="655E089D" w14:textId="77777777" w:rsidR="00F56B92" w:rsidRDefault="00F56B92">
      <w:pPr>
        <w:rPr>
          <w:rFonts w:ascii="Arial Narrow" w:eastAsia="Calibri" w:hAnsi="Arial Narrow" w:cs="Arial Narrow"/>
          <w:b/>
          <w:color w:val="auto"/>
          <w:sz w:val="16"/>
          <w:szCs w:val="16"/>
          <w:lang w:eastAsia="en-US"/>
        </w:rPr>
      </w:pPr>
    </w:p>
    <w:p w14:paraId="016F7A35" w14:textId="77777777" w:rsidR="00F56B92" w:rsidRDefault="00F56B92">
      <w:pPr>
        <w:rPr>
          <w:rFonts w:ascii="Arial Narrow" w:eastAsia="Calibri" w:hAnsi="Arial Narrow" w:cs="Arial Narrow"/>
          <w:b/>
          <w:color w:val="auto"/>
          <w:sz w:val="16"/>
          <w:szCs w:val="16"/>
          <w:lang w:eastAsia="en-US"/>
        </w:rPr>
      </w:pPr>
    </w:p>
    <w:p w14:paraId="4D563E88" w14:textId="77777777" w:rsidR="00F56B92" w:rsidRDefault="00000000">
      <w:pPr>
        <w:pStyle w:val="Sinespaciado"/>
        <w:jc w:val="both"/>
        <w:rPr>
          <w:rFonts w:ascii="Arial Narrow" w:hAnsi="Arial Narrow" w:cs="Arial Narrow"/>
          <w:sz w:val="16"/>
          <w:szCs w:val="16"/>
          <w:lang w:eastAsia="ar-SA"/>
        </w:rPr>
      </w:pPr>
      <w:r>
        <w:rPr>
          <w:rFonts w:ascii="Arial Narrow" w:hAnsi="Arial Narrow" w:cs="Arial Narrow"/>
          <w:sz w:val="16"/>
          <w:szCs w:val="16"/>
          <w:lang w:eastAsia="ar-SA"/>
        </w:rPr>
        <w:t>Aprobó. (Nombre y cargo)</w:t>
      </w:r>
    </w:p>
    <w:p w14:paraId="00A9BACE" w14:textId="77777777" w:rsidR="00F56B92" w:rsidRDefault="00000000">
      <w:pPr>
        <w:pStyle w:val="Sinespaciado"/>
        <w:jc w:val="both"/>
        <w:rPr>
          <w:rFonts w:ascii="Arial Narrow" w:hAnsi="Arial Narrow" w:cs="Arial Narrow"/>
          <w:sz w:val="16"/>
          <w:szCs w:val="16"/>
          <w:lang w:eastAsia="ar-SA"/>
        </w:rPr>
      </w:pPr>
      <w:r>
        <w:rPr>
          <w:rFonts w:ascii="Arial Narrow" w:hAnsi="Arial Narrow" w:cs="Arial Narrow"/>
          <w:sz w:val="16"/>
          <w:szCs w:val="16"/>
          <w:lang w:eastAsia="ar-SA"/>
        </w:rPr>
        <w:t>Reviso:   XXXXX – Profesional XX- OCDI</w:t>
      </w:r>
    </w:p>
    <w:p w14:paraId="0A702AAF" w14:textId="77777777" w:rsidR="00F56B92" w:rsidRDefault="00000000">
      <w:pPr>
        <w:pStyle w:val="Sinespaciado"/>
        <w:jc w:val="both"/>
        <w:rPr>
          <w:rFonts w:ascii="Arial Narrow" w:hAnsi="Arial Narrow" w:cs="Arial Narrow"/>
          <w:sz w:val="16"/>
          <w:szCs w:val="16"/>
        </w:rPr>
      </w:pPr>
      <w:r>
        <w:rPr>
          <w:rFonts w:ascii="Arial Narrow" w:hAnsi="Arial Narrow" w:cs="Arial Narrow"/>
          <w:sz w:val="16"/>
          <w:szCs w:val="16"/>
          <w:lang w:eastAsia="ar-SA"/>
        </w:rPr>
        <w:t xml:space="preserve">Proyectó:  XXXX - Profesional Contratista- OCDI </w:t>
      </w:r>
    </w:p>
    <w:p w14:paraId="1C78E694" w14:textId="77777777" w:rsidR="00F56B92" w:rsidRDefault="00F56B92">
      <w:pPr>
        <w:jc w:val="center"/>
        <w:rPr>
          <w:rFonts w:ascii="Arial Narrow" w:hAnsi="Arial Narrow" w:cs="Arial Narrow"/>
          <w:sz w:val="22"/>
          <w:szCs w:val="22"/>
        </w:rPr>
      </w:pPr>
    </w:p>
    <w:sectPr w:rsidR="00F56B92">
      <w:headerReference w:type="default" r:id="rId9"/>
      <w:footerReference w:type="default" r:id="rId10"/>
      <w:pgSz w:w="12242" w:h="18722"/>
      <w:pgMar w:top="1467" w:right="1185" w:bottom="851" w:left="1134" w:header="680" w:footer="205"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54676" w14:textId="77777777" w:rsidR="00C232B3" w:rsidRDefault="00C232B3">
      <w:r>
        <w:separator/>
      </w:r>
    </w:p>
  </w:endnote>
  <w:endnote w:type="continuationSeparator" w:id="0">
    <w:p w14:paraId="365DEEED" w14:textId="77777777" w:rsidR="00C232B3" w:rsidRDefault="00C2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3788" w14:textId="77777777" w:rsidR="00F56B92" w:rsidRDefault="00F56B92">
    <w:pPr>
      <w:jc w:val="center"/>
    </w:pPr>
  </w:p>
  <w:p w14:paraId="45C5A145" w14:textId="77777777" w:rsidR="00F56B92" w:rsidRDefault="00F56B92">
    <w:pPr>
      <w:jc w:val="center"/>
      <w:rPr>
        <w:rFonts w:ascii="Arial" w:hAnsi="Arial" w:cs="Arial"/>
        <w:sz w:val="18"/>
        <w:szCs w:val="18"/>
      </w:rPr>
    </w:pPr>
  </w:p>
  <w:p w14:paraId="3FAEDB8A" w14:textId="77777777" w:rsidR="00F56B92" w:rsidRDefault="00000000">
    <w:pPr>
      <w:spacing w:before="29" w:line="225" w:lineRule="auto"/>
      <w:ind w:left="586" w:hanging="567"/>
      <w:jc w:val="center"/>
      <w:rPr>
        <w:rFonts w:ascii="Arial" w:hAnsi="Arial" w:cs="Arial"/>
        <w:i/>
        <w:sz w:val="16"/>
        <w:szCs w:val="16"/>
      </w:rPr>
    </w:pPr>
    <w:r>
      <w:rPr>
        <w:rFonts w:ascii="Arial" w:hAnsi="Arial" w:cs="Arial"/>
        <w:b/>
        <w:i/>
        <w:sz w:val="16"/>
        <w:szCs w:val="16"/>
      </w:rPr>
      <w:t>Nota:</w:t>
    </w:r>
    <w:r>
      <w:rPr>
        <w:rFonts w:ascii="Arial" w:hAnsi="Arial" w:cs="Arial"/>
        <w:b/>
        <w:i/>
        <w:spacing w:val="13"/>
        <w:sz w:val="16"/>
        <w:szCs w:val="16"/>
      </w:rPr>
      <w:t xml:space="preserve"> </w:t>
    </w:r>
    <w:r>
      <w:rPr>
        <w:rFonts w:ascii="Arial" w:hAnsi="Arial" w:cs="Arial"/>
        <w:i/>
        <w:sz w:val="16"/>
        <w:szCs w:val="16"/>
      </w:rPr>
      <w:t>Si</w:t>
    </w:r>
    <w:r>
      <w:rPr>
        <w:rFonts w:ascii="Arial" w:hAnsi="Arial" w:cs="Arial"/>
        <w:i/>
        <w:spacing w:val="-28"/>
        <w:sz w:val="16"/>
        <w:szCs w:val="16"/>
      </w:rPr>
      <w:t xml:space="preserve"> </w:t>
    </w:r>
    <w:r>
      <w:rPr>
        <w:rFonts w:ascii="Arial" w:hAnsi="Arial" w:cs="Arial"/>
        <w:i/>
        <w:sz w:val="16"/>
        <w:szCs w:val="16"/>
      </w:rPr>
      <w:t>usted</w:t>
    </w:r>
    <w:r>
      <w:rPr>
        <w:rFonts w:ascii="Arial" w:hAnsi="Arial" w:cs="Arial"/>
        <w:i/>
        <w:spacing w:val="-27"/>
        <w:sz w:val="16"/>
        <w:szCs w:val="16"/>
      </w:rPr>
      <w:t xml:space="preserve"> </w:t>
    </w:r>
    <w:r>
      <w:rPr>
        <w:rFonts w:ascii="Arial" w:hAnsi="Arial" w:cs="Arial"/>
        <w:i/>
        <w:sz w:val="16"/>
        <w:szCs w:val="16"/>
      </w:rPr>
      <w:t>imprime</w:t>
    </w:r>
    <w:r>
      <w:rPr>
        <w:rFonts w:ascii="Arial" w:hAnsi="Arial" w:cs="Arial"/>
        <w:i/>
        <w:spacing w:val="-28"/>
        <w:sz w:val="16"/>
        <w:szCs w:val="16"/>
      </w:rPr>
      <w:t xml:space="preserve"> </w:t>
    </w:r>
    <w:r>
      <w:rPr>
        <w:rFonts w:ascii="Arial" w:hAnsi="Arial" w:cs="Arial"/>
        <w:i/>
        <w:sz w:val="16"/>
        <w:szCs w:val="16"/>
      </w:rPr>
      <w:t>este</w:t>
    </w:r>
    <w:r>
      <w:rPr>
        <w:rFonts w:ascii="Arial" w:hAnsi="Arial" w:cs="Arial"/>
        <w:i/>
        <w:spacing w:val="-27"/>
        <w:sz w:val="16"/>
        <w:szCs w:val="16"/>
      </w:rPr>
      <w:t xml:space="preserve"> </w:t>
    </w:r>
    <w:r>
      <w:rPr>
        <w:rFonts w:ascii="Arial" w:hAnsi="Arial" w:cs="Arial"/>
        <w:i/>
        <w:sz w:val="16"/>
        <w:szCs w:val="16"/>
      </w:rPr>
      <w:t>documento</w:t>
    </w:r>
    <w:r>
      <w:rPr>
        <w:rFonts w:ascii="Arial" w:hAnsi="Arial" w:cs="Arial"/>
        <w:i/>
        <w:spacing w:val="-27"/>
        <w:sz w:val="16"/>
        <w:szCs w:val="16"/>
      </w:rPr>
      <w:t xml:space="preserve"> </w:t>
    </w:r>
    <w:r>
      <w:rPr>
        <w:rFonts w:ascii="Arial" w:hAnsi="Arial" w:cs="Arial"/>
        <w:i/>
        <w:sz w:val="16"/>
        <w:szCs w:val="16"/>
      </w:rPr>
      <w:t>se</w:t>
    </w:r>
    <w:r>
      <w:rPr>
        <w:rFonts w:ascii="Arial" w:hAnsi="Arial" w:cs="Arial"/>
        <w:i/>
        <w:spacing w:val="-27"/>
        <w:sz w:val="16"/>
        <w:szCs w:val="16"/>
      </w:rPr>
      <w:t xml:space="preserve"> </w:t>
    </w:r>
    <w:r>
      <w:rPr>
        <w:rFonts w:ascii="Arial" w:hAnsi="Arial" w:cs="Arial"/>
        <w:i/>
        <w:sz w:val="16"/>
        <w:szCs w:val="16"/>
      </w:rPr>
      <w:t>considera</w:t>
    </w:r>
    <w:r>
      <w:rPr>
        <w:rFonts w:ascii="Arial" w:hAnsi="Arial" w:cs="Arial"/>
        <w:i/>
        <w:spacing w:val="-28"/>
        <w:sz w:val="16"/>
        <w:szCs w:val="16"/>
      </w:rPr>
      <w:t xml:space="preserve"> </w:t>
    </w:r>
    <w:r>
      <w:rPr>
        <w:rFonts w:ascii="Arial" w:hAnsi="Arial" w:cs="Arial"/>
        <w:i/>
        <w:sz w:val="16"/>
        <w:szCs w:val="16"/>
      </w:rPr>
      <w:t>“Copia</w:t>
    </w:r>
    <w:r>
      <w:rPr>
        <w:rFonts w:ascii="Arial" w:hAnsi="Arial" w:cs="Arial"/>
        <w:i/>
        <w:spacing w:val="-27"/>
        <w:sz w:val="16"/>
        <w:szCs w:val="16"/>
      </w:rPr>
      <w:t xml:space="preserve"> </w:t>
    </w:r>
    <w:r>
      <w:rPr>
        <w:rFonts w:ascii="Arial" w:hAnsi="Arial" w:cs="Arial"/>
        <w:i/>
        <w:sz w:val="16"/>
        <w:szCs w:val="16"/>
      </w:rPr>
      <w:t>No</w:t>
    </w:r>
    <w:r>
      <w:rPr>
        <w:rFonts w:ascii="Arial" w:hAnsi="Arial" w:cs="Arial"/>
        <w:i/>
        <w:spacing w:val="-27"/>
        <w:sz w:val="16"/>
        <w:szCs w:val="16"/>
      </w:rPr>
      <w:t xml:space="preserve"> </w:t>
    </w:r>
    <w:r>
      <w:rPr>
        <w:rFonts w:ascii="Arial" w:hAnsi="Arial" w:cs="Arial"/>
        <w:i/>
        <w:sz w:val="16"/>
        <w:szCs w:val="16"/>
      </w:rPr>
      <w:t>Controlada”</w:t>
    </w:r>
    <w:r>
      <w:rPr>
        <w:rFonts w:ascii="Arial" w:hAnsi="Arial" w:cs="Arial"/>
        <w:i/>
        <w:spacing w:val="-28"/>
        <w:sz w:val="16"/>
        <w:szCs w:val="16"/>
      </w:rPr>
      <w:t xml:space="preserve"> </w:t>
    </w:r>
    <w:r>
      <w:rPr>
        <w:rFonts w:ascii="Arial" w:hAnsi="Arial" w:cs="Arial"/>
        <w:i/>
        <w:sz w:val="16"/>
        <w:szCs w:val="16"/>
      </w:rPr>
      <w:t>por</w:t>
    </w:r>
    <w:r>
      <w:rPr>
        <w:rFonts w:ascii="Arial" w:hAnsi="Arial" w:cs="Arial"/>
        <w:i/>
        <w:spacing w:val="-27"/>
        <w:sz w:val="16"/>
        <w:szCs w:val="16"/>
      </w:rPr>
      <w:t xml:space="preserve"> </w:t>
    </w:r>
    <w:r>
      <w:rPr>
        <w:rFonts w:ascii="Arial" w:hAnsi="Arial" w:cs="Arial"/>
        <w:i/>
        <w:sz w:val="16"/>
        <w:szCs w:val="16"/>
      </w:rPr>
      <w:t>lo</w:t>
    </w:r>
    <w:r>
      <w:rPr>
        <w:rFonts w:ascii="Arial" w:hAnsi="Arial" w:cs="Arial"/>
        <w:i/>
        <w:spacing w:val="-27"/>
        <w:sz w:val="16"/>
        <w:szCs w:val="16"/>
      </w:rPr>
      <w:t xml:space="preserve"> </w:t>
    </w:r>
    <w:r>
      <w:rPr>
        <w:rFonts w:ascii="Arial" w:hAnsi="Arial" w:cs="Arial"/>
        <w:i/>
        <w:sz w:val="16"/>
        <w:szCs w:val="16"/>
      </w:rPr>
      <w:t>tanto</w:t>
    </w:r>
    <w:r>
      <w:rPr>
        <w:rFonts w:ascii="Arial" w:hAnsi="Arial" w:cs="Arial"/>
        <w:i/>
        <w:spacing w:val="-28"/>
        <w:sz w:val="16"/>
        <w:szCs w:val="16"/>
      </w:rPr>
      <w:t xml:space="preserve"> </w:t>
    </w:r>
    <w:r>
      <w:rPr>
        <w:rFonts w:ascii="Arial" w:hAnsi="Arial" w:cs="Arial"/>
        <w:i/>
        <w:sz w:val="16"/>
        <w:szCs w:val="16"/>
      </w:rPr>
      <w:t>debe</w:t>
    </w:r>
    <w:r>
      <w:rPr>
        <w:rFonts w:ascii="Arial" w:hAnsi="Arial" w:cs="Arial"/>
        <w:i/>
        <w:spacing w:val="-28"/>
        <w:sz w:val="16"/>
        <w:szCs w:val="16"/>
      </w:rPr>
      <w:t xml:space="preserve"> </w:t>
    </w:r>
    <w:r>
      <w:rPr>
        <w:rFonts w:ascii="Arial" w:hAnsi="Arial" w:cs="Arial"/>
        <w:i/>
        <w:sz w:val="16"/>
        <w:szCs w:val="16"/>
      </w:rPr>
      <w:t>consultar</w:t>
    </w:r>
    <w:r>
      <w:rPr>
        <w:rFonts w:ascii="Arial" w:hAnsi="Arial" w:cs="Arial"/>
        <w:i/>
        <w:spacing w:val="-27"/>
        <w:sz w:val="16"/>
        <w:szCs w:val="16"/>
      </w:rPr>
      <w:t xml:space="preserve"> </w:t>
    </w:r>
    <w:r>
      <w:rPr>
        <w:rFonts w:ascii="Arial" w:hAnsi="Arial" w:cs="Arial"/>
        <w:i/>
        <w:sz w:val="16"/>
        <w:szCs w:val="16"/>
      </w:rPr>
      <w:t>la</w:t>
    </w:r>
    <w:r>
      <w:rPr>
        <w:rFonts w:ascii="Arial" w:hAnsi="Arial" w:cs="Arial"/>
        <w:i/>
        <w:spacing w:val="-27"/>
        <w:sz w:val="16"/>
        <w:szCs w:val="16"/>
      </w:rPr>
      <w:t xml:space="preserve"> </w:t>
    </w:r>
    <w:r>
      <w:rPr>
        <w:rFonts w:ascii="Arial" w:hAnsi="Arial" w:cs="Arial"/>
        <w:i/>
        <w:sz w:val="16"/>
        <w:szCs w:val="16"/>
      </w:rPr>
      <w:t>versión</w:t>
    </w:r>
    <w:r>
      <w:rPr>
        <w:rFonts w:ascii="Arial" w:hAnsi="Arial" w:cs="Arial"/>
        <w:i/>
        <w:spacing w:val="-28"/>
        <w:sz w:val="16"/>
        <w:szCs w:val="16"/>
      </w:rPr>
      <w:t xml:space="preserve"> </w:t>
    </w:r>
    <w:r>
      <w:rPr>
        <w:rFonts w:ascii="Arial" w:hAnsi="Arial" w:cs="Arial"/>
        <w:i/>
        <w:sz w:val="16"/>
        <w:szCs w:val="16"/>
      </w:rPr>
      <w:t>vigente</w:t>
    </w:r>
    <w:r>
      <w:rPr>
        <w:rFonts w:ascii="Arial" w:hAnsi="Arial" w:cs="Arial"/>
        <w:i/>
        <w:spacing w:val="-28"/>
        <w:sz w:val="16"/>
        <w:szCs w:val="16"/>
      </w:rPr>
      <w:t xml:space="preserve"> </w:t>
    </w:r>
    <w:r>
      <w:rPr>
        <w:rFonts w:ascii="Arial" w:hAnsi="Arial" w:cs="Arial"/>
        <w:i/>
        <w:sz w:val="16"/>
        <w:szCs w:val="16"/>
      </w:rPr>
      <w:t>en</w:t>
    </w:r>
    <w:r>
      <w:rPr>
        <w:rFonts w:ascii="Arial" w:hAnsi="Arial" w:cs="Arial"/>
        <w:i/>
        <w:spacing w:val="-27"/>
        <w:sz w:val="16"/>
        <w:szCs w:val="16"/>
      </w:rPr>
      <w:t xml:space="preserve"> </w:t>
    </w:r>
    <w:r>
      <w:rPr>
        <w:rFonts w:ascii="Arial" w:hAnsi="Arial" w:cs="Arial"/>
        <w:i/>
        <w:sz w:val="16"/>
        <w:szCs w:val="16"/>
      </w:rPr>
      <w:t>el</w:t>
    </w:r>
    <w:r>
      <w:rPr>
        <w:rFonts w:ascii="Arial" w:hAnsi="Arial" w:cs="Arial"/>
        <w:i/>
        <w:spacing w:val="-28"/>
        <w:sz w:val="16"/>
        <w:szCs w:val="16"/>
      </w:rPr>
      <w:t xml:space="preserve"> </w:t>
    </w:r>
    <w:r>
      <w:rPr>
        <w:rFonts w:ascii="Arial" w:hAnsi="Arial" w:cs="Arial"/>
        <w:i/>
        <w:sz w:val="16"/>
        <w:szCs w:val="16"/>
      </w:rPr>
      <w:t>sitio oficial de los documentos</w:t>
    </w:r>
  </w:p>
  <w:p w14:paraId="351A540E" w14:textId="77777777" w:rsidR="00F56B92" w:rsidRDefault="00000000">
    <w:pPr>
      <w:spacing w:before="29" w:line="225" w:lineRule="auto"/>
      <w:ind w:left="586" w:hanging="567"/>
      <w:jc w:val="center"/>
      <w:rPr>
        <w:rFonts w:ascii="Arial" w:hAnsi="Arial" w:cs="Arial"/>
        <w:i/>
        <w:sz w:val="16"/>
        <w:szCs w:val="16"/>
      </w:rPr>
    </w:pPr>
    <w:r>
      <w:rPr>
        <w:noProof/>
      </w:rPr>
      <w:drawing>
        <wp:anchor distT="0" distB="0" distL="114300" distR="114300" simplePos="0" relativeHeight="251659264" behindDoc="1" locked="0" layoutInCell="1" allowOverlap="1" wp14:anchorId="34409001" wp14:editId="3241CA60">
          <wp:simplePos x="0" y="0"/>
          <wp:positionH relativeFrom="margin">
            <wp:posOffset>5989320</wp:posOffset>
          </wp:positionH>
          <wp:positionV relativeFrom="paragraph">
            <wp:posOffset>8610600</wp:posOffset>
          </wp:positionV>
          <wp:extent cx="1773555" cy="1461135"/>
          <wp:effectExtent l="0" t="0" r="0" b="0"/>
          <wp:wrapNone/>
          <wp:docPr id="80" name="Imagen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n 80">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223CD" w14:textId="77777777" w:rsidR="00C232B3" w:rsidRDefault="00C232B3">
      <w:r>
        <w:separator/>
      </w:r>
    </w:p>
  </w:footnote>
  <w:footnote w:type="continuationSeparator" w:id="0">
    <w:p w14:paraId="365054B7" w14:textId="77777777" w:rsidR="00C232B3" w:rsidRDefault="00C232B3">
      <w:r>
        <w:continuationSeparator/>
      </w:r>
    </w:p>
  </w:footnote>
  <w:footnote w:id="1">
    <w:p w14:paraId="42CFBC47" w14:textId="77777777" w:rsidR="00F56B92" w:rsidRDefault="00000000">
      <w:pPr>
        <w:pStyle w:val="Textonotapie"/>
        <w:jc w:val="both"/>
        <w:rPr>
          <w:rFonts w:ascii="Arial Narrow" w:hAnsi="Arial Narrow" w:cs="Arial Narrow"/>
          <w:sz w:val="16"/>
          <w:szCs w:val="16"/>
          <w:lang w:val="es-MX"/>
        </w:rPr>
      </w:pPr>
      <w:r>
        <w:rPr>
          <w:rStyle w:val="Refdenotaalpie"/>
          <w:rFonts w:ascii="Arial Narrow" w:hAnsi="Arial Narrow" w:cs="Arial Narrow"/>
          <w:sz w:val="16"/>
          <w:szCs w:val="16"/>
        </w:rPr>
        <w:footnoteRef/>
      </w:r>
      <w:r>
        <w:rPr>
          <w:rFonts w:ascii="Arial Narrow" w:hAnsi="Arial Narrow" w:cs="Arial Narrow"/>
          <w:sz w:val="16"/>
          <w:szCs w:val="16"/>
        </w:rPr>
        <w:t xml:space="preserve"> “Por la cual se modifica el Manual Específico de Funciones y Competencias Laborales para los empleos de la Unidad Administrativa Especial Cuerpo Oficial de Bomberos”</w:t>
      </w:r>
    </w:p>
  </w:footnote>
  <w:footnote w:id="2">
    <w:p w14:paraId="3676D7A5" w14:textId="77777777" w:rsidR="00F56B92" w:rsidRDefault="00000000">
      <w:pPr>
        <w:pStyle w:val="Textonotapie"/>
        <w:jc w:val="both"/>
        <w:rPr>
          <w:rFonts w:ascii="Arial Narrow" w:hAnsi="Arial Narrow" w:cs="Arial Narrow"/>
          <w:sz w:val="16"/>
          <w:szCs w:val="16"/>
          <w:lang w:val="es-MX"/>
        </w:rPr>
      </w:pPr>
      <w:r>
        <w:rPr>
          <w:rFonts w:ascii="Arial Narrow" w:hAnsi="Arial Narrow" w:cs="Arial Narrow"/>
          <w:sz w:val="16"/>
          <w:szCs w:val="16"/>
          <w:vertAlign w:val="superscript"/>
        </w:rPr>
        <w:footnoteRef/>
      </w:r>
      <w:r>
        <w:rPr>
          <w:rFonts w:ascii="Arial Narrow" w:hAnsi="Arial Narrow" w:cs="Arial Narrow"/>
          <w:sz w:val="16"/>
          <w:szCs w:val="16"/>
        </w:rPr>
        <w:t xml:space="preserve"> Decreto Distrital N° 509 de 2023 “Por medio del cual se modifica la estructura organizacional de Unidad Administrativa Cuerpo Oficial de Bomberos”</w:t>
      </w:r>
    </w:p>
  </w:footnote>
  <w:footnote w:id="3">
    <w:p w14:paraId="083BA558" w14:textId="77777777" w:rsidR="00F56B92" w:rsidRDefault="00000000">
      <w:pPr>
        <w:pStyle w:val="Textonotapie"/>
        <w:jc w:val="both"/>
        <w:rPr>
          <w:rFonts w:ascii="Arial Narrow" w:hAnsi="Arial Narrow" w:cs="Arial Narrow"/>
          <w:sz w:val="16"/>
          <w:szCs w:val="16"/>
          <w:lang w:val="es-MX"/>
        </w:rPr>
      </w:pPr>
      <w:r>
        <w:rPr>
          <w:rFonts w:ascii="Arial Narrow" w:hAnsi="Arial Narrow" w:cs="Arial Narrow"/>
          <w:sz w:val="16"/>
          <w:szCs w:val="16"/>
          <w:vertAlign w:val="superscript"/>
        </w:rPr>
        <w:footnoteRef/>
      </w:r>
      <w:r>
        <w:rPr>
          <w:rFonts w:ascii="Arial Narrow" w:hAnsi="Arial Narrow" w:cs="Arial Narrow"/>
          <w:sz w:val="16"/>
          <w:szCs w:val="16"/>
        </w:rPr>
        <w:t xml:space="preserve"> Decreto Distrital N° 510 de 2023 “Por medio del cual se modifica la planta de empleos de la Unidad Administrativa Especial Cuerpo Oficial de Bomberos"</w:t>
      </w:r>
    </w:p>
  </w:footnote>
  <w:footnote w:id="4">
    <w:p w14:paraId="5E409E04" w14:textId="77777777" w:rsidR="00F56B92" w:rsidRDefault="00000000">
      <w:pPr>
        <w:pStyle w:val="Textonotapie"/>
        <w:jc w:val="both"/>
        <w:rPr>
          <w:rFonts w:ascii="Arial Narrow" w:hAnsi="Arial Narrow" w:cs="Arial Narrow"/>
          <w:sz w:val="16"/>
          <w:szCs w:val="16"/>
          <w:lang w:val="es-ES"/>
        </w:rPr>
      </w:pPr>
      <w:r>
        <w:rPr>
          <w:rStyle w:val="Refdenotaalpie"/>
          <w:rFonts w:ascii="Arial Narrow" w:hAnsi="Arial Narrow" w:cs="Arial Narrow"/>
          <w:sz w:val="16"/>
          <w:szCs w:val="16"/>
        </w:rPr>
        <w:footnoteRef/>
      </w:r>
      <w:r>
        <w:rPr>
          <w:rFonts w:ascii="Arial Narrow" w:hAnsi="Arial Narrow" w:cs="Arial Narrow"/>
          <w:sz w:val="16"/>
          <w:szCs w:val="16"/>
        </w:rPr>
        <w:t xml:space="preserve"> </w:t>
      </w:r>
      <w:r>
        <w:rPr>
          <w:rFonts w:ascii="Arial Narrow" w:hAnsi="Arial Narrow" w:cs="Arial Narrow"/>
          <w:sz w:val="16"/>
          <w:szCs w:val="16"/>
          <w:lang w:val="es-ES"/>
        </w:rPr>
        <w:t xml:space="preserve">Modificado.L.2094/2021, artículo 1.Titularidad de la potestad disciplinaria. Inciso cuarto. </w:t>
      </w:r>
      <w:r>
        <w:rPr>
          <w:rFonts w:ascii="Arial Narrow" w:hAnsi="Arial Narrow" w:cs="Arial Narrow"/>
          <w:sz w:val="16"/>
          <w:szCs w:val="16"/>
        </w:rPr>
        <w:t>corresponde a las oficinas de control disciplinario interno y a los funcionarios con potestad disciplinaria de las ramas, órganos y entidades del Estado, conocer de los asuntos disciplinarios contra los servidores públicos de sus dependencias.</w:t>
      </w:r>
    </w:p>
  </w:footnote>
  <w:footnote w:id="5">
    <w:p w14:paraId="6E691B96" w14:textId="77777777" w:rsidR="00F56B92" w:rsidRDefault="00000000">
      <w:pPr>
        <w:pStyle w:val="Textonotapie"/>
        <w:jc w:val="both"/>
        <w:rPr>
          <w:rFonts w:ascii="Arial Narrow" w:hAnsi="Arial Narrow" w:cs="Arial Narrow"/>
          <w:sz w:val="16"/>
          <w:szCs w:val="16"/>
          <w:lang w:val="es-ES"/>
        </w:rPr>
      </w:pPr>
      <w:r>
        <w:rPr>
          <w:rStyle w:val="Refdenotaalpie"/>
          <w:rFonts w:ascii="Arial Narrow" w:hAnsi="Arial Narrow" w:cs="Arial Narrow"/>
          <w:sz w:val="16"/>
          <w:szCs w:val="16"/>
        </w:rPr>
        <w:footnoteRef/>
      </w:r>
      <w:r>
        <w:rPr>
          <w:rFonts w:ascii="Arial Narrow" w:hAnsi="Arial Narrow" w:cs="Arial Narrow"/>
          <w:sz w:val="16"/>
          <w:szCs w:val="16"/>
        </w:rPr>
        <w:t xml:space="preserve"> </w:t>
      </w:r>
      <w:r>
        <w:rPr>
          <w:rFonts w:ascii="Arial Narrow" w:hAnsi="Arial Narrow" w:cs="Arial Narrow"/>
          <w:sz w:val="16"/>
          <w:szCs w:val="16"/>
          <w:lang w:val="es-ES"/>
        </w:rPr>
        <w:t>Modificado.L.2094/2021, articulo. 14. Control Disciplinario Interno</w:t>
      </w:r>
    </w:p>
  </w:footnote>
  <w:footnote w:id="6">
    <w:p w14:paraId="306477DC" w14:textId="77777777" w:rsidR="00F56B92" w:rsidRDefault="00000000">
      <w:pPr>
        <w:pStyle w:val="Textonotapie"/>
        <w:jc w:val="both"/>
        <w:rPr>
          <w:rFonts w:ascii="Arial Narrow" w:hAnsi="Arial Narrow"/>
          <w:sz w:val="16"/>
          <w:szCs w:val="16"/>
          <w:lang w:val="es-MX"/>
        </w:rPr>
      </w:pPr>
      <w:r>
        <w:rPr>
          <w:rStyle w:val="Refdenotaalpie"/>
          <w:rFonts w:ascii="Arial Narrow" w:hAnsi="Arial Narrow" w:cs="Arial Narrow"/>
          <w:sz w:val="16"/>
          <w:szCs w:val="16"/>
        </w:rPr>
        <w:footnoteRef/>
      </w:r>
      <w:r>
        <w:rPr>
          <w:rFonts w:ascii="Arial Narrow" w:hAnsi="Arial Narrow" w:cs="Arial Narrow"/>
          <w:sz w:val="16"/>
          <w:szCs w:val="16"/>
        </w:rPr>
        <w:t xml:space="preserve"> Ley 1952 de 2019 Por medio de la cual se expide el Código General Disciplinario se derogan la ley 734 de 2002 y algunas disposiciones de la Ley 1474 de 2011, relacionadas con el derecho disciplinario. ARTÍCULO 12. DEBIDO PROCESO modificado por el artículo 3° de la Ley 2094 de 2021.</w:t>
      </w:r>
      <w:r>
        <w:rPr>
          <w:rFonts w:ascii="Arial Narrow" w:hAnsi="Arial Narrow"/>
          <w:sz w:val="16"/>
          <w:szCs w:val="16"/>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EB900" w14:textId="77777777" w:rsidR="00F56B92" w:rsidRDefault="00F56B92">
    <w:pPr>
      <w:pStyle w:val="Encabezado"/>
      <w:jc w:val="right"/>
      <w:rPr>
        <w:rFonts w:ascii="Calibri" w:hAnsi="Calibri" w:cs="Calibri"/>
        <w:shd w:val="clear" w:color="auto" w:fill="FFFFFF"/>
      </w:rPr>
    </w:pPr>
  </w:p>
  <w:tbl>
    <w:tblPr>
      <w:tblStyle w:val="Tablaconcuadrcula"/>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5391"/>
      <w:gridCol w:w="2552"/>
    </w:tblGrid>
    <w:tr w:rsidR="00F56B92" w14:paraId="71CEDC16" w14:textId="77777777" w:rsidTr="5FDD06C3">
      <w:trPr>
        <w:trHeight w:val="12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3C0626" w14:textId="77777777" w:rsidR="00F56B92" w:rsidRDefault="00000000">
          <w:pPr>
            <w:pStyle w:val="Encabezado"/>
          </w:pPr>
          <w:r>
            <w:rPr>
              <w:noProof/>
            </w:rPr>
            <w:drawing>
              <wp:inline distT="0" distB="0" distL="0" distR="0" wp14:anchorId="09E80124" wp14:editId="07777777">
                <wp:extent cx="878205" cy="714375"/>
                <wp:effectExtent l="0" t="0" r="0" b="9525"/>
                <wp:docPr id="79"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78205" cy="714375"/>
                        </a:xfrm>
                        <a:prstGeom prst="rect">
                          <a:avLst/>
                        </a:prstGeom>
                        <a:noFill/>
                        <a:ln>
                          <a:noFill/>
                        </a:ln>
                      </pic:spPr>
                    </pic:pic>
                  </a:graphicData>
                </a:graphic>
              </wp:inline>
            </w:drawing>
          </w:r>
        </w:p>
      </w:tc>
      <w:tc>
        <w:tcPr>
          <w:tcW w:w="5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C4AEC7" w14:textId="77777777" w:rsidR="00F56B92" w:rsidRDefault="00000000">
          <w:pPr>
            <w:rPr>
              <w:rFonts w:ascii="Arial" w:hAnsi="Arial" w:cs="Arial"/>
              <w:color w:val="BFBFBF"/>
              <w:sz w:val="16"/>
              <w:szCs w:val="16"/>
            </w:rPr>
          </w:pPr>
          <w:r>
            <w:rPr>
              <w:rFonts w:ascii="Arial" w:hAnsi="Arial" w:cs="Arial"/>
              <w:sz w:val="16"/>
              <w:szCs w:val="16"/>
            </w:rPr>
            <w:t>Nombre del Procedimiento</w:t>
          </w:r>
        </w:p>
        <w:p w14:paraId="4771F35E" w14:textId="77777777" w:rsidR="00F56B92" w:rsidRDefault="00000000">
          <w:pPr>
            <w:jc w:val="center"/>
            <w:rPr>
              <w:rFonts w:ascii="Arial" w:hAnsi="Arial" w:cs="Arial"/>
              <w:b/>
              <w:sz w:val="22"/>
              <w:szCs w:val="22"/>
            </w:rPr>
          </w:pPr>
          <w:r>
            <w:rPr>
              <w:rFonts w:ascii="Arial" w:hAnsi="Arial" w:cs="Arial"/>
              <w:b/>
              <w:sz w:val="22"/>
              <w:szCs w:val="22"/>
            </w:rPr>
            <w:t>CONTROL DISCIPLINARIO INTERNO</w:t>
          </w:r>
        </w:p>
        <w:p w14:paraId="79922646" w14:textId="77777777" w:rsidR="00F56B92" w:rsidRDefault="00000000">
          <w:pPr>
            <w:jc w:val="center"/>
            <w:rPr>
              <w:rFonts w:ascii="Arial" w:hAnsi="Arial" w:cs="Arial"/>
              <w:b/>
              <w:sz w:val="22"/>
              <w:szCs w:val="22"/>
            </w:rPr>
          </w:pPr>
          <w:r>
            <w:rPr>
              <w:rFonts w:ascii="Arial" w:hAnsi="Arial" w:cs="Arial"/>
              <w:b/>
              <w:sz w:val="22"/>
              <w:szCs w:val="22"/>
            </w:rPr>
            <w:t>ETAPA DE INSTRUCCIÓN</w:t>
          </w:r>
        </w:p>
        <w:p w14:paraId="76D3566B" w14:textId="77777777" w:rsidR="00F56B92" w:rsidRDefault="00F56B92">
          <w:pPr>
            <w:rPr>
              <w:rFonts w:ascii="Arial" w:hAnsi="Arial" w:cs="Arial"/>
              <w:sz w:val="16"/>
              <w:szCs w:val="16"/>
            </w:rPr>
          </w:pPr>
        </w:p>
        <w:p w14:paraId="24A744FA" w14:textId="77777777" w:rsidR="00F56B92" w:rsidRDefault="00000000">
          <w:pPr>
            <w:rPr>
              <w:rFonts w:ascii="Arial" w:hAnsi="Arial" w:cs="Arial"/>
              <w:color w:val="BFBFBF"/>
              <w:sz w:val="16"/>
              <w:szCs w:val="16"/>
            </w:rPr>
          </w:pPr>
          <w:r>
            <w:rPr>
              <w:rFonts w:ascii="Arial" w:hAnsi="Arial" w:cs="Arial"/>
              <w:sz w:val="16"/>
              <w:szCs w:val="16"/>
            </w:rPr>
            <w:t>Nombre del Formato</w:t>
          </w:r>
        </w:p>
        <w:p w14:paraId="400DF945" w14:textId="77777777" w:rsidR="00F56B92" w:rsidRDefault="00000000">
          <w:pPr>
            <w:pStyle w:val="Encabezado"/>
            <w:jc w:val="center"/>
            <w:rPr>
              <w:sz w:val="24"/>
              <w:szCs w:val="24"/>
            </w:rPr>
          </w:pPr>
          <w:r>
            <w:rPr>
              <w:rFonts w:ascii="Arial" w:hAnsi="Arial" w:cs="Arial"/>
              <w:b/>
              <w:sz w:val="24"/>
              <w:szCs w:val="24"/>
            </w:rPr>
            <w:t xml:space="preserve">AUTO NIEGA RECURSO DE APELACIÓN </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20ACB9" w14:textId="77777777" w:rsidR="00F56B92" w:rsidRDefault="00000000">
          <w:pPr>
            <w:pStyle w:val="Encabezado"/>
            <w:rPr>
              <w:rFonts w:ascii="Arial" w:hAnsi="Arial" w:cs="Arial"/>
              <w:sz w:val="20"/>
              <w:szCs w:val="20"/>
            </w:rPr>
          </w:pPr>
          <w:r>
            <w:rPr>
              <w:rFonts w:ascii="Arial" w:hAnsi="Arial" w:cs="Arial"/>
              <w:sz w:val="20"/>
              <w:szCs w:val="20"/>
            </w:rPr>
            <w:t xml:space="preserve">Código: </w:t>
          </w:r>
          <w:bookmarkStart w:id="5" w:name="_Hlk94192212"/>
          <w:r>
            <w:rPr>
              <w:rFonts w:ascii="Arial" w:hAnsi="Arial" w:cs="Arial"/>
              <w:sz w:val="20"/>
              <w:szCs w:val="20"/>
              <w:shd w:val="clear" w:color="auto" w:fill="FFFFFF"/>
            </w:rPr>
            <w:t>EC-PR03-FT18</w:t>
          </w:r>
        </w:p>
        <w:bookmarkEnd w:id="5"/>
        <w:p w14:paraId="478F1B2F" w14:textId="77777777" w:rsidR="00F56B92" w:rsidRDefault="00F56B92">
          <w:pPr>
            <w:rPr>
              <w:rFonts w:ascii="Arial" w:hAnsi="Arial" w:cs="Arial"/>
              <w:sz w:val="20"/>
              <w:szCs w:val="20"/>
            </w:rPr>
          </w:pPr>
        </w:p>
        <w:p w14:paraId="5812BC27" w14:textId="77777777" w:rsidR="00F56B92" w:rsidRDefault="00000000">
          <w:pPr>
            <w:rPr>
              <w:rFonts w:ascii="Arial" w:hAnsi="Arial" w:cs="Arial"/>
              <w:sz w:val="20"/>
              <w:szCs w:val="20"/>
              <w:lang w:val="es-ES"/>
            </w:rPr>
          </w:pPr>
          <w:r>
            <w:rPr>
              <w:rFonts w:ascii="Arial" w:hAnsi="Arial" w:cs="Arial"/>
              <w:sz w:val="20"/>
              <w:szCs w:val="20"/>
            </w:rPr>
            <w:t>Versión:0</w:t>
          </w:r>
          <w:r>
            <w:rPr>
              <w:rFonts w:ascii="Arial" w:hAnsi="Arial" w:cs="Arial"/>
              <w:sz w:val="20"/>
              <w:szCs w:val="20"/>
              <w:lang w:val="es-ES"/>
            </w:rPr>
            <w:t>2</w:t>
          </w:r>
        </w:p>
        <w:p w14:paraId="61C91B74" w14:textId="77777777" w:rsidR="00F56B92" w:rsidRDefault="00F56B92">
          <w:pPr>
            <w:rPr>
              <w:rFonts w:ascii="Arial" w:hAnsi="Arial" w:cs="Arial"/>
              <w:sz w:val="20"/>
              <w:szCs w:val="20"/>
            </w:rPr>
          </w:pPr>
        </w:p>
        <w:p w14:paraId="7B2F1192" w14:textId="5CE2B1CF" w:rsidR="00F56B92" w:rsidRDefault="5FDD06C3">
          <w:pPr>
            <w:rPr>
              <w:rFonts w:ascii="Arial" w:hAnsi="Arial" w:cs="Arial"/>
              <w:sz w:val="20"/>
              <w:szCs w:val="20"/>
            </w:rPr>
          </w:pPr>
          <w:r w:rsidRPr="5FDD06C3">
            <w:rPr>
              <w:rFonts w:ascii="Arial" w:hAnsi="Arial" w:cs="Arial"/>
              <w:sz w:val="20"/>
              <w:szCs w:val="20"/>
            </w:rPr>
            <w:t>Vigencia: 11/09/2024</w:t>
          </w:r>
        </w:p>
        <w:p w14:paraId="57C20579" w14:textId="77777777" w:rsidR="00F56B92" w:rsidRDefault="00F56B92">
          <w:pPr>
            <w:pStyle w:val="Encabezado"/>
            <w:rPr>
              <w:rFonts w:ascii="Arial" w:hAnsi="Arial" w:cs="Arial"/>
              <w:sz w:val="20"/>
              <w:szCs w:val="20"/>
            </w:rPr>
          </w:pPr>
        </w:p>
        <w:p w14:paraId="4958E17A" w14:textId="77777777" w:rsidR="00F56B92" w:rsidRDefault="00000000">
          <w:pPr>
            <w:pStyle w:val="Encabezado"/>
          </w:pPr>
          <w:r>
            <w:rPr>
              <w:rFonts w:ascii="Arial" w:hAnsi="Arial" w:cs="Arial"/>
              <w:sz w:val="20"/>
              <w:szCs w:val="20"/>
            </w:rPr>
            <w:t xml:space="preserve">Página </w:t>
          </w:r>
          <w:r>
            <w:rPr>
              <w:rFonts w:ascii="Arial" w:hAnsi="Arial" w:cs="Arial"/>
              <w:b/>
              <w:bCs/>
              <w:sz w:val="20"/>
              <w:szCs w:val="20"/>
            </w:rPr>
            <w:fldChar w:fldCharType="begin"/>
          </w:r>
          <w:r>
            <w:rPr>
              <w:rFonts w:ascii="Arial" w:hAnsi="Arial" w:cs="Arial"/>
              <w:b/>
              <w:bCs/>
              <w:sz w:val="20"/>
              <w:szCs w:val="20"/>
            </w:rPr>
            <w:instrText>PAGE  \* Arabic  \* MERGEFORMAT</w:instrText>
          </w:r>
          <w:r>
            <w:rPr>
              <w:rFonts w:ascii="Arial" w:hAnsi="Arial" w:cs="Arial"/>
              <w:b/>
              <w:bCs/>
              <w:sz w:val="20"/>
              <w:szCs w:val="20"/>
            </w:rPr>
            <w:fldChar w:fldCharType="separate"/>
          </w:r>
          <w:r>
            <w:rPr>
              <w:rFonts w:ascii="Arial" w:hAnsi="Arial" w:cs="Arial"/>
              <w:b/>
              <w:bCs/>
              <w:sz w:val="20"/>
              <w:szCs w:val="20"/>
            </w:rPr>
            <w:t>2</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  \* Arabic  \* MERGEFORMAT</w:instrText>
          </w:r>
          <w:r>
            <w:rPr>
              <w:rFonts w:ascii="Arial" w:hAnsi="Arial" w:cs="Arial"/>
              <w:b/>
              <w:bCs/>
              <w:sz w:val="20"/>
              <w:szCs w:val="20"/>
            </w:rPr>
            <w:fldChar w:fldCharType="separate"/>
          </w:r>
          <w:r>
            <w:rPr>
              <w:rFonts w:ascii="Arial" w:hAnsi="Arial" w:cs="Arial"/>
              <w:b/>
              <w:bCs/>
              <w:sz w:val="20"/>
              <w:szCs w:val="20"/>
            </w:rPr>
            <w:t>3</w:t>
          </w:r>
          <w:r>
            <w:rPr>
              <w:rFonts w:ascii="Arial" w:hAnsi="Arial" w:cs="Arial"/>
              <w:b/>
              <w:bCs/>
              <w:sz w:val="20"/>
              <w:szCs w:val="20"/>
            </w:rPr>
            <w:fldChar w:fldCharType="end"/>
          </w:r>
        </w:p>
      </w:tc>
    </w:tr>
  </w:tbl>
  <w:p w14:paraId="20CE0BC4" w14:textId="77777777" w:rsidR="00F56B92" w:rsidRDefault="00F56B92">
    <w:pPr>
      <w:pStyle w:val="Encabezado"/>
      <w:rPr>
        <w:sz w:val="22"/>
        <w:szCs w:val="22"/>
      </w:rPr>
    </w:pPr>
  </w:p>
  <w:p w14:paraId="0CC58D0D" w14:textId="77777777" w:rsidR="00F56B92" w:rsidRDefault="00F56B92">
    <w:pPr>
      <w:spacing w:line="276" w:lineRule="auto"/>
      <w:jc w:val="center"/>
      <w:rPr>
        <w:sz w:val="16"/>
        <w:lang w:val="es-MX"/>
      </w:rPr>
    </w:pPr>
  </w:p>
</w:hdr>
</file>

<file path=word/intelligence2.xml><?xml version="1.0" encoding="utf-8"?>
<int2:intelligence xmlns:int2="http://schemas.microsoft.com/office/intelligence/2020/intelligence" xmlns:oel="http://schemas.microsoft.com/office/2019/extlst">
  <int2:observations>
    <int2:bookmark int2:bookmarkName="_Int_N7Xe9pTI" int2:invalidationBookmarkName="" int2:hashCode="vjqg82J4+jr4Qd" int2:id="xwtkdOfe">
      <int2:state int2:value="Rejected" int2:type="AugLoop_Text_Critique"/>
    </int2:bookmark>
    <int2:bookmark int2:bookmarkName="_Int_XaEPrHOF" int2:invalidationBookmarkName="" int2:hashCode="eV+mTC9gXoM+95" int2:id="3MSTfJUY">
      <int2:state int2:value="Rejected" int2:type="AugLoop_Text_Critique"/>
    </int2:bookmark>
    <int2:bookmark int2:bookmarkName="_Int_xil6cora" int2:invalidationBookmarkName="" int2:hashCode="HZWc7o9clO42s/" int2:id="sjSbJlYN">
      <int2:state int2:value="Rejected" int2:type="AugLoop_Text_Critique"/>
    </int2:bookmark>
    <int2:bookmark int2:bookmarkName="_Int_ICGWPA2E" int2:invalidationBookmarkName="" int2:hashCode="lzH39ffz38U7Iw" int2:id="nMG9cE93">
      <int2:state int2:value="Rejected" int2:type="AugLoop_Text_Critique"/>
    </int2:bookmark>
    <int2:bookmark int2:bookmarkName="_Int_si0pbuuj" int2:invalidationBookmarkName="" int2:hashCode="Z6vqmWpgsVeD31" int2:id="ZVKVbrj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F719D"/>
    <w:multiLevelType w:val="multilevel"/>
    <w:tmpl w:val="33BF719D"/>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127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36"/>
    <w:rsid w:val="00003299"/>
    <w:rsid w:val="00003E5B"/>
    <w:rsid w:val="00004A63"/>
    <w:rsid w:val="00006A73"/>
    <w:rsid w:val="0001081F"/>
    <w:rsid w:val="00014BF4"/>
    <w:rsid w:val="00017AFC"/>
    <w:rsid w:val="00020089"/>
    <w:rsid w:val="00021C19"/>
    <w:rsid w:val="00026C10"/>
    <w:rsid w:val="0003467E"/>
    <w:rsid w:val="00036BAC"/>
    <w:rsid w:val="00040479"/>
    <w:rsid w:val="00045917"/>
    <w:rsid w:val="000463CF"/>
    <w:rsid w:val="000514FD"/>
    <w:rsid w:val="00053650"/>
    <w:rsid w:val="000608A9"/>
    <w:rsid w:val="0006194D"/>
    <w:rsid w:val="0006384D"/>
    <w:rsid w:val="0006408F"/>
    <w:rsid w:val="00066CAC"/>
    <w:rsid w:val="0007368F"/>
    <w:rsid w:val="0007369F"/>
    <w:rsid w:val="00073F46"/>
    <w:rsid w:val="0007445E"/>
    <w:rsid w:val="00074663"/>
    <w:rsid w:val="00077C5F"/>
    <w:rsid w:val="00082F96"/>
    <w:rsid w:val="000835B2"/>
    <w:rsid w:val="00083B54"/>
    <w:rsid w:val="00087454"/>
    <w:rsid w:val="00087B57"/>
    <w:rsid w:val="00091F60"/>
    <w:rsid w:val="00095265"/>
    <w:rsid w:val="00095C20"/>
    <w:rsid w:val="000A04F4"/>
    <w:rsid w:val="000A2A23"/>
    <w:rsid w:val="000B1DD9"/>
    <w:rsid w:val="000B486B"/>
    <w:rsid w:val="000B6AD8"/>
    <w:rsid w:val="000B7587"/>
    <w:rsid w:val="000C070F"/>
    <w:rsid w:val="000C26DA"/>
    <w:rsid w:val="000C64F7"/>
    <w:rsid w:val="000C7397"/>
    <w:rsid w:val="000C7A83"/>
    <w:rsid w:val="000D096D"/>
    <w:rsid w:val="000D5841"/>
    <w:rsid w:val="000E4A1C"/>
    <w:rsid w:val="000F0360"/>
    <w:rsid w:val="000F1D01"/>
    <w:rsid w:val="000F2134"/>
    <w:rsid w:val="000F2A6F"/>
    <w:rsid w:val="000F4F8D"/>
    <w:rsid w:val="000F738F"/>
    <w:rsid w:val="000F73E5"/>
    <w:rsid w:val="000F7867"/>
    <w:rsid w:val="00102A18"/>
    <w:rsid w:val="001049EA"/>
    <w:rsid w:val="00105778"/>
    <w:rsid w:val="00105E70"/>
    <w:rsid w:val="00106AE6"/>
    <w:rsid w:val="001074CA"/>
    <w:rsid w:val="001108BD"/>
    <w:rsid w:val="00111CDD"/>
    <w:rsid w:val="001142BB"/>
    <w:rsid w:val="001224DA"/>
    <w:rsid w:val="001246F9"/>
    <w:rsid w:val="00125904"/>
    <w:rsid w:val="00125F33"/>
    <w:rsid w:val="00126F7A"/>
    <w:rsid w:val="0013145F"/>
    <w:rsid w:val="00134FDE"/>
    <w:rsid w:val="0013655B"/>
    <w:rsid w:val="001405AC"/>
    <w:rsid w:val="00142578"/>
    <w:rsid w:val="0014330F"/>
    <w:rsid w:val="00143540"/>
    <w:rsid w:val="001523F9"/>
    <w:rsid w:val="00153F9F"/>
    <w:rsid w:val="0015489E"/>
    <w:rsid w:val="00157239"/>
    <w:rsid w:val="00157464"/>
    <w:rsid w:val="00157FF5"/>
    <w:rsid w:val="0016028B"/>
    <w:rsid w:val="00161392"/>
    <w:rsid w:val="00161579"/>
    <w:rsid w:val="00163E47"/>
    <w:rsid w:val="00164C76"/>
    <w:rsid w:val="00165109"/>
    <w:rsid w:val="001655FA"/>
    <w:rsid w:val="00165A21"/>
    <w:rsid w:val="00167499"/>
    <w:rsid w:val="00173A9A"/>
    <w:rsid w:val="00175CC2"/>
    <w:rsid w:val="00176A63"/>
    <w:rsid w:val="00181B3A"/>
    <w:rsid w:val="00183648"/>
    <w:rsid w:val="00184134"/>
    <w:rsid w:val="0018457A"/>
    <w:rsid w:val="00187C8B"/>
    <w:rsid w:val="0019146B"/>
    <w:rsid w:val="00191DDA"/>
    <w:rsid w:val="001A31BC"/>
    <w:rsid w:val="001A6717"/>
    <w:rsid w:val="001B13F9"/>
    <w:rsid w:val="001B1FAE"/>
    <w:rsid w:val="001B2028"/>
    <w:rsid w:val="001B2B3C"/>
    <w:rsid w:val="001B3456"/>
    <w:rsid w:val="001B3DEF"/>
    <w:rsid w:val="001B6E3C"/>
    <w:rsid w:val="001B705A"/>
    <w:rsid w:val="001B790C"/>
    <w:rsid w:val="001C20EF"/>
    <w:rsid w:val="001C25CC"/>
    <w:rsid w:val="001C3351"/>
    <w:rsid w:val="001C71A7"/>
    <w:rsid w:val="001C7A18"/>
    <w:rsid w:val="001D17C4"/>
    <w:rsid w:val="001D5AD7"/>
    <w:rsid w:val="001D7544"/>
    <w:rsid w:val="001D7569"/>
    <w:rsid w:val="001E10F1"/>
    <w:rsid w:val="001E2A1C"/>
    <w:rsid w:val="001F0EBE"/>
    <w:rsid w:val="001F1B42"/>
    <w:rsid w:val="001F2787"/>
    <w:rsid w:val="001F5995"/>
    <w:rsid w:val="002020BE"/>
    <w:rsid w:val="00202A06"/>
    <w:rsid w:val="00206503"/>
    <w:rsid w:val="00216C55"/>
    <w:rsid w:val="0022088B"/>
    <w:rsid w:val="002210F6"/>
    <w:rsid w:val="002212A9"/>
    <w:rsid w:val="002309DC"/>
    <w:rsid w:val="00231517"/>
    <w:rsid w:val="0023189E"/>
    <w:rsid w:val="0023549A"/>
    <w:rsid w:val="0023704B"/>
    <w:rsid w:val="0023731E"/>
    <w:rsid w:val="00241A72"/>
    <w:rsid w:val="0024637B"/>
    <w:rsid w:val="00250F08"/>
    <w:rsid w:val="00252A48"/>
    <w:rsid w:val="00253EB1"/>
    <w:rsid w:val="00254FA8"/>
    <w:rsid w:val="00256B43"/>
    <w:rsid w:val="00262954"/>
    <w:rsid w:val="002629AE"/>
    <w:rsid w:val="00263702"/>
    <w:rsid w:val="00263DA6"/>
    <w:rsid w:val="002641EB"/>
    <w:rsid w:val="00270A29"/>
    <w:rsid w:val="00272922"/>
    <w:rsid w:val="00273DD5"/>
    <w:rsid w:val="002753B2"/>
    <w:rsid w:val="0027573F"/>
    <w:rsid w:val="0028462A"/>
    <w:rsid w:val="00284632"/>
    <w:rsid w:val="00293848"/>
    <w:rsid w:val="00296AC5"/>
    <w:rsid w:val="002A2F54"/>
    <w:rsid w:val="002B34DF"/>
    <w:rsid w:val="002B39BA"/>
    <w:rsid w:val="002B3A09"/>
    <w:rsid w:val="002B6F44"/>
    <w:rsid w:val="002B7702"/>
    <w:rsid w:val="002C422C"/>
    <w:rsid w:val="002D1250"/>
    <w:rsid w:val="002D29FB"/>
    <w:rsid w:val="002D31F3"/>
    <w:rsid w:val="002D32B5"/>
    <w:rsid w:val="002D348A"/>
    <w:rsid w:val="002E272B"/>
    <w:rsid w:val="002F16D7"/>
    <w:rsid w:val="002F6CCE"/>
    <w:rsid w:val="002F7150"/>
    <w:rsid w:val="0030027C"/>
    <w:rsid w:val="003010F8"/>
    <w:rsid w:val="003112B5"/>
    <w:rsid w:val="00311ECD"/>
    <w:rsid w:val="00311F0E"/>
    <w:rsid w:val="00312A11"/>
    <w:rsid w:val="003156E0"/>
    <w:rsid w:val="003248FE"/>
    <w:rsid w:val="00327462"/>
    <w:rsid w:val="00330CAF"/>
    <w:rsid w:val="00331CB8"/>
    <w:rsid w:val="00331CC8"/>
    <w:rsid w:val="00331E67"/>
    <w:rsid w:val="00332FF4"/>
    <w:rsid w:val="00333618"/>
    <w:rsid w:val="003349D7"/>
    <w:rsid w:val="00334CA3"/>
    <w:rsid w:val="00336C05"/>
    <w:rsid w:val="003432F1"/>
    <w:rsid w:val="00351E65"/>
    <w:rsid w:val="003533CC"/>
    <w:rsid w:val="00354300"/>
    <w:rsid w:val="00354CCE"/>
    <w:rsid w:val="00363CF0"/>
    <w:rsid w:val="003679CF"/>
    <w:rsid w:val="0037101B"/>
    <w:rsid w:val="003752A0"/>
    <w:rsid w:val="003759DE"/>
    <w:rsid w:val="003770F0"/>
    <w:rsid w:val="003778D8"/>
    <w:rsid w:val="00380C03"/>
    <w:rsid w:val="0038209F"/>
    <w:rsid w:val="00384896"/>
    <w:rsid w:val="0038704D"/>
    <w:rsid w:val="003910FE"/>
    <w:rsid w:val="003933ED"/>
    <w:rsid w:val="003946A1"/>
    <w:rsid w:val="00395C57"/>
    <w:rsid w:val="00396359"/>
    <w:rsid w:val="00397A9E"/>
    <w:rsid w:val="003A0799"/>
    <w:rsid w:val="003A5637"/>
    <w:rsid w:val="003A6A7D"/>
    <w:rsid w:val="003A6CB8"/>
    <w:rsid w:val="003B2CF0"/>
    <w:rsid w:val="003B4639"/>
    <w:rsid w:val="003B58D1"/>
    <w:rsid w:val="003B677D"/>
    <w:rsid w:val="003B6CC5"/>
    <w:rsid w:val="003B79AD"/>
    <w:rsid w:val="003C3782"/>
    <w:rsid w:val="003C3F60"/>
    <w:rsid w:val="003C462F"/>
    <w:rsid w:val="003C7D7B"/>
    <w:rsid w:val="003D3B85"/>
    <w:rsid w:val="003D723C"/>
    <w:rsid w:val="003E147A"/>
    <w:rsid w:val="003E34EB"/>
    <w:rsid w:val="003E5F18"/>
    <w:rsid w:val="003E6E2C"/>
    <w:rsid w:val="003E79B4"/>
    <w:rsid w:val="003E7B0E"/>
    <w:rsid w:val="003F595F"/>
    <w:rsid w:val="003F670D"/>
    <w:rsid w:val="003F7009"/>
    <w:rsid w:val="00401B75"/>
    <w:rsid w:val="0040253E"/>
    <w:rsid w:val="004042EA"/>
    <w:rsid w:val="00411FA4"/>
    <w:rsid w:val="00413D71"/>
    <w:rsid w:val="004149F7"/>
    <w:rsid w:val="004173D2"/>
    <w:rsid w:val="00423901"/>
    <w:rsid w:val="00427603"/>
    <w:rsid w:val="00430807"/>
    <w:rsid w:val="00430887"/>
    <w:rsid w:val="00432584"/>
    <w:rsid w:val="004344B3"/>
    <w:rsid w:val="00436125"/>
    <w:rsid w:val="00442344"/>
    <w:rsid w:val="00443F43"/>
    <w:rsid w:val="0044405A"/>
    <w:rsid w:val="00444130"/>
    <w:rsid w:val="00445B48"/>
    <w:rsid w:val="004470ED"/>
    <w:rsid w:val="004471A8"/>
    <w:rsid w:val="00450024"/>
    <w:rsid w:val="00450AF0"/>
    <w:rsid w:val="00451D75"/>
    <w:rsid w:val="00454DF9"/>
    <w:rsid w:val="004648CD"/>
    <w:rsid w:val="00470341"/>
    <w:rsid w:val="0047103F"/>
    <w:rsid w:val="004715C9"/>
    <w:rsid w:val="00471B78"/>
    <w:rsid w:val="00473FD9"/>
    <w:rsid w:val="004761CA"/>
    <w:rsid w:val="00480E3B"/>
    <w:rsid w:val="0048392F"/>
    <w:rsid w:val="00484D36"/>
    <w:rsid w:val="0048601B"/>
    <w:rsid w:val="00487D12"/>
    <w:rsid w:val="0049047B"/>
    <w:rsid w:val="00494154"/>
    <w:rsid w:val="004A17BE"/>
    <w:rsid w:val="004A2064"/>
    <w:rsid w:val="004A2370"/>
    <w:rsid w:val="004A4E6F"/>
    <w:rsid w:val="004A6D06"/>
    <w:rsid w:val="004B143D"/>
    <w:rsid w:val="004B15D8"/>
    <w:rsid w:val="004B641C"/>
    <w:rsid w:val="004C1102"/>
    <w:rsid w:val="004C15CA"/>
    <w:rsid w:val="004C25BD"/>
    <w:rsid w:val="004C4AA3"/>
    <w:rsid w:val="004C72E9"/>
    <w:rsid w:val="004C7A9F"/>
    <w:rsid w:val="004D117D"/>
    <w:rsid w:val="004D1211"/>
    <w:rsid w:val="004D14C6"/>
    <w:rsid w:val="004E1426"/>
    <w:rsid w:val="004E1BE5"/>
    <w:rsid w:val="004E3BA0"/>
    <w:rsid w:val="004E5FBC"/>
    <w:rsid w:val="004E69AB"/>
    <w:rsid w:val="004E7835"/>
    <w:rsid w:val="004F2DDF"/>
    <w:rsid w:val="004F374C"/>
    <w:rsid w:val="004F4192"/>
    <w:rsid w:val="004F510A"/>
    <w:rsid w:val="004F60C1"/>
    <w:rsid w:val="004F72E9"/>
    <w:rsid w:val="0050685C"/>
    <w:rsid w:val="00510E35"/>
    <w:rsid w:val="00511049"/>
    <w:rsid w:val="00515C43"/>
    <w:rsid w:val="00516497"/>
    <w:rsid w:val="00520AC5"/>
    <w:rsid w:val="005215B3"/>
    <w:rsid w:val="005253A3"/>
    <w:rsid w:val="0052737B"/>
    <w:rsid w:val="00531FFE"/>
    <w:rsid w:val="00532285"/>
    <w:rsid w:val="005323ED"/>
    <w:rsid w:val="005346EE"/>
    <w:rsid w:val="00535381"/>
    <w:rsid w:val="00536320"/>
    <w:rsid w:val="00540206"/>
    <w:rsid w:val="00540A57"/>
    <w:rsid w:val="005435DF"/>
    <w:rsid w:val="00543EEF"/>
    <w:rsid w:val="00546054"/>
    <w:rsid w:val="00550BFE"/>
    <w:rsid w:val="00551041"/>
    <w:rsid w:val="00551556"/>
    <w:rsid w:val="00551968"/>
    <w:rsid w:val="00552938"/>
    <w:rsid w:val="0055613A"/>
    <w:rsid w:val="0056016F"/>
    <w:rsid w:val="00560CDF"/>
    <w:rsid w:val="00564D9F"/>
    <w:rsid w:val="005703B4"/>
    <w:rsid w:val="005708DE"/>
    <w:rsid w:val="005851FA"/>
    <w:rsid w:val="005863C8"/>
    <w:rsid w:val="00590E51"/>
    <w:rsid w:val="005918A7"/>
    <w:rsid w:val="00594CD7"/>
    <w:rsid w:val="005974FD"/>
    <w:rsid w:val="005A2F0F"/>
    <w:rsid w:val="005A4EC6"/>
    <w:rsid w:val="005A56C0"/>
    <w:rsid w:val="005A6A42"/>
    <w:rsid w:val="005B12FE"/>
    <w:rsid w:val="005B308D"/>
    <w:rsid w:val="005B550F"/>
    <w:rsid w:val="005B673B"/>
    <w:rsid w:val="005C3DA8"/>
    <w:rsid w:val="005C5E6E"/>
    <w:rsid w:val="005D1FE0"/>
    <w:rsid w:val="005D2489"/>
    <w:rsid w:val="005D2AA9"/>
    <w:rsid w:val="005D345F"/>
    <w:rsid w:val="005D3545"/>
    <w:rsid w:val="005D4809"/>
    <w:rsid w:val="005D4925"/>
    <w:rsid w:val="005D524A"/>
    <w:rsid w:val="005E0585"/>
    <w:rsid w:val="005E10AA"/>
    <w:rsid w:val="005E4BE1"/>
    <w:rsid w:val="005E6784"/>
    <w:rsid w:val="005F1405"/>
    <w:rsid w:val="005F193B"/>
    <w:rsid w:val="005F3BAA"/>
    <w:rsid w:val="005F426C"/>
    <w:rsid w:val="005F4F18"/>
    <w:rsid w:val="005F767E"/>
    <w:rsid w:val="00602974"/>
    <w:rsid w:val="00602C0C"/>
    <w:rsid w:val="00605648"/>
    <w:rsid w:val="00606FBF"/>
    <w:rsid w:val="00613144"/>
    <w:rsid w:val="00614ECA"/>
    <w:rsid w:val="00615A47"/>
    <w:rsid w:val="00616D59"/>
    <w:rsid w:val="00617B23"/>
    <w:rsid w:val="0062038F"/>
    <w:rsid w:val="00623B67"/>
    <w:rsid w:val="006257F9"/>
    <w:rsid w:val="00625BF2"/>
    <w:rsid w:val="00626B22"/>
    <w:rsid w:val="00632FF0"/>
    <w:rsid w:val="0063467C"/>
    <w:rsid w:val="00636E3F"/>
    <w:rsid w:val="00637F82"/>
    <w:rsid w:val="006412B5"/>
    <w:rsid w:val="0064331E"/>
    <w:rsid w:val="00643D0A"/>
    <w:rsid w:val="00644564"/>
    <w:rsid w:val="0064509F"/>
    <w:rsid w:val="00646E14"/>
    <w:rsid w:val="006479F2"/>
    <w:rsid w:val="00647DAD"/>
    <w:rsid w:val="00650248"/>
    <w:rsid w:val="006510B8"/>
    <w:rsid w:val="00651EE5"/>
    <w:rsid w:val="006529A3"/>
    <w:rsid w:val="00655264"/>
    <w:rsid w:val="006615BF"/>
    <w:rsid w:val="00666DD1"/>
    <w:rsid w:val="00667271"/>
    <w:rsid w:val="00667F3B"/>
    <w:rsid w:val="0067440C"/>
    <w:rsid w:val="006751C8"/>
    <w:rsid w:val="00675488"/>
    <w:rsid w:val="00676C1F"/>
    <w:rsid w:val="006816A2"/>
    <w:rsid w:val="0068211E"/>
    <w:rsid w:val="00682203"/>
    <w:rsid w:val="006842B6"/>
    <w:rsid w:val="006902F7"/>
    <w:rsid w:val="0069365D"/>
    <w:rsid w:val="00696209"/>
    <w:rsid w:val="006964EA"/>
    <w:rsid w:val="0069789F"/>
    <w:rsid w:val="006A1021"/>
    <w:rsid w:val="006A2C46"/>
    <w:rsid w:val="006A346A"/>
    <w:rsid w:val="006A5C4F"/>
    <w:rsid w:val="006A5F64"/>
    <w:rsid w:val="006B170C"/>
    <w:rsid w:val="006B1E28"/>
    <w:rsid w:val="006B4C31"/>
    <w:rsid w:val="006B7082"/>
    <w:rsid w:val="006B72F6"/>
    <w:rsid w:val="006B776E"/>
    <w:rsid w:val="006C00FB"/>
    <w:rsid w:val="006C0EFF"/>
    <w:rsid w:val="006C1947"/>
    <w:rsid w:val="006C63CD"/>
    <w:rsid w:val="006D3A09"/>
    <w:rsid w:val="006D3B52"/>
    <w:rsid w:val="006D5BD3"/>
    <w:rsid w:val="006E2C3C"/>
    <w:rsid w:val="006E351E"/>
    <w:rsid w:val="006E3AFB"/>
    <w:rsid w:val="006E482A"/>
    <w:rsid w:val="006E5FB0"/>
    <w:rsid w:val="006E6A1E"/>
    <w:rsid w:val="006E762B"/>
    <w:rsid w:val="006E7DA9"/>
    <w:rsid w:val="006F43CE"/>
    <w:rsid w:val="006F4DE3"/>
    <w:rsid w:val="006F532C"/>
    <w:rsid w:val="006F5A01"/>
    <w:rsid w:val="006F5F49"/>
    <w:rsid w:val="006F6F60"/>
    <w:rsid w:val="006F7E77"/>
    <w:rsid w:val="00700DF5"/>
    <w:rsid w:val="00703BE0"/>
    <w:rsid w:val="00710EC1"/>
    <w:rsid w:val="007112C8"/>
    <w:rsid w:val="00712953"/>
    <w:rsid w:val="007139CF"/>
    <w:rsid w:val="00713ED5"/>
    <w:rsid w:val="00714E2E"/>
    <w:rsid w:val="00720280"/>
    <w:rsid w:val="00721BDA"/>
    <w:rsid w:val="007242FD"/>
    <w:rsid w:val="00730512"/>
    <w:rsid w:val="007342A4"/>
    <w:rsid w:val="007358E4"/>
    <w:rsid w:val="00740311"/>
    <w:rsid w:val="00742C19"/>
    <w:rsid w:val="007430D0"/>
    <w:rsid w:val="007437A0"/>
    <w:rsid w:val="00747AF7"/>
    <w:rsid w:val="0075382C"/>
    <w:rsid w:val="00757270"/>
    <w:rsid w:val="00762D7F"/>
    <w:rsid w:val="007636A6"/>
    <w:rsid w:val="00763737"/>
    <w:rsid w:val="007711F3"/>
    <w:rsid w:val="007714AF"/>
    <w:rsid w:val="00772EA9"/>
    <w:rsid w:val="00780BAF"/>
    <w:rsid w:val="00781F10"/>
    <w:rsid w:val="00782B4E"/>
    <w:rsid w:val="00782FF4"/>
    <w:rsid w:val="00783487"/>
    <w:rsid w:val="007871BA"/>
    <w:rsid w:val="007913D8"/>
    <w:rsid w:val="00792F7A"/>
    <w:rsid w:val="00794B01"/>
    <w:rsid w:val="00795A48"/>
    <w:rsid w:val="00796377"/>
    <w:rsid w:val="007964DA"/>
    <w:rsid w:val="007A125E"/>
    <w:rsid w:val="007A1869"/>
    <w:rsid w:val="007A2B15"/>
    <w:rsid w:val="007A2FC0"/>
    <w:rsid w:val="007A359A"/>
    <w:rsid w:val="007A36FD"/>
    <w:rsid w:val="007A3A9F"/>
    <w:rsid w:val="007A5DDF"/>
    <w:rsid w:val="007B5734"/>
    <w:rsid w:val="007B786E"/>
    <w:rsid w:val="007B7EA4"/>
    <w:rsid w:val="007C00FF"/>
    <w:rsid w:val="007C1FD7"/>
    <w:rsid w:val="007C2CA1"/>
    <w:rsid w:val="007C334D"/>
    <w:rsid w:val="007D144A"/>
    <w:rsid w:val="007D34F9"/>
    <w:rsid w:val="007D3ED4"/>
    <w:rsid w:val="007D447B"/>
    <w:rsid w:val="007E034D"/>
    <w:rsid w:val="007E24CC"/>
    <w:rsid w:val="007E39A4"/>
    <w:rsid w:val="007E3DA4"/>
    <w:rsid w:val="007E47FD"/>
    <w:rsid w:val="007E6FF2"/>
    <w:rsid w:val="007E7306"/>
    <w:rsid w:val="007F0D7A"/>
    <w:rsid w:val="007F44B0"/>
    <w:rsid w:val="0080072B"/>
    <w:rsid w:val="00800961"/>
    <w:rsid w:val="008042E8"/>
    <w:rsid w:val="00804845"/>
    <w:rsid w:val="00804AB3"/>
    <w:rsid w:val="0081037F"/>
    <w:rsid w:val="00810AFB"/>
    <w:rsid w:val="00816358"/>
    <w:rsid w:val="0082580B"/>
    <w:rsid w:val="008258A9"/>
    <w:rsid w:val="008269EB"/>
    <w:rsid w:val="008319BC"/>
    <w:rsid w:val="0083232C"/>
    <w:rsid w:val="008332EC"/>
    <w:rsid w:val="00833644"/>
    <w:rsid w:val="00834912"/>
    <w:rsid w:val="00836DBF"/>
    <w:rsid w:val="0083713F"/>
    <w:rsid w:val="00843C37"/>
    <w:rsid w:val="0084478B"/>
    <w:rsid w:val="008447B2"/>
    <w:rsid w:val="0084785F"/>
    <w:rsid w:val="00847B1A"/>
    <w:rsid w:val="00847D13"/>
    <w:rsid w:val="00850545"/>
    <w:rsid w:val="00850A4C"/>
    <w:rsid w:val="0086326B"/>
    <w:rsid w:val="008664A4"/>
    <w:rsid w:val="008677DC"/>
    <w:rsid w:val="00873D68"/>
    <w:rsid w:val="00876649"/>
    <w:rsid w:val="008801A7"/>
    <w:rsid w:val="008833DA"/>
    <w:rsid w:val="00892F49"/>
    <w:rsid w:val="00894956"/>
    <w:rsid w:val="008A0F26"/>
    <w:rsid w:val="008A3792"/>
    <w:rsid w:val="008A38C9"/>
    <w:rsid w:val="008A3C2A"/>
    <w:rsid w:val="008B2678"/>
    <w:rsid w:val="008B44A1"/>
    <w:rsid w:val="008B550F"/>
    <w:rsid w:val="008B57D9"/>
    <w:rsid w:val="008C038E"/>
    <w:rsid w:val="008C11AC"/>
    <w:rsid w:val="008C4CEE"/>
    <w:rsid w:val="008C7DD6"/>
    <w:rsid w:val="008D6730"/>
    <w:rsid w:val="008D69D9"/>
    <w:rsid w:val="008D6CBC"/>
    <w:rsid w:val="008E05D6"/>
    <w:rsid w:val="008E2C07"/>
    <w:rsid w:val="008E68A8"/>
    <w:rsid w:val="008E6D02"/>
    <w:rsid w:val="008F0B39"/>
    <w:rsid w:val="008F2BC5"/>
    <w:rsid w:val="008F5AD2"/>
    <w:rsid w:val="008F5FA5"/>
    <w:rsid w:val="009019EF"/>
    <w:rsid w:val="00901E11"/>
    <w:rsid w:val="00904555"/>
    <w:rsid w:val="009045CC"/>
    <w:rsid w:val="00905661"/>
    <w:rsid w:val="00905791"/>
    <w:rsid w:val="0091538C"/>
    <w:rsid w:val="00915AF4"/>
    <w:rsid w:val="009169EA"/>
    <w:rsid w:val="0091721C"/>
    <w:rsid w:val="00917732"/>
    <w:rsid w:val="009201B6"/>
    <w:rsid w:val="00921B54"/>
    <w:rsid w:val="0092462F"/>
    <w:rsid w:val="00927489"/>
    <w:rsid w:val="0093082B"/>
    <w:rsid w:val="00930A53"/>
    <w:rsid w:val="00930A7F"/>
    <w:rsid w:val="0093108A"/>
    <w:rsid w:val="00936321"/>
    <w:rsid w:val="00936F4F"/>
    <w:rsid w:val="00940113"/>
    <w:rsid w:val="00940129"/>
    <w:rsid w:val="00942068"/>
    <w:rsid w:val="0094484F"/>
    <w:rsid w:val="009457EB"/>
    <w:rsid w:val="0094679A"/>
    <w:rsid w:val="0095177B"/>
    <w:rsid w:val="00952129"/>
    <w:rsid w:val="00952D2A"/>
    <w:rsid w:val="0095496B"/>
    <w:rsid w:val="0095642B"/>
    <w:rsid w:val="0095688A"/>
    <w:rsid w:val="00963CF1"/>
    <w:rsid w:val="009642E5"/>
    <w:rsid w:val="009705A0"/>
    <w:rsid w:val="00970855"/>
    <w:rsid w:val="00970DAB"/>
    <w:rsid w:val="00970F7C"/>
    <w:rsid w:val="009728A2"/>
    <w:rsid w:val="009747AA"/>
    <w:rsid w:val="00974A24"/>
    <w:rsid w:val="0097554A"/>
    <w:rsid w:val="009832D1"/>
    <w:rsid w:val="009832F2"/>
    <w:rsid w:val="009855DE"/>
    <w:rsid w:val="00986411"/>
    <w:rsid w:val="00997535"/>
    <w:rsid w:val="00997AA4"/>
    <w:rsid w:val="009A07AF"/>
    <w:rsid w:val="009A4E4D"/>
    <w:rsid w:val="009A5825"/>
    <w:rsid w:val="009A5CBA"/>
    <w:rsid w:val="009B3279"/>
    <w:rsid w:val="009B3412"/>
    <w:rsid w:val="009B6DE0"/>
    <w:rsid w:val="009C0437"/>
    <w:rsid w:val="009C1EE2"/>
    <w:rsid w:val="009C56AC"/>
    <w:rsid w:val="009D19BE"/>
    <w:rsid w:val="009D269B"/>
    <w:rsid w:val="009D3692"/>
    <w:rsid w:val="009D5242"/>
    <w:rsid w:val="009D5CBA"/>
    <w:rsid w:val="009D5F9B"/>
    <w:rsid w:val="009D69BC"/>
    <w:rsid w:val="009D6C6E"/>
    <w:rsid w:val="009E31CC"/>
    <w:rsid w:val="009E54BE"/>
    <w:rsid w:val="009F0547"/>
    <w:rsid w:val="009F08F6"/>
    <w:rsid w:val="009F7F4B"/>
    <w:rsid w:val="00A1484A"/>
    <w:rsid w:val="00A25649"/>
    <w:rsid w:val="00A32AD5"/>
    <w:rsid w:val="00A345D1"/>
    <w:rsid w:val="00A42AE4"/>
    <w:rsid w:val="00A46529"/>
    <w:rsid w:val="00A46791"/>
    <w:rsid w:val="00A467F3"/>
    <w:rsid w:val="00A51967"/>
    <w:rsid w:val="00A52CAA"/>
    <w:rsid w:val="00A53586"/>
    <w:rsid w:val="00A56E32"/>
    <w:rsid w:val="00A60E2B"/>
    <w:rsid w:val="00A62A85"/>
    <w:rsid w:val="00A663AF"/>
    <w:rsid w:val="00A67456"/>
    <w:rsid w:val="00A703E4"/>
    <w:rsid w:val="00A70CDF"/>
    <w:rsid w:val="00A716D5"/>
    <w:rsid w:val="00A7312A"/>
    <w:rsid w:val="00A816B8"/>
    <w:rsid w:val="00A8286C"/>
    <w:rsid w:val="00A82CE5"/>
    <w:rsid w:val="00A91705"/>
    <w:rsid w:val="00A93395"/>
    <w:rsid w:val="00AA1A76"/>
    <w:rsid w:val="00AA1D8B"/>
    <w:rsid w:val="00AA2D87"/>
    <w:rsid w:val="00AA38F7"/>
    <w:rsid w:val="00AA4E64"/>
    <w:rsid w:val="00AA6364"/>
    <w:rsid w:val="00AA692E"/>
    <w:rsid w:val="00AB5441"/>
    <w:rsid w:val="00AC086F"/>
    <w:rsid w:val="00AC0ACD"/>
    <w:rsid w:val="00AC0FB2"/>
    <w:rsid w:val="00AC106A"/>
    <w:rsid w:val="00AC244D"/>
    <w:rsid w:val="00AC3242"/>
    <w:rsid w:val="00AC3391"/>
    <w:rsid w:val="00AC4697"/>
    <w:rsid w:val="00AD192A"/>
    <w:rsid w:val="00AD362B"/>
    <w:rsid w:val="00AE05E6"/>
    <w:rsid w:val="00AE1B75"/>
    <w:rsid w:val="00AE4752"/>
    <w:rsid w:val="00AF352C"/>
    <w:rsid w:val="00AF7941"/>
    <w:rsid w:val="00B00F6D"/>
    <w:rsid w:val="00B0110C"/>
    <w:rsid w:val="00B06D24"/>
    <w:rsid w:val="00B075FC"/>
    <w:rsid w:val="00B07AD5"/>
    <w:rsid w:val="00B106F3"/>
    <w:rsid w:val="00B1120A"/>
    <w:rsid w:val="00B12139"/>
    <w:rsid w:val="00B14E40"/>
    <w:rsid w:val="00B166AA"/>
    <w:rsid w:val="00B20A74"/>
    <w:rsid w:val="00B229A1"/>
    <w:rsid w:val="00B2420F"/>
    <w:rsid w:val="00B25294"/>
    <w:rsid w:val="00B277A7"/>
    <w:rsid w:val="00B27D7F"/>
    <w:rsid w:val="00B301EC"/>
    <w:rsid w:val="00B31F54"/>
    <w:rsid w:val="00B32E98"/>
    <w:rsid w:val="00B36197"/>
    <w:rsid w:val="00B4275D"/>
    <w:rsid w:val="00B4547E"/>
    <w:rsid w:val="00B478FD"/>
    <w:rsid w:val="00B5059A"/>
    <w:rsid w:val="00B515F4"/>
    <w:rsid w:val="00B5271E"/>
    <w:rsid w:val="00B535F6"/>
    <w:rsid w:val="00B538C7"/>
    <w:rsid w:val="00B55C26"/>
    <w:rsid w:val="00B56962"/>
    <w:rsid w:val="00B57273"/>
    <w:rsid w:val="00B6035D"/>
    <w:rsid w:val="00B61F3C"/>
    <w:rsid w:val="00B65935"/>
    <w:rsid w:val="00B65D91"/>
    <w:rsid w:val="00B6753D"/>
    <w:rsid w:val="00B70E7F"/>
    <w:rsid w:val="00B730B3"/>
    <w:rsid w:val="00B73B86"/>
    <w:rsid w:val="00B73D2B"/>
    <w:rsid w:val="00B750AD"/>
    <w:rsid w:val="00B769DD"/>
    <w:rsid w:val="00B86A71"/>
    <w:rsid w:val="00B92B55"/>
    <w:rsid w:val="00BA0FBD"/>
    <w:rsid w:val="00BA24BB"/>
    <w:rsid w:val="00BA3E13"/>
    <w:rsid w:val="00BA422D"/>
    <w:rsid w:val="00BA566D"/>
    <w:rsid w:val="00BA6094"/>
    <w:rsid w:val="00BA7DC5"/>
    <w:rsid w:val="00BB1156"/>
    <w:rsid w:val="00BB3A68"/>
    <w:rsid w:val="00BB4806"/>
    <w:rsid w:val="00BC4CFC"/>
    <w:rsid w:val="00BC7A4E"/>
    <w:rsid w:val="00BC7D5D"/>
    <w:rsid w:val="00BD3F2F"/>
    <w:rsid w:val="00BE284A"/>
    <w:rsid w:val="00BE4B3E"/>
    <w:rsid w:val="00BE5146"/>
    <w:rsid w:val="00BE5D07"/>
    <w:rsid w:val="00BE6CD0"/>
    <w:rsid w:val="00BE6EDC"/>
    <w:rsid w:val="00BE6F5A"/>
    <w:rsid w:val="00BE73A4"/>
    <w:rsid w:val="00BE757D"/>
    <w:rsid w:val="00BF304D"/>
    <w:rsid w:val="00BF6A96"/>
    <w:rsid w:val="00BF7467"/>
    <w:rsid w:val="00C01FD3"/>
    <w:rsid w:val="00C05CC7"/>
    <w:rsid w:val="00C11D24"/>
    <w:rsid w:val="00C149CD"/>
    <w:rsid w:val="00C14A7D"/>
    <w:rsid w:val="00C15207"/>
    <w:rsid w:val="00C17D69"/>
    <w:rsid w:val="00C232B3"/>
    <w:rsid w:val="00C244C9"/>
    <w:rsid w:val="00C27E44"/>
    <w:rsid w:val="00C30945"/>
    <w:rsid w:val="00C311C7"/>
    <w:rsid w:val="00C33CB7"/>
    <w:rsid w:val="00C34B65"/>
    <w:rsid w:val="00C40A53"/>
    <w:rsid w:val="00C40BFA"/>
    <w:rsid w:val="00C415A5"/>
    <w:rsid w:val="00C418C5"/>
    <w:rsid w:val="00C427CC"/>
    <w:rsid w:val="00C42BB8"/>
    <w:rsid w:val="00C44A0B"/>
    <w:rsid w:val="00C5009B"/>
    <w:rsid w:val="00C50814"/>
    <w:rsid w:val="00C50D59"/>
    <w:rsid w:val="00C523E5"/>
    <w:rsid w:val="00C52563"/>
    <w:rsid w:val="00C52AC1"/>
    <w:rsid w:val="00C53CF1"/>
    <w:rsid w:val="00C5467B"/>
    <w:rsid w:val="00C56656"/>
    <w:rsid w:val="00C56F20"/>
    <w:rsid w:val="00C62AFB"/>
    <w:rsid w:val="00C63813"/>
    <w:rsid w:val="00C66C85"/>
    <w:rsid w:val="00C67E4D"/>
    <w:rsid w:val="00C707B8"/>
    <w:rsid w:val="00C738CA"/>
    <w:rsid w:val="00C7502C"/>
    <w:rsid w:val="00C76130"/>
    <w:rsid w:val="00C7674A"/>
    <w:rsid w:val="00C77583"/>
    <w:rsid w:val="00C8518C"/>
    <w:rsid w:val="00C92EB7"/>
    <w:rsid w:val="00C931C9"/>
    <w:rsid w:val="00C93E3F"/>
    <w:rsid w:val="00C96411"/>
    <w:rsid w:val="00C965DD"/>
    <w:rsid w:val="00CA06CA"/>
    <w:rsid w:val="00CA2431"/>
    <w:rsid w:val="00CA6153"/>
    <w:rsid w:val="00CA69A4"/>
    <w:rsid w:val="00CA6AC6"/>
    <w:rsid w:val="00CA7CA0"/>
    <w:rsid w:val="00CB7B1C"/>
    <w:rsid w:val="00CC0015"/>
    <w:rsid w:val="00CC1447"/>
    <w:rsid w:val="00CC29ED"/>
    <w:rsid w:val="00CC2AED"/>
    <w:rsid w:val="00CC6DA6"/>
    <w:rsid w:val="00CC7912"/>
    <w:rsid w:val="00CD049C"/>
    <w:rsid w:val="00CD2494"/>
    <w:rsid w:val="00CE24E7"/>
    <w:rsid w:val="00CE2578"/>
    <w:rsid w:val="00CE25BA"/>
    <w:rsid w:val="00CE3A19"/>
    <w:rsid w:val="00CE53F2"/>
    <w:rsid w:val="00CE7DD0"/>
    <w:rsid w:val="00CF0ACC"/>
    <w:rsid w:val="00CF2457"/>
    <w:rsid w:val="00CF24DD"/>
    <w:rsid w:val="00D15B06"/>
    <w:rsid w:val="00D160DD"/>
    <w:rsid w:val="00D2199C"/>
    <w:rsid w:val="00D22354"/>
    <w:rsid w:val="00D234B2"/>
    <w:rsid w:val="00D23A18"/>
    <w:rsid w:val="00D23B06"/>
    <w:rsid w:val="00D27137"/>
    <w:rsid w:val="00D330E6"/>
    <w:rsid w:val="00D342A0"/>
    <w:rsid w:val="00D40AD0"/>
    <w:rsid w:val="00D45F33"/>
    <w:rsid w:val="00D460F8"/>
    <w:rsid w:val="00D47130"/>
    <w:rsid w:val="00D50FE7"/>
    <w:rsid w:val="00D534B1"/>
    <w:rsid w:val="00D53B84"/>
    <w:rsid w:val="00D614AE"/>
    <w:rsid w:val="00D62FFC"/>
    <w:rsid w:val="00D6332A"/>
    <w:rsid w:val="00D70951"/>
    <w:rsid w:val="00D70AFD"/>
    <w:rsid w:val="00D77438"/>
    <w:rsid w:val="00D84C7E"/>
    <w:rsid w:val="00D85524"/>
    <w:rsid w:val="00D86680"/>
    <w:rsid w:val="00D86B11"/>
    <w:rsid w:val="00D877FC"/>
    <w:rsid w:val="00D90D2C"/>
    <w:rsid w:val="00D91723"/>
    <w:rsid w:val="00D91808"/>
    <w:rsid w:val="00D934BC"/>
    <w:rsid w:val="00D94B85"/>
    <w:rsid w:val="00D9579A"/>
    <w:rsid w:val="00D95C05"/>
    <w:rsid w:val="00D9691C"/>
    <w:rsid w:val="00DA0D50"/>
    <w:rsid w:val="00DA2636"/>
    <w:rsid w:val="00DA29C5"/>
    <w:rsid w:val="00DB1D65"/>
    <w:rsid w:val="00DB2A6F"/>
    <w:rsid w:val="00DB2DDD"/>
    <w:rsid w:val="00DB3481"/>
    <w:rsid w:val="00DB56F0"/>
    <w:rsid w:val="00DB5E60"/>
    <w:rsid w:val="00DB68CB"/>
    <w:rsid w:val="00DC2370"/>
    <w:rsid w:val="00DC3404"/>
    <w:rsid w:val="00DC79A1"/>
    <w:rsid w:val="00DD1162"/>
    <w:rsid w:val="00DD1FAA"/>
    <w:rsid w:val="00DD40F1"/>
    <w:rsid w:val="00DD6948"/>
    <w:rsid w:val="00DE2445"/>
    <w:rsid w:val="00DE27F7"/>
    <w:rsid w:val="00DE4370"/>
    <w:rsid w:val="00DE514F"/>
    <w:rsid w:val="00DE5BDE"/>
    <w:rsid w:val="00DE6E83"/>
    <w:rsid w:val="00DF0EA6"/>
    <w:rsid w:val="00DF30CC"/>
    <w:rsid w:val="00DF7F55"/>
    <w:rsid w:val="00E04886"/>
    <w:rsid w:val="00E05190"/>
    <w:rsid w:val="00E11CA8"/>
    <w:rsid w:val="00E13927"/>
    <w:rsid w:val="00E13CC3"/>
    <w:rsid w:val="00E1418D"/>
    <w:rsid w:val="00E145F3"/>
    <w:rsid w:val="00E148F4"/>
    <w:rsid w:val="00E179B5"/>
    <w:rsid w:val="00E218A3"/>
    <w:rsid w:val="00E21C91"/>
    <w:rsid w:val="00E220D8"/>
    <w:rsid w:val="00E24AF5"/>
    <w:rsid w:val="00E300E1"/>
    <w:rsid w:val="00E305EE"/>
    <w:rsid w:val="00E30DA4"/>
    <w:rsid w:val="00E345A2"/>
    <w:rsid w:val="00E34CEA"/>
    <w:rsid w:val="00E375C1"/>
    <w:rsid w:val="00E447CB"/>
    <w:rsid w:val="00E532D0"/>
    <w:rsid w:val="00E53BEE"/>
    <w:rsid w:val="00E5656C"/>
    <w:rsid w:val="00E569B6"/>
    <w:rsid w:val="00E56A32"/>
    <w:rsid w:val="00E57742"/>
    <w:rsid w:val="00E57C6F"/>
    <w:rsid w:val="00E670FA"/>
    <w:rsid w:val="00E6737D"/>
    <w:rsid w:val="00E702B8"/>
    <w:rsid w:val="00E75EC1"/>
    <w:rsid w:val="00E769A0"/>
    <w:rsid w:val="00E811FC"/>
    <w:rsid w:val="00E823BA"/>
    <w:rsid w:val="00E82C55"/>
    <w:rsid w:val="00E83280"/>
    <w:rsid w:val="00E843CA"/>
    <w:rsid w:val="00E8500C"/>
    <w:rsid w:val="00E86B7E"/>
    <w:rsid w:val="00E87513"/>
    <w:rsid w:val="00E9214B"/>
    <w:rsid w:val="00E92ACC"/>
    <w:rsid w:val="00E93048"/>
    <w:rsid w:val="00E940EA"/>
    <w:rsid w:val="00E9599A"/>
    <w:rsid w:val="00E95BFF"/>
    <w:rsid w:val="00E96797"/>
    <w:rsid w:val="00EA1C8C"/>
    <w:rsid w:val="00EA2382"/>
    <w:rsid w:val="00EA2660"/>
    <w:rsid w:val="00EA38B3"/>
    <w:rsid w:val="00EA5DA8"/>
    <w:rsid w:val="00EB140D"/>
    <w:rsid w:val="00EB2A65"/>
    <w:rsid w:val="00EB53D2"/>
    <w:rsid w:val="00EB6B53"/>
    <w:rsid w:val="00EC1298"/>
    <w:rsid w:val="00ED2C30"/>
    <w:rsid w:val="00ED3B24"/>
    <w:rsid w:val="00ED44FD"/>
    <w:rsid w:val="00ED4DAF"/>
    <w:rsid w:val="00EE2401"/>
    <w:rsid w:val="00EE353E"/>
    <w:rsid w:val="00EE3F6F"/>
    <w:rsid w:val="00EE416D"/>
    <w:rsid w:val="00EE5527"/>
    <w:rsid w:val="00EE5CBB"/>
    <w:rsid w:val="00EE6101"/>
    <w:rsid w:val="00EE6B96"/>
    <w:rsid w:val="00EF753D"/>
    <w:rsid w:val="00EF7B1F"/>
    <w:rsid w:val="00F00A85"/>
    <w:rsid w:val="00F02F2B"/>
    <w:rsid w:val="00F07D25"/>
    <w:rsid w:val="00F11B99"/>
    <w:rsid w:val="00F13326"/>
    <w:rsid w:val="00F13AC3"/>
    <w:rsid w:val="00F13E8E"/>
    <w:rsid w:val="00F177D8"/>
    <w:rsid w:val="00F17CD4"/>
    <w:rsid w:val="00F25C20"/>
    <w:rsid w:val="00F31115"/>
    <w:rsid w:val="00F33BD0"/>
    <w:rsid w:val="00F33EA8"/>
    <w:rsid w:val="00F3442A"/>
    <w:rsid w:val="00F344FB"/>
    <w:rsid w:val="00F35952"/>
    <w:rsid w:val="00F35DCD"/>
    <w:rsid w:val="00F4023D"/>
    <w:rsid w:val="00F4161E"/>
    <w:rsid w:val="00F42769"/>
    <w:rsid w:val="00F42CA0"/>
    <w:rsid w:val="00F47A5E"/>
    <w:rsid w:val="00F50E49"/>
    <w:rsid w:val="00F51BC6"/>
    <w:rsid w:val="00F523F4"/>
    <w:rsid w:val="00F53562"/>
    <w:rsid w:val="00F53B86"/>
    <w:rsid w:val="00F54FBC"/>
    <w:rsid w:val="00F56B92"/>
    <w:rsid w:val="00F639BA"/>
    <w:rsid w:val="00F656DD"/>
    <w:rsid w:val="00F6778A"/>
    <w:rsid w:val="00F722CB"/>
    <w:rsid w:val="00F75160"/>
    <w:rsid w:val="00F76FF3"/>
    <w:rsid w:val="00F855A3"/>
    <w:rsid w:val="00F94C54"/>
    <w:rsid w:val="00FA0247"/>
    <w:rsid w:val="00FA028F"/>
    <w:rsid w:val="00FA0465"/>
    <w:rsid w:val="00FA23D3"/>
    <w:rsid w:val="00FA3D58"/>
    <w:rsid w:val="00FA45E3"/>
    <w:rsid w:val="00FA5BF8"/>
    <w:rsid w:val="00FA783A"/>
    <w:rsid w:val="00FA7897"/>
    <w:rsid w:val="00FA7C43"/>
    <w:rsid w:val="00FB13EB"/>
    <w:rsid w:val="00FB1C6C"/>
    <w:rsid w:val="00FB3EAF"/>
    <w:rsid w:val="00FB4D78"/>
    <w:rsid w:val="00FB563D"/>
    <w:rsid w:val="00FB631F"/>
    <w:rsid w:val="00FB6B80"/>
    <w:rsid w:val="00FB7A1F"/>
    <w:rsid w:val="00FB7B88"/>
    <w:rsid w:val="00FC0A60"/>
    <w:rsid w:val="00FC269A"/>
    <w:rsid w:val="00FC3500"/>
    <w:rsid w:val="00FC3C8F"/>
    <w:rsid w:val="00FC7546"/>
    <w:rsid w:val="00FD08BE"/>
    <w:rsid w:val="00FD3AA7"/>
    <w:rsid w:val="00FD3EE2"/>
    <w:rsid w:val="00FD4730"/>
    <w:rsid w:val="00FD76E9"/>
    <w:rsid w:val="00FE1E10"/>
    <w:rsid w:val="00FE7580"/>
    <w:rsid w:val="00FE7EBD"/>
    <w:rsid w:val="00FF4264"/>
    <w:rsid w:val="00FF498A"/>
    <w:rsid w:val="0298DB33"/>
    <w:rsid w:val="02A905F1"/>
    <w:rsid w:val="03426BD6"/>
    <w:rsid w:val="04309457"/>
    <w:rsid w:val="0629AB4E"/>
    <w:rsid w:val="065DBE56"/>
    <w:rsid w:val="065F34ED"/>
    <w:rsid w:val="06D7EEF4"/>
    <w:rsid w:val="0958C378"/>
    <w:rsid w:val="0AD74794"/>
    <w:rsid w:val="0BBBA75E"/>
    <w:rsid w:val="0BE9D58B"/>
    <w:rsid w:val="0E132D19"/>
    <w:rsid w:val="0F122D1E"/>
    <w:rsid w:val="11505A24"/>
    <w:rsid w:val="1292758C"/>
    <w:rsid w:val="13B4DFBA"/>
    <w:rsid w:val="1626A6BB"/>
    <w:rsid w:val="1632BA6A"/>
    <w:rsid w:val="178CC4A6"/>
    <w:rsid w:val="18FCD6FF"/>
    <w:rsid w:val="1A2E9B5A"/>
    <w:rsid w:val="1D960C34"/>
    <w:rsid w:val="1D9DACD9"/>
    <w:rsid w:val="1DA78BCD"/>
    <w:rsid w:val="1E2C350D"/>
    <w:rsid w:val="20975A12"/>
    <w:rsid w:val="21695962"/>
    <w:rsid w:val="2437AA33"/>
    <w:rsid w:val="2449FF10"/>
    <w:rsid w:val="25221884"/>
    <w:rsid w:val="2B09F4DA"/>
    <w:rsid w:val="2D42C0B1"/>
    <w:rsid w:val="2DD9B232"/>
    <w:rsid w:val="2E4FC9F0"/>
    <w:rsid w:val="2F68345A"/>
    <w:rsid w:val="2FEB9A51"/>
    <w:rsid w:val="32B29608"/>
    <w:rsid w:val="355940B9"/>
    <w:rsid w:val="35CB9BBA"/>
    <w:rsid w:val="37676C1B"/>
    <w:rsid w:val="3AB48B27"/>
    <w:rsid w:val="3D7FCFC9"/>
    <w:rsid w:val="3FC402B7"/>
    <w:rsid w:val="3FD16513"/>
    <w:rsid w:val="40BF8ADE"/>
    <w:rsid w:val="40DC58B1"/>
    <w:rsid w:val="40E93B5D"/>
    <w:rsid w:val="41891AD8"/>
    <w:rsid w:val="42B493B7"/>
    <w:rsid w:val="4340F159"/>
    <w:rsid w:val="43701B2F"/>
    <w:rsid w:val="43BED5D8"/>
    <w:rsid w:val="43D7A4F4"/>
    <w:rsid w:val="45AFC9D4"/>
    <w:rsid w:val="45BD57EE"/>
    <w:rsid w:val="460F0069"/>
    <w:rsid w:val="464DB2B5"/>
    <w:rsid w:val="4685DA4F"/>
    <w:rsid w:val="469B9F41"/>
    <w:rsid w:val="492FD5B2"/>
    <w:rsid w:val="49A03424"/>
    <w:rsid w:val="4A8ED7CF"/>
    <w:rsid w:val="4A9434E6"/>
    <w:rsid w:val="4B8FCB3D"/>
    <w:rsid w:val="4D2B9B9E"/>
    <w:rsid w:val="5000D206"/>
    <w:rsid w:val="50A0522E"/>
    <w:rsid w:val="510327E7"/>
    <w:rsid w:val="52B537A4"/>
    <w:rsid w:val="543D2CB5"/>
    <w:rsid w:val="55EBAE4F"/>
    <w:rsid w:val="571F8CC8"/>
    <w:rsid w:val="57942D5D"/>
    <w:rsid w:val="57B1EDDE"/>
    <w:rsid w:val="5B73F957"/>
    <w:rsid w:val="5BC08D8C"/>
    <w:rsid w:val="5E44B419"/>
    <w:rsid w:val="5F3F5F1B"/>
    <w:rsid w:val="5F45E30D"/>
    <w:rsid w:val="5FDD06C3"/>
    <w:rsid w:val="62318D2E"/>
    <w:rsid w:val="631B03D6"/>
    <w:rsid w:val="637F0B3C"/>
    <w:rsid w:val="64073911"/>
    <w:rsid w:val="69108C67"/>
    <w:rsid w:val="69E99D53"/>
    <w:rsid w:val="69FA5377"/>
    <w:rsid w:val="6A211245"/>
    <w:rsid w:val="6AD52899"/>
    <w:rsid w:val="6B41C24D"/>
    <w:rsid w:val="6CF873BF"/>
    <w:rsid w:val="6E76A0D1"/>
    <w:rsid w:val="6F4EFFD1"/>
    <w:rsid w:val="6F82D9D3"/>
    <w:rsid w:val="702FB510"/>
    <w:rsid w:val="7047CBC9"/>
    <w:rsid w:val="720B010E"/>
    <w:rsid w:val="742FEDAA"/>
    <w:rsid w:val="74E438B5"/>
    <w:rsid w:val="76666C42"/>
    <w:rsid w:val="76A89101"/>
    <w:rsid w:val="76DED829"/>
    <w:rsid w:val="76E1EE10"/>
    <w:rsid w:val="79D12586"/>
    <w:rsid w:val="7ACA8449"/>
    <w:rsid w:val="7CF01F71"/>
    <w:rsid w:val="7DD27BA2"/>
    <w:rsid w:val="7E4E3014"/>
    <w:rsid w:val="7EB2A9D6"/>
    <w:rsid w:val="7EC855DA"/>
    <w:rsid w:val="7F485B3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3572"/>
  <w15:docId w15:val="{E8F4178B-C616-4021-A9C1-867CDA63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iPriority="0"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72"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19"/>
      <w:szCs w:val="19"/>
    </w:rPr>
  </w:style>
  <w:style w:type="paragraph" w:styleId="Ttulo1">
    <w:name w:val="heading 1"/>
    <w:basedOn w:val="Normal"/>
    <w:next w:val="Normal"/>
    <w:uiPriority w:val="9"/>
    <w:qFormat/>
    <w:pPr>
      <w:tabs>
        <w:tab w:val="left" w:pos="0"/>
      </w:tabs>
      <w:jc w:val="center"/>
      <w:outlineLvl w:val="0"/>
    </w:pPr>
    <w:rPr>
      <w:rFonts w:ascii="Arial" w:hAnsi="Arial" w:cs="Arial"/>
      <w:b/>
      <w:sz w:val="24"/>
      <w:szCs w:val="24"/>
    </w:rPr>
  </w:style>
  <w:style w:type="paragraph" w:styleId="Ttulo2">
    <w:name w:val="heading 2"/>
    <w:basedOn w:val="Normal"/>
    <w:next w:val="Normal"/>
    <w:uiPriority w:val="9"/>
    <w:semiHidden/>
    <w:unhideWhenUsed/>
    <w:qFormat/>
    <w:pPr>
      <w:tabs>
        <w:tab w:val="left" w:pos="0"/>
      </w:tabs>
      <w:jc w:val="both"/>
      <w:outlineLvl w:val="1"/>
    </w:pPr>
    <w:rPr>
      <w:rFonts w:ascii="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hAnsi="Arial" w:cs="Arial"/>
      <w:sz w:val="24"/>
      <w:szCs w:val="24"/>
    </w:rPr>
  </w:style>
  <w:style w:type="paragraph" w:styleId="Ttulo7">
    <w:name w:val="heading 7"/>
    <w:basedOn w:val="Normal"/>
    <w:next w:val="Normal"/>
    <w:qFormat/>
    <w:pPr>
      <w:tabs>
        <w:tab w:val="left" w:pos="0"/>
      </w:tabs>
      <w:jc w:val="center"/>
      <w:outlineLvl w:val="6"/>
    </w:pPr>
    <w:rPr>
      <w:rFonts w:ascii="Arial" w:hAnsi="Arial" w:cs="Arial"/>
      <w:b/>
    </w:rPr>
  </w:style>
  <w:style w:type="paragraph" w:styleId="Ttulo8">
    <w:name w:val="heading 8"/>
    <w:basedOn w:val="Normal"/>
    <w:next w:val="Normal"/>
    <w:qFormat/>
    <w:pPr>
      <w:tabs>
        <w:tab w:val="left" w:pos="0"/>
        <w:tab w:val="left" w:pos="1134"/>
      </w:tabs>
      <w:jc w:val="right"/>
      <w:outlineLvl w:val="7"/>
    </w:pPr>
    <w:rPr>
      <w:rFonts w:ascii="Arial" w:hAnsi="Arial" w:cs="Arial"/>
      <w:sz w:val="24"/>
      <w:szCs w:val="24"/>
    </w:rPr>
  </w:style>
  <w:style w:type="paragraph" w:styleId="Ttulo9">
    <w:name w:val="heading 9"/>
    <w:basedOn w:val="Normal"/>
    <w:next w:val="Normal"/>
    <w:qFormat/>
    <w:pPr>
      <w:tabs>
        <w:tab w:val="left" w:pos="0"/>
      </w:tabs>
      <w:outlineLvl w:val="8"/>
    </w:pPr>
    <w:rPr>
      <w:rFonts w:ascii="Arial" w:hAnsi="Arial" w:cs="Arial"/>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Pr>
      <w:rFonts w:ascii="Segoe UI" w:hAnsi="Segoe UI" w:cs="Segoe UI"/>
      <w:sz w:val="18"/>
      <w:szCs w:val="18"/>
    </w:rPr>
  </w:style>
  <w:style w:type="paragraph" w:styleId="Textodebloque">
    <w:name w:val="Block Text"/>
    <w:basedOn w:val="Normal"/>
    <w:semiHidden/>
    <w:unhideWhenUsed/>
    <w:pPr>
      <w:tabs>
        <w:tab w:val="left" w:pos="0"/>
        <w:tab w:val="left" w:pos="284"/>
      </w:tabs>
      <w:overflowPunct w:val="0"/>
      <w:autoSpaceDE w:val="0"/>
      <w:autoSpaceDN w:val="0"/>
      <w:adjustRightInd w:val="0"/>
      <w:ind w:left="284" w:right="51"/>
      <w:jc w:val="both"/>
    </w:pPr>
    <w:rPr>
      <w:rFonts w:ascii="Arial" w:hAnsi="Arial"/>
      <w:sz w:val="24"/>
      <w:szCs w:val="20"/>
      <w:lang w:val="es-ES" w:eastAsia="es-ES"/>
    </w:rPr>
  </w:style>
  <w:style w:type="paragraph" w:styleId="Textoindependiente">
    <w:name w:val="Body Text"/>
    <w:basedOn w:val="Normal"/>
    <w:pPr>
      <w:jc w:val="both"/>
    </w:pPr>
    <w:rPr>
      <w:rFonts w:ascii="Arial" w:hAnsi="Arial" w:cs="Arial"/>
      <w:i/>
      <w:sz w:val="24"/>
      <w:szCs w:val="24"/>
    </w:rPr>
  </w:style>
  <w:style w:type="paragraph" w:styleId="Textoindependiente2">
    <w:name w:val="Body Text 2"/>
    <w:basedOn w:val="Normal"/>
    <w:link w:val="Textoindependiente2Car"/>
    <w:pPr>
      <w:jc w:val="both"/>
    </w:pPr>
    <w:rPr>
      <w:rFonts w:ascii="Arial" w:hAnsi="Arial" w:cs="Arial"/>
      <w:sz w:val="24"/>
      <w:szCs w:val="24"/>
    </w:rPr>
  </w:style>
  <w:style w:type="paragraph" w:styleId="Textoindependiente3">
    <w:name w:val="Body Text 3"/>
    <w:basedOn w:val="Normal"/>
    <w:rPr>
      <w:rFonts w:ascii="Arial" w:hAnsi="Arial" w:cs="Arial"/>
      <w:sz w:val="24"/>
      <w:szCs w:val="24"/>
    </w:rPr>
  </w:style>
  <w:style w:type="paragraph" w:styleId="Sangradetextonormal">
    <w:name w:val="Body Text Indent"/>
    <w:basedOn w:val="Normal"/>
    <w:pPr>
      <w:ind w:left="426"/>
      <w:jc w:val="both"/>
    </w:pPr>
    <w:rPr>
      <w:rFonts w:ascii="Arial" w:hAnsi="Arial" w:cs="Arial"/>
      <w:sz w:val="22"/>
      <w:szCs w:val="22"/>
    </w:rPr>
  </w:style>
  <w:style w:type="paragraph" w:styleId="Sangra2detindependiente">
    <w:name w:val="Body Text Indent 2"/>
    <w:basedOn w:val="Normal"/>
    <w:pPr>
      <w:ind w:left="360"/>
      <w:jc w:val="both"/>
    </w:pPr>
    <w:rPr>
      <w:rFonts w:ascii="Arial" w:hAnsi="Arial" w:cs="Arial"/>
      <w:sz w:val="22"/>
      <w:szCs w:val="22"/>
    </w:rPr>
  </w:style>
  <w:style w:type="paragraph" w:styleId="Sangra3detindependiente">
    <w:name w:val="Body Text Indent 3"/>
    <w:basedOn w:val="Normal"/>
    <w:pPr>
      <w:ind w:left="705"/>
      <w:jc w:val="both"/>
    </w:pPr>
    <w:rPr>
      <w:rFonts w:ascii="Arial" w:hAnsi="Arial" w:cs="Arial"/>
      <w:sz w:val="24"/>
      <w:szCs w:val="24"/>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styleId="Hipervnculovisitado">
    <w:name w:val="FollowedHyperlink"/>
    <w:rPr>
      <w:color w:val="800080"/>
      <w:u w:val="single"/>
    </w:rPr>
  </w:style>
  <w:style w:type="paragraph" w:styleId="Piedepgina">
    <w:name w:val="footer"/>
    <w:basedOn w:val="Normal"/>
    <w:link w:val="PiedepginaCar"/>
    <w:uiPriority w:val="99"/>
    <w:pPr>
      <w:tabs>
        <w:tab w:val="center" w:pos="4419"/>
        <w:tab w:val="right" w:pos="8838"/>
      </w:tabs>
    </w:pPr>
  </w:style>
  <w:style w:type="character" w:styleId="Refdenotaalpie">
    <w:name w:val="footnote reference"/>
    <w:link w:val="Piedepagina"/>
    <w:uiPriority w:val="99"/>
    <w:unhideWhenUsed/>
    <w:qFormat/>
    <w:rPr>
      <w:vertAlign w:val="superscript"/>
    </w:rPr>
  </w:style>
  <w:style w:type="paragraph" w:customStyle="1" w:styleId="Piedepagina">
    <w:name w:val="Pie de pagina"/>
    <w:basedOn w:val="Normal"/>
    <w:link w:val="Refdenotaalpie"/>
    <w:semiHidden/>
    <w:qFormat/>
    <w:pPr>
      <w:spacing w:after="160" w:line="240" w:lineRule="exact"/>
    </w:pPr>
    <w:rPr>
      <w:vertAlign w:val="superscript"/>
    </w:rPr>
  </w:style>
  <w:style w:type="paragraph" w:styleId="Textonotapie">
    <w:name w:val="footnote text"/>
    <w:basedOn w:val="Normal"/>
    <w:link w:val="TextonotapieCar"/>
    <w:uiPriority w:val="99"/>
    <w:unhideWhenUsed/>
    <w:rPr>
      <w:sz w:val="20"/>
      <w:szCs w:val="20"/>
    </w:rPr>
  </w:style>
  <w:style w:type="paragraph" w:styleId="Encabezado">
    <w:name w:val="header"/>
    <w:basedOn w:val="Normal"/>
    <w:link w:val="EncabezadoCar"/>
    <w:uiPriority w:val="99"/>
    <w:pPr>
      <w:tabs>
        <w:tab w:val="center" w:pos="4419"/>
        <w:tab w:val="right" w:pos="8838"/>
      </w:tabs>
    </w:pPr>
  </w:style>
  <w:style w:type="character" w:styleId="Hipervnculo">
    <w:name w:val="Hyperlink"/>
    <w:uiPriority w:val="99"/>
    <w:rPr>
      <w:color w:val="0000FF"/>
      <w:u w:val="single"/>
    </w:rPr>
  </w:style>
  <w:style w:type="paragraph" w:styleId="Lista">
    <w:name w:val="List"/>
    <w:basedOn w:val="Textoindependiente"/>
    <w:rPr>
      <w:rFonts w:ascii="Tahoma" w:hAnsi="Tahoma" w:cs="Tahoma"/>
    </w:rPr>
  </w:style>
  <w:style w:type="paragraph" w:styleId="NormalWeb">
    <w:name w:val="Normal (Web)"/>
    <w:basedOn w:val="Normal"/>
    <w:uiPriority w:val="99"/>
    <w:pPr>
      <w:spacing w:before="100" w:beforeAutospacing="1" w:after="100" w:afterAutospacing="1"/>
    </w:pPr>
    <w:rPr>
      <w:sz w:val="24"/>
      <w:szCs w:val="24"/>
    </w:rPr>
  </w:style>
  <w:style w:type="character" w:styleId="Textoennegrita">
    <w:name w:val="Strong"/>
    <w:basedOn w:val="Fuentedeprrafopredeter"/>
    <w:uiPriority w:val="22"/>
    <w:qFormat/>
    <w:rPr>
      <w:b/>
      <w:bCs/>
    </w:rPr>
  </w:style>
  <w:style w:type="table" w:styleId="Tablaconcuadrcula">
    <w:name w:val="Table Grid"/>
    <w:basedOn w:val="Tab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table" w:customStyle="1" w:styleId="NormalTable0">
    <w:name w:val="Normal Table0"/>
    <w:uiPriority w:val="59"/>
    <w:tblPr>
      <w:tblCellMar>
        <w:top w:w="0" w:type="dxa"/>
        <w:left w:w="75" w:type="dxa"/>
        <w:bottom w:w="0" w:type="dxa"/>
        <w:right w:w="75" w:type="dxa"/>
      </w:tblCellMar>
    </w:tblPr>
  </w:style>
  <w:style w:type="character" w:customStyle="1" w:styleId="WW8Num1z0">
    <w:name w:val="WW8Num1z0"/>
    <w:rPr>
      <w:rFonts w:ascii="Symbol" w:hAnsi="Symbol" w:cs="Symbol"/>
    </w:rPr>
  </w:style>
  <w:style w:type="character" w:customStyle="1" w:styleId="WW8Num3z0">
    <w:name w:val="WW8Num3z0"/>
    <w:rPr>
      <w:rFonts w:ascii="Symbol" w:hAnsi="Symbol" w:cs="Symbol"/>
    </w:rPr>
  </w:style>
  <w:style w:type="character" w:customStyle="1" w:styleId="WW8Num7z0">
    <w:name w:val="WW8Num7z0"/>
    <w:rPr>
      <w:rFonts w:ascii="Symbol" w:hAnsi="Symbol" w:cs="Symbol"/>
      <w:color w:val="000000"/>
    </w:rPr>
  </w:style>
  <w:style w:type="character" w:customStyle="1" w:styleId="WW8Num8z0">
    <w:name w:val="WW8Num8z0"/>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0">
    <w:name w:val="WW8Num14z0"/>
    <w:rPr>
      <w:rFonts w:ascii="Wingdings" w:hAnsi="Wingdings" w:cs="Wingdings"/>
    </w:rPr>
  </w:style>
  <w:style w:type="character" w:customStyle="1" w:styleId="WW8Num15z0">
    <w:name w:val="WW8Num15z0"/>
    <w:rPr>
      <w:rFonts w:ascii="Symbol" w:hAnsi="Symbol" w:cs="Symbol"/>
    </w:rPr>
  </w:style>
  <w:style w:type="character" w:customStyle="1" w:styleId="WW8Num16z0">
    <w:name w:val="WW8Num16z0"/>
    <w:rPr>
      <w:rFonts w:ascii="Wingdings" w:hAnsi="Wingdings" w:cs="Wingdings"/>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36z0">
    <w:name w:val="WW8Num36z0"/>
    <w:rPr>
      <w:rFonts w:ascii="Wingdings" w:hAnsi="Wingdings" w:cs="Wingdings"/>
    </w:rPr>
  </w:style>
  <w:style w:type="character" w:customStyle="1" w:styleId="WW8Num37z0">
    <w:name w:val="WW8Num37z0"/>
    <w:rPr>
      <w:rFonts w:ascii="Symbol" w:hAnsi="Symbol" w:cs="Symbol"/>
    </w:rPr>
  </w:style>
  <w:style w:type="character" w:customStyle="1" w:styleId="WW8Num38z0">
    <w:name w:val="WW8Num38z0"/>
    <w:rPr>
      <w:rFonts w:ascii="Wingdings" w:hAnsi="Wingdings" w:cs="Wingdings"/>
    </w:rPr>
  </w:style>
  <w:style w:type="character" w:customStyle="1" w:styleId="WW8Num42z0">
    <w:name w:val="WW8Num42z0"/>
    <w:rPr>
      <w:rFonts w:ascii="Symbol" w:hAnsi="Symbol" w:cs="Symbol"/>
    </w:rPr>
  </w:style>
  <w:style w:type="character" w:customStyle="1" w:styleId="WW8Num43z0">
    <w:name w:val="WW8Num43z0"/>
    <w:rPr>
      <w:rFonts w:ascii="Wingdings" w:hAnsi="Wingdings" w:cs="Wingdings"/>
    </w:rPr>
  </w:style>
  <w:style w:type="character" w:customStyle="1" w:styleId="WW8Num45z0">
    <w:name w:val="WW8Num45z0"/>
    <w:rPr>
      <w:rFonts w:ascii="Symbol" w:hAnsi="Symbol" w:cs="Symbol"/>
    </w:rPr>
  </w:style>
  <w:style w:type="character" w:customStyle="1" w:styleId="Fuentedeprrafopredeter1">
    <w:name w:val="Fuente de párrafo predeter.1"/>
  </w:style>
  <w:style w:type="paragraph" w:customStyle="1" w:styleId="Encabezado1">
    <w:name w:val="Encabezado1"/>
    <w:basedOn w:val="Normal"/>
    <w:next w:val="Textoindependiente"/>
    <w:pPr>
      <w:spacing w:before="240" w:after="120"/>
    </w:pPr>
    <w:rPr>
      <w:rFonts w:ascii="Arial" w:hAnsi="Arial" w:cs="Arial"/>
      <w:sz w:val="28"/>
      <w:szCs w:val="28"/>
    </w:rPr>
  </w:style>
  <w:style w:type="paragraph" w:customStyle="1" w:styleId="Etiqueta">
    <w:name w:val="Etiqueta"/>
    <w:basedOn w:val="Normal"/>
    <w:pPr>
      <w:spacing w:before="120" w:after="120"/>
    </w:pPr>
    <w:rPr>
      <w:rFonts w:ascii="Tahoma" w:hAnsi="Tahoma" w:cs="Tahoma"/>
      <w:i/>
      <w:sz w:val="24"/>
      <w:szCs w:val="24"/>
    </w:rPr>
  </w:style>
  <w:style w:type="paragraph" w:customStyle="1" w:styleId="ndice">
    <w:name w:val="Índice"/>
    <w:basedOn w:val="Normal"/>
    <w:rPr>
      <w:rFonts w:ascii="Tahoma" w:hAnsi="Tahoma" w:cs="Tahoma"/>
    </w:rPr>
  </w:style>
  <w:style w:type="paragraph" w:customStyle="1" w:styleId="Contenidodelmarco">
    <w:name w:val="Contenido del marco"/>
    <w:basedOn w:val="Textoindependiente"/>
  </w:style>
  <w:style w:type="paragraph" w:customStyle="1" w:styleId="Textoindependiente21">
    <w:name w:val="Texto independiente 21"/>
    <w:basedOn w:val="Normal"/>
    <w:pPr>
      <w:tabs>
        <w:tab w:val="left" w:pos="1080"/>
      </w:tabs>
      <w:jc w:val="both"/>
    </w:pPr>
    <w:rPr>
      <w:sz w:val="24"/>
      <w:szCs w:val="24"/>
    </w:rPr>
  </w:style>
  <w:style w:type="character" w:customStyle="1" w:styleId="Textoindependiente2Car">
    <w:name w:val="Texto independiente 2 Car"/>
    <w:link w:val="Textoindependiente2"/>
    <w:rPr>
      <w:rFonts w:ascii="Arial" w:hAnsi="Arial" w:cs="Arial"/>
      <w:sz w:val="24"/>
      <w:szCs w:val="24"/>
    </w:rPr>
  </w:style>
  <w:style w:type="character" w:customStyle="1" w:styleId="PiedepginaCar">
    <w:name w:val="Pie de página Car"/>
    <w:link w:val="Piedepgina"/>
    <w:uiPriority w:val="99"/>
  </w:style>
  <w:style w:type="character" w:customStyle="1" w:styleId="TextodegloboCar">
    <w:name w:val="Texto de globo Car"/>
    <w:link w:val="Textodeglobo"/>
    <w:rPr>
      <w:rFonts w:ascii="Segoe UI" w:hAnsi="Segoe UI" w:cs="Segoe UI"/>
      <w:sz w:val="18"/>
      <w:szCs w:val="18"/>
    </w:rPr>
  </w:style>
  <w:style w:type="paragraph" w:styleId="Sinespaciado">
    <w:name w:val="No Spacing"/>
    <w:link w:val="SinespaciadoCar"/>
    <w:uiPriority w:val="1"/>
    <w:qFormat/>
    <w:rPr>
      <w:rFonts w:ascii="Calibri" w:hAnsi="Calibri" w:cs="Calibri"/>
      <w:color w:val="000000"/>
      <w:sz w:val="22"/>
      <w:szCs w:val="22"/>
    </w:rPr>
  </w:style>
  <w:style w:type="character" w:customStyle="1" w:styleId="SinespaciadoCar">
    <w:name w:val="Sin espaciado Car"/>
    <w:link w:val="Sinespaciado"/>
    <w:uiPriority w:val="1"/>
    <w:rPr>
      <w:rFonts w:ascii="Calibri" w:hAnsi="Calibri" w:cs="Calibri"/>
      <w:color w:val="000000"/>
      <w:sz w:val="22"/>
      <w:szCs w:val="22"/>
    </w:rPr>
  </w:style>
  <w:style w:type="paragraph" w:styleId="Prrafodelista">
    <w:name w:val="List Paragraph"/>
    <w:basedOn w:val="Normal"/>
    <w:link w:val="PrrafodelistaCar"/>
    <w:uiPriority w:val="72"/>
    <w:qFormat/>
    <w:pPr>
      <w:suppressAutoHyphens/>
      <w:ind w:left="720"/>
      <w:contextualSpacing/>
    </w:pPr>
    <w:rPr>
      <w:color w:val="auto"/>
      <w:sz w:val="20"/>
      <w:szCs w:val="20"/>
      <w:lang w:val="es-ES" w:eastAsia="ar-SA"/>
    </w:rPr>
  </w:style>
  <w:style w:type="paragraph" w:customStyle="1" w:styleId="Cuadrculamedia21">
    <w:name w:val="Cuadrícula media 21"/>
    <w:uiPriority w:val="1"/>
    <w:qFormat/>
    <w:rPr>
      <w:rFonts w:ascii="Calibri" w:eastAsia="Calibri" w:hAnsi="Calibri"/>
      <w:sz w:val="22"/>
      <w:szCs w:val="22"/>
      <w:lang w:eastAsia="en-US"/>
    </w:rPr>
  </w:style>
  <w:style w:type="character" w:customStyle="1" w:styleId="TextonotapieCar">
    <w:name w:val="Texto nota pie Car"/>
    <w:basedOn w:val="Fuentedeprrafopredeter"/>
    <w:link w:val="Textonotapie"/>
    <w:uiPriority w:val="99"/>
    <w:rPr>
      <w:sz w:val="20"/>
      <w:szCs w:val="20"/>
    </w:rPr>
  </w:style>
  <w:style w:type="character" w:customStyle="1" w:styleId="PrrafodelistaCar">
    <w:name w:val="Párrafo de lista Car"/>
    <w:link w:val="Prrafodelista"/>
    <w:uiPriority w:val="72"/>
    <w:rPr>
      <w:color w:val="auto"/>
      <w:sz w:val="20"/>
      <w:szCs w:val="20"/>
      <w:lang w:val="es-ES" w:eastAsia="ar-SA"/>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EncabezadoCar">
    <w:name w:val="Encabezado Car"/>
    <w:basedOn w:val="Fuentedeprrafopredeter"/>
    <w:link w:val="Encabezado"/>
    <w:uiPriority w:val="99"/>
  </w:style>
  <w:style w:type="character" w:customStyle="1" w:styleId="normaltextrun">
    <w:name w:val="normaltextrun"/>
    <w:basedOn w:val="Fuentedeprrafopredeter"/>
  </w:style>
  <w:style w:type="character" w:customStyle="1" w:styleId="eop">
    <w:name w:val="eop"/>
    <w:basedOn w:val="Fuentedeprrafopredeter"/>
  </w:style>
  <w:style w:type="paragraph" w:customStyle="1" w:styleId="paragraph">
    <w:name w:val="paragraph"/>
    <w:basedOn w:val="Normal"/>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65113&amp;24"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8AE60B0B-C42C-4719-826E-F2E9B356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4386</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Carmen Patricia Pacheco Castañeda</cp:lastModifiedBy>
  <cp:revision>2</cp:revision>
  <cp:lastPrinted>2022-07-27T18:44:00Z</cp:lastPrinted>
  <dcterms:created xsi:type="dcterms:W3CDTF">2024-09-10T16:08:00Z</dcterms:created>
  <dcterms:modified xsi:type="dcterms:W3CDTF">2024-09-10T16:08:00Z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8DD4202314C842C7AFC20FC866D81BDD_13</vt:lpwstr>
  </property>
</Properties>
</file>