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42"/>
        <w:gridCol w:w="7086"/>
        <w:gridCol w:w="300"/>
        <w:gridCol w:w="5369"/>
        <w:gridCol w:w="5669"/>
      </w:tblGrid>
      <w:tr w:rsidR="00BA36F7" w:rsidTr="00BA36F7">
        <w:tc>
          <w:tcPr>
            <w:tcW w:w="3510" w:type="dxa"/>
            <w:gridSpan w:val="2"/>
            <w:tcBorders>
              <w:right w:val="single" w:sz="4" w:space="0" w:color="auto"/>
            </w:tcBorders>
            <w:vAlign w:val="center"/>
          </w:tcPr>
          <w:p w:rsidR="00BA36F7" w:rsidRPr="00BA36F7" w:rsidRDefault="00BA36F7" w:rsidP="00BA36F7">
            <w:pPr>
              <w:spacing w:before="120" w:after="120"/>
              <w:jc w:val="center"/>
              <w:rPr>
                <w:sz w:val="96"/>
                <w:szCs w:val="144"/>
              </w:rPr>
            </w:pPr>
            <w:bookmarkStart w:id="0" w:name="_GoBack"/>
            <w:bookmarkEnd w:id="0"/>
            <w:r w:rsidRPr="00BA36F7">
              <w:rPr>
                <w:noProof/>
                <w:sz w:val="96"/>
                <w:szCs w:val="144"/>
                <w:lang w:val="es-CO" w:eastAsia="es-CO"/>
              </w:rPr>
              <w:drawing>
                <wp:inline distT="0" distB="0" distL="0" distR="0" wp14:anchorId="76D54D3B" wp14:editId="7000CB17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66" w:type="dxa"/>
            <w:gridSpan w:val="5"/>
            <w:tcBorders>
              <w:left w:val="single" w:sz="4" w:space="0" w:color="auto"/>
            </w:tcBorders>
          </w:tcPr>
          <w:p w:rsidR="00BA36F7" w:rsidRPr="008A3F2A" w:rsidRDefault="00937020" w:rsidP="005137B8">
            <w:pPr>
              <w:rPr>
                <w:sz w:val="144"/>
                <w:szCs w:val="144"/>
              </w:rPr>
            </w:pP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36D54E9">
                      <wp:simplePos x="0" y="0"/>
                      <wp:positionH relativeFrom="column">
                        <wp:posOffset>8999220</wp:posOffset>
                      </wp:positionH>
                      <wp:positionV relativeFrom="paragraph">
                        <wp:posOffset>95885</wp:posOffset>
                      </wp:positionV>
                      <wp:extent cx="2557145" cy="1065530"/>
                      <wp:effectExtent l="7620" t="10160" r="6985" b="1016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7145" cy="1065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273D" w:rsidRPr="002E05FD" w:rsidRDefault="0064273D" w:rsidP="0064273D">
                                  <w:pPr>
                                    <w:spacing w:before="120" w:after="120"/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2E05FD">
                                    <w:rPr>
                                      <w:i/>
                                    </w:rPr>
                                    <w:t>Edite este cuadro según sea necesario.</w:t>
                                  </w:r>
                                </w:p>
                                <w:p w:rsidR="0064273D" w:rsidRPr="002E05FD" w:rsidRDefault="0064273D" w:rsidP="0064273D">
                                  <w:pPr>
                                    <w:spacing w:before="120" w:after="120"/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2E05FD">
                                    <w:rPr>
                                      <w:i/>
                                    </w:rPr>
                                    <w:t>Eliminar campos de acuerdo con las necesidades del incidente y la estructura de coordinación.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36D54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08.6pt;margin-top:7.55pt;width:201.35pt;height:83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">
                      <v:textbox style="mso-fit-shape-to-text:t">
                        <w:txbxContent>
                          <w:p w:rsidR="0064273D" w:rsidRPr="002E05FD" w:rsidRDefault="0064273D" w:rsidP="0064273D">
                            <w:pPr>
                              <w:spacing w:before="120" w:after="120"/>
                              <w:jc w:val="center"/>
                              <w:rPr>
                                <w:i/>
                              </w:rPr>
                            </w:pPr>
                            <w:r w:rsidRPr="002E05FD">
                              <w:rPr>
                                <w:i/>
                              </w:rPr>
                              <w:t>Edite este cuadro según sea necesario.</w:t>
                            </w:r>
                          </w:p>
                          <w:p w:rsidR="0064273D" w:rsidRPr="002E05FD" w:rsidRDefault="0064273D" w:rsidP="0064273D">
                            <w:pPr>
                              <w:spacing w:before="120" w:after="120"/>
                              <w:jc w:val="center"/>
                              <w:rPr>
                                <w:i/>
                              </w:rPr>
                            </w:pPr>
                            <w:r w:rsidRPr="002E05FD">
                              <w:rPr>
                                <w:i/>
                              </w:rPr>
                              <w:t>Eliminar campos de acuerdo con las necesidades del incidente y la estructura de coordinación.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74201">
              <w:rPr>
                <w:sz w:val="144"/>
                <w:szCs w:val="144"/>
              </w:rPr>
              <w:t>BREVE BREVE</w:t>
            </w:r>
          </w:p>
        </w:tc>
      </w:tr>
      <w:tr w:rsidR="00A2201B" w:rsidTr="00A2201B">
        <w:trPr>
          <w:trHeight w:val="6429"/>
        </w:trPr>
        <w:tc>
          <w:tcPr>
            <w:tcW w:w="11038" w:type="dxa"/>
            <w:gridSpan w:val="5"/>
          </w:tcPr>
          <w:p w:rsidR="00A2201B" w:rsidRPr="00BA36F7" w:rsidRDefault="00937020" w:rsidP="00BA36F7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3181985</wp:posOffset>
                      </wp:positionH>
                      <wp:positionV relativeFrom="paragraph">
                        <wp:posOffset>291465</wp:posOffset>
                      </wp:positionV>
                      <wp:extent cx="2419350" cy="3299460"/>
                      <wp:effectExtent l="21590" t="24765" r="83185" b="6667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0" cy="3299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10E8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50.55pt;margin-top:22.95pt;width:190.5pt;height:25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" strokecolor="#5b9bd5 [3204]" strokeweight="3pt">
                      <v:stroke endarrow="block"/>
                    </v:shape>
                  </w:pict>
                </mc:Fallback>
              </mc:AlternateContent>
            </w:r>
            <w:r w:rsidR="00A2201B">
              <w:rPr>
                <w:noProof/>
                <w:sz w:val="72"/>
                <w:szCs w:val="72"/>
                <w:lang w:val="es-CO" w:eastAsia="es-CO"/>
              </w:rPr>
              <w:drawing>
                <wp:inline distT="0" distB="0" distL="0" distR="0" wp14:anchorId="5323D559" wp14:editId="20BCA28F">
                  <wp:extent cx="6682105" cy="377851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rief_down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395" cy="379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8" w:type="dxa"/>
            <w:gridSpan w:val="2"/>
            <w:vAlign w:val="center"/>
          </w:tcPr>
          <w:p w:rsidR="005137B8" w:rsidRPr="005137B8" w:rsidRDefault="005137B8" w:rsidP="005137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212121"/>
                <w:sz w:val="56"/>
                <w:szCs w:val="20"/>
                <w:lang w:val="es-ES" w:eastAsia="es-CO"/>
              </w:rPr>
            </w:pPr>
            <w:r w:rsidRPr="005137B8">
              <w:rPr>
                <w:rFonts w:asciiTheme="majorHAnsi" w:eastAsia="Times New Roman" w:hAnsiTheme="majorHAnsi" w:cs="Courier New"/>
                <w:color w:val="212121"/>
                <w:sz w:val="56"/>
                <w:szCs w:val="20"/>
                <w:lang w:val="es-ES" w:eastAsia="es-CO"/>
              </w:rPr>
              <w:t>Se llevan a cabo reuniones informativas para informar a las células y equipos de coordinación de:</w:t>
            </w:r>
          </w:p>
          <w:p w:rsidR="005137B8" w:rsidRPr="005137B8" w:rsidRDefault="005137B8" w:rsidP="005137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212121"/>
                <w:sz w:val="56"/>
                <w:szCs w:val="20"/>
                <w:lang w:val="es-ES" w:eastAsia="es-CO"/>
              </w:rPr>
            </w:pPr>
            <w:r w:rsidRPr="005137B8">
              <w:rPr>
                <w:rFonts w:asciiTheme="majorHAnsi" w:eastAsia="Times New Roman" w:hAnsiTheme="majorHAnsi" w:cs="Courier New"/>
                <w:color w:val="212121"/>
                <w:sz w:val="56"/>
                <w:szCs w:val="20"/>
                <w:lang w:val="es-ES" w:eastAsia="es-CO"/>
              </w:rPr>
              <w:t>• Prioridades operacionales</w:t>
            </w:r>
          </w:p>
          <w:p w:rsidR="005137B8" w:rsidRPr="005137B8" w:rsidRDefault="005137B8" w:rsidP="005137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212121"/>
                <w:sz w:val="56"/>
                <w:szCs w:val="20"/>
                <w:lang w:val="es-ES" w:eastAsia="es-CO"/>
              </w:rPr>
            </w:pPr>
            <w:r w:rsidRPr="005137B8">
              <w:rPr>
                <w:rFonts w:asciiTheme="majorHAnsi" w:eastAsia="Times New Roman" w:hAnsiTheme="majorHAnsi" w:cs="Courier New"/>
                <w:color w:val="212121"/>
                <w:sz w:val="56"/>
                <w:szCs w:val="20"/>
                <w:lang w:val="es-ES" w:eastAsia="es-CO"/>
              </w:rPr>
              <w:t>• Problemas de seguridad y protección.</w:t>
            </w:r>
          </w:p>
          <w:p w:rsidR="005137B8" w:rsidRPr="005137B8" w:rsidRDefault="005137B8" w:rsidP="005137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212121"/>
                <w:sz w:val="56"/>
                <w:szCs w:val="20"/>
                <w:lang w:val="es-CO" w:eastAsia="es-CO"/>
              </w:rPr>
            </w:pPr>
            <w:r w:rsidRPr="005137B8">
              <w:rPr>
                <w:rFonts w:asciiTheme="majorHAnsi" w:eastAsia="Times New Roman" w:hAnsiTheme="majorHAnsi" w:cs="Courier New"/>
                <w:color w:val="212121"/>
                <w:sz w:val="56"/>
                <w:szCs w:val="20"/>
                <w:lang w:val="es-ES" w:eastAsia="es-CO"/>
              </w:rPr>
              <w:t>•</w:t>
            </w:r>
            <w:r w:rsidRPr="005137B8">
              <w:rPr>
                <w:rFonts w:asciiTheme="majorHAnsi" w:eastAsia="Times New Roman" w:hAnsiTheme="majorHAnsi" w:cs="Courier New"/>
                <w:color w:val="212121"/>
                <w:sz w:val="56"/>
                <w:szCs w:val="20"/>
                <w:lang w:val="es-ES" w:eastAsia="es-CO"/>
              </w:rPr>
              <w:tab/>
              <w:t>Otra información importante</w:t>
            </w:r>
          </w:p>
          <w:p w:rsidR="00A2201B" w:rsidRPr="005137B8" w:rsidRDefault="00A2201B" w:rsidP="005137B8">
            <w:pPr>
              <w:spacing w:before="120" w:after="120"/>
              <w:rPr>
                <w:sz w:val="72"/>
                <w:szCs w:val="72"/>
              </w:rPr>
            </w:pPr>
          </w:p>
        </w:tc>
      </w:tr>
      <w:tr w:rsidR="00A2201B" w:rsidTr="003B0AD9">
        <w:trPr>
          <w:trHeight w:val="1096"/>
        </w:trPr>
        <w:tc>
          <w:tcPr>
            <w:tcW w:w="3652" w:type="dxa"/>
            <w:gridSpan w:val="3"/>
            <w:tcBorders>
              <w:bottom w:val="dashed" w:sz="4" w:space="0" w:color="auto"/>
            </w:tcBorders>
            <w:vAlign w:val="center"/>
          </w:tcPr>
          <w:p w:rsidR="00A2201B" w:rsidRPr="00A2201B" w:rsidRDefault="003B0AD9" w:rsidP="00E004F1">
            <w:pPr>
              <w:jc w:val="center"/>
              <w:rPr>
                <w:sz w:val="56"/>
                <w:szCs w:val="72"/>
              </w:rPr>
            </w:pPr>
            <w:r>
              <w:rPr>
                <w:sz w:val="56"/>
                <w:szCs w:val="72"/>
              </w:rPr>
              <w:t>Resumen de:</w:t>
            </w:r>
          </w:p>
        </w:tc>
        <w:tc>
          <w:tcPr>
            <w:tcW w:w="7086" w:type="dxa"/>
            <w:tcBorders>
              <w:bottom w:val="dashed" w:sz="4" w:space="0" w:color="auto"/>
            </w:tcBorders>
            <w:vAlign w:val="center"/>
          </w:tcPr>
          <w:p w:rsidR="00A2201B" w:rsidRPr="00BA36F7" w:rsidRDefault="00A2201B" w:rsidP="003B0AD9">
            <w:pPr>
              <w:jc w:val="center"/>
              <w:rPr>
                <w:sz w:val="72"/>
                <w:szCs w:val="72"/>
              </w:rPr>
            </w:pPr>
            <w:r w:rsidRPr="00BA36F7">
              <w:rPr>
                <w:sz w:val="72"/>
                <w:szCs w:val="72"/>
              </w:rPr>
              <w:t>OSOCC / LEMA</w:t>
            </w:r>
          </w:p>
        </w:tc>
        <w:tc>
          <w:tcPr>
            <w:tcW w:w="5669" w:type="dxa"/>
            <w:gridSpan w:val="2"/>
            <w:tcBorders>
              <w:bottom w:val="dashed" w:sz="4" w:space="0" w:color="auto"/>
            </w:tcBorders>
            <w:vAlign w:val="center"/>
          </w:tcPr>
          <w:p w:rsidR="00A2201B" w:rsidRPr="00BA36F7" w:rsidRDefault="00A2201B" w:rsidP="003B0AD9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UCC </w:t>
            </w:r>
          </w:p>
        </w:tc>
        <w:tc>
          <w:tcPr>
            <w:tcW w:w="5669" w:type="dxa"/>
            <w:tcBorders>
              <w:bottom w:val="dashed" w:sz="4" w:space="0" w:color="auto"/>
            </w:tcBorders>
            <w:vAlign w:val="center"/>
          </w:tcPr>
          <w:p w:rsidR="00A2201B" w:rsidRPr="00BA36F7" w:rsidRDefault="00A2201B" w:rsidP="003B0AD9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SCC </w:t>
            </w:r>
          </w:p>
        </w:tc>
      </w:tr>
      <w:tr w:rsidR="003B0AD9" w:rsidTr="003B0AD9">
        <w:trPr>
          <w:trHeight w:val="1125"/>
        </w:trPr>
        <w:tc>
          <w:tcPr>
            <w:tcW w:w="3652" w:type="dxa"/>
            <w:gridSpan w:val="3"/>
            <w:tcBorders>
              <w:top w:val="dashed" w:sz="4" w:space="0" w:color="auto"/>
            </w:tcBorders>
            <w:vAlign w:val="center"/>
          </w:tcPr>
          <w:p w:rsidR="003B0AD9" w:rsidRDefault="00E004F1" w:rsidP="00E004F1">
            <w:pPr>
              <w:jc w:val="center"/>
              <w:rPr>
                <w:sz w:val="56"/>
                <w:szCs w:val="72"/>
              </w:rPr>
            </w:pPr>
            <w:r>
              <w:rPr>
                <w:sz w:val="56"/>
                <w:szCs w:val="72"/>
              </w:rPr>
              <w:t>Resumen A:</w:t>
            </w:r>
          </w:p>
        </w:tc>
        <w:tc>
          <w:tcPr>
            <w:tcW w:w="7086" w:type="dxa"/>
            <w:tcBorders>
              <w:top w:val="dashed" w:sz="4" w:space="0" w:color="auto"/>
            </w:tcBorders>
            <w:vAlign w:val="center"/>
          </w:tcPr>
          <w:p w:rsidR="003B0AD9" w:rsidRPr="00BA36F7" w:rsidRDefault="003B0AD9" w:rsidP="00A2201B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UCC</w:t>
            </w:r>
          </w:p>
        </w:tc>
        <w:tc>
          <w:tcPr>
            <w:tcW w:w="5669" w:type="dxa"/>
            <w:gridSpan w:val="2"/>
            <w:tcBorders>
              <w:top w:val="dashed" w:sz="4" w:space="0" w:color="auto"/>
            </w:tcBorders>
            <w:vAlign w:val="center"/>
          </w:tcPr>
          <w:p w:rsidR="003B0AD9" w:rsidRDefault="003B0AD9" w:rsidP="00A2201B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SCC</w:t>
            </w:r>
          </w:p>
        </w:tc>
        <w:tc>
          <w:tcPr>
            <w:tcW w:w="5669" w:type="dxa"/>
            <w:tcBorders>
              <w:top w:val="dashed" w:sz="4" w:space="0" w:color="auto"/>
            </w:tcBorders>
            <w:vAlign w:val="center"/>
          </w:tcPr>
          <w:p w:rsidR="003B0AD9" w:rsidRDefault="003B0AD9" w:rsidP="00A2201B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Equipos</w:t>
            </w:r>
          </w:p>
        </w:tc>
      </w:tr>
      <w:tr w:rsidR="003B0AD9" w:rsidTr="003B0AD9">
        <w:trPr>
          <w:trHeight w:val="1258"/>
        </w:trPr>
        <w:tc>
          <w:tcPr>
            <w:tcW w:w="1242" w:type="dxa"/>
            <w:vMerge w:val="restart"/>
            <w:vAlign w:val="center"/>
          </w:tcPr>
          <w:p w:rsidR="003B0AD9" w:rsidRPr="00A2201B" w:rsidRDefault="005137B8" w:rsidP="005137B8">
            <w:pPr>
              <w:jc w:val="center"/>
              <w:rPr>
                <w:sz w:val="56"/>
                <w:szCs w:val="72"/>
              </w:rPr>
            </w:pPr>
            <w:r>
              <w:rPr>
                <w:sz w:val="56"/>
                <w:szCs w:val="72"/>
              </w:rPr>
              <w:t>por:</w:t>
            </w:r>
          </w:p>
        </w:tc>
        <w:tc>
          <w:tcPr>
            <w:tcW w:w="2410" w:type="dxa"/>
            <w:gridSpan w:val="2"/>
            <w:vAlign w:val="center"/>
          </w:tcPr>
          <w:p w:rsidR="003B0AD9" w:rsidRPr="00A2201B" w:rsidRDefault="005137B8" w:rsidP="005137B8">
            <w:pPr>
              <w:jc w:val="center"/>
              <w:rPr>
                <w:sz w:val="56"/>
                <w:szCs w:val="72"/>
              </w:rPr>
            </w:pPr>
            <w:r>
              <w:rPr>
                <w:sz w:val="56"/>
                <w:szCs w:val="72"/>
              </w:rPr>
              <w:t>Fecha:</w:t>
            </w:r>
          </w:p>
        </w:tc>
        <w:tc>
          <w:tcPr>
            <w:tcW w:w="7086" w:type="dxa"/>
            <w:vAlign w:val="center"/>
          </w:tcPr>
          <w:p w:rsidR="003B0AD9" w:rsidRPr="00BA36F7" w:rsidRDefault="003B0AD9" w:rsidP="003B0AD9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669" w:type="dxa"/>
            <w:gridSpan w:val="2"/>
            <w:vAlign w:val="center"/>
          </w:tcPr>
          <w:p w:rsidR="003B0AD9" w:rsidRDefault="003B0AD9" w:rsidP="003B0AD9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669" w:type="dxa"/>
            <w:vAlign w:val="center"/>
          </w:tcPr>
          <w:p w:rsidR="003B0AD9" w:rsidRDefault="003B0AD9" w:rsidP="003B0AD9">
            <w:pPr>
              <w:jc w:val="center"/>
              <w:rPr>
                <w:sz w:val="72"/>
                <w:szCs w:val="72"/>
              </w:rPr>
            </w:pPr>
          </w:p>
        </w:tc>
      </w:tr>
      <w:tr w:rsidR="003B0AD9" w:rsidTr="003B0AD9">
        <w:trPr>
          <w:trHeight w:val="1258"/>
        </w:trPr>
        <w:tc>
          <w:tcPr>
            <w:tcW w:w="1242" w:type="dxa"/>
            <w:vMerge/>
            <w:vAlign w:val="center"/>
          </w:tcPr>
          <w:p w:rsidR="003B0AD9" w:rsidRPr="00A2201B" w:rsidRDefault="003B0AD9" w:rsidP="003B0AD9">
            <w:pPr>
              <w:jc w:val="center"/>
              <w:rPr>
                <w:sz w:val="56"/>
                <w:szCs w:val="7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B0AD9" w:rsidRPr="00A2201B" w:rsidRDefault="005137B8" w:rsidP="005137B8">
            <w:pPr>
              <w:jc w:val="center"/>
              <w:rPr>
                <w:sz w:val="56"/>
                <w:szCs w:val="72"/>
              </w:rPr>
            </w:pPr>
            <w:r>
              <w:rPr>
                <w:sz w:val="56"/>
                <w:szCs w:val="72"/>
              </w:rPr>
              <w:t>Hora:</w:t>
            </w:r>
          </w:p>
        </w:tc>
        <w:tc>
          <w:tcPr>
            <w:tcW w:w="7086" w:type="dxa"/>
            <w:vAlign w:val="center"/>
          </w:tcPr>
          <w:p w:rsidR="003B0AD9" w:rsidRPr="00BA36F7" w:rsidRDefault="003B0AD9" w:rsidP="003B0AD9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669" w:type="dxa"/>
            <w:gridSpan w:val="2"/>
            <w:vAlign w:val="center"/>
          </w:tcPr>
          <w:p w:rsidR="003B0AD9" w:rsidRDefault="003B0AD9" w:rsidP="003B0AD9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669" w:type="dxa"/>
            <w:vAlign w:val="center"/>
          </w:tcPr>
          <w:p w:rsidR="003B0AD9" w:rsidRDefault="003B0AD9" w:rsidP="003B0AD9">
            <w:pPr>
              <w:jc w:val="center"/>
              <w:rPr>
                <w:sz w:val="72"/>
                <w:szCs w:val="72"/>
              </w:rPr>
            </w:pPr>
          </w:p>
        </w:tc>
      </w:tr>
      <w:tr w:rsidR="003B0AD9" w:rsidTr="003B0AD9">
        <w:trPr>
          <w:trHeight w:val="1258"/>
        </w:trPr>
        <w:tc>
          <w:tcPr>
            <w:tcW w:w="1242" w:type="dxa"/>
            <w:vMerge/>
            <w:vAlign w:val="center"/>
          </w:tcPr>
          <w:p w:rsidR="003B0AD9" w:rsidRPr="00A2201B" w:rsidRDefault="003B0AD9" w:rsidP="003B0AD9">
            <w:pPr>
              <w:jc w:val="center"/>
              <w:rPr>
                <w:sz w:val="56"/>
                <w:szCs w:val="7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B0AD9" w:rsidRPr="00A2201B" w:rsidRDefault="003B0AD9" w:rsidP="005137B8">
            <w:pPr>
              <w:jc w:val="center"/>
              <w:rPr>
                <w:sz w:val="56"/>
                <w:szCs w:val="72"/>
              </w:rPr>
            </w:pPr>
            <w:r>
              <w:rPr>
                <w:sz w:val="56"/>
                <w:szCs w:val="72"/>
              </w:rPr>
              <w:t>Método:</w:t>
            </w:r>
          </w:p>
        </w:tc>
        <w:tc>
          <w:tcPr>
            <w:tcW w:w="7086" w:type="dxa"/>
            <w:vAlign w:val="center"/>
          </w:tcPr>
          <w:p w:rsidR="003B0AD9" w:rsidRPr="00BA36F7" w:rsidRDefault="003B0AD9" w:rsidP="003B0AD9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669" w:type="dxa"/>
            <w:gridSpan w:val="2"/>
            <w:vAlign w:val="center"/>
          </w:tcPr>
          <w:p w:rsidR="003B0AD9" w:rsidRDefault="003B0AD9" w:rsidP="003B0AD9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669" w:type="dxa"/>
            <w:vAlign w:val="center"/>
          </w:tcPr>
          <w:p w:rsidR="003B0AD9" w:rsidRDefault="003B0AD9" w:rsidP="003B0AD9">
            <w:pPr>
              <w:jc w:val="center"/>
              <w:rPr>
                <w:sz w:val="72"/>
                <w:szCs w:val="72"/>
              </w:rPr>
            </w:pPr>
          </w:p>
        </w:tc>
      </w:tr>
    </w:tbl>
    <w:p w:rsidR="001E47DD" w:rsidRDefault="00031D2D" w:rsidP="00050311">
      <w:pPr>
        <w:tabs>
          <w:tab w:val="left" w:pos="1317"/>
          <w:tab w:val="left" w:pos="4082"/>
        </w:tabs>
      </w:pPr>
      <w:r>
        <w:lastRenderedPageBreak/>
        <w:tab/>
      </w:r>
      <w:r w:rsidR="00050311">
        <w:tab/>
      </w:r>
    </w:p>
    <w:sectPr w:rsidR="001E47DD" w:rsidSect="008A3F2A">
      <w:footerReference w:type="default" r:id="rId9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192" w:rsidRDefault="003F2192" w:rsidP="00C508EF">
      <w:pPr>
        <w:spacing w:after="0" w:line="240" w:lineRule="auto"/>
      </w:pPr>
      <w:r>
        <w:separator/>
      </w:r>
    </w:p>
  </w:endnote>
  <w:endnote w:type="continuationSeparator" w:id="0">
    <w:p w:rsidR="003F2192" w:rsidRDefault="003F2192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050311" w:rsidRPr="006A240E" w:rsidTr="00E9154C">
      <w:tc>
        <w:tcPr>
          <w:tcW w:w="1101" w:type="dxa"/>
        </w:tcPr>
        <w:p w:rsidR="00050311" w:rsidRDefault="00050311" w:rsidP="00050311">
          <w:pPr>
            <w:pStyle w:val="Piedepgina"/>
            <w:jc w:val="center"/>
          </w:pPr>
          <w:r>
            <w:t>2. 3</w:t>
          </w:r>
        </w:p>
      </w:tc>
      <w:tc>
        <w:tcPr>
          <w:tcW w:w="3969" w:type="dxa"/>
        </w:tcPr>
        <w:p w:rsidR="00050311" w:rsidRDefault="00050311" w:rsidP="00050311">
          <w:pPr>
            <w:pStyle w:val="Piedepgina"/>
          </w:pPr>
          <w:r>
            <w:t>Calendario informativo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050311" w:rsidRDefault="00050311" w:rsidP="00050311">
          <w:pPr>
            <w:pStyle w:val="Piedepgina"/>
          </w:pPr>
        </w:p>
      </w:tc>
      <w:tc>
        <w:tcPr>
          <w:tcW w:w="2791" w:type="dxa"/>
          <w:shd w:val="clear" w:color="auto" w:fill="auto"/>
        </w:tcPr>
        <w:p w:rsidR="00050311" w:rsidRPr="006A240E" w:rsidRDefault="00050311" w:rsidP="00050311">
          <w:pPr>
            <w:pStyle w:val="Piedepgina"/>
            <w:jc w:val="center"/>
            <w:rPr>
              <w:color w:val="BFBFBF" w:themeColor="background1" w:themeShade="BF"/>
            </w:rPr>
          </w:pPr>
          <w:r w:rsidRPr="006A240E">
            <w:rPr>
              <w:color w:val="BFBFBF" w:themeColor="background1" w:themeShade="BF"/>
            </w:rP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:rsidR="00050311" w:rsidRDefault="00050311" w:rsidP="00050311">
          <w:pPr>
            <w:pStyle w:val="Piedepgina"/>
            <w:jc w:val="center"/>
          </w:pPr>
          <w:r>
            <w:t>COORDINACIÓN DE USO</w:t>
          </w:r>
        </w:p>
      </w:tc>
      <w:tc>
        <w:tcPr>
          <w:tcW w:w="2791" w:type="dxa"/>
          <w:shd w:val="clear" w:color="auto" w:fill="BDD6EE" w:themeFill="accent1" w:themeFillTint="66"/>
        </w:tcPr>
        <w:p w:rsidR="00050311" w:rsidRDefault="00050311" w:rsidP="00050311">
          <w:pPr>
            <w:pStyle w:val="Piedepgina"/>
            <w:jc w:val="center"/>
          </w:pPr>
          <w:r>
            <w:t>SECTOR DE COORDINACIÓN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050311" w:rsidRDefault="00050311" w:rsidP="00050311">
          <w:pPr>
            <w:pStyle w:val="Piedepgina"/>
            <w:jc w:val="center"/>
          </w:pPr>
        </w:p>
      </w:tc>
      <w:tc>
        <w:tcPr>
          <w:tcW w:w="2639" w:type="dxa"/>
          <w:shd w:val="clear" w:color="auto" w:fill="BDD6EE" w:themeFill="accent1" w:themeFillTint="66"/>
        </w:tcPr>
        <w:p w:rsidR="00050311" w:rsidRPr="002A7852" w:rsidRDefault="00050311" w:rsidP="00050311">
          <w:pPr>
            <w:pStyle w:val="Piedepgina"/>
            <w:jc w:val="center"/>
          </w:pPr>
          <w:r w:rsidRPr="002A7852">
            <w:t>PANTALLA PÚBLICA</w:t>
          </w:r>
        </w:p>
      </w:tc>
      <w:tc>
        <w:tcPr>
          <w:tcW w:w="2639" w:type="dxa"/>
          <w:shd w:val="clear" w:color="auto" w:fill="auto"/>
        </w:tcPr>
        <w:p w:rsidR="00050311" w:rsidRPr="002A7852" w:rsidRDefault="00050311" w:rsidP="00050311">
          <w:pPr>
            <w:pStyle w:val="Piedepgina"/>
            <w:jc w:val="center"/>
            <w:rPr>
              <w:color w:val="BFBFBF" w:themeColor="background1" w:themeShade="BF"/>
            </w:rPr>
          </w:pPr>
          <w:r w:rsidRPr="002A7852">
            <w:rPr>
              <w:color w:val="BFBFBF" w:themeColor="background1" w:themeShade="BF"/>
            </w:rPr>
            <w:t>INFORMACIÓN PARA EQUIPOS</w:t>
          </w:r>
        </w:p>
      </w:tc>
      <w:tc>
        <w:tcPr>
          <w:tcW w:w="2639" w:type="dxa"/>
          <w:shd w:val="clear" w:color="auto" w:fill="auto"/>
        </w:tcPr>
        <w:p w:rsidR="00050311" w:rsidRPr="006A240E" w:rsidRDefault="00050311" w:rsidP="00050311">
          <w:pPr>
            <w:pStyle w:val="Piedepgina"/>
            <w:jc w:val="center"/>
            <w:rPr>
              <w:color w:val="BFBFBF" w:themeColor="background1" w:themeShade="BF"/>
            </w:rPr>
          </w:pPr>
          <w:r w:rsidRPr="006A240E">
            <w:rPr>
              <w:color w:val="BFBFBF" w:themeColor="background1" w:themeShade="BF"/>
            </w:rPr>
            <w:t>CC PERSONAL SOLAMENTE</w:t>
          </w:r>
        </w:p>
      </w:tc>
    </w:tr>
  </w:tbl>
  <w:p w:rsidR="00BA36F7" w:rsidRPr="00050311" w:rsidRDefault="00BA36F7" w:rsidP="000503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192" w:rsidRDefault="003F2192" w:rsidP="00C508EF">
      <w:pPr>
        <w:spacing w:after="0" w:line="240" w:lineRule="auto"/>
      </w:pPr>
      <w:r>
        <w:separator/>
      </w:r>
    </w:p>
  </w:footnote>
  <w:footnote w:type="continuationSeparator" w:id="0">
    <w:p w:rsidR="003F2192" w:rsidRDefault="003F2192" w:rsidP="00C5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F3E97"/>
    <w:multiLevelType w:val="hybridMultilevel"/>
    <w:tmpl w:val="87903000"/>
    <w:lvl w:ilvl="0" w:tplc="10980796">
      <w:start w:val="31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031D2D"/>
    <w:rsid w:val="00050311"/>
    <w:rsid w:val="000B34CD"/>
    <w:rsid w:val="0014776A"/>
    <w:rsid w:val="00191C25"/>
    <w:rsid w:val="001E47DD"/>
    <w:rsid w:val="001E6A3D"/>
    <w:rsid w:val="00212110"/>
    <w:rsid w:val="002660A6"/>
    <w:rsid w:val="002D61D5"/>
    <w:rsid w:val="002D6A4F"/>
    <w:rsid w:val="003577ED"/>
    <w:rsid w:val="00357F43"/>
    <w:rsid w:val="003743DB"/>
    <w:rsid w:val="00381A7B"/>
    <w:rsid w:val="003B0AD9"/>
    <w:rsid w:val="003F2192"/>
    <w:rsid w:val="004002CA"/>
    <w:rsid w:val="00430A84"/>
    <w:rsid w:val="004748E7"/>
    <w:rsid w:val="004E33F6"/>
    <w:rsid w:val="005137B8"/>
    <w:rsid w:val="00544690"/>
    <w:rsid w:val="00565BEE"/>
    <w:rsid w:val="00622EB9"/>
    <w:rsid w:val="0064273D"/>
    <w:rsid w:val="0079745C"/>
    <w:rsid w:val="00852ECC"/>
    <w:rsid w:val="008A3F2A"/>
    <w:rsid w:val="008C7ED5"/>
    <w:rsid w:val="00937020"/>
    <w:rsid w:val="0094035B"/>
    <w:rsid w:val="00967691"/>
    <w:rsid w:val="009718B1"/>
    <w:rsid w:val="00A2201B"/>
    <w:rsid w:val="00A51D6F"/>
    <w:rsid w:val="00A8071B"/>
    <w:rsid w:val="00A84F60"/>
    <w:rsid w:val="00AD16CA"/>
    <w:rsid w:val="00B713D1"/>
    <w:rsid w:val="00B97E6B"/>
    <w:rsid w:val="00BA36F7"/>
    <w:rsid w:val="00C508EF"/>
    <w:rsid w:val="00CC6532"/>
    <w:rsid w:val="00D304CB"/>
    <w:rsid w:val="00DF79D6"/>
    <w:rsid w:val="00E004F1"/>
    <w:rsid w:val="00E02959"/>
    <w:rsid w:val="00E06814"/>
    <w:rsid w:val="00E62120"/>
    <w:rsid w:val="00E74201"/>
    <w:rsid w:val="00EB2FE7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1AB945E-2170-4C35-A13F-9B386E44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  <w:style w:type="paragraph" w:styleId="Textodeglobo">
    <w:name w:val="Balloon Text"/>
    <w:basedOn w:val="Normal"/>
    <w:link w:val="TextodegloboCar"/>
    <w:uiPriority w:val="99"/>
    <w:semiHidden/>
    <w:unhideWhenUsed/>
    <w:rsid w:val="00EB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F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201B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13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137B8"/>
    <w:rPr>
      <w:rFonts w:ascii="Courier New" w:eastAsia="Times New Roman" w:hAnsi="Courier New" w:cs="Courier New"/>
      <w:sz w:val="20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Community Safety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2</cp:revision>
  <cp:lastPrinted>2016-08-09T05:17:00Z</cp:lastPrinted>
  <dcterms:created xsi:type="dcterms:W3CDTF">2020-06-04T04:31:00Z</dcterms:created>
  <dcterms:modified xsi:type="dcterms:W3CDTF">2020-06-04T04:31:00Z</dcterms:modified>
</cp:coreProperties>
</file>