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footer4.xml" ContentType="application/vnd.openxmlformats-officedocument.wordprocessingml.footer+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1.xml" ContentType="application/vnd.openxmlformats-officedocument.drawingml.chart+xml"/>
  <Override PartName="/word/charts/chart12.xml" ContentType="application/vnd.openxmlformats-officedocument.drawingml.chart+xml"/>
  <Override PartName="/word/theme/themeOverride1.xml" ContentType="application/vnd.openxmlformats-officedocument.themeOverride+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32567F47" w14:textId="26665282" w:rsidR="00DF1FBB" w:rsidRDefault="00D363C9" w:rsidP="00543CF8">
      <w:pPr>
        <w:jc w:val="center"/>
        <w:rPr>
          <w:rFonts w:cs="Arial"/>
          <w:szCs w:val="24"/>
        </w:rPr>
      </w:pPr>
      <w:r w:rsidRPr="00D363C9">
        <w:rPr>
          <w:rFonts w:cs="Arial"/>
          <w:noProof/>
          <w:szCs w:val="24"/>
        </w:rPr>
        <w:drawing>
          <wp:inline distT="0" distB="0" distL="0" distR="0" wp14:anchorId="36E79281" wp14:editId="50EDB7CB">
            <wp:extent cx="5601370" cy="7249211"/>
            <wp:effectExtent l="38100" t="38100" r="94615" b="104140"/>
            <wp:docPr id="1" name="Imagen 1" descr="Portada Informe de rendición de cuenta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PC\Desktop\Enviar_correo_y_poner_banner_\RdC\FINAL\ilovepdf_pages-to-jpg\Informe de RdC UAECOB FINAL1_page-000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261" cy="726330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781028" w14:textId="26BB15EC" w:rsidR="00543CF8" w:rsidRDefault="00543CF8" w:rsidP="00543CF8">
      <w:pPr>
        <w:jc w:val="center"/>
        <w:rPr>
          <w:rFonts w:cs="Arial"/>
          <w:szCs w:val="24"/>
        </w:rPr>
      </w:pPr>
    </w:p>
    <w:p w14:paraId="7244C7F0" w14:textId="77777777" w:rsidR="00543CF8" w:rsidRPr="00CF43C4" w:rsidRDefault="00543CF8" w:rsidP="00543CF8">
      <w:pPr>
        <w:jc w:val="center"/>
        <w:rPr>
          <w:rFonts w:cs="Arial"/>
          <w:szCs w:val="24"/>
        </w:rPr>
      </w:pPr>
    </w:p>
    <w:p w14:paraId="6763C08D" w14:textId="690DEE25" w:rsidR="003264A6" w:rsidRPr="00D61D60" w:rsidRDefault="00E007E1" w:rsidP="00DF1FBB">
      <w:pPr>
        <w:pStyle w:val="Sinespaciado"/>
        <w:jc w:val="center"/>
        <w:rPr>
          <w:rFonts w:ascii="Arial" w:hAnsi="Arial" w:cs="Arial"/>
          <w:b/>
          <w:color w:val="C00000"/>
          <w:sz w:val="24"/>
          <w:szCs w:val="24"/>
        </w:rPr>
      </w:pPr>
      <w:r w:rsidRPr="00D61D60">
        <w:rPr>
          <w:rFonts w:ascii="Arial" w:hAnsi="Arial" w:cs="Arial"/>
          <w:b/>
          <w:color w:val="C00000"/>
          <w:sz w:val="24"/>
          <w:szCs w:val="24"/>
        </w:rPr>
        <w:t>I</w:t>
      </w:r>
      <w:r w:rsidR="00783EB0" w:rsidRPr="00D61D60">
        <w:rPr>
          <w:rFonts w:ascii="Arial" w:hAnsi="Arial" w:cs="Arial"/>
          <w:b/>
          <w:color w:val="C00000"/>
          <w:sz w:val="24"/>
          <w:szCs w:val="24"/>
        </w:rPr>
        <w:t>NFORME DE RENDICI</w:t>
      </w:r>
      <w:r w:rsidR="00876BE5">
        <w:rPr>
          <w:rFonts w:ascii="Arial" w:hAnsi="Arial" w:cs="Arial"/>
          <w:b/>
          <w:color w:val="C00000"/>
          <w:sz w:val="24"/>
          <w:szCs w:val="24"/>
        </w:rPr>
        <w:t>Ó</w:t>
      </w:r>
      <w:r w:rsidR="00783EB0" w:rsidRPr="00D61D60">
        <w:rPr>
          <w:rFonts w:ascii="Arial" w:hAnsi="Arial" w:cs="Arial"/>
          <w:b/>
          <w:color w:val="C00000"/>
          <w:sz w:val="24"/>
          <w:szCs w:val="24"/>
        </w:rPr>
        <w:t>N DE CUENTAS</w:t>
      </w:r>
    </w:p>
    <w:p w14:paraId="00620E2C" w14:textId="3A6F50CF" w:rsidR="0019738D" w:rsidRPr="00CF43C4" w:rsidRDefault="0019738D" w:rsidP="009E7E83">
      <w:pPr>
        <w:pStyle w:val="Sinespaciado"/>
        <w:jc w:val="both"/>
        <w:rPr>
          <w:rFonts w:ascii="Arial" w:hAnsi="Arial" w:cs="Arial"/>
          <w:b/>
          <w:sz w:val="24"/>
          <w:szCs w:val="24"/>
        </w:rPr>
      </w:pPr>
    </w:p>
    <w:p w14:paraId="0C771A24" w14:textId="77777777" w:rsidR="0019738D" w:rsidRPr="00CF43C4" w:rsidRDefault="0019738D" w:rsidP="009E7E83">
      <w:pPr>
        <w:pStyle w:val="Sinespaciado"/>
        <w:jc w:val="both"/>
        <w:rPr>
          <w:rFonts w:ascii="Arial" w:hAnsi="Arial" w:cs="Arial"/>
          <w:b/>
          <w:sz w:val="24"/>
          <w:szCs w:val="24"/>
        </w:rPr>
      </w:pPr>
      <w:r w:rsidRPr="00CF43C4">
        <w:rPr>
          <w:rFonts w:ascii="Arial" w:hAnsi="Arial" w:cs="Arial"/>
          <w:b/>
          <w:sz w:val="24"/>
          <w:szCs w:val="24"/>
        </w:rPr>
        <w:t>Introducción</w:t>
      </w:r>
    </w:p>
    <w:p w14:paraId="3AAC714F" w14:textId="77777777" w:rsidR="00136F1E" w:rsidRPr="00CF43C4" w:rsidRDefault="00136F1E" w:rsidP="009E7E83">
      <w:pPr>
        <w:pStyle w:val="Sinespaciado"/>
        <w:jc w:val="both"/>
        <w:rPr>
          <w:rFonts w:ascii="Arial" w:hAnsi="Arial" w:cs="Arial"/>
          <w:b/>
          <w:sz w:val="24"/>
          <w:szCs w:val="24"/>
        </w:rPr>
      </w:pPr>
    </w:p>
    <w:p w14:paraId="5C81C9D3" w14:textId="31B51977" w:rsidR="00136F1E" w:rsidRPr="00CF43C4" w:rsidRDefault="00136F1E" w:rsidP="009E7E83">
      <w:pPr>
        <w:autoSpaceDE w:val="0"/>
        <w:autoSpaceDN w:val="0"/>
        <w:adjustRightInd w:val="0"/>
        <w:rPr>
          <w:rFonts w:cs="Arial"/>
          <w:color w:val="000000" w:themeColor="text1"/>
          <w:szCs w:val="24"/>
        </w:rPr>
      </w:pPr>
      <w:r w:rsidRPr="00CF43C4">
        <w:rPr>
          <w:rFonts w:cs="Arial"/>
          <w:color w:val="000000" w:themeColor="text1"/>
          <w:szCs w:val="24"/>
        </w:rPr>
        <w:t>El Documento Conpes 3654 de abril de 2010 del Departamento Administrativo de la Función Pública DAFP, estableció dentro de sus objetivos de política la importancia de la rendición de cuentas como proceso permanente entre la rama ejecutiva nacional y territorial y los ciudadanos para fortalecer la confianza, la relación de diálogo y la retroalimentación a la gestión pública. Posteriormente, la Ley 1757 de 2015, en su artículo 58, consideró la rendición de cuentas como un medio para demostrar el cumplimiento de la construcción de un gobierno participativo y transparente</w:t>
      </w:r>
      <w:r w:rsidR="00C54DB9" w:rsidRPr="00CF43C4">
        <w:rPr>
          <w:rFonts w:cs="Arial"/>
          <w:color w:val="000000" w:themeColor="text1"/>
          <w:szCs w:val="24"/>
        </w:rPr>
        <w:t xml:space="preserve"> </w:t>
      </w:r>
      <w:r w:rsidRPr="00CF43C4">
        <w:rPr>
          <w:rFonts w:cs="Arial"/>
          <w:color w:val="000000" w:themeColor="text1"/>
          <w:szCs w:val="24"/>
        </w:rPr>
        <w:t>al establecer mecanismos de comunicación oportunos que permiten difundir de manera comprensible la gestión de la administración y, del mismo modo, la transparencia</w:t>
      </w:r>
      <w:r w:rsidR="00C54DB9" w:rsidRPr="00CF43C4">
        <w:rPr>
          <w:rFonts w:cs="Arial"/>
          <w:color w:val="000000" w:themeColor="text1"/>
          <w:szCs w:val="24"/>
        </w:rPr>
        <w:t xml:space="preserve"> de </w:t>
      </w:r>
      <w:r w:rsidR="00876BE5">
        <w:rPr>
          <w:rFonts w:cs="Arial"/>
          <w:color w:val="000000" w:themeColor="text1"/>
          <w:szCs w:val="24"/>
        </w:rPr>
        <w:t>é</w:t>
      </w:r>
      <w:r w:rsidR="00C54DB9" w:rsidRPr="00CF43C4">
        <w:rPr>
          <w:rFonts w:cs="Arial"/>
          <w:color w:val="000000" w:themeColor="text1"/>
          <w:szCs w:val="24"/>
        </w:rPr>
        <w:t>sta</w:t>
      </w:r>
      <w:r w:rsidRPr="00CF43C4">
        <w:rPr>
          <w:rFonts w:cs="Arial"/>
          <w:color w:val="000000" w:themeColor="text1"/>
          <w:szCs w:val="24"/>
        </w:rPr>
        <w:t>, dando aplicación a los principios del buen gobierno.</w:t>
      </w:r>
    </w:p>
    <w:p w14:paraId="7A289AC9" w14:textId="77777777" w:rsidR="00136F1E" w:rsidRPr="00CF43C4" w:rsidRDefault="00136F1E" w:rsidP="009E7E83">
      <w:pPr>
        <w:autoSpaceDE w:val="0"/>
        <w:autoSpaceDN w:val="0"/>
        <w:adjustRightInd w:val="0"/>
        <w:rPr>
          <w:rFonts w:cs="Arial"/>
          <w:color w:val="000000" w:themeColor="text1"/>
          <w:szCs w:val="24"/>
        </w:rPr>
      </w:pPr>
    </w:p>
    <w:p w14:paraId="02C709E2" w14:textId="0DBD0FB0" w:rsidR="00136F1E" w:rsidRPr="00CF43C4" w:rsidRDefault="00136F1E" w:rsidP="009E7E83">
      <w:pPr>
        <w:autoSpaceDE w:val="0"/>
        <w:autoSpaceDN w:val="0"/>
        <w:adjustRightInd w:val="0"/>
        <w:rPr>
          <w:rFonts w:cs="Arial"/>
          <w:color w:val="000000" w:themeColor="text1"/>
          <w:szCs w:val="24"/>
        </w:rPr>
      </w:pPr>
      <w:r w:rsidRPr="00CF43C4">
        <w:rPr>
          <w:rFonts w:cs="Arial"/>
          <w:color w:val="000000" w:themeColor="text1"/>
          <w:szCs w:val="24"/>
        </w:rPr>
        <w:t>Lo propio ha hecho el Distrito Capital con la expedición del Documento Conpes Distrital 01 de 2018 “</w:t>
      </w:r>
      <w:r w:rsidRPr="00CF43C4">
        <w:rPr>
          <w:rFonts w:cs="Arial"/>
          <w:i/>
          <w:color w:val="000000" w:themeColor="text1"/>
          <w:szCs w:val="24"/>
        </w:rPr>
        <w:t>Política Pública Distrital de Transparencia Integridad y no Tolerancia contra la Corrupción</w:t>
      </w:r>
      <w:r w:rsidRPr="00CF43C4">
        <w:rPr>
          <w:rFonts w:cs="Arial"/>
          <w:color w:val="000000" w:themeColor="text1"/>
          <w:szCs w:val="24"/>
        </w:rPr>
        <w:t xml:space="preserve">”, orientado a fortalecer el proceso de rendición de cuentas en la ciudad. Complementariamente, el Decreto 189 de 2020 </w:t>
      </w:r>
      <w:r w:rsidR="00C54DB9" w:rsidRPr="00CF43C4">
        <w:rPr>
          <w:rFonts w:cs="Arial"/>
          <w:color w:val="000000" w:themeColor="text1"/>
          <w:szCs w:val="24"/>
        </w:rPr>
        <w:t>fij</w:t>
      </w:r>
      <w:r w:rsidR="00876BE5">
        <w:rPr>
          <w:rFonts w:cs="Arial"/>
          <w:color w:val="000000" w:themeColor="text1"/>
          <w:szCs w:val="24"/>
        </w:rPr>
        <w:t>ó</w:t>
      </w:r>
      <w:r w:rsidRPr="00CF43C4">
        <w:rPr>
          <w:rFonts w:cs="Arial"/>
          <w:color w:val="000000" w:themeColor="text1"/>
          <w:szCs w:val="24"/>
        </w:rPr>
        <w:t xml:space="preserve"> medidas de Gobierno Abierto en relación con la consolidación de un esquema de publicación de información de interés ciudadano, y la Directiva 005 de 2020 en la cual la </w:t>
      </w:r>
      <w:r w:rsidR="00C54DB9" w:rsidRPr="00CF43C4">
        <w:rPr>
          <w:rFonts w:cs="Arial"/>
          <w:color w:val="000000" w:themeColor="text1"/>
          <w:szCs w:val="24"/>
        </w:rPr>
        <w:t>Alcaldía Mayor hizo</w:t>
      </w:r>
      <w:r w:rsidRPr="00CF43C4">
        <w:rPr>
          <w:rFonts w:cs="Arial"/>
          <w:color w:val="000000" w:themeColor="text1"/>
          <w:szCs w:val="24"/>
        </w:rPr>
        <w:t xml:space="preserve"> énfasis en los procesos de rendición de cuentas para fomentar la confianza ciudadana en las instituciones, objetivo que persigue el presente informe. </w:t>
      </w:r>
    </w:p>
    <w:p w14:paraId="28D2D621" w14:textId="77777777" w:rsidR="00136F1E" w:rsidRPr="00CF43C4" w:rsidRDefault="00136F1E" w:rsidP="009E7E83">
      <w:pPr>
        <w:autoSpaceDE w:val="0"/>
        <w:autoSpaceDN w:val="0"/>
        <w:adjustRightInd w:val="0"/>
        <w:rPr>
          <w:rFonts w:cs="Arial"/>
          <w:color w:val="000000" w:themeColor="text1"/>
          <w:szCs w:val="24"/>
        </w:rPr>
      </w:pPr>
    </w:p>
    <w:p w14:paraId="728FE6BC" w14:textId="0140CC84" w:rsidR="00136F1E" w:rsidRPr="00CF43C4" w:rsidRDefault="005F1084" w:rsidP="009E7E83">
      <w:pPr>
        <w:autoSpaceDE w:val="0"/>
        <w:autoSpaceDN w:val="0"/>
        <w:adjustRightInd w:val="0"/>
        <w:rPr>
          <w:rFonts w:cs="Arial"/>
          <w:color w:val="000000" w:themeColor="text1"/>
          <w:szCs w:val="24"/>
        </w:rPr>
      </w:pPr>
      <w:r w:rsidRPr="00CF43C4">
        <w:rPr>
          <w:rFonts w:cs="Arial"/>
          <w:color w:val="000000" w:themeColor="text1"/>
          <w:szCs w:val="24"/>
        </w:rPr>
        <w:t>En este documento</w:t>
      </w:r>
      <w:r w:rsidR="00136F1E" w:rsidRPr="00CF43C4">
        <w:rPr>
          <w:rFonts w:cs="Arial"/>
          <w:color w:val="000000" w:themeColor="text1"/>
          <w:szCs w:val="24"/>
        </w:rPr>
        <w:t xml:space="preserve"> se expone la gestión desarrollada y los logros alcanzados de la Unidad Administrativa Especial Cuerpo Oficia de Bomberos de Bogotá en el periodo del 01 </w:t>
      </w:r>
      <w:r w:rsidR="00DC0A23">
        <w:rPr>
          <w:rFonts w:cs="Arial"/>
          <w:color w:val="000000" w:themeColor="text1"/>
          <w:szCs w:val="24"/>
        </w:rPr>
        <w:t xml:space="preserve">de </w:t>
      </w:r>
      <w:r w:rsidR="00136F1E" w:rsidRPr="00CF43C4">
        <w:rPr>
          <w:rFonts w:cs="Arial"/>
          <w:color w:val="000000" w:themeColor="text1"/>
          <w:szCs w:val="24"/>
        </w:rPr>
        <w:t xml:space="preserve">enero al 31 de diciembre de 2021. Los logros presentados están alineados con la obligación del Estado a responder por la protección, respeto y reparación de los Derechos Humanos y con los Objetivos de Desarrollo Sostenible ODS que adoptó la </w:t>
      </w:r>
      <w:r w:rsidRPr="00CF43C4">
        <w:rPr>
          <w:rFonts w:cs="Arial"/>
          <w:color w:val="000000" w:themeColor="text1"/>
          <w:szCs w:val="24"/>
        </w:rPr>
        <w:t xml:space="preserve">Organización de las Naciones Unidas - </w:t>
      </w:r>
      <w:r w:rsidR="00136F1E" w:rsidRPr="00CF43C4">
        <w:rPr>
          <w:rFonts w:cs="Arial"/>
          <w:color w:val="000000" w:themeColor="text1"/>
          <w:szCs w:val="24"/>
        </w:rPr>
        <w:t>ONU.</w:t>
      </w:r>
    </w:p>
    <w:p w14:paraId="4953B39C" w14:textId="77777777" w:rsidR="00136F1E" w:rsidRPr="00CF43C4" w:rsidRDefault="00136F1E" w:rsidP="009E7E83">
      <w:pPr>
        <w:autoSpaceDE w:val="0"/>
        <w:autoSpaceDN w:val="0"/>
        <w:adjustRightInd w:val="0"/>
        <w:rPr>
          <w:rFonts w:cs="Arial"/>
          <w:color w:val="000000" w:themeColor="text1"/>
          <w:szCs w:val="24"/>
        </w:rPr>
      </w:pPr>
    </w:p>
    <w:p w14:paraId="1593A393" w14:textId="1B880F83" w:rsidR="00136F1E" w:rsidRPr="00CF43C4" w:rsidRDefault="005F1084" w:rsidP="009E7E83">
      <w:pPr>
        <w:autoSpaceDE w:val="0"/>
        <w:autoSpaceDN w:val="0"/>
        <w:adjustRightInd w:val="0"/>
        <w:rPr>
          <w:rFonts w:cs="Arial"/>
          <w:color w:val="000000" w:themeColor="text1"/>
          <w:szCs w:val="24"/>
        </w:rPr>
      </w:pPr>
      <w:r w:rsidRPr="00CF43C4">
        <w:rPr>
          <w:rFonts w:cs="Arial"/>
          <w:color w:val="000000" w:themeColor="text1"/>
          <w:szCs w:val="24"/>
        </w:rPr>
        <w:t>De igual manera</w:t>
      </w:r>
      <w:r w:rsidR="00DC0A23">
        <w:rPr>
          <w:rFonts w:cs="Arial"/>
          <w:color w:val="000000" w:themeColor="text1"/>
          <w:szCs w:val="24"/>
        </w:rPr>
        <w:t>,</w:t>
      </w:r>
      <w:r w:rsidRPr="00CF43C4">
        <w:rPr>
          <w:rFonts w:cs="Arial"/>
          <w:color w:val="000000" w:themeColor="text1"/>
          <w:szCs w:val="24"/>
        </w:rPr>
        <w:t xml:space="preserve"> se presentan</w:t>
      </w:r>
      <w:r w:rsidR="00136F1E" w:rsidRPr="00CF43C4">
        <w:rPr>
          <w:rFonts w:cs="Arial"/>
          <w:color w:val="000000" w:themeColor="text1"/>
          <w:szCs w:val="24"/>
        </w:rPr>
        <w:t xml:space="preserve"> las acciones desarrolladas en el marco de las competencias</w:t>
      </w:r>
      <w:r w:rsidRPr="00CF43C4">
        <w:rPr>
          <w:rFonts w:cs="Arial"/>
          <w:color w:val="000000" w:themeColor="text1"/>
          <w:szCs w:val="24"/>
        </w:rPr>
        <w:t xml:space="preserve"> institucionales</w:t>
      </w:r>
      <w:r w:rsidR="00136F1E" w:rsidRPr="00CF43C4">
        <w:rPr>
          <w:rFonts w:cs="Arial"/>
          <w:color w:val="000000" w:themeColor="text1"/>
          <w:szCs w:val="24"/>
        </w:rPr>
        <w:t xml:space="preserve"> de esta Unidad Administrativa Especial</w:t>
      </w:r>
      <w:r w:rsidR="00DC0A23">
        <w:rPr>
          <w:rFonts w:cs="Arial"/>
          <w:color w:val="000000" w:themeColor="text1"/>
          <w:szCs w:val="24"/>
        </w:rPr>
        <w:t>,</w:t>
      </w:r>
      <w:r w:rsidRPr="00CF43C4">
        <w:rPr>
          <w:rFonts w:cs="Arial"/>
          <w:color w:val="000000" w:themeColor="text1"/>
          <w:szCs w:val="24"/>
        </w:rPr>
        <w:t xml:space="preserve"> que</w:t>
      </w:r>
      <w:r w:rsidR="00136F1E" w:rsidRPr="00CF43C4">
        <w:rPr>
          <w:rFonts w:cs="Arial"/>
          <w:color w:val="000000" w:themeColor="text1"/>
          <w:szCs w:val="24"/>
        </w:rPr>
        <w:t xml:space="preserve"> contribuyen a la construcción de paz </w:t>
      </w:r>
      <w:r w:rsidRPr="00CF43C4">
        <w:rPr>
          <w:rFonts w:cs="Arial"/>
          <w:color w:val="000000" w:themeColor="text1"/>
          <w:szCs w:val="24"/>
        </w:rPr>
        <w:t>a través de un</w:t>
      </w:r>
      <w:r w:rsidR="00136F1E" w:rsidRPr="00CF43C4">
        <w:rPr>
          <w:rFonts w:cs="Arial"/>
          <w:color w:val="000000" w:themeColor="text1"/>
          <w:szCs w:val="24"/>
        </w:rPr>
        <w:t xml:space="preserve"> aporte constante en el desarrollo de estrategias con la ciudadanía, de un lado, mediante la política de seguridad y</w:t>
      </w:r>
      <w:r w:rsidR="00DC0A23">
        <w:rPr>
          <w:rFonts w:cs="Arial"/>
          <w:color w:val="000000" w:themeColor="text1"/>
          <w:szCs w:val="24"/>
        </w:rPr>
        <w:t>,</w:t>
      </w:r>
      <w:r w:rsidR="00136F1E" w:rsidRPr="00CF43C4">
        <w:rPr>
          <w:rFonts w:cs="Arial"/>
          <w:color w:val="000000" w:themeColor="text1"/>
          <w:szCs w:val="24"/>
        </w:rPr>
        <w:t xml:space="preserve"> de otro,</w:t>
      </w:r>
      <w:r w:rsidRPr="00CF43C4">
        <w:rPr>
          <w:rFonts w:cs="Arial"/>
          <w:color w:val="000000" w:themeColor="text1"/>
          <w:szCs w:val="24"/>
        </w:rPr>
        <w:t xml:space="preserve"> mediante</w:t>
      </w:r>
      <w:r w:rsidR="00136F1E" w:rsidRPr="00CF43C4">
        <w:rPr>
          <w:rFonts w:cs="Arial"/>
          <w:color w:val="000000" w:themeColor="text1"/>
          <w:szCs w:val="24"/>
        </w:rPr>
        <w:t xml:space="preserve"> la adopción de las políticas de gestión y desempeño en el marco del Modelo Integrado de Planeación y Gestión MIPG.</w:t>
      </w:r>
    </w:p>
    <w:p w14:paraId="5BF6F9D2" w14:textId="77777777" w:rsidR="00136F1E" w:rsidRPr="00CF43C4" w:rsidRDefault="00136F1E" w:rsidP="009E7E83">
      <w:pPr>
        <w:autoSpaceDE w:val="0"/>
        <w:autoSpaceDN w:val="0"/>
        <w:adjustRightInd w:val="0"/>
        <w:rPr>
          <w:rFonts w:cs="Arial"/>
          <w:color w:val="000000" w:themeColor="text1"/>
          <w:szCs w:val="24"/>
        </w:rPr>
      </w:pPr>
    </w:p>
    <w:p w14:paraId="2CDAC8B4" w14:textId="42C07185" w:rsidR="00136F1E" w:rsidRPr="00CF43C4" w:rsidRDefault="00136F1E" w:rsidP="009E7E83">
      <w:pPr>
        <w:autoSpaceDE w:val="0"/>
        <w:autoSpaceDN w:val="0"/>
        <w:adjustRightInd w:val="0"/>
        <w:rPr>
          <w:rFonts w:cs="Arial"/>
          <w:color w:val="000000" w:themeColor="text1"/>
          <w:szCs w:val="24"/>
        </w:rPr>
      </w:pPr>
      <w:r w:rsidRPr="00CF43C4">
        <w:rPr>
          <w:rFonts w:cs="Arial"/>
          <w:color w:val="000000" w:themeColor="text1"/>
          <w:szCs w:val="24"/>
        </w:rPr>
        <w:t xml:space="preserve">Este </w:t>
      </w:r>
      <w:r w:rsidR="005F1084" w:rsidRPr="00CF43C4">
        <w:rPr>
          <w:rFonts w:cs="Arial"/>
          <w:color w:val="000000" w:themeColor="text1"/>
          <w:szCs w:val="24"/>
        </w:rPr>
        <w:t>informe</w:t>
      </w:r>
      <w:r w:rsidRPr="00CF43C4">
        <w:rPr>
          <w:rFonts w:cs="Arial"/>
          <w:color w:val="000000" w:themeColor="text1"/>
          <w:szCs w:val="24"/>
        </w:rPr>
        <w:t xml:space="preserve"> cuenta con una sección de contexto donde se expone en forma general </w:t>
      </w:r>
      <w:r w:rsidR="005F1084" w:rsidRPr="00CF43C4">
        <w:rPr>
          <w:rFonts w:cs="Arial"/>
          <w:color w:val="000000" w:themeColor="text1"/>
          <w:szCs w:val="24"/>
        </w:rPr>
        <w:t>la información</w:t>
      </w:r>
      <w:r w:rsidRPr="00CF43C4">
        <w:rPr>
          <w:rFonts w:cs="Arial"/>
          <w:color w:val="000000" w:themeColor="text1"/>
          <w:szCs w:val="24"/>
        </w:rPr>
        <w:t xml:space="preserve"> institucional, el marco del Plan Distrital de Desarrollo 2020-2024 </w:t>
      </w:r>
      <w:r w:rsidRPr="00CF43C4">
        <w:rPr>
          <w:rFonts w:cs="Arial"/>
          <w:i/>
          <w:iCs/>
          <w:color w:val="000000" w:themeColor="text1"/>
          <w:szCs w:val="24"/>
        </w:rPr>
        <w:t>“Un nuevo contrato social y ambiental para la Bogotá del siglo XXI</w:t>
      </w:r>
      <w:r w:rsidRPr="00CF43C4">
        <w:rPr>
          <w:rFonts w:cs="Arial"/>
          <w:color w:val="000000" w:themeColor="text1"/>
          <w:szCs w:val="24"/>
        </w:rPr>
        <w:t xml:space="preserve">”. Así mismo, el contenido del informe se estructura sobre los cuatro pilares estratégicos del Plan </w:t>
      </w:r>
      <w:r w:rsidRPr="00CF43C4">
        <w:rPr>
          <w:rFonts w:cs="Arial"/>
          <w:color w:val="000000" w:themeColor="text1"/>
          <w:szCs w:val="24"/>
        </w:rPr>
        <w:lastRenderedPageBreak/>
        <w:t>Estratégico Institucional PEI 2020-2024 y sus respectivos objetivos estratégicos, en los cuales se enmarca la gestión de la vigencia 2021, así como los contenidos exigidos por la Veeduría Distrital</w:t>
      </w:r>
      <w:r w:rsidRPr="00CF43C4">
        <w:rPr>
          <w:rStyle w:val="Refdenotaalpie"/>
          <w:rFonts w:cs="Arial"/>
          <w:color w:val="000000" w:themeColor="text1"/>
          <w:szCs w:val="24"/>
        </w:rPr>
        <w:footnoteReference w:id="1"/>
      </w:r>
      <w:r w:rsidRPr="00CF43C4">
        <w:rPr>
          <w:rFonts w:cs="Arial"/>
          <w:color w:val="000000" w:themeColor="text1"/>
          <w:szCs w:val="24"/>
        </w:rPr>
        <w:t>, nuestra relación con los ciudadanos y grupos de valor, aportes a la igualdad de género, e información sobre gestión de talento humano, gestión presupuestal, y principales logros en la gestión misional a través de cada una de sus dependencias, los cuales son aspectos clave para alcanzar los objetivos institucionales y sectoriales.</w:t>
      </w:r>
    </w:p>
    <w:p w14:paraId="60526BF1" w14:textId="77777777" w:rsidR="00136F1E" w:rsidRPr="00CF43C4" w:rsidRDefault="00136F1E" w:rsidP="009E7E83">
      <w:pPr>
        <w:autoSpaceDE w:val="0"/>
        <w:autoSpaceDN w:val="0"/>
        <w:adjustRightInd w:val="0"/>
        <w:rPr>
          <w:rFonts w:cs="Arial"/>
          <w:color w:val="000000" w:themeColor="text1"/>
          <w:szCs w:val="24"/>
        </w:rPr>
      </w:pPr>
    </w:p>
    <w:p w14:paraId="5503F27D" w14:textId="2DED18E2" w:rsidR="00D61D60" w:rsidRDefault="00E400E9" w:rsidP="009E7E83">
      <w:pPr>
        <w:autoSpaceDE w:val="0"/>
        <w:autoSpaceDN w:val="0"/>
        <w:adjustRightInd w:val="0"/>
        <w:rPr>
          <w:rFonts w:cs="Arial"/>
          <w:color w:val="000000" w:themeColor="text1"/>
          <w:szCs w:val="24"/>
        </w:rPr>
      </w:pPr>
      <w:r w:rsidRPr="00CF43C4">
        <w:rPr>
          <w:rFonts w:cs="Arial"/>
          <w:color w:val="000000" w:themeColor="text1"/>
          <w:szCs w:val="24"/>
        </w:rPr>
        <w:t>Dicho lo anterior</w:t>
      </w:r>
      <w:r w:rsidR="00DC0A23">
        <w:rPr>
          <w:rFonts w:cs="Arial"/>
          <w:color w:val="000000" w:themeColor="text1"/>
          <w:szCs w:val="24"/>
        </w:rPr>
        <w:t>,</w:t>
      </w:r>
      <w:r w:rsidRPr="00CF43C4">
        <w:rPr>
          <w:rFonts w:cs="Arial"/>
          <w:color w:val="000000" w:themeColor="text1"/>
          <w:szCs w:val="24"/>
        </w:rPr>
        <w:t xml:space="preserve"> e</w:t>
      </w:r>
      <w:r w:rsidR="00136F1E" w:rsidRPr="00CF43C4">
        <w:rPr>
          <w:rFonts w:cs="Arial"/>
          <w:color w:val="000000" w:themeColor="text1"/>
          <w:szCs w:val="24"/>
        </w:rPr>
        <w:t>n consonancia con la Ley 1712 de 2014,</w:t>
      </w:r>
      <w:r w:rsidRPr="00CF43C4">
        <w:rPr>
          <w:rFonts w:cs="Arial"/>
          <w:color w:val="000000" w:themeColor="text1"/>
          <w:szCs w:val="24"/>
        </w:rPr>
        <w:t xml:space="preserve"> este informe de rendición de cuentas</w:t>
      </w:r>
      <w:r w:rsidR="00136F1E" w:rsidRPr="00CF43C4">
        <w:rPr>
          <w:rFonts w:cs="Arial"/>
          <w:color w:val="000000" w:themeColor="text1"/>
          <w:szCs w:val="24"/>
        </w:rPr>
        <w:t xml:space="preserve"> busca comunicar, trasmitir y difundir a la comunidad en general</w:t>
      </w:r>
      <w:r w:rsidR="009E28AE">
        <w:rPr>
          <w:rFonts w:cs="Arial"/>
          <w:color w:val="000000" w:themeColor="text1"/>
          <w:szCs w:val="24"/>
        </w:rPr>
        <w:t>,</w:t>
      </w:r>
      <w:r w:rsidR="00136F1E" w:rsidRPr="00CF43C4">
        <w:rPr>
          <w:rFonts w:cs="Arial"/>
          <w:color w:val="000000" w:themeColor="text1"/>
          <w:szCs w:val="24"/>
        </w:rPr>
        <w:t xml:space="preserve"> la gestión y resultados de acuerdo con las responsabilidades asignadas a la Unidad Administrativa Especial, lo que permite garantizar los derechos a los ciudadanos de ser informados, dando cumplimiento a los 3 componentes de la rendición de cuentas: Información, Diálogo y Responsabilidad, en línea con la metodología de rendición de cuentas promulgada por la Veeduría Distrital.</w:t>
      </w:r>
    </w:p>
    <w:p w14:paraId="6FC9BBEA" w14:textId="77777777" w:rsidR="00D61D60" w:rsidRDefault="00D61D60" w:rsidP="00E400E9">
      <w:pPr>
        <w:pStyle w:val="TtuloTDC"/>
        <w:spacing w:line="240" w:lineRule="auto"/>
        <w:jc w:val="center"/>
        <w:rPr>
          <w:rFonts w:cs="Arial"/>
          <w:color w:val="000000" w:themeColor="text1"/>
          <w:szCs w:val="24"/>
        </w:rPr>
      </w:pPr>
      <w:r>
        <w:rPr>
          <w:rFonts w:cs="Arial"/>
          <w:color w:val="000000" w:themeColor="text1"/>
          <w:szCs w:val="24"/>
        </w:rPr>
        <w:br w:type="page"/>
      </w:r>
    </w:p>
    <w:sdt>
      <w:sdtPr>
        <w:rPr>
          <w:rFonts w:cs="Arial"/>
          <w:b/>
          <w:szCs w:val="24"/>
          <w:lang w:val="es-ES"/>
        </w:rPr>
        <w:id w:val="-1542889554"/>
        <w:docPartObj>
          <w:docPartGallery w:val="Table of Contents"/>
          <w:docPartUnique/>
        </w:docPartObj>
      </w:sdtPr>
      <w:sdtEndPr>
        <w:rPr>
          <w:b w:val="0"/>
          <w:bCs/>
        </w:rPr>
      </w:sdtEndPr>
      <w:sdtContent>
        <w:p w14:paraId="4DB98428" w14:textId="1F1B2792" w:rsidR="00602BF4" w:rsidRPr="00D61D60" w:rsidRDefault="00602BF4" w:rsidP="00D61D60">
          <w:pPr>
            <w:jc w:val="center"/>
            <w:rPr>
              <w:rFonts w:cs="Arial"/>
              <w:b/>
              <w:color w:val="C00000"/>
              <w:szCs w:val="24"/>
              <w:lang w:val="es-ES"/>
            </w:rPr>
          </w:pPr>
          <w:r w:rsidRPr="00D61D60">
            <w:rPr>
              <w:rFonts w:cs="Arial"/>
              <w:b/>
              <w:color w:val="C00000"/>
              <w:szCs w:val="24"/>
              <w:lang w:val="es-ES"/>
            </w:rPr>
            <w:t>Contenido</w:t>
          </w:r>
        </w:p>
        <w:p w14:paraId="17480992" w14:textId="77777777" w:rsidR="009F5E95" w:rsidRPr="00A6761A" w:rsidRDefault="009F5E95" w:rsidP="00E400E9">
          <w:pPr>
            <w:rPr>
              <w:rFonts w:cs="Arial"/>
              <w:sz w:val="22"/>
              <w:szCs w:val="22"/>
              <w:lang w:val="es-ES"/>
            </w:rPr>
          </w:pPr>
        </w:p>
        <w:p w14:paraId="1DAA559E" w14:textId="77D2EF10" w:rsidR="00C01F95" w:rsidRDefault="00602BF4">
          <w:pPr>
            <w:pStyle w:val="TDC1"/>
            <w:rPr>
              <w:rFonts w:asciiTheme="minorHAnsi" w:eastAsiaTheme="minorEastAsia" w:hAnsiTheme="minorHAnsi" w:cstheme="minorBidi"/>
              <w:noProof/>
              <w:color w:val="auto"/>
              <w:szCs w:val="24"/>
              <w:lang w:eastAsia="es-ES_tradnl"/>
            </w:rPr>
          </w:pPr>
          <w:r w:rsidRPr="00A6761A">
            <w:rPr>
              <w:rFonts w:cs="Arial"/>
              <w:b/>
              <w:bCs/>
              <w:sz w:val="22"/>
              <w:szCs w:val="22"/>
              <w:lang w:val="es-ES"/>
            </w:rPr>
            <w:fldChar w:fldCharType="begin"/>
          </w:r>
          <w:r w:rsidRPr="00A6761A">
            <w:rPr>
              <w:rFonts w:cs="Arial"/>
              <w:b/>
              <w:bCs/>
              <w:sz w:val="22"/>
              <w:szCs w:val="22"/>
              <w:lang w:val="es-ES"/>
            </w:rPr>
            <w:instrText xml:space="preserve"> TOC \o "1-3" \h \z \u </w:instrText>
          </w:r>
          <w:r w:rsidRPr="00A6761A">
            <w:rPr>
              <w:rFonts w:cs="Arial"/>
              <w:b/>
              <w:bCs/>
              <w:sz w:val="22"/>
              <w:szCs w:val="22"/>
              <w:lang w:val="es-ES"/>
            </w:rPr>
            <w:fldChar w:fldCharType="separate"/>
          </w:r>
          <w:hyperlink r:id="rId9" w:anchor="_Toc103807035" w:history="1">
            <w:r w:rsidR="00C01F95" w:rsidRPr="002A5BA7">
              <w:rPr>
                <w:rStyle w:val="Hipervnculo"/>
                <w:rFonts w:cs="Arial"/>
                <w:noProof/>
              </w:rPr>
              <w:t>Contexto</w:t>
            </w:r>
            <w:r w:rsidR="00C01F95">
              <w:rPr>
                <w:noProof/>
                <w:webHidden/>
              </w:rPr>
              <w:tab/>
            </w:r>
            <w:r w:rsidR="00C01F95">
              <w:rPr>
                <w:noProof/>
                <w:webHidden/>
              </w:rPr>
              <w:fldChar w:fldCharType="begin"/>
            </w:r>
            <w:r w:rsidR="00C01F95">
              <w:rPr>
                <w:noProof/>
                <w:webHidden/>
              </w:rPr>
              <w:instrText xml:space="preserve"> PAGEREF _Toc103807035 \h </w:instrText>
            </w:r>
            <w:r w:rsidR="00C01F95">
              <w:rPr>
                <w:noProof/>
                <w:webHidden/>
              </w:rPr>
            </w:r>
            <w:r w:rsidR="00C01F95">
              <w:rPr>
                <w:noProof/>
                <w:webHidden/>
              </w:rPr>
              <w:fldChar w:fldCharType="separate"/>
            </w:r>
            <w:r w:rsidR="00C01F95">
              <w:rPr>
                <w:noProof/>
                <w:webHidden/>
              </w:rPr>
              <w:t>8</w:t>
            </w:r>
            <w:r w:rsidR="00C01F95">
              <w:rPr>
                <w:noProof/>
                <w:webHidden/>
              </w:rPr>
              <w:fldChar w:fldCharType="end"/>
            </w:r>
          </w:hyperlink>
        </w:p>
        <w:p w14:paraId="2AA362FE" w14:textId="60538EAE" w:rsidR="00C01F95" w:rsidRDefault="000E001D">
          <w:pPr>
            <w:pStyle w:val="TDC1"/>
            <w:rPr>
              <w:rFonts w:asciiTheme="minorHAnsi" w:eastAsiaTheme="minorEastAsia" w:hAnsiTheme="minorHAnsi" w:cstheme="minorBidi"/>
              <w:noProof/>
              <w:color w:val="auto"/>
              <w:szCs w:val="24"/>
              <w:lang w:eastAsia="es-ES_tradnl"/>
            </w:rPr>
          </w:pPr>
          <w:hyperlink w:anchor="_Toc103807036" w:history="1">
            <w:r w:rsidR="00C01F95" w:rsidRPr="002A5BA7">
              <w:rPr>
                <w:rStyle w:val="Hipervnculo"/>
                <w:rFonts w:cs="Arial"/>
                <w:noProof/>
              </w:rPr>
              <w:t>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Contexto</w:t>
            </w:r>
            <w:r w:rsidR="00C01F95">
              <w:rPr>
                <w:noProof/>
                <w:webHidden/>
              </w:rPr>
              <w:tab/>
            </w:r>
            <w:r w:rsidR="00C01F95">
              <w:rPr>
                <w:noProof/>
                <w:webHidden/>
              </w:rPr>
              <w:fldChar w:fldCharType="begin"/>
            </w:r>
            <w:r w:rsidR="00C01F95">
              <w:rPr>
                <w:noProof/>
                <w:webHidden/>
              </w:rPr>
              <w:instrText xml:space="preserve"> PAGEREF _Toc103807036 \h </w:instrText>
            </w:r>
            <w:r w:rsidR="00C01F95">
              <w:rPr>
                <w:noProof/>
                <w:webHidden/>
              </w:rPr>
            </w:r>
            <w:r w:rsidR="00C01F95">
              <w:rPr>
                <w:noProof/>
                <w:webHidden/>
              </w:rPr>
              <w:fldChar w:fldCharType="separate"/>
            </w:r>
            <w:r w:rsidR="00C01F95">
              <w:rPr>
                <w:noProof/>
                <w:webHidden/>
              </w:rPr>
              <w:t>9</w:t>
            </w:r>
            <w:r w:rsidR="00C01F95">
              <w:rPr>
                <w:noProof/>
                <w:webHidden/>
              </w:rPr>
              <w:fldChar w:fldCharType="end"/>
            </w:r>
          </w:hyperlink>
        </w:p>
        <w:p w14:paraId="591986E2" w14:textId="1E241241" w:rsidR="00C01F95" w:rsidRDefault="000E001D">
          <w:pPr>
            <w:pStyle w:val="TDC1"/>
            <w:rPr>
              <w:rFonts w:asciiTheme="minorHAnsi" w:eastAsiaTheme="minorEastAsia" w:hAnsiTheme="minorHAnsi" w:cstheme="minorBidi"/>
              <w:noProof/>
              <w:color w:val="auto"/>
              <w:szCs w:val="24"/>
              <w:lang w:eastAsia="es-ES_tradnl"/>
            </w:rPr>
          </w:pPr>
          <w:hyperlink w:anchor="_Toc103807037" w:history="1">
            <w:r w:rsidR="00C01F95" w:rsidRPr="002A5BA7">
              <w:rPr>
                <w:rStyle w:val="Hipervnculo"/>
                <w:rFonts w:cs="Arial"/>
                <w:noProof/>
              </w:rPr>
              <w:t>2</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Gestión del Riesgo de Incendios</w:t>
            </w:r>
            <w:r w:rsidR="00C01F95">
              <w:rPr>
                <w:noProof/>
                <w:webHidden/>
              </w:rPr>
              <w:tab/>
            </w:r>
            <w:r w:rsidR="00C01F95">
              <w:rPr>
                <w:noProof/>
                <w:webHidden/>
              </w:rPr>
              <w:fldChar w:fldCharType="begin"/>
            </w:r>
            <w:r w:rsidR="00C01F95">
              <w:rPr>
                <w:noProof/>
                <w:webHidden/>
              </w:rPr>
              <w:instrText xml:space="preserve"> PAGEREF _Toc103807037 \h </w:instrText>
            </w:r>
            <w:r w:rsidR="00C01F95">
              <w:rPr>
                <w:noProof/>
                <w:webHidden/>
              </w:rPr>
            </w:r>
            <w:r w:rsidR="00C01F95">
              <w:rPr>
                <w:noProof/>
                <w:webHidden/>
              </w:rPr>
              <w:fldChar w:fldCharType="separate"/>
            </w:r>
            <w:r w:rsidR="00C01F95">
              <w:rPr>
                <w:noProof/>
                <w:webHidden/>
              </w:rPr>
              <w:t>16</w:t>
            </w:r>
            <w:r w:rsidR="00C01F95">
              <w:rPr>
                <w:noProof/>
                <w:webHidden/>
              </w:rPr>
              <w:fldChar w:fldCharType="end"/>
            </w:r>
          </w:hyperlink>
        </w:p>
        <w:p w14:paraId="4358796C" w14:textId="5286EE79" w:rsidR="00C01F95" w:rsidRDefault="000E001D">
          <w:pPr>
            <w:pStyle w:val="TDC2"/>
            <w:rPr>
              <w:rFonts w:asciiTheme="minorHAnsi" w:eastAsiaTheme="minorEastAsia" w:hAnsiTheme="minorHAnsi" w:cstheme="minorBidi"/>
              <w:noProof/>
              <w:color w:val="auto"/>
              <w:szCs w:val="24"/>
              <w:lang w:eastAsia="es-ES_tradnl"/>
            </w:rPr>
          </w:pPr>
          <w:hyperlink w:anchor="_Toc103807038" w:history="1">
            <w:r w:rsidR="00C01F95" w:rsidRPr="002A5BA7">
              <w:rPr>
                <w:rStyle w:val="Hipervnculo"/>
                <w:rFonts w:cs="Arial"/>
                <w:noProof/>
              </w:rPr>
              <w:t>2.1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Objetivo 1. Fortalecer los procesos de conocimiento del riesgo</w:t>
            </w:r>
            <w:r w:rsidR="00C01F95">
              <w:rPr>
                <w:noProof/>
                <w:webHidden/>
              </w:rPr>
              <w:tab/>
            </w:r>
            <w:r w:rsidR="00C01F95">
              <w:rPr>
                <w:noProof/>
                <w:webHidden/>
              </w:rPr>
              <w:fldChar w:fldCharType="begin"/>
            </w:r>
            <w:r w:rsidR="00C01F95">
              <w:rPr>
                <w:noProof/>
                <w:webHidden/>
              </w:rPr>
              <w:instrText xml:space="preserve"> PAGEREF _Toc103807038 \h </w:instrText>
            </w:r>
            <w:r w:rsidR="00C01F95">
              <w:rPr>
                <w:noProof/>
                <w:webHidden/>
              </w:rPr>
            </w:r>
            <w:r w:rsidR="00C01F95">
              <w:rPr>
                <w:noProof/>
                <w:webHidden/>
              </w:rPr>
              <w:fldChar w:fldCharType="separate"/>
            </w:r>
            <w:r w:rsidR="00C01F95">
              <w:rPr>
                <w:noProof/>
                <w:webHidden/>
              </w:rPr>
              <w:t>17</w:t>
            </w:r>
            <w:r w:rsidR="00C01F95">
              <w:rPr>
                <w:noProof/>
                <w:webHidden/>
              </w:rPr>
              <w:fldChar w:fldCharType="end"/>
            </w:r>
          </w:hyperlink>
        </w:p>
        <w:p w14:paraId="3436FE99" w14:textId="5B12190F" w:rsidR="00C01F95" w:rsidRDefault="000E001D">
          <w:pPr>
            <w:pStyle w:val="TDC3"/>
            <w:rPr>
              <w:rFonts w:asciiTheme="minorHAnsi" w:eastAsiaTheme="minorEastAsia" w:hAnsiTheme="minorHAnsi" w:cstheme="minorBidi"/>
              <w:noProof/>
              <w:color w:val="auto"/>
              <w:szCs w:val="24"/>
              <w:lang w:eastAsia="es-ES_tradnl"/>
            </w:rPr>
          </w:pPr>
          <w:hyperlink w:anchor="_Toc103807039" w:history="1">
            <w:r w:rsidR="00C01F95" w:rsidRPr="002A5BA7">
              <w:rPr>
                <w:rStyle w:val="Hipervnculo"/>
                <w:rFonts w:cs="Arial"/>
                <w:noProof/>
              </w:rPr>
              <w:t>2.1.1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Subdirección de Gestión del Riesgo</w:t>
            </w:r>
            <w:r w:rsidR="00C01F95">
              <w:rPr>
                <w:noProof/>
                <w:webHidden/>
              </w:rPr>
              <w:tab/>
            </w:r>
            <w:r w:rsidR="00C01F95">
              <w:rPr>
                <w:noProof/>
                <w:webHidden/>
              </w:rPr>
              <w:fldChar w:fldCharType="begin"/>
            </w:r>
            <w:r w:rsidR="00C01F95">
              <w:rPr>
                <w:noProof/>
                <w:webHidden/>
              </w:rPr>
              <w:instrText xml:space="preserve"> PAGEREF _Toc103807039 \h </w:instrText>
            </w:r>
            <w:r w:rsidR="00C01F95">
              <w:rPr>
                <w:noProof/>
                <w:webHidden/>
              </w:rPr>
            </w:r>
            <w:r w:rsidR="00C01F95">
              <w:rPr>
                <w:noProof/>
                <w:webHidden/>
              </w:rPr>
              <w:fldChar w:fldCharType="separate"/>
            </w:r>
            <w:r w:rsidR="00C01F95">
              <w:rPr>
                <w:noProof/>
                <w:webHidden/>
              </w:rPr>
              <w:t>17</w:t>
            </w:r>
            <w:r w:rsidR="00C01F95">
              <w:rPr>
                <w:noProof/>
                <w:webHidden/>
              </w:rPr>
              <w:fldChar w:fldCharType="end"/>
            </w:r>
          </w:hyperlink>
        </w:p>
        <w:p w14:paraId="3CD20FAB" w14:textId="0AF27EA3" w:rsidR="00C01F95" w:rsidRDefault="000E001D">
          <w:pPr>
            <w:pStyle w:val="TDC2"/>
            <w:rPr>
              <w:rFonts w:asciiTheme="minorHAnsi" w:eastAsiaTheme="minorEastAsia" w:hAnsiTheme="minorHAnsi" w:cstheme="minorBidi"/>
              <w:noProof/>
              <w:color w:val="auto"/>
              <w:szCs w:val="24"/>
              <w:lang w:eastAsia="es-ES_tradnl"/>
            </w:rPr>
          </w:pPr>
          <w:hyperlink w:anchor="_Toc103807040" w:history="1">
            <w:r w:rsidR="00C01F95" w:rsidRPr="002A5BA7">
              <w:rPr>
                <w:rStyle w:val="Hipervnculo"/>
                <w:rFonts w:cs="Arial"/>
                <w:noProof/>
              </w:rPr>
              <w:t>2.2</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Objetivo 2. Optimizar los procesos de Reducción del Riesgo</w:t>
            </w:r>
            <w:r w:rsidR="00C01F95">
              <w:rPr>
                <w:noProof/>
                <w:webHidden/>
              </w:rPr>
              <w:tab/>
            </w:r>
            <w:r w:rsidR="00C01F95">
              <w:rPr>
                <w:noProof/>
                <w:webHidden/>
              </w:rPr>
              <w:fldChar w:fldCharType="begin"/>
            </w:r>
            <w:r w:rsidR="00C01F95">
              <w:rPr>
                <w:noProof/>
                <w:webHidden/>
              </w:rPr>
              <w:instrText xml:space="preserve"> PAGEREF _Toc103807040 \h </w:instrText>
            </w:r>
            <w:r w:rsidR="00C01F95">
              <w:rPr>
                <w:noProof/>
                <w:webHidden/>
              </w:rPr>
            </w:r>
            <w:r w:rsidR="00C01F95">
              <w:rPr>
                <w:noProof/>
                <w:webHidden/>
              </w:rPr>
              <w:fldChar w:fldCharType="separate"/>
            </w:r>
            <w:r w:rsidR="00C01F95">
              <w:rPr>
                <w:noProof/>
                <w:webHidden/>
              </w:rPr>
              <w:t>30</w:t>
            </w:r>
            <w:r w:rsidR="00C01F95">
              <w:rPr>
                <w:noProof/>
                <w:webHidden/>
              </w:rPr>
              <w:fldChar w:fldCharType="end"/>
            </w:r>
          </w:hyperlink>
        </w:p>
        <w:p w14:paraId="61AFF606" w14:textId="299521BF" w:rsidR="00C01F95" w:rsidRDefault="000E001D">
          <w:pPr>
            <w:pStyle w:val="TDC3"/>
            <w:rPr>
              <w:rFonts w:asciiTheme="minorHAnsi" w:eastAsiaTheme="minorEastAsia" w:hAnsiTheme="minorHAnsi" w:cstheme="minorBidi"/>
              <w:noProof/>
              <w:color w:val="auto"/>
              <w:szCs w:val="24"/>
              <w:lang w:eastAsia="es-ES_tradnl"/>
            </w:rPr>
          </w:pPr>
          <w:hyperlink w:anchor="_Toc103807041" w:history="1">
            <w:r w:rsidR="00C01F95" w:rsidRPr="002A5BA7">
              <w:rPr>
                <w:rStyle w:val="Hipervnculo"/>
                <w:rFonts w:cs="Arial"/>
                <w:noProof/>
              </w:rPr>
              <w:t>2.2.1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Subdirección de Gestión del Riesgo</w:t>
            </w:r>
            <w:r w:rsidR="00C01F95">
              <w:rPr>
                <w:noProof/>
                <w:webHidden/>
              </w:rPr>
              <w:tab/>
            </w:r>
            <w:r w:rsidR="00C01F95">
              <w:rPr>
                <w:noProof/>
                <w:webHidden/>
              </w:rPr>
              <w:fldChar w:fldCharType="begin"/>
            </w:r>
            <w:r w:rsidR="00C01F95">
              <w:rPr>
                <w:noProof/>
                <w:webHidden/>
              </w:rPr>
              <w:instrText xml:space="preserve"> PAGEREF _Toc103807041 \h </w:instrText>
            </w:r>
            <w:r w:rsidR="00C01F95">
              <w:rPr>
                <w:noProof/>
                <w:webHidden/>
              </w:rPr>
            </w:r>
            <w:r w:rsidR="00C01F95">
              <w:rPr>
                <w:noProof/>
                <w:webHidden/>
              </w:rPr>
              <w:fldChar w:fldCharType="separate"/>
            </w:r>
            <w:r w:rsidR="00C01F95">
              <w:rPr>
                <w:noProof/>
                <w:webHidden/>
              </w:rPr>
              <w:t>30</w:t>
            </w:r>
            <w:r w:rsidR="00C01F95">
              <w:rPr>
                <w:noProof/>
                <w:webHidden/>
              </w:rPr>
              <w:fldChar w:fldCharType="end"/>
            </w:r>
          </w:hyperlink>
        </w:p>
        <w:p w14:paraId="367E3B64" w14:textId="526910F1" w:rsidR="00C01F95" w:rsidRDefault="000E001D">
          <w:pPr>
            <w:pStyle w:val="TDC1"/>
            <w:rPr>
              <w:rFonts w:asciiTheme="minorHAnsi" w:eastAsiaTheme="minorEastAsia" w:hAnsiTheme="minorHAnsi" w:cstheme="minorBidi"/>
              <w:noProof/>
              <w:color w:val="auto"/>
              <w:szCs w:val="24"/>
              <w:lang w:eastAsia="es-ES_tradnl"/>
            </w:rPr>
          </w:pPr>
          <w:hyperlink w:anchor="_Toc103807042" w:history="1">
            <w:r w:rsidR="00C01F95" w:rsidRPr="002A5BA7">
              <w:rPr>
                <w:rStyle w:val="Hipervnculo"/>
                <w:rFonts w:cs="Arial"/>
                <w:noProof/>
              </w:rPr>
              <w:t>3</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 Operaciones y Respuesta</w:t>
            </w:r>
            <w:r w:rsidR="00C01F95">
              <w:rPr>
                <w:noProof/>
                <w:webHidden/>
              </w:rPr>
              <w:tab/>
            </w:r>
            <w:r w:rsidR="00C01F95">
              <w:rPr>
                <w:noProof/>
                <w:webHidden/>
              </w:rPr>
              <w:fldChar w:fldCharType="begin"/>
            </w:r>
            <w:r w:rsidR="00C01F95">
              <w:rPr>
                <w:noProof/>
                <w:webHidden/>
              </w:rPr>
              <w:instrText xml:space="preserve"> PAGEREF _Toc103807042 \h </w:instrText>
            </w:r>
            <w:r w:rsidR="00C01F95">
              <w:rPr>
                <w:noProof/>
                <w:webHidden/>
              </w:rPr>
            </w:r>
            <w:r w:rsidR="00C01F95">
              <w:rPr>
                <w:noProof/>
                <w:webHidden/>
              </w:rPr>
              <w:fldChar w:fldCharType="separate"/>
            </w:r>
            <w:r w:rsidR="00C01F95">
              <w:rPr>
                <w:noProof/>
                <w:webHidden/>
              </w:rPr>
              <w:t>53</w:t>
            </w:r>
            <w:r w:rsidR="00C01F95">
              <w:rPr>
                <w:noProof/>
                <w:webHidden/>
              </w:rPr>
              <w:fldChar w:fldCharType="end"/>
            </w:r>
          </w:hyperlink>
        </w:p>
        <w:p w14:paraId="23B944CB" w14:textId="309926FF" w:rsidR="00C01F95" w:rsidRDefault="000E001D">
          <w:pPr>
            <w:pStyle w:val="TDC2"/>
            <w:rPr>
              <w:rFonts w:asciiTheme="minorHAnsi" w:eastAsiaTheme="minorEastAsia" w:hAnsiTheme="minorHAnsi" w:cstheme="minorBidi"/>
              <w:noProof/>
              <w:color w:val="auto"/>
              <w:szCs w:val="24"/>
              <w:lang w:eastAsia="es-ES_tradnl"/>
            </w:rPr>
          </w:pPr>
          <w:hyperlink w:anchor="_Toc103807043" w:history="1">
            <w:r w:rsidR="00C01F95" w:rsidRPr="002A5BA7">
              <w:rPr>
                <w:rStyle w:val="Hipervnculo"/>
                <w:rFonts w:cs="Arial"/>
                <w:noProof/>
              </w:rPr>
              <w:t>3.1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 Objetivo 3. Optimizar los procesos de preparativos</w:t>
            </w:r>
            <w:r w:rsidR="00C01F95">
              <w:rPr>
                <w:noProof/>
                <w:webHidden/>
              </w:rPr>
              <w:tab/>
            </w:r>
            <w:r w:rsidR="00C01F95">
              <w:rPr>
                <w:noProof/>
                <w:webHidden/>
              </w:rPr>
              <w:fldChar w:fldCharType="begin"/>
            </w:r>
            <w:r w:rsidR="00C01F95">
              <w:rPr>
                <w:noProof/>
                <w:webHidden/>
              </w:rPr>
              <w:instrText xml:space="preserve"> PAGEREF _Toc103807043 \h </w:instrText>
            </w:r>
            <w:r w:rsidR="00C01F95">
              <w:rPr>
                <w:noProof/>
                <w:webHidden/>
              </w:rPr>
            </w:r>
            <w:r w:rsidR="00C01F95">
              <w:rPr>
                <w:noProof/>
                <w:webHidden/>
              </w:rPr>
              <w:fldChar w:fldCharType="separate"/>
            </w:r>
            <w:r w:rsidR="00C01F95">
              <w:rPr>
                <w:noProof/>
                <w:webHidden/>
              </w:rPr>
              <w:t>53</w:t>
            </w:r>
            <w:r w:rsidR="00C01F95">
              <w:rPr>
                <w:noProof/>
                <w:webHidden/>
              </w:rPr>
              <w:fldChar w:fldCharType="end"/>
            </w:r>
          </w:hyperlink>
        </w:p>
        <w:p w14:paraId="1590F4F1" w14:textId="236C05CF" w:rsidR="00C01F95" w:rsidRDefault="000E001D">
          <w:pPr>
            <w:pStyle w:val="TDC3"/>
            <w:rPr>
              <w:rFonts w:asciiTheme="minorHAnsi" w:eastAsiaTheme="minorEastAsia" w:hAnsiTheme="minorHAnsi" w:cstheme="minorBidi"/>
              <w:noProof/>
              <w:color w:val="auto"/>
              <w:szCs w:val="24"/>
              <w:lang w:eastAsia="es-ES_tradnl"/>
            </w:rPr>
          </w:pPr>
          <w:hyperlink w:anchor="_Toc103807044" w:history="1">
            <w:r w:rsidR="00C01F95" w:rsidRPr="002A5BA7">
              <w:rPr>
                <w:rStyle w:val="Hipervnculo"/>
                <w:rFonts w:cs="Arial"/>
                <w:noProof/>
              </w:rPr>
              <w:t>3.1.1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Subdirección Logística</w:t>
            </w:r>
            <w:r w:rsidR="00C01F95">
              <w:rPr>
                <w:noProof/>
                <w:webHidden/>
              </w:rPr>
              <w:tab/>
            </w:r>
            <w:r w:rsidR="00C01F95">
              <w:rPr>
                <w:noProof/>
                <w:webHidden/>
              </w:rPr>
              <w:fldChar w:fldCharType="begin"/>
            </w:r>
            <w:r w:rsidR="00C01F95">
              <w:rPr>
                <w:noProof/>
                <w:webHidden/>
              </w:rPr>
              <w:instrText xml:space="preserve"> PAGEREF _Toc103807044 \h </w:instrText>
            </w:r>
            <w:r w:rsidR="00C01F95">
              <w:rPr>
                <w:noProof/>
                <w:webHidden/>
              </w:rPr>
            </w:r>
            <w:r w:rsidR="00C01F95">
              <w:rPr>
                <w:noProof/>
                <w:webHidden/>
              </w:rPr>
              <w:fldChar w:fldCharType="separate"/>
            </w:r>
            <w:r w:rsidR="00C01F95">
              <w:rPr>
                <w:noProof/>
                <w:webHidden/>
              </w:rPr>
              <w:t>53</w:t>
            </w:r>
            <w:r w:rsidR="00C01F95">
              <w:rPr>
                <w:noProof/>
                <w:webHidden/>
              </w:rPr>
              <w:fldChar w:fldCharType="end"/>
            </w:r>
          </w:hyperlink>
        </w:p>
        <w:p w14:paraId="7511892E" w14:textId="445B1203" w:rsidR="00C01F95" w:rsidRDefault="000E001D">
          <w:pPr>
            <w:pStyle w:val="TDC3"/>
            <w:rPr>
              <w:rFonts w:asciiTheme="minorHAnsi" w:eastAsiaTheme="minorEastAsia" w:hAnsiTheme="minorHAnsi" w:cstheme="minorBidi"/>
              <w:noProof/>
              <w:color w:val="auto"/>
              <w:szCs w:val="24"/>
              <w:lang w:eastAsia="es-ES_tradnl"/>
            </w:rPr>
          </w:pPr>
          <w:hyperlink w:anchor="_Toc103807045" w:history="1">
            <w:r w:rsidR="00C01F95" w:rsidRPr="002A5BA7">
              <w:rPr>
                <w:rStyle w:val="Hipervnculo"/>
                <w:rFonts w:cs="Arial"/>
                <w:noProof/>
              </w:rPr>
              <w:t>3.1.2</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Subdirección Corporativa.</w:t>
            </w:r>
            <w:r w:rsidR="00C01F95">
              <w:rPr>
                <w:noProof/>
                <w:webHidden/>
              </w:rPr>
              <w:tab/>
            </w:r>
            <w:r w:rsidR="00C01F95">
              <w:rPr>
                <w:noProof/>
                <w:webHidden/>
              </w:rPr>
              <w:fldChar w:fldCharType="begin"/>
            </w:r>
            <w:r w:rsidR="00C01F95">
              <w:rPr>
                <w:noProof/>
                <w:webHidden/>
              </w:rPr>
              <w:instrText xml:space="preserve"> PAGEREF _Toc103807045 \h </w:instrText>
            </w:r>
            <w:r w:rsidR="00C01F95">
              <w:rPr>
                <w:noProof/>
                <w:webHidden/>
              </w:rPr>
            </w:r>
            <w:r w:rsidR="00C01F95">
              <w:rPr>
                <w:noProof/>
                <w:webHidden/>
              </w:rPr>
              <w:fldChar w:fldCharType="separate"/>
            </w:r>
            <w:r w:rsidR="00C01F95">
              <w:rPr>
                <w:noProof/>
                <w:webHidden/>
              </w:rPr>
              <w:t>65</w:t>
            </w:r>
            <w:r w:rsidR="00C01F95">
              <w:rPr>
                <w:noProof/>
                <w:webHidden/>
              </w:rPr>
              <w:fldChar w:fldCharType="end"/>
            </w:r>
          </w:hyperlink>
        </w:p>
        <w:p w14:paraId="3CC89C6D" w14:textId="0DE0EE5E" w:rsidR="00C01F95" w:rsidRDefault="000E001D">
          <w:pPr>
            <w:pStyle w:val="TDC2"/>
            <w:rPr>
              <w:rFonts w:asciiTheme="minorHAnsi" w:eastAsiaTheme="minorEastAsia" w:hAnsiTheme="minorHAnsi" w:cstheme="minorBidi"/>
              <w:noProof/>
              <w:color w:val="auto"/>
              <w:szCs w:val="24"/>
              <w:lang w:eastAsia="es-ES_tradnl"/>
            </w:rPr>
          </w:pPr>
          <w:hyperlink w:anchor="_Toc103807046" w:history="1">
            <w:r w:rsidR="00C01F95" w:rsidRPr="002A5BA7">
              <w:rPr>
                <w:rStyle w:val="Hipervnculo"/>
                <w:rFonts w:cs="Arial"/>
                <w:noProof/>
              </w:rPr>
              <w:t>3.2</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 Objetivo 4. Fortalecer los procesos de atención</w:t>
            </w:r>
            <w:r w:rsidR="00C01F95">
              <w:rPr>
                <w:noProof/>
                <w:webHidden/>
              </w:rPr>
              <w:tab/>
            </w:r>
            <w:r w:rsidR="00C01F95">
              <w:rPr>
                <w:noProof/>
                <w:webHidden/>
              </w:rPr>
              <w:fldChar w:fldCharType="begin"/>
            </w:r>
            <w:r w:rsidR="00C01F95">
              <w:rPr>
                <w:noProof/>
                <w:webHidden/>
              </w:rPr>
              <w:instrText xml:space="preserve"> PAGEREF _Toc103807046 \h </w:instrText>
            </w:r>
            <w:r w:rsidR="00C01F95">
              <w:rPr>
                <w:noProof/>
                <w:webHidden/>
              </w:rPr>
            </w:r>
            <w:r w:rsidR="00C01F95">
              <w:rPr>
                <w:noProof/>
                <w:webHidden/>
              </w:rPr>
              <w:fldChar w:fldCharType="separate"/>
            </w:r>
            <w:r w:rsidR="00C01F95">
              <w:rPr>
                <w:noProof/>
                <w:webHidden/>
              </w:rPr>
              <w:t>67</w:t>
            </w:r>
            <w:r w:rsidR="00C01F95">
              <w:rPr>
                <w:noProof/>
                <w:webHidden/>
              </w:rPr>
              <w:fldChar w:fldCharType="end"/>
            </w:r>
          </w:hyperlink>
        </w:p>
        <w:p w14:paraId="7725DF08" w14:textId="530DEAE6" w:rsidR="00C01F95" w:rsidRDefault="000E001D">
          <w:pPr>
            <w:pStyle w:val="TDC3"/>
            <w:rPr>
              <w:rFonts w:asciiTheme="minorHAnsi" w:eastAsiaTheme="minorEastAsia" w:hAnsiTheme="minorHAnsi" w:cstheme="minorBidi"/>
              <w:noProof/>
              <w:color w:val="auto"/>
              <w:szCs w:val="24"/>
              <w:lang w:eastAsia="es-ES_tradnl"/>
            </w:rPr>
          </w:pPr>
          <w:hyperlink w:anchor="_Toc103807047" w:history="1">
            <w:r w:rsidR="00C01F95" w:rsidRPr="002A5BA7">
              <w:rPr>
                <w:rStyle w:val="Hipervnculo"/>
                <w:rFonts w:cs="Arial"/>
                <w:noProof/>
              </w:rPr>
              <w:t>3.2.1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Subdirección Operativa</w:t>
            </w:r>
            <w:r w:rsidR="00C01F95">
              <w:rPr>
                <w:noProof/>
                <w:webHidden/>
              </w:rPr>
              <w:tab/>
            </w:r>
            <w:r w:rsidR="00C01F95">
              <w:rPr>
                <w:noProof/>
                <w:webHidden/>
              </w:rPr>
              <w:fldChar w:fldCharType="begin"/>
            </w:r>
            <w:r w:rsidR="00C01F95">
              <w:rPr>
                <w:noProof/>
                <w:webHidden/>
              </w:rPr>
              <w:instrText xml:space="preserve"> PAGEREF _Toc103807047 \h </w:instrText>
            </w:r>
            <w:r w:rsidR="00C01F95">
              <w:rPr>
                <w:noProof/>
                <w:webHidden/>
              </w:rPr>
            </w:r>
            <w:r w:rsidR="00C01F95">
              <w:rPr>
                <w:noProof/>
                <w:webHidden/>
              </w:rPr>
              <w:fldChar w:fldCharType="separate"/>
            </w:r>
            <w:r w:rsidR="00C01F95">
              <w:rPr>
                <w:noProof/>
                <w:webHidden/>
              </w:rPr>
              <w:t>68</w:t>
            </w:r>
            <w:r w:rsidR="00C01F95">
              <w:rPr>
                <w:noProof/>
                <w:webHidden/>
              </w:rPr>
              <w:fldChar w:fldCharType="end"/>
            </w:r>
          </w:hyperlink>
        </w:p>
        <w:p w14:paraId="02EA2328" w14:textId="08A8145C" w:rsidR="00C01F95" w:rsidRDefault="000E001D">
          <w:pPr>
            <w:pStyle w:val="TDC1"/>
            <w:rPr>
              <w:rFonts w:asciiTheme="minorHAnsi" w:eastAsiaTheme="minorEastAsia" w:hAnsiTheme="minorHAnsi" w:cstheme="minorBidi"/>
              <w:noProof/>
              <w:color w:val="auto"/>
              <w:szCs w:val="24"/>
              <w:lang w:eastAsia="es-ES_tradnl"/>
            </w:rPr>
          </w:pPr>
          <w:hyperlink w:anchor="_Toc103807048" w:history="1">
            <w:r w:rsidR="00C01F95" w:rsidRPr="002A5BA7">
              <w:rPr>
                <w:rStyle w:val="Hipervnculo"/>
                <w:rFonts w:cs="Arial"/>
                <w:noProof/>
              </w:rPr>
              <w:t>4</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 Talento Humano</w:t>
            </w:r>
            <w:r w:rsidR="00C01F95">
              <w:rPr>
                <w:noProof/>
                <w:webHidden/>
              </w:rPr>
              <w:tab/>
            </w:r>
            <w:r w:rsidR="00C01F95">
              <w:rPr>
                <w:noProof/>
                <w:webHidden/>
              </w:rPr>
              <w:fldChar w:fldCharType="begin"/>
            </w:r>
            <w:r w:rsidR="00C01F95">
              <w:rPr>
                <w:noProof/>
                <w:webHidden/>
              </w:rPr>
              <w:instrText xml:space="preserve"> PAGEREF _Toc103807048 \h </w:instrText>
            </w:r>
            <w:r w:rsidR="00C01F95">
              <w:rPr>
                <w:noProof/>
                <w:webHidden/>
              </w:rPr>
            </w:r>
            <w:r w:rsidR="00C01F95">
              <w:rPr>
                <w:noProof/>
                <w:webHidden/>
              </w:rPr>
              <w:fldChar w:fldCharType="separate"/>
            </w:r>
            <w:r w:rsidR="00C01F95">
              <w:rPr>
                <w:noProof/>
                <w:webHidden/>
              </w:rPr>
              <w:t>80</w:t>
            </w:r>
            <w:r w:rsidR="00C01F95">
              <w:rPr>
                <w:noProof/>
                <w:webHidden/>
              </w:rPr>
              <w:fldChar w:fldCharType="end"/>
            </w:r>
          </w:hyperlink>
        </w:p>
        <w:p w14:paraId="6B5362B6" w14:textId="6DFB17A5" w:rsidR="00C01F95" w:rsidRDefault="000E001D">
          <w:pPr>
            <w:pStyle w:val="TDC2"/>
            <w:rPr>
              <w:rFonts w:asciiTheme="minorHAnsi" w:eastAsiaTheme="minorEastAsia" w:hAnsiTheme="minorHAnsi" w:cstheme="minorBidi"/>
              <w:noProof/>
              <w:color w:val="auto"/>
              <w:szCs w:val="24"/>
              <w:lang w:eastAsia="es-ES_tradnl"/>
            </w:rPr>
          </w:pPr>
          <w:hyperlink w:anchor="_Toc103807049" w:history="1">
            <w:r w:rsidR="00C01F95" w:rsidRPr="002A5BA7">
              <w:rPr>
                <w:rStyle w:val="Hipervnculo"/>
                <w:rFonts w:cs="Arial"/>
                <w:noProof/>
              </w:rPr>
              <w:t>4.1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Objetivo 5. Consolidar la Estrategia del Talento Humano</w:t>
            </w:r>
            <w:r w:rsidR="00C01F95">
              <w:rPr>
                <w:noProof/>
                <w:webHidden/>
              </w:rPr>
              <w:tab/>
            </w:r>
            <w:r w:rsidR="00C01F95">
              <w:rPr>
                <w:noProof/>
                <w:webHidden/>
              </w:rPr>
              <w:fldChar w:fldCharType="begin"/>
            </w:r>
            <w:r w:rsidR="00C01F95">
              <w:rPr>
                <w:noProof/>
                <w:webHidden/>
              </w:rPr>
              <w:instrText xml:space="preserve"> PAGEREF _Toc103807049 \h </w:instrText>
            </w:r>
            <w:r w:rsidR="00C01F95">
              <w:rPr>
                <w:noProof/>
                <w:webHidden/>
              </w:rPr>
            </w:r>
            <w:r w:rsidR="00C01F95">
              <w:rPr>
                <w:noProof/>
                <w:webHidden/>
              </w:rPr>
              <w:fldChar w:fldCharType="separate"/>
            </w:r>
            <w:r w:rsidR="00C01F95">
              <w:rPr>
                <w:noProof/>
                <w:webHidden/>
              </w:rPr>
              <w:t>80</w:t>
            </w:r>
            <w:r w:rsidR="00C01F95">
              <w:rPr>
                <w:noProof/>
                <w:webHidden/>
              </w:rPr>
              <w:fldChar w:fldCharType="end"/>
            </w:r>
          </w:hyperlink>
        </w:p>
        <w:p w14:paraId="78FECE43" w14:textId="7F2B80AF" w:rsidR="00C01F95" w:rsidRDefault="000E001D">
          <w:pPr>
            <w:pStyle w:val="TDC3"/>
            <w:rPr>
              <w:rFonts w:asciiTheme="minorHAnsi" w:eastAsiaTheme="minorEastAsia" w:hAnsiTheme="minorHAnsi" w:cstheme="minorBidi"/>
              <w:noProof/>
              <w:color w:val="auto"/>
              <w:szCs w:val="24"/>
              <w:lang w:eastAsia="es-ES_tradnl"/>
            </w:rPr>
          </w:pPr>
          <w:hyperlink w:anchor="_Toc103807050" w:history="1">
            <w:r w:rsidR="00C01F95" w:rsidRPr="002A5BA7">
              <w:rPr>
                <w:rStyle w:val="Hipervnculo"/>
                <w:rFonts w:cs="Arial"/>
                <w:noProof/>
              </w:rPr>
              <w:t>4.1.1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Subdirección de Gestión Humana</w:t>
            </w:r>
            <w:r w:rsidR="00C01F95">
              <w:rPr>
                <w:noProof/>
                <w:webHidden/>
              </w:rPr>
              <w:tab/>
            </w:r>
            <w:r w:rsidR="00C01F95">
              <w:rPr>
                <w:noProof/>
                <w:webHidden/>
              </w:rPr>
              <w:fldChar w:fldCharType="begin"/>
            </w:r>
            <w:r w:rsidR="00C01F95">
              <w:rPr>
                <w:noProof/>
                <w:webHidden/>
              </w:rPr>
              <w:instrText xml:space="preserve"> PAGEREF _Toc103807050 \h </w:instrText>
            </w:r>
            <w:r w:rsidR="00C01F95">
              <w:rPr>
                <w:noProof/>
                <w:webHidden/>
              </w:rPr>
            </w:r>
            <w:r w:rsidR="00C01F95">
              <w:rPr>
                <w:noProof/>
                <w:webHidden/>
              </w:rPr>
              <w:fldChar w:fldCharType="separate"/>
            </w:r>
            <w:r w:rsidR="00C01F95">
              <w:rPr>
                <w:noProof/>
                <w:webHidden/>
              </w:rPr>
              <w:t>80</w:t>
            </w:r>
            <w:r w:rsidR="00C01F95">
              <w:rPr>
                <w:noProof/>
                <w:webHidden/>
              </w:rPr>
              <w:fldChar w:fldCharType="end"/>
            </w:r>
          </w:hyperlink>
        </w:p>
        <w:p w14:paraId="623BD1B4" w14:textId="7CF6C43D" w:rsidR="00C01F95" w:rsidRDefault="000E001D">
          <w:pPr>
            <w:pStyle w:val="TDC2"/>
            <w:rPr>
              <w:rFonts w:asciiTheme="minorHAnsi" w:eastAsiaTheme="minorEastAsia" w:hAnsiTheme="minorHAnsi" w:cstheme="minorBidi"/>
              <w:noProof/>
              <w:color w:val="auto"/>
              <w:szCs w:val="24"/>
              <w:lang w:eastAsia="es-ES_tradnl"/>
            </w:rPr>
          </w:pPr>
          <w:hyperlink w:anchor="_Toc103807051" w:history="1">
            <w:r w:rsidR="00C01F95" w:rsidRPr="002A5BA7">
              <w:rPr>
                <w:rStyle w:val="Hipervnculo"/>
                <w:rFonts w:cs="Arial"/>
                <w:noProof/>
              </w:rPr>
              <w:t>4.2</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Objetivo 6 Implementar la estrategia de gestión del cambio en el Cuerpo Oficial de Bomberos</w:t>
            </w:r>
            <w:r w:rsidR="00C01F95">
              <w:rPr>
                <w:noProof/>
                <w:webHidden/>
              </w:rPr>
              <w:tab/>
            </w:r>
            <w:r w:rsidR="00C01F95">
              <w:rPr>
                <w:noProof/>
                <w:webHidden/>
              </w:rPr>
              <w:fldChar w:fldCharType="begin"/>
            </w:r>
            <w:r w:rsidR="00C01F95">
              <w:rPr>
                <w:noProof/>
                <w:webHidden/>
              </w:rPr>
              <w:instrText xml:space="preserve"> PAGEREF _Toc103807051 \h </w:instrText>
            </w:r>
            <w:r w:rsidR="00C01F95">
              <w:rPr>
                <w:noProof/>
                <w:webHidden/>
              </w:rPr>
            </w:r>
            <w:r w:rsidR="00C01F95">
              <w:rPr>
                <w:noProof/>
                <w:webHidden/>
              </w:rPr>
              <w:fldChar w:fldCharType="separate"/>
            </w:r>
            <w:r w:rsidR="00C01F95">
              <w:rPr>
                <w:noProof/>
                <w:webHidden/>
              </w:rPr>
              <w:t>85</w:t>
            </w:r>
            <w:r w:rsidR="00C01F95">
              <w:rPr>
                <w:noProof/>
                <w:webHidden/>
              </w:rPr>
              <w:fldChar w:fldCharType="end"/>
            </w:r>
          </w:hyperlink>
        </w:p>
        <w:p w14:paraId="2BE8DFDA" w14:textId="0323364D" w:rsidR="00C01F95" w:rsidRDefault="000E001D">
          <w:pPr>
            <w:pStyle w:val="TDC3"/>
            <w:rPr>
              <w:rFonts w:asciiTheme="minorHAnsi" w:eastAsiaTheme="minorEastAsia" w:hAnsiTheme="minorHAnsi" w:cstheme="minorBidi"/>
              <w:noProof/>
              <w:color w:val="auto"/>
              <w:szCs w:val="24"/>
              <w:lang w:eastAsia="es-ES_tradnl"/>
            </w:rPr>
          </w:pPr>
          <w:hyperlink w:anchor="_Toc103807052" w:history="1">
            <w:r w:rsidR="00C01F95" w:rsidRPr="002A5BA7">
              <w:rPr>
                <w:rStyle w:val="Hipervnculo"/>
                <w:rFonts w:cs="Arial"/>
                <w:noProof/>
              </w:rPr>
              <w:t>4.2.1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Subdirección de Gestión Humana</w:t>
            </w:r>
            <w:r w:rsidR="00C01F95">
              <w:rPr>
                <w:noProof/>
                <w:webHidden/>
              </w:rPr>
              <w:tab/>
            </w:r>
            <w:r w:rsidR="00C01F95">
              <w:rPr>
                <w:noProof/>
                <w:webHidden/>
              </w:rPr>
              <w:fldChar w:fldCharType="begin"/>
            </w:r>
            <w:r w:rsidR="00C01F95">
              <w:rPr>
                <w:noProof/>
                <w:webHidden/>
              </w:rPr>
              <w:instrText xml:space="preserve"> PAGEREF _Toc103807052 \h </w:instrText>
            </w:r>
            <w:r w:rsidR="00C01F95">
              <w:rPr>
                <w:noProof/>
                <w:webHidden/>
              </w:rPr>
            </w:r>
            <w:r w:rsidR="00C01F95">
              <w:rPr>
                <w:noProof/>
                <w:webHidden/>
              </w:rPr>
              <w:fldChar w:fldCharType="separate"/>
            </w:r>
            <w:r w:rsidR="00C01F95">
              <w:rPr>
                <w:noProof/>
                <w:webHidden/>
              </w:rPr>
              <w:t>85</w:t>
            </w:r>
            <w:r w:rsidR="00C01F95">
              <w:rPr>
                <w:noProof/>
                <w:webHidden/>
              </w:rPr>
              <w:fldChar w:fldCharType="end"/>
            </w:r>
          </w:hyperlink>
        </w:p>
        <w:p w14:paraId="1FE07288" w14:textId="0E29480C" w:rsidR="00C01F95" w:rsidRDefault="000E001D">
          <w:pPr>
            <w:pStyle w:val="TDC1"/>
            <w:rPr>
              <w:rFonts w:asciiTheme="minorHAnsi" w:eastAsiaTheme="minorEastAsia" w:hAnsiTheme="minorHAnsi" w:cstheme="minorBidi"/>
              <w:noProof/>
              <w:color w:val="auto"/>
              <w:szCs w:val="24"/>
              <w:lang w:eastAsia="es-ES_tradnl"/>
            </w:rPr>
          </w:pPr>
          <w:hyperlink w:anchor="_Toc103807053" w:history="1">
            <w:r w:rsidR="00C01F95" w:rsidRPr="002A5BA7">
              <w:rPr>
                <w:rStyle w:val="Hipervnculo"/>
                <w:rFonts w:cs="Arial"/>
                <w:noProof/>
              </w:rPr>
              <w:t>5</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Fortalecimiento Institucional</w:t>
            </w:r>
            <w:r w:rsidR="00C01F95">
              <w:rPr>
                <w:noProof/>
                <w:webHidden/>
              </w:rPr>
              <w:tab/>
            </w:r>
            <w:r w:rsidR="00C01F95">
              <w:rPr>
                <w:noProof/>
                <w:webHidden/>
              </w:rPr>
              <w:fldChar w:fldCharType="begin"/>
            </w:r>
            <w:r w:rsidR="00C01F95">
              <w:rPr>
                <w:noProof/>
                <w:webHidden/>
              </w:rPr>
              <w:instrText xml:space="preserve"> PAGEREF _Toc103807053 \h </w:instrText>
            </w:r>
            <w:r w:rsidR="00C01F95">
              <w:rPr>
                <w:noProof/>
                <w:webHidden/>
              </w:rPr>
            </w:r>
            <w:r w:rsidR="00C01F95">
              <w:rPr>
                <w:noProof/>
                <w:webHidden/>
              </w:rPr>
              <w:fldChar w:fldCharType="separate"/>
            </w:r>
            <w:r w:rsidR="00C01F95">
              <w:rPr>
                <w:noProof/>
                <w:webHidden/>
              </w:rPr>
              <w:t>88</w:t>
            </w:r>
            <w:r w:rsidR="00C01F95">
              <w:rPr>
                <w:noProof/>
                <w:webHidden/>
              </w:rPr>
              <w:fldChar w:fldCharType="end"/>
            </w:r>
          </w:hyperlink>
        </w:p>
        <w:p w14:paraId="00969810" w14:textId="62D3D4AD" w:rsidR="00C01F95" w:rsidRDefault="000E001D">
          <w:pPr>
            <w:pStyle w:val="TDC2"/>
            <w:rPr>
              <w:rFonts w:asciiTheme="minorHAnsi" w:eastAsiaTheme="minorEastAsia" w:hAnsiTheme="minorHAnsi" w:cstheme="minorBidi"/>
              <w:noProof/>
              <w:color w:val="auto"/>
              <w:szCs w:val="24"/>
              <w:lang w:eastAsia="es-ES_tradnl"/>
            </w:rPr>
          </w:pPr>
          <w:hyperlink w:anchor="_Toc103807054" w:history="1">
            <w:r w:rsidR="00C01F95" w:rsidRPr="002A5BA7">
              <w:rPr>
                <w:rStyle w:val="Hipervnculo"/>
                <w:rFonts w:cs="Arial"/>
                <w:noProof/>
              </w:rPr>
              <w:t>5.1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Objetivo 7. Aumentar la Efectividad de los Servicios Ofrecidos</w:t>
            </w:r>
            <w:r w:rsidR="00C01F95">
              <w:rPr>
                <w:noProof/>
                <w:webHidden/>
              </w:rPr>
              <w:tab/>
            </w:r>
            <w:r w:rsidR="00C01F95">
              <w:rPr>
                <w:noProof/>
                <w:webHidden/>
              </w:rPr>
              <w:fldChar w:fldCharType="begin"/>
            </w:r>
            <w:r w:rsidR="00C01F95">
              <w:rPr>
                <w:noProof/>
                <w:webHidden/>
              </w:rPr>
              <w:instrText xml:space="preserve"> PAGEREF _Toc103807054 \h </w:instrText>
            </w:r>
            <w:r w:rsidR="00C01F95">
              <w:rPr>
                <w:noProof/>
                <w:webHidden/>
              </w:rPr>
            </w:r>
            <w:r w:rsidR="00C01F95">
              <w:rPr>
                <w:noProof/>
                <w:webHidden/>
              </w:rPr>
              <w:fldChar w:fldCharType="separate"/>
            </w:r>
            <w:r w:rsidR="00C01F95">
              <w:rPr>
                <w:noProof/>
                <w:webHidden/>
              </w:rPr>
              <w:t>88</w:t>
            </w:r>
            <w:r w:rsidR="00C01F95">
              <w:rPr>
                <w:noProof/>
                <w:webHidden/>
              </w:rPr>
              <w:fldChar w:fldCharType="end"/>
            </w:r>
          </w:hyperlink>
        </w:p>
        <w:p w14:paraId="2C544A52" w14:textId="2FD3D2A8" w:rsidR="00C01F95" w:rsidRDefault="000E001D">
          <w:pPr>
            <w:pStyle w:val="TDC3"/>
            <w:rPr>
              <w:rFonts w:asciiTheme="minorHAnsi" w:eastAsiaTheme="minorEastAsia" w:hAnsiTheme="minorHAnsi" w:cstheme="minorBidi"/>
              <w:noProof/>
              <w:color w:val="auto"/>
              <w:szCs w:val="24"/>
              <w:lang w:eastAsia="es-ES_tradnl"/>
            </w:rPr>
          </w:pPr>
          <w:hyperlink w:anchor="_Toc103807055" w:history="1">
            <w:r w:rsidR="00C01F95" w:rsidRPr="002A5BA7">
              <w:rPr>
                <w:rStyle w:val="Hipervnculo"/>
                <w:rFonts w:cs="Arial"/>
                <w:noProof/>
              </w:rPr>
              <w:t>5.1.1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Dirección -  Asuntos relacionados con Comunicaciones y Prensa</w:t>
            </w:r>
            <w:r w:rsidR="00C01F95">
              <w:rPr>
                <w:noProof/>
                <w:webHidden/>
              </w:rPr>
              <w:tab/>
            </w:r>
            <w:r w:rsidR="00C01F95">
              <w:rPr>
                <w:noProof/>
                <w:webHidden/>
              </w:rPr>
              <w:fldChar w:fldCharType="begin"/>
            </w:r>
            <w:r w:rsidR="00C01F95">
              <w:rPr>
                <w:noProof/>
                <w:webHidden/>
              </w:rPr>
              <w:instrText xml:space="preserve"> PAGEREF _Toc103807055 \h </w:instrText>
            </w:r>
            <w:r w:rsidR="00C01F95">
              <w:rPr>
                <w:noProof/>
                <w:webHidden/>
              </w:rPr>
            </w:r>
            <w:r w:rsidR="00C01F95">
              <w:rPr>
                <w:noProof/>
                <w:webHidden/>
              </w:rPr>
              <w:fldChar w:fldCharType="separate"/>
            </w:r>
            <w:r w:rsidR="00C01F95">
              <w:rPr>
                <w:noProof/>
                <w:webHidden/>
              </w:rPr>
              <w:t>88</w:t>
            </w:r>
            <w:r w:rsidR="00C01F95">
              <w:rPr>
                <w:noProof/>
                <w:webHidden/>
              </w:rPr>
              <w:fldChar w:fldCharType="end"/>
            </w:r>
          </w:hyperlink>
        </w:p>
        <w:p w14:paraId="38B40195" w14:textId="2AE351C6" w:rsidR="00C01F95" w:rsidRDefault="000E001D">
          <w:pPr>
            <w:pStyle w:val="TDC3"/>
            <w:rPr>
              <w:rFonts w:asciiTheme="minorHAnsi" w:eastAsiaTheme="minorEastAsia" w:hAnsiTheme="minorHAnsi" w:cstheme="minorBidi"/>
              <w:noProof/>
              <w:color w:val="auto"/>
              <w:szCs w:val="24"/>
              <w:lang w:eastAsia="es-ES_tradnl"/>
            </w:rPr>
          </w:pPr>
          <w:hyperlink w:anchor="_Toc103807056" w:history="1">
            <w:r w:rsidR="00C01F95" w:rsidRPr="002A5BA7">
              <w:rPr>
                <w:rStyle w:val="Hipervnculo"/>
                <w:rFonts w:cs="Arial"/>
                <w:noProof/>
              </w:rPr>
              <w:t>5.1.2</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Oficina Asesora de Planeación</w:t>
            </w:r>
            <w:r w:rsidR="00C01F95">
              <w:rPr>
                <w:noProof/>
                <w:webHidden/>
              </w:rPr>
              <w:tab/>
            </w:r>
            <w:r w:rsidR="00C01F95">
              <w:rPr>
                <w:noProof/>
                <w:webHidden/>
              </w:rPr>
              <w:fldChar w:fldCharType="begin"/>
            </w:r>
            <w:r w:rsidR="00C01F95">
              <w:rPr>
                <w:noProof/>
                <w:webHidden/>
              </w:rPr>
              <w:instrText xml:space="preserve"> PAGEREF _Toc103807056 \h </w:instrText>
            </w:r>
            <w:r w:rsidR="00C01F95">
              <w:rPr>
                <w:noProof/>
                <w:webHidden/>
              </w:rPr>
            </w:r>
            <w:r w:rsidR="00C01F95">
              <w:rPr>
                <w:noProof/>
                <w:webHidden/>
              </w:rPr>
              <w:fldChar w:fldCharType="separate"/>
            </w:r>
            <w:r w:rsidR="00C01F95">
              <w:rPr>
                <w:noProof/>
                <w:webHidden/>
              </w:rPr>
              <w:t>89</w:t>
            </w:r>
            <w:r w:rsidR="00C01F95">
              <w:rPr>
                <w:noProof/>
                <w:webHidden/>
              </w:rPr>
              <w:fldChar w:fldCharType="end"/>
            </w:r>
          </w:hyperlink>
        </w:p>
        <w:p w14:paraId="6CAD95A5" w14:textId="05249754" w:rsidR="00C01F95" w:rsidRDefault="000E001D">
          <w:pPr>
            <w:pStyle w:val="TDC2"/>
            <w:rPr>
              <w:rFonts w:asciiTheme="minorHAnsi" w:eastAsiaTheme="minorEastAsia" w:hAnsiTheme="minorHAnsi" w:cstheme="minorBidi"/>
              <w:noProof/>
              <w:color w:val="auto"/>
              <w:szCs w:val="24"/>
              <w:lang w:eastAsia="es-ES_tradnl"/>
            </w:rPr>
          </w:pPr>
          <w:hyperlink w:anchor="_Toc103807057" w:history="1">
            <w:r w:rsidR="00C01F95" w:rsidRPr="002A5BA7">
              <w:rPr>
                <w:rStyle w:val="Hipervnculo"/>
                <w:rFonts w:cs="Arial"/>
                <w:noProof/>
              </w:rPr>
              <w:t>5.2</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Objetivo 8. Incrementar la Cultura de Responsabilidad Institucional</w:t>
            </w:r>
            <w:r w:rsidR="00C01F95">
              <w:rPr>
                <w:noProof/>
                <w:webHidden/>
              </w:rPr>
              <w:tab/>
            </w:r>
            <w:r w:rsidR="00C01F95">
              <w:rPr>
                <w:noProof/>
                <w:webHidden/>
              </w:rPr>
              <w:fldChar w:fldCharType="begin"/>
            </w:r>
            <w:r w:rsidR="00C01F95">
              <w:rPr>
                <w:noProof/>
                <w:webHidden/>
              </w:rPr>
              <w:instrText xml:space="preserve"> PAGEREF _Toc103807057 \h </w:instrText>
            </w:r>
            <w:r w:rsidR="00C01F95">
              <w:rPr>
                <w:noProof/>
                <w:webHidden/>
              </w:rPr>
            </w:r>
            <w:r w:rsidR="00C01F95">
              <w:rPr>
                <w:noProof/>
                <w:webHidden/>
              </w:rPr>
              <w:fldChar w:fldCharType="separate"/>
            </w:r>
            <w:r w:rsidR="00C01F95">
              <w:rPr>
                <w:noProof/>
                <w:webHidden/>
              </w:rPr>
              <w:t>91</w:t>
            </w:r>
            <w:r w:rsidR="00C01F95">
              <w:rPr>
                <w:noProof/>
                <w:webHidden/>
              </w:rPr>
              <w:fldChar w:fldCharType="end"/>
            </w:r>
          </w:hyperlink>
        </w:p>
        <w:p w14:paraId="5A52BB4C" w14:textId="6707C047" w:rsidR="00C01F95" w:rsidRDefault="000E001D">
          <w:pPr>
            <w:pStyle w:val="TDC3"/>
            <w:rPr>
              <w:rFonts w:asciiTheme="minorHAnsi" w:eastAsiaTheme="minorEastAsia" w:hAnsiTheme="minorHAnsi" w:cstheme="minorBidi"/>
              <w:noProof/>
              <w:color w:val="auto"/>
              <w:szCs w:val="24"/>
              <w:lang w:eastAsia="es-ES_tradnl"/>
            </w:rPr>
          </w:pPr>
          <w:hyperlink w:anchor="_Toc103807058" w:history="1">
            <w:r w:rsidR="00C01F95" w:rsidRPr="002A5BA7">
              <w:rPr>
                <w:rStyle w:val="Hipervnculo"/>
                <w:rFonts w:cs="Arial"/>
                <w:noProof/>
              </w:rPr>
              <w:t>5.2.1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Dirección</w:t>
            </w:r>
            <w:r w:rsidR="00C01F95">
              <w:rPr>
                <w:noProof/>
                <w:webHidden/>
              </w:rPr>
              <w:tab/>
            </w:r>
            <w:r w:rsidR="00C01F95">
              <w:rPr>
                <w:noProof/>
                <w:webHidden/>
              </w:rPr>
              <w:fldChar w:fldCharType="begin"/>
            </w:r>
            <w:r w:rsidR="00C01F95">
              <w:rPr>
                <w:noProof/>
                <w:webHidden/>
              </w:rPr>
              <w:instrText xml:space="preserve"> PAGEREF _Toc103807058 \h </w:instrText>
            </w:r>
            <w:r w:rsidR="00C01F95">
              <w:rPr>
                <w:noProof/>
                <w:webHidden/>
              </w:rPr>
            </w:r>
            <w:r w:rsidR="00C01F95">
              <w:rPr>
                <w:noProof/>
                <w:webHidden/>
              </w:rPr>
              <w:fldChar w:fldCharType="separate"/>
            </w:r>
            <w:r w:rsidR="00C01F95">
              <w:rPr>
                <w:noProof/>
                <w:webHidden/>
              </w:rPr>
              <w:t>92</w:t>
            </w:r>
            <w:r w:rsidR="00C01F95">
              <w:rPr>
                <w:noProof/>
                <w:webHidden/>
              </w:rPr>
              <w:fldChar w:fldCharType="end"/>
            </w:r>
          </w:hyperlink>
        </w:p>
        <w:p w14:paraId="32E8433A" w14:textId="7E4DFF8C" w:rsidR="00C01F95" w:rsidRDefault="000E001D">
          <w:pPr>
            <w:pStyle w:val="TDC3"/>
            <w:rPr>
              <w:rFonts w:asciiTheme="minorHAnsi" w:eastAsiaTheme="minorEastAsia" w:hAnsiTheme="minorHAnsi" w:cstheme="minorBidi"/>
              <w:noProof/>
              <w:color w:val="auto"/>
              <w:szCs w:val="24"/>
              <w:lang w:eastAsia="es-ES_tradnl"/>
            </w:rPr>
          </w:pPr>
          <w:hyperlink w:anchor="_Toc103807059" w:history="1">
            <w:r w:rsidR="00C01F95" w:rsidRPr="002A5BA7">
              <w:rPr>
                <w:rStyle w:val="Hipervnculo"/>
                <w:rFonts w:cs="Arial"/>
                <w:noProof/>
              </w:rPr>
              <w:t>5.2.2</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Subdirección Corporativa</w:t>
            </w:r>
            <w:r w:rsidR="00C01F95">
              <w:rPr>
                <w:noProof/>
                <w:webHidden/>
              </w:rPr>
              <w:tab/>
            </w:r>
            <w:r w:rsidR="00C01F95">
              <w:rPr>
                <w:noProof/>
                <w:webHidden/>
              </w:rPr>
              <w:fldChar w:fldCharType="begin"/>
            </w:r>
            <w:r w:rsidR="00C01F95">
              <w:rPr>
                <w:noProof/>
                <w:webHidden/>
              </w:rPr>
              <w:instrText xml:space="preserve"> PAGEREF _Toc103807059 \h </w:instrText>
            </w:r>
            <w:r w:rsidR="00C01F95">
              <w:rPr>
                <w:noProof/>
                <w:webHidden/>
              </w:rPr>
            </w:r>
            <w:r w:rsidR="00C01F95">
              <w:rPr>
                <w:noProof/>
                <w:webHidden/>
              </w:rPr>
              <w:fldChar w:fldCharType="separate"/>
            </w:r>
            <w:r w:rsidR="00C01F95">
              <w:rPr>
                <w:noProof/>
                <w:webHidden/>
              </w:rPr>
              <w:t>94</w:t>
            </w:r>
            <w:r w:rsidR="00C01F95">
              <w:rPr>
                <w:noProof/>
                <w:webHidden/>
              </w:rPr>
              <w:fldChar w:fldCharType="end"/>
            </w:r>
          </w:hyperlink>
        </w:p>
        <w:p w14:paraId="1367E223" w14:textId="03400E3F" w:rsidR="00C01F95" w:rsidRDefault="000E001D">
          <w:pPr>
            <w:pStyle w:val="TDC3"/>
            <w:rPr>
              <w:rFonts w:asciiTheme="minorHAnsi" w:eastAsiaTheme="minorEastAsia" w:hAnsiTheme="minorHAnsi" w:cstheme="minorBidi"/>
              <w:noProof/>
              <w:color w:val="auto"/>
              <w:szCs w:val="24"/>
              <w:lang w:eastAsia="es-ES_tradnl"/>
            </w:rPr>
          </w:pPr>
          <w:hyperlink w:anchor="_Toc103807060" w:history="1">
            <w:r w:rsidR="00C01F95" w:rsidRPr="002A5BA7">
              <w:rPr>
                <w:rStyle w:val="Hipervnculo"/>
                <w:rFonts w:cs="Arial"/>
                <w:noProof/>
              </w:rPr>
              <w:t>5.2.3</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Oficina Asesora de Planeación</w:t>
            </w:r>
            <w:r w:rsidR="00C01F95">
              <w:rPr>
                <w:noProof/>
                <w:webHidden/>
              </w:rPr>
              <w:tab/>
            </w:r>
            <w:r w:rsidR="00C01F95">
              <w:rPr>
                <w:noProof/>
                <w:webHidden/>
              </w:rPr>
              <w:fldChar w:fldCharType="begin"/>
            </w:r>
            <w:r w:rsidR="00C01F95">
              <w:rPr>
                <w:noProof/>
                <w:webHidden/>
              </w:rPr>
              <w:instrText xml:space="preserve"> PAGEREF _Toc103807060 \h </w:instrText>
            </w:r>
            <w:r w:rsidR="00C01F95">
              <w:rPr>
                <w:noProof/>
                <w:webHidden/>
              </w:rPr>
            </w:r>
            <w:r w:rsidR="00C01F95">
              <w:rPr>
                <w:noProof/>
                <w:webHidden/>
              </w:rPr>
              <w:fldChar w:fldCharType="separate"/>
            </w:r>
            <w:r w:rsidR="00C01F95">
              <w:rPr>
                <w:noProof/>
                <w:webHidden/>
              </w:rPr>
              <w:t>99</w:t>
            </w:r>
            <w:r w:rsidR="00C01F95">
              <w:rPr>
                <w:noProof/>
                <w:webHidden/>
              </w:rPr>
              <w:fldChar w:fldCharType="end"/>
            </w:r>
          </w:hyperlink>
        </w:p>
        <w:p w14:paraId="135B18EE" w14:textId="2557BDC5" w:rsidR="00C01F95" w:rsidRDefault="000E001D">
          <w:pPr>
            <w:pStyle w:val="TDC3"/>
            <w:rPr>
              <w:rFonts w:asciiTheme="minorHAnsi" w:eastAsiaTheme="minorEastAsia" w:hAnsiTheme="minorHAnsi" w:cstheme="minorBidi"/>
              <w:noProof/>
              <w:color w:val="auto"/>
              <w:szCs w:val="24"/>
              <w:lang w:eastAsia="es-ES_tradnl"/>
            </w:rPr>
          </w:pPr>
          <w:hyperlink w:anchor="_Toc103807061" w:history="1">
            <w:r w:rsidR="00C01F95" w:rsidRPr="002A5BA7">
              <w:rPr>
                <w:rStyle w:val="Hipervnculo"/>
                <w:rFonts w:cs="Arial"/>
                <w:noProof/>
              </w:rPr>
              <w:t>5.2.4</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Oficina Asesora Jurídica</w:t>
            </w:r>
            <w:r w:rsidR="00C01F95">
              <w:rPr>
                <w:noProof/>
                <w:webHidden/>
              </w:rPr>
              <w:tab/>
            </w:r>
            <w:r w:rsidR="00C01F95">
              <w:rPr>
                <w:noProof/>
                <w:webHidden/>
              </w:rPr>
              <w:fldChar w:fldCharType="begin"/>
            </w:r>
            <w:r w:rsidR="00C01F95">
              <w:rPr>
                <w:noProof/>
                <w:webHidden/>
              </w:rPr>
              <w:instrText xml:space="preserve"> PAGEREF _Toc103807061 \h </w:instrText>
            </w:r>
            <w:r w:rsidR="00C01F95">
              <w:rPr>
                <w:noProof/>
                <w:webHidden/>
              </w:rPr>
            </w:r>
            <w:r w:rsidR="00C01F95">
              <w:rPr>
                <w:noProof/>
                <w:webHidden/>
              </w:rPr>
              <w:fldChar w:fldCharType="separate"/>
            </w:r>
            <w:r w:rsidR="00C01F95">
              <w:rPr>
                <w:noProof/>
                <w:webHidden/>
              </w:rPr>
              <w:t>107</w:t>
            </w:r>
            <w:r w:rsidR="00C01F95">
              <w:rPr>
                <w:noProof/>
                <w:webHidden/>
              </w:rPr>
              <w:fldChar w:fldCharType="end"/>
            </w:r>
          </w:hyperlink>
        </w:p>
        <w:p w14:paraId="28D82F7D" w14:textId="47D6C24C" w:rsidR="00C01F95" w:rsidRDefault="000E001D">
          <w:pPr>
            <w:pStyle w:val="TDC3"/>
            <w:rPr>
              <w:rFonts w:asciiTheme="minorHAnsi" w:eastAsiaTheme="minorEastAsia" w:hAnsiTheme="minorHAnsi" w:cstheme="minorBidi"/>
              <w:noProof/>
              <w:color w:val="auto"/>
              <w:szCs w:val="24"/>
              <w:lang w:eastAsia="es-ES_tradnl"/>
            </w:rPr>
          </w:pPr>
          <w:hyperlink w:anchor="_Toc103807062" w:history="1">
            <w:r w:rsidR="00C01F95" w:rsidRPr="002A5BA7">
              <w:rPr>
                <w:rStyle w:val="Hipervnculo"/>
                <w:rFonts w:cs="Arial"/>
                <w:noProof/>
              </w:rPr>
              <w:t>5.2.5</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Oficina de Control Interno</w:t>
            </w:r>
            <w:r w:rsidR="00C01F95">
              <w:rPr>
                <w:noProof/>
                <w:webHidden/>
              </w:rPr>
              <w:tab/>
            </w:r>
            <w:r w:rsidR="00C01F95">
              <w:rPr>
                <w:noProof/>
                <w:webHidden/>
              </w:rPr>
              <w:fldChar w:fldCharType="begin"/>
            </w:r>
            <w:r w:rsidR="00C01F95">
              <w:rPr>
                <w:noProof/>
                <w:webHidden/>
              </w:rPr>
              <w:instrText xml:space="preserve"> PAGEREF _Toc103807062 \h </w:instrText>
            </w:r>
            <w:r w:rsidR="00C01F95">
              <w:rPr>
                <w:noProof/>
                <w:webHidden/>
              </w:rPr>
            </w:r>
            <w:r w:rsidR="00C01F95">
              <w:rPr>
                <w:noProof/>
                <w:webHidden/>
              </w:rPr>
              <w:fldChar w:fldCharType="separate"/>
            </w:r>
            <w:r w:rsidR="00C01F95">
              <w:rPr>
                <w:noProof/>
                <w:webHidden/>
              </w:rPr>
              <w:t>110</w:t>
            </w:r>
            <w:r w:rsidR="00C01F95">
              <w:rPr>
                <w:noProof/>
                <w:webHidden/>
              </w:rPr>
              <w:fldChar w:fldCharType="end"/>
            </w:r>
          </w:hyperlink>
        </w:p>
        <w:p w14:paraId="08A29DC3" w14:textId="6467EBCB" w:rsidR="00C01F95" w:rsidRDefault="000E001D">
          <w:pPr>
            <w:pStyle w:val="TDC1"/>
            <w:rPr>
              <w:rFonts w:asciiTheme="minorHAnsi" w:eastAsiaTheme="minorEastAsia" w:hAnsiTheme="minorHAnsi" w:cstheme="minorBidi"/>
              <w:noProof/>
              <w:color w:val="auto"/>
              <w:szCs w:val="24"/>
              <w:lang w:eastAsia="es-ES_tradnl"/>
            </w:rPr>
          </w:pPr>
          <w:hyperlink w:anchor="_Toc103807063" w:history="1">
            <w:r w:rsidR="00C01F95" w:rsidRPr="002A5BA7">
              <w:rPr>
                <w:rStyle w:val="Hipervnculo"/>
                <w:rFonts w:cs="Arial"/>
                <w:noProof/>
              </w:rPr>
              <w:t>6</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Contenidos Institucionales Obligatorios.</w:t>
            </w:r>
            <w:r w:rsidR="00C01F95">
              <w:rPr>
                <w:noProof/>
                <w:webHidden/>
              </w:rPr>
              <w:tab/>
            </w:r>
            <w:r w:rsidR="00C01F95">
              <w:rPr>
                <w:noProof/>
                <w:webHidden/>
              </w:rPr>
              <w:fldChar w:fldCharType="begin"/>
            </w:r>
            <w:r w:rsidR="00C01F95">
              <w:rPr>
                <w:noProof/>
                <w:webHidden/>
              </w:rPr>
              <w:instrText xml:space="preserve"> PAGEREF _Toc103807063 \h </w:instrText>
            </w:r>
            <w:r w:rsidR="00C01F95">
              <w:rPr>
                <w:noProof/>
                <w:webHidden/>
              </w:rPr>
            </w:r>
            <w:r w:rsidR="00C01F95">
              <w:rPr>
                <w:noProof/>
                <w:webHidden/>
              </w:rPr>
              <w:fldChar w:fldCharType="separate"/>
            </w:r>
            <w:r w:rsidR="00C01F95">
              <w:rPr>
                <w:noProof/>
                <w:webHidden/>
              </w:rPr>
              <w:t>114</w:t>
            </w:r>
            <w:r w:rsidR="00C01F95">
              <w:rPr>
                <w:noProof/>
                <w:webHidden/>
              </w:rPr>
              <w:fldChar w:fldCharType="end"/>
            </w:r>
          </w:hyperlink>
        </w:p>
        <w:p w14:paraId="618B0307" w14:textId="741C5411" w:rsidR="00C01F95" w:rsidRDefault="000E001D">
          <w:pPr>
            <w:pStyle w:val="TDC2"/>
            <w:rPr>
              <w:rFonts w:asciiTheme="minorHAnsi" w:eastAsiaTheme="minorEastAsia" w:hAnsiTheme="minorHAnsi" w:cstheme="minorBidi"/>
              <w:noProof/>
              <w:color w:val="auto"/>
              <w:szCs w:val="24"/>
              <w:lang w:eastAsia="es-ES_tradnl"/>
            </w:rPr>
          </w:pPr>
          <w:hyperlink w:anchor="_Toc103807064" w:history="1">
            <w:r w:rsidR="00C01F95" w:rsidRPr="002A5BA7">
              <w:rPr>
                <w:rStyle w:val="Hipervnculo"/>
                <w:rFonts w:cs="Arial"/>
                <w:noProof/>
              </w:rPr>
              <w:t>6.1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Presupuesto</w:t>
            </w:r>
            <w:r w:rsidR="00C01F95">
              <w:rPr>
                <w:noProof/>
                <w:webHidden/>
              </w:rPr>
              <w:tab/>
            </w:r>
            <w:r w:rsidR="00C01F95">
              <w:rPr>
                <w:noProof/>
                <w:webHidden/>
              </w:rPr>
              <w:fldChar w:fldCharType="begin"/>
            </w:r>
            <w:r w:rsidR="00C01F95">
              <w:rPr>
                <w:noProof/>
                <w:webHidden/>
              </w:rPr>
              <w:instrText xml:space="preserve"> PAGEREF _Toc103807064 \h </w:instrText>
            </w:r>
            <w:r w:rsidR="00C01F95">
              <w:rPr>
                <w:noProof/>
                <w:webHidden/>
              </w:rPr>
            </w:r>
            <w:r w:rsidR="00C01F95">
              <w:rPr>
                <w:noProof/>
                <w:webHidden/>
              </w:rPr>
              <w:fldChar w:fldCharType="separate"/>
            </w:r>
            <w:r w:rsidR="00C01F95">
              <w:rPr>
                <w:noProof/>
                <w:webHidden/>
              </w:rPr>
              <w:t>114</w:t>
            </w:r>
            <w:r w:rsidR="00C01F95">
              <w:rPr>
                <w:noProof/>
                <w:webHidden/>
              </w:rPr>
              <w:fldChar w:fldCharType="end"/>
            </w:r>
          </w:hyperlink>
        </w:p>
        <w:p w14:paraId="2CFFFE6F" w14:textId="06FF0E70" w:rsidR="00C01F95" w:rsidRDefault="000E001D">
          <w:pPr>
            <w:pStyle w:val="TDC2"/>
            <w:rPr>
              <w:rFonts w:asciiTheme="minorHAnsi" w:eastAsiaTheme="minorEastAsia" w:hAnsiTheme="minorHAnsi" w:cstheme="minorBidi"/>
              <w:noProof/>
              <w:color w:val="auto"/>
              <w:szCs w:val="24"/>
              <w:lang w:eastAsia="es-ES_tradnl"/>
            </w:rPr>
          </w:pPr>
          <w:hyperlink w:anchor="_Toc103807065" w:history="1">
            <w:r w:rsidR="00C01F95" w:rsidRPr="002A5BA7">
              <w:rPr>
                <w:rStyle w:val="Hipervnculo"/>
                <w:rFonts w:cs="Arial"/>
                <w:noProof/>
              </w:rPr>
              <w:t>6.2</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Cumplimiento de metas</w:t>
            </w:r>
            <w:r w:rsidR="00C01F95">
              <w:rPr>
                <w:noProof/>
                <w:webHidden/>
              </w:rPr>
              <w:tab/>
            </w:r>
            <w:r w:rsidR="00C01F95">
              <w:rPr>
                <w:noProof/>
                <w:webHidden/>
              </w:rPr>
              <w:fldChar w:fldCharType="begin"/>
            </w:r>
            <w:r w:rsidR="00C01F95">
              <w:rPr>
                <w:noProof/>
                <w:webHidden/>
              </w:rPr>
              <w:instrText xml:space="preserve"> PAGEREF _Toc103807065 \h </w:instrText>
            </w:r>
            <w:r w:rsidR="00C01F95">
              <w:rPr>
                <w:noProof/>
                <w:webHidden/>
              </w:rPr>
            </w:r>
            <w:r w:rsidR="00C01F95">
              <w:rPr>
                <w:noProof/>
                <w:webHidden/>
              </w:rPr>
              <w:fldChar w:fldCharType="separate"/>
            </w:r>
            <w:r w:rsidR="00C01F95">
              <w:rPr>
                <w:noProof/>
                <w:webHidden/>
              </w:rPr>
              <w:t>125</w:t>
            </w:r>
            <w:r w:rsidR="00C01F95">
              <w:rPr>
                <w:noProof/>
                <w:webHidden/>
              </w:rPr>
              <w:fldChar w:fldCharType="end"/>
            </w:r>
          </w:hyperlink>
        </w:p>
        <w:p w14:paraId="73D0A876" w14:textId="06FA0E3E" w:rsidR="00C01F95" w:rsidRDefault="000E001D">
          <w:pPr>
            <w:pStyle w:val="TDC3"/>
            <w:rPr>
              <w:rFonts w:asciiTheme="minorHAnsi" w:eastAsiaTheme="minorEastAsia" w:hAnsiTheme="minorHAnsi" w:cstheme="minorBidi"/>
              <w:noProof/>
              <w:color w:val="auto"/>
              <w:szCs w:val="24"/>
              <w:lang w:eastAsia="es-ES_tradnl"/>
            </w:rPr>
          </w:pPr>
          <w:hyperlink w:anchor="_Toc103807066" w:history="1">
            <w:r w:rsidR="00C01F95" w:rsidRPr="002A5BA7">
              <w:rPr>
                <w:rStyle w:val="Hipervnculo"/>
                <w:rFonts w:cs="Arial"/>
                <w:noProof/>
              </w:rPr>
              <w:t>6.2.1</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Detalle de los proyectos de inversión por meta</w:t>
            </w:r>
            <w:r w:rsidR="00C01F95">
              <w:rPr>
                <w:noProof/>
                <w:webHidden/>
              </w:rPr>
              <w:tab/>
            </w:r>
            <w:r w:rsidR="00C01F95">
              <w:rPr>
                <w:noProof/>
                <w:webHidden/>
              </w:rPr>
              <w:fldChar w:fldCharType="begin"/>
            </w:r>
            <w:r w:rsidR="00C01F95">
              <w:rPr>
                <w:noProof/>
                <w:webHidden/>
              </w:rPr>
              <w:instrText xml:space="preserve"> PAGEREF _Toc103807066 \h </w:instrText>
            </w:r>
            <w:r w:rsidR="00C01F95">
              <w:rPr>
                <w:noProof/>
                <w:webHidden/>
              </w:rPr>
            </w:r>
            <w:r w:rsidR="00C01F95">
              <w:rPr>
                <w:noProof/>
                <w:webHidden/>
              </w:rPr>
              <w:fldChar w:fldCharType="separate"/>
            </w:r>
            <w:r w:rsidR="00C01F95">
              <w:rPr>
                <w:noProof/>
                <w:webHidden/>
              </w:rPr>
              <w:t>129</w:t>
            </w:r>
            <w:r w:rsidR="00C01F95">
              <w:rPr>
                <w:noProof/>
                <w:webHidden/>
              </w:rPr>
              <w:fldChar w:fldCharType="end"/>
            </w:r>
          </w:hyperlink>
        </w:p>
        <w:p w14:paraId="26DBA34A" w14:textId="6FC0D34E" w:rsidR="00C01F95" w:rsidRDefault="000E001D">
          <w:pPr>
            <w:pStyle w:val="TDC2"/>
            <w:rPr>
              <w:rFonts w:asciiTheme="minorHAnsi" w:eastAsiaTheme="minorEastAsia" w:hAnsiTheme="minorHAnsi" w:cstheme="minorBidi"/>
              <w:noProof/>
              <w:color w:val="auto"/>
              <w:szCs w:val="24"/>
              <w:lang w:eastAsia="es-ES_tradnl"/>
            </w:rPr>
          </w:pPr>
          <w:hyperlink w:anchor="_Toc103807067" w:history="1">
            <w:r w:rsidR="00C01F95" w:rsidRPr="002A5BA7">
              <w:rPr>
                <w:rStyle w:val="Hipervnculo"/>
                <w:rFonts w:cs="Arial"/>
                <w:noProof/>
              </w:rPr>
              <w:t>6.3</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Gestión</w:t>
            </w:r>
            <w:r w:rsidR="00C01F95">
              <w:rPr>
                <w:noProof/>
                <w:webHidden/>
              </w:rPr>
              <w:tab/>
            </w:r>
            <w:r w:rsidR="00C01F95">
              <w:rPr>
                <w:noProof/>
                <w:webHidden/>
              </w:rPr>
              <w:fldChar w:fldCharType="begin"/>
            </w:r>
            <w:r w:rsidR="00C01F95">
              <w:rPr>
                <w:noProof/>
                <w:webHidden/>
              </w:rPr>
              <w:instrText xml:space="preserve"> PAGEREF _Toc103807067 \h </w:instrText>
            </w:r>
            <w:r w:rsidR="00C01F95">
              <w:rPr>
                <w:noProof/>
                <w:webHidden/>
              </w:rPr>
            </w:r>
            <w:r w:rsidR="00C01F95">
              <w:rPr>
                <w:noProof/>
                <w:webHidden/>
              </w:rPr>
              <w:fldChar w:fldCharType="separate"/>
            </w:r>
            <w:r w:rsidR="00C01F95">
              <w:rPr>
                <w:noProof/>
                <w:webHidden/>
              </w:rPr>
              <w:t>135</w:t>
            </w:r>
            <w:r w:rsidR="00C01F95">
              <w:rPr>
                <w:noProof/>
                <w:webHidden/>
              </w:rPr>
              <w:fldChar w:fldCharType="end"/>
            </w:r>
          </w:hyperlink>
        </w:p>
        <w:p w14:paraId="5314216D" w14:textId="75554256" w:rsidR="00C01F95" w:rsidRDefault="000E001D">
          <w:pPr>
            <w:pStyle w:val="TDC2"/>
            <w:rPr>
              <w:rFonts w:asciiTheme="minorHAnsi" w:eastAsiaTheme="minorEastAsia" w:hAnsiTheme="minorHAnsi" w:cstheme="minorBidi"/>
              <w:noProof/>
              <w:color w:val="auto"/>
              <w:szCs w:val="24"/>
              <w:lang w:eastAsia="es-ES_tradnl"/>
            </w:rPr>
          </w:pPr>
          <w:hyperlink w:anchor="_Toc103807068" w:history="1">
            <w:r w:rsidR="00C01F95" w:rsidRPr="002A5BA7">
              <w:rPr>
                <w:rStyle w:val="Hipervnculo"/>
                <w:rFonts w:cs="Arial"/>
                <w:noProof/>
              </w:rPr>
              <w:t>6.4</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Contratación</w:t>
            </w:r>
            <w:r w:rsidR="00C01F95">
              <w:rPr>
                <w:noProof/>
                <w:webHidden/>
              </w:rPr>
              <w:tab/>
            </w:r>
            <w:r w:rsidR="00C01F95">
              <w:rPr>
                <w:noProof/>
                <w:webHidden/>
              </w:rPr>
              <w:fldChar w:fldCharType="begin"/>
            </w:r>
            <w:r w:rsidR="00C01F95">
              <w:rPr>
                <w:noProof/>
                <w:webHidden/>
              </w:rPr>
              <w:instrText xml:space="preserve"> PAGEREF _Toc103807068 \h </w:instrText>
            </w:r>
            <w:r w:rsidR="00C01F95">
              <w:rPr>
                <w:noProof/>
                <w:webHidden/>
              </w:rPr>
            </w:r>
            <w:r w:rsidR="00C01F95">
              <w:rPr>
                <w:noProof/>
                <w:webHidden/>
              </w:rPr>
              <w:fldChar w:fldCharType="separate"/>
            </w:r>
            <w:r w:rsidR="00C01F95">
              <w:rPr>
                <w:noProof/>
                <w:webHidden/>
              </w:rPr>
              <w:t>145</w:t>
            </w:r>
            <w:r w:rsidR="00C01F95">
              <w:rPr>
                <w:noProof/>
                <w:webHidden/>
              </w:rPr>
              <w:fldChar w:fldCharType="end"/>
            </w:r>
          </w:hyperlink>
        </w:p>
        <w:p w14:paraId="465340BE" w14:textId="596FE445" w:rsidR="00C01F95" w:rsidRDefault="000E001D">
          <w:pPr>
            <w:pStyle w:val="TDC2"/>
            <w:rPr>
              <w:rFonts w:asciiTheme="minorHAnsi" w:eastAsiaTheme="minorEastAsia" w:hAnsiTheme="minorHAnsi" w:cstheme="minorBidi"/>
              <w:noProof/>
              <w:color w:val="auto"/>
              <w:szCs w:val="24"/>
              <w:lang w:eastAsia="es-ES_tradnl"/>
            </w:rPr>
          </w:pPr>
          <w:hyperlink w:anchor="_Toc103807069" w:history="1">
            <w:r w:rsidR="00C01F95" w:rsidRPr="002A5BA7">
              <w:rPr>
                <w:rStyle w:val="Hipervnculo"/>
                <w:rFonts w:cs="Arial"/>
                <w:noProof/>
              </w:rPr>
              <w:t>6.5</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Impactos de la gestión</w:t>
            </w:r>
            <w:r w:rsidR="00C01F95">
              <w:rPr>
                <w:noProof/>
                <w:webHidden/>
              </w:rPr>
              <w:tab/>
            </w:r>
            <w:r w:rsidR="00C01F95">
              <w:rPr>
                <w:noProof/>
                <w:webHidden/>
              </w:rPr>
              <w:fldChar w:fldCharType="begin"/>
            </w:r>
            <w:r w:rsidR="00C01F95">
              <w:rPr>
                <w:noProof/>
                <w:webHidden/>
              </w:rPr>
              <w:instrText xml:space="preserve"> PAGEREF _Toc103807069 \h </w:instrText>
            </w:r>
            <w:r w:rsidR="00C01F95">
              <w:rPr>
                <w:noProof/>
                <w:webHidden/>
              </w:rPr>
            </w:r>
            <w:r w:rsidR="00C01F95">
              <w:rPr>
                <w:noProof/>
                <w:webHidden/>
              </w:rPr>
              <w:fldChar w:fldCharType="separate"/>
            </w:r>
            <w:r w:rsidR="00C01F95">
              <w:rPr>
                <w:noProof/>
                <w:webHidden/>
              </w:rPr>
              <w:t>146</w:t>
            </w:r>
            <w:r w:rsidR="00C01F95">
              <w:rPr>
                <w:noProof/>
                <w:webHidden/>
              </w:rPr>
              <w:fldChar w:fldCharType="end"/>
            </w:r>
          </w:hyperlink>
        </w:p>
        <w:p w14:paraId="02E79351" w14:textId="569B6C83" w:rsidR="00C01F95" w:rsidRDefault="000E001D">
          <w:pPr>
            <w:pStyle w:val="TDC2"/>
            <w:rPr>
              <w:rFonts w:asciiTheme="minorHAnsi" w:eastAsiaTheme="minorEastAsia" w:hAnsiTheme="minorHAnsi" w:cstheme="minorBidi"/>
              <w:noProof/>
              <w:color w:val="auto"/>
              <w:szCs w:val="24"/>
              <w:lang w:eastAsia="es-ES_tradnl"/>
            </w:rPr>
          </w:pPr>
          <w:hyperlink w:anchor="_Toc103807070" w:history="1">
            <w:r w:rsidR="00C01F95" w:rsidRPr="002A5BA7">
              <w:rPr>
                <w:rStyle w:val="Hipervnculo"/>
                <w:rFonts w:cs="Arial"/>
                <w:noProof/>
              </w:rPr>
              <w:t>6.6</w:t>
            </w:r>
            <w:r w:rsidR="00C01F95">
              <w:rPr>
                <w:rFonts w:asciiTheme="minorHAnsi" w:eastAsiaTheme="minorEastAsia" w:hAnsiTheme="minorHAnsi" w:cstheme="minorBidi"/>
                <w:noProof/>
                <w:color w:val="auto"/>
                <w:szCs w:val="24"/>
                <w:lang w:eastAsia="es-ES_tradnl"/>
              </w:rPr>
              <w:tab/>
            </w:r>
            <w:r w:rsidR="00C01F95" w:rsidRPr="002A5BA7">
              <w:rPr>
                <w:rStyle w:val="Hipervnculo"/>
                <w:rFonts w:cs="Arial"/>
                <w:noProof/>
              </w:rPr>
              <w:t>Acciones de mejoramiento de la entidad</w:t>
            </w:r>
            <w:r w:rsidR="00C01F95">
              <w:rPr>
                <w:noProof/>
                <w:webHidden/>
              </w:rPr>
              <w:tab/>
            </w:r>
            <w:r w:rsidR="00C01F95">
              <w:rPr>
                <w:noProof/>
                <w:webHidden/>
              </w:rPr>
              <w:fldChar w:fldCharType="begin"/>
            </w:r>
            <w:r w:rsidR="00C01F95">
              <w:rPr>
                <w:noProof/>
                <w:webHidden/>
              </w:rPr>
              <w:instrText xml:space="preserve"> PAGEREF _Toc103807070 \h </w:instrText>
            </w:r>
            <w:r w:rsidR="00C01F95">
              <w:rPr>
                <w:noProof/>
                <w:webHidden/>
              </w:rPr>
            </w:r>
            <w:r w:rsidR="00C01F95">
              <w:rPr>
                <w:noProof/>
                <w:webHidden/>
              </w:rPr>
              <w:fldChar w:fldCharType="separate"/>
            </w:r>
            <w:r w:rsidR="00C01F95">
              <w:rPr>
                <w:noProof/>
                <w:webHidden/>
              </w:rPr>
              <w:t>148</w:t>
            </w:r>
            <w:r w:rsidR="00C01F95">
              <w:rPr>
                <w:noProof/>
                <w:webHidden/>
              </w:rPr>
              <w:fldChar w:fldCharType="end"/>
            </w:r>
          </w:hyperlink>
        </w:p>
        <w:p w14:paraId="610FDD4D" w14:textId="090B392F" w:rsidR="00602BF4" w:rsidRPr="00CF43C4" w:rsidRDefault="00602BF4" w:rsidP="00E400E9">
          <w:pPr>
            <w:rPr>
              <w:rFonts w:cs="Arial"/>
              <w:szCs w:val="24"/>
            </w:rPr>
          </w:pPr>
          <w:r w:rsidRPr="00A6761A">
            <w:rPr>
              <w:rFonts w:cs="Arial"/>
              <w:b/>
              <w:bCs/>
              <w:sz w:val="22"/>
              <w:szCs w:val="22"/>
              <w:lang w:val="es-ES"/>
            </w:rPr>
            <w:fldChar w:fldCharType="end"/>
          </w:r>
        </w:p>
      </w:sdtContent>
    </w:sdt>
    <w:p w14:paraId="29677E89" w14:textId="77777777" w:rsidR="00E400E9" w:rsidRPr="00CF43C4" w:rsidRDefault="00E400E9" w:rsidP="009F5E95">
      <w:pPr>
        <w:jc w:val="center"/>
        <w:rPr>
          <w:rFonts w:cs="Arial"/>
          <w:b/>
          <w:szCs w:val="24"/>
        </w:rPr>
        <w:sectPr w:rsidR="00E400E9" w:rsidRPr="00CF43C4" w:rsidSect="0085598F">
          <w:headerReference w:type="even" r:id="rId10"/>
          <w:headerReference w:type="default" r:id="rId11"/>
          <w:footerReference w:type="even" r:id="rId12"/>
          <w:footerReference w:type="default" r:id="rId13"/>
          <w:headerReference w:type="first" r:id="rId14"/>
          <w:footerReference w:type="first" r:id="rId15"/>
          <w:pgSz w:w="12240" w:h="15840"/>
          <w:pgMar w:top="2370" w:right="1695" w:bottom="1410" w:left="1695" w:header="170" w:footer="57" w:gutter="0"/>
          <w:cols w:space="720"/>
          <w:docGrid w:linePitch="258"/>
        </w:sectPr>
      </w:pPr>
    </w:p>
    <w:p w14:paraId="10278623" w14:textId="65111AC2" w:rsidR="0042323F" w:rsidRPr="00CF43C4" w:rsidRDefault="00F4760B" w:rsidP="009F5E95">
      <w:pPr>
        <w:jc w:val="center"/>
        <w:rPr>
          <w:rFonts w:cs="Arial"/>
          <w:b/>
          <w:szCs w:val="24"/>
        </w:rPr>
      </w:pPr>
      <w:r w:rsidRPr="00CF43C4">
        <w:rPr>
          <w:rFonts w:cs="Arial"/>
          <w:b/>
          <w:szCs w:val="24"/>
        </w:rPr>
        <w:lastRenderedPageBreak/>
        <w:t>Índice de Tablas</w:t>
      </w:r>
    </w:p>
    <w:p w14:paraId="56430B30" w14:textId="77777777" w:rsidR="009F5E95" w:rsidRPr="00CF43C4" w:rsidRDefault="009F5E95" w:rsidP="00FA0312">
      <w:pPr>
        <w:rPr>
          <w:rFonts w:cs="Arial"/>
          <w:b/>
          <w:szCs w:val="24"/>
        </w:rPr>
      </w:pPr>
    </w:p>
    <w:p w14:paraId="3E7C6E5B" w14:textId="0FAF44C8" w:rsidR="00C01F95" w:rsidRPr="00543CF8" w:rsidRDefault="00F4760B">
      <w:pPr>
        <w:pStyle w:val="Tabladeilustraciones"/>
        <w:tabs>
          <w:tab w:val="right" w:leader="dot" w:pos="4055"/>
        </w:tabs>
        <w:rPr>
          <w:rFonts w:asciiTheme="minorHAnsi" w:eastAsiaTheme="minorEastAsia" w:hAnsiTheme="minorHAnsi" w:cstheme="minorBidi"/>
          <w:noProof/>
          <w:color w:val="auto"/>
          <w:sz w:val="18"/>
          <w:szCs w:val="18"/>
          <w:lang w:eastAsia="es-ES_tradnl"/>
        </w:rPr>
      </w:pPr>
      <w:r w:rsidRPr="00543CF8">
        <w:rPr>
          <w:rFonts w:cs="Arial"/>
          <w:b/>
          <w:sz w:val="18"/>
          <w:szCs w:val="18"/>
        </w:rPr>
        <w:fldChar w:fldCharType="begin"/>
      </w:r>
      <w:r w:rsidRPr="00543CF8">
        <w:rPr>
          <w:rFonts w:cs="Arial"/>
          <w:b/>
          <w:sz w:val="18"/>
          <w:szCs w:val="18"/>
        </w:rPr>
        <w:instrText xml:space="preserve"> TOC \h \z \c "Tabla" </w:instrText>
      </w:r>
      <w:r w:rsidRPr="00543CF8">
        <w:rPr>
          <w:rFonts w:cs="Arial"/>
          <w:b/>
          <w:sz w:val="18"/>
          <w:szCs w:val="18"/>
        </w:rPr>
        <w:fldChar w:fldCharType="separate"/>
      </w:r>
      <w:hyperlink w:anchor="_Toc103807071" w:history="1">
        <w:r w:rsidR="00C01F95" w:rsidRPr="00543CF8">
          <w:rPr>
            <w:rStyle w:val="Hipervnculo"/>
            <w:rFonts w:cs="Arial"/>
            <w:noProof/>
            <w:sz w:val="18"/>
            <w:szCs w:val="18"/>
          </w:rPr>
          <w:t>Tabla 1. Eventos de monitoreo y seguimiento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_Toc103807071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19</w:t>
        </w:r>
        <w:r w:rsidR="00C01F95" w:rsidRPr="00543CF8">
          <w:rPr>
            <w:noProof/>
            <w:webHidden/>
            <w:sz w:val="18"/>
            <w:szCs w:val="18"/>
          </w:rPr>
          <w:fldChar w:fldCharType="end"/>
        </w:r>
      </w:hyperlink>
    </w:p>
    <w:p w14:paraId="46A26F87" w14:textId="3E628569"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72" w:history="1">
        <w:r w:rsidR="00C01F95" w:rsidRPr="00543CF8">
          <w:rPr>
            <w:rStyle w:val="Hipervnculo"/>
            <w:rFonts w:cs="Arial"/>
            <w:noProof/>
            <w:sz w:val="18"/>
            <w:szCs w:val="18"/>
          </w:rPr>
          <w:t>Tabla 2. Seguimiento a eventos relacionados con lluvia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_Toc103807072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21</w:t>
        </w:r>
        <w:r w:rsidR="00C01F95" w:rsidRPr="00543CF8">
          <w:rPr>
            <w:noProof/>
            <w:webHidden/>
            <w:sz w:val="18"/>
            <w:szCs w:val="18"/>
          </w:rPr>
          <w:fldChar w:fldCharType="end"/>
        </w:r>
      </w:hyperlink>
    </w:p>
    <w:p w14:paraId="609D590B" w14:textId="4A7E643B"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73" w:history="1">
        <w:r w:rsidR="00C01F95" w:rsidRPr="00543CF8">
          <w:rPr>
            <w:rStyle w:val="Hipervnculo"/>
            <w:rFonts w:cs="Arial"/>
            <w:noProof/>
            <w:sz w:val="18"/>
            <w:szCs w:val="18"/>
          </w:rPr>
          <w:t>Tabla 3.Investigaciones de incendios por mes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_Toc103807073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28</w:t>
        </w:r>
        <w:r w:rsidR="00C01F95" w:rsidRPr="00543CF8">
          <w:rPr>
            <w:noProof/>
            <w:webHidden/>
            <w:sz w:val="18"/>
            <w:szCs w:val="18"/>
          </w:rPr>
          <w:fldChar w:fldCharType="end"/>
        </w:r>
      </w:hyperlink>
    </w:p>
    <w:p w14:paraId="0F6DF462" w14:textId="14A335AB"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74" w:history="1">
        <w:r w:rsidR="00C01F95" w:rsidRPr="00543CF8">
          <w:rPr>
            <w:rStyle w:val="Hipervnculo"/>
            <w:rFonts w:cs="Arial"/>
            <w:noProof/>
            <w:sz w:val="18"/>
            <w:szCs w:val="18"/>
          </w:rPr>
          <w:t>Tabla 4. Investigaciones de incendio por evento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_Toc103807074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29</w:t>
        </w:r>
        <w:r w:rsidR="00C01F95" w:rsidRPr="00543CF8">
          <w:rPr>
            <w:noProof/>
            <w:webHidden/>
            <w:sz w:val="18"/>
            <w:szCs w:val="18"/>
          </w:rPr>
          <w:fldChar w:fldCharType="end"/>
        </w:r>
      </w:hyperlink>
    </w:p>
    <w:p w14:paraId="084510F9" w14:textId="5E5C7523"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75" w:history="1">
        <w:r w:rsidR="00C01F95" w:rsidRPr="00543CF8">
          <w:rPr>
            <w:rStyle w:val="Hipervnculo"/>
            <w:rFonts w:cs="Arial"/>
            <w:noProof/>
            <w:sz w:val="18"/>
            <w:szCs w:val="18"/>
          </w:rPr>
          <w:t>Tabla 5.investigaciones de incendio por causas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_Toc103807075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29</w:t>
        </w:r>
        <w:r w:rsidR="00C01F95" w:rsidRPr="00543CF8">
          <w:rPr>
            <w:noProof/>
            <w:webHidden/>
            <w:sz w:val="18"/>
            <w:szCs w:val="18"/>
          </w:rPr>
          <w:fldChar w:fldCharType="end"/>
        </w:r>
      </w:hyperlink>
    </w:p>
    <w:p w14:paraId="5CA8CADD" w14:textId="3AB84349"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76" w:history="1">
        <w:r w:rsidR="00C01F95" w:rsidRPr="00543CF8">
          <w:rPr>
            <w:rStyle w:val="Hipervnculo"/>
            <w:rFonts w:cs="Arial"/>
            <w:noProof/>
            <w:sz w:val="18"/>
            <w:szCs w:val="18"/>
          </w:rPr>
          <w:t>Tabla 6. Investigaciones de incendios por estación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_Toc103807076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30</w:t>
        </w:r>
        <w:r w:rsidR="00C01F95" w:rsidRPr="00543CF8">
          <w:rPr>
            <w:noProof/>
            <w:webHidden/>
            <w:sz w:val="18"/>
            <w:szCs w:val="18"/>
          </w:rPr>
          <w:fldChar w:fldCharType="end"/>
        </w:r>
      </w:hyperlink>
    </w:p>
    <w:p w14:paraId="527B7925" w14:textId="14C314AC"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77" w:history="1">
        <w:r w:rsidR="00C01F95" w:rsidRPr="00543CF8">
          <w:rPr>
            <w:rStyle w:val="Hipervnculo"/>
            <w:rFonts w:cs="Arial"/>
            <w:noProof/>
            <w:sz w:val="18"/>
            <w:szCs w:val="18"/>
          </w:rPr>
          <w:t>Tabla 7. Respuestas año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_Toc103807077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30</w:t>
        </w:r>
        <w:r w:rsidR="00C01F95" w:rsidRPr="00543CF8">
          <w:rPr>
            <w:noProof/>
            <w:webHidden/>
            <w:sz w:val="18"/>
            <w:szCs w:val="18"/>
          </w:rPr>
          <w:fldChar w:fldCharType="end"/>
        </w:r>
      </w:hyperlink>
    </w:p>
    <w:p w14:paraId="65E359C1" w14:textId="597F5226"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78" w:history="1">
        <w:r w:rsidR="00C01F95" w:rsidRPr="00543CF8">
          <w:rPr>
            <w:rStyle w:val="Hipervnculo"/>
            <w:rFonts w:cs="Arial"/>
            <w:noProof/>
            <w:sz w:val="18"/>
            <w:szCs w:val="18"/>
          </w:rPr>
          <w:t>Tabla 8. Beneficiarios campañas y programas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_Toc103807078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32</w:t>
        </w:r>
        <w:r w:rsidR="00C01F95" w:rsidRPr="00543CF8">
          <w:rPr>
            <w:noProof/>
            <w:webHidden/>
            <w:sz w:val="18"/>
            <w:szCs w:val="18"/>
          </w:rPr>
          <w:fldChar w:fldCharType="end"/>
        </w:r>
      </w:hyperlink>
    </w:p>
    <w:p w14:paraId="5DF72EBB" w14:textId="728B4BE5"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79" w:history="1">
        <w:r w:rsidR="00C01F95" w:rsidRPr="00543CF8">
          <w:rPr>
            <w:rStyle w:val="Hipervnculo"/>
            <w:rFonts w:cs="Arial"/>
            <w:noProof/>
            <w:sz w:val="18"/>
            <w:szCs w:val="18"/>
          </w:rPr>
          <w:t>Tabla 9.Club Bomberitos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_Toc103807079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34</w:t>
        </w:r>
        <w:r w:rsidR="00C01F95" w:rsidRPr="00543CF8">
          <w:rPr>
            <w:noProof/>
            <w:webHidden/>
            <w:sz w:val="18"/>
            <w:szCs w:val="18"/>
          </w:rPr>
          <w:fldChar w:fldCharType="end"/>
        </w:r>
      </w:hyperlink>
    </w:p>
    <w:p w14:paraId="6EC8B22B" w14:textId="272A642F"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80" w:history="1">
        <w:r w:rsidR="00C01F95" w:rsidRPr="00543CF8">
          <w:rPr>
            <w:rStyle w:val="Hipervnculo"/>
            <w:rFonts w:cs="Arial"/>
            <w:noProof/>
            <w:sz w:val="18"/>
            <w:szCs w:val="18"/>
          </w:rPr>
          <w:t>Tabla 10. Inspecciones técnicas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_Toc103807080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36</w:t>
        </w:r>
        <w:r w:rsidR="00C01F95" w:rsidRPr="00543CF8">
          <w:rPr>
            <w:noProof/>
            <w:webHidden/>
            <w:sz w:val="18"/>
            <w:szCs w:val="18"/>
          </w:rPr>
          <w:fldChar w:fldCharType="end"/>
        </w:r>
      </w:hyperlink>
    </w:p>
    <w:p w14:paraId="24680D97" w14:textId="5350E344"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81" w:history="1">
        <w:r w:rsidR="00C01F95" w:rsidRPr="00543CF8">
          <w:rPr>
            <w:rStyle w:val="Hipervnculo"/>
            <w:rFonts w:cs="Arial"/>
            <w:noProof/>
            <w:sz w:val="18"/>
            <w:szCs w:val="18"/>
          </w:rPr>
          <w:t>Tabla 11. Virtualización riesgo moderado por localidad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_Toc103807081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39</w:t>
        </w:r>
        <w:r w:rsidR="00C01F95" w:rsidRPr="00543CF8">
          <w:rPr>
            <w:noProof/>
            <w:webHidden/>
            <w:sz w:val="18"/>
            <w:szCs w:val="18"/>
          </w:rPr>
          <w:fldChar w:fldCharType="end"/>
        </w:r>
      </w:hyperlink>
    </w:p>
    <w:p w14:paraId="46DE17F9" w14:textId="36AF9C78"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82" w:history="1">
        <w:r w:rsidR="00C01F95" w:rsidRPr="00543CF8">
          <w:rPr>
            <w:rStyle w:val="Hipervnculo"/>
            <w:rFonts w:cs="Arial"/>
            <w:noProof/>
            <w:sz w:val="18"/>
            <w:szCs w:val="18"/>
          </w:rPr>
          <w:t>Tabla 12. Inspecciones técnicas riesgo alto y moderado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_Toc103807082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40</w:t>
        </w:r>
        <w:r w:rsidR="00C01F95" w:rsidRPr="00543CF8">
          <w:rPr>
            <w:noProof/>
            <w:webHidden/>
            <w:sz w:val="18"/>
            <w:szCs w:val="18"/>
          </w:rPr>
          <w:fldChar w:fldCharType="end"/>
        </w:r>
      </w:hyperlink>
    </w:p>
    <w:p w14:paraId="514A7530" w14:textId="6849C6BA"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83" w:history="1">
        <w:r w:rsidR="00C01F95" w:rsidRPr="00543CF8">
          <w:rPr>
            <w:rStyle w:val="Hipervnculo"/>
            <w:rFonts w:cs="Arial"/>
            <w:noProof/>
            <w:sz w:val="18"/>
            <w:szCs w:val="18"/>
          </w:rPr>
          <w:t>Tabla 13.inspecciones técnicas riesgo alto y moderado por lo calidad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_Toc103807083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40</w:t>
        </w:r>
        <w:r w:rsidR="00C01F95" w:rsidRPr="00543CF8">
          <w:rPr>
            <w:noProof/>
            <w:webHidden/>
            <w:sz w:val="18"/>
            <w:szCs w:val="18"/>
          </w:rPr>
          <w:fldChar w:fldCharType="end"/>
        </w:r>
      </w:hyperlink>
    </w:p>
    <w:p w14:paraId="307E8216" w14:textId="560636AD"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84" w:history="1">
        <w:r w:rsidR="00C01F95" w:rsidRPr="00543CF8">
          <w:rPr>
            <w:rStyle w:val="Hipervnculo"/>
            <w:rFonts w:cs="Arial"/>
            <w:noProof/>
            <w:sz w:val="18"/>
            <w:szCs w:val="18"/>
          </w:rPr>
          <w:t>Tabla 14. Resultados de inspecciones técnicas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_Toc103807084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41</w:t>
        </w:r>
        <w:r w:rsidR="00C01F95" w:rsidRPr="00543CF8">
          <w:rPr>
            <w:noProof/>
            <w:webHidden/>
            <w:sz w:val="18"/>
            <w:szCs w:val="18"/>
          </w:rPr>
          <w:fldChar w:fldCharType="end"/>
        </w:r>
      </w:hyperlink>
    </w:p>
    <w:p w14:paraId="0051630F" w14:textId="5FF5E9ED"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85" w:history="1">
        <w:r w:rsidR="00C01F95" w:rsidRPr="00543CF8">
          <w:rPr>
            <w:rStyle w:val="Hipervnculo"/>
            <w:rFonts w:cs="Arial"/>
            <w:noProof/>
            <w:sz w:val="18"/>
            <w:szCs w:val="18"/>
          </w:rPr>
          <w:t>Tabla 15. Aglomeraciones atendidas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_Toc103807085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43</w:t>
        </w:r>
        <w:r w:rsidR="00C01F95" w:rsidRPr="00543CF8">
          <w:rPr>
            <w:noProof/>
            <w:webHidden/>
            <w:sz w:val="18"/>
            <w:szCs w:val="18"/>
          </w:rPr>
          <w:fldChar w:fldCharType="end"/>
        </w:r>
      </w:hyperlink>
    </w:p>
    <w:p w14:paraId="4D51DA7D" w14:textId="06CF6F66"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86" w:history="1">
        <w:r w:rsidR="00C01F95" w:rsidRPr="00543CF8">
          <w:rPr>
            <w:rStyle w:val="Hipervnculo"/>
            <w:rFonts w:cs="Arial"/>
            <w:noProof/>
            <w:sz w:val="18"/>
            <w:szCs w:val="18"/>
          </w:rPr>
          <w:t>Tabla 16.Personas capacitadas por curso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_Toc103807086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48</w:t>
        </w:r>
        <w:r w:rsidR="00C01F95" w:rsidRPr="00543CF8">
          <w:rPr>
            <w:noProof/>
            <w:webHidden/>
            <w:sz w:val="18"/>
            <w:szCs w:val="18"/>
          </w:rPr>
          <w:fldChar w:fldCharType="end"/>
        </w:r>
      </w:hyperlink>
    </w:p>
    <w:p w14:paraId="5837D569" w14:textId="249AD533"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87" w:history="1">
        <w:r w:rsidR="00C01F95" w:rsidRPr="00543CF8">
          <w:rPr>
            <w:rStyle w:val="Hipervnculo"/>
            <w:rFonts w:cs="Arial"/>
            <w:noProof/>
            <w:sz w:val="18"/>
            <w:szCs w:val="18"/>
          </w:rPr>
          <w:t>Tabla 17. Personas capacitadas por localidad Capacitación Comunitaria</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_Toc103807087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48</w:t>
        </w:r>
        <w:r w:rsidR="00C01F95" w:rsidRPr="00543CF8">
          <w:rPr>
            <w:noProof/>
            <w:webHidden/>
            <w:sz w:val="18"/>
            <w:szCs w:val="18"/>
          </w:rPr>
          <w:fldChar w:fldCharType="end"/>
        </w:r>
      </w:hyperlink>
    </w:p>
    <w:p w14:paraId="710309DD" w14:textId="17573AE4"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88" w:history="1">
        <w:r w:rsidR="00C01F95" w:rsidRPr="00543CF8">
          <w:rPr>
            <w:rStyle w:val="Hipervnculo"/>
            <w:rFonts w:cs="Arial"/>
            <w:noProof/>
            <w:sz w:val="18"/>
            <w:szCs w:val="18"/>
          </w:rPr>
          <w:t>Tabla 18 Intervenciones Parque Automotor - 2021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_Toc103807088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54</w:t>
        </w:r>
        <w:r w:rsidR="00C01F95" w:rsidRPr="00543CF8">
          <w:rPr>
            <w:noProof/>
            <w:webHidden/>
            <w:sz w:val="18"/>
            <w:szCs w:val="18"/>
          </w:rPr>
          <w:fldChar w:fldCharType="end"/>
        </w:r>
      </w:hyperlink>
    </w:p>
    <w:p w14:paraId="1C9E52A2" w14:textId="0506570E"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89" w:history="1">
        <w:r w:rsidR="00C01F95" w:rsidRPr="00543CF8">
          <w:rPr>
            <w:rStyle w:val="Hipervnculo"/>
            <w:rFonts w:cs="Arial"/>
            <w:noProof/>
            <w:sz w:val="18"/>
            <w:szCs w:val="18"/>
          </w:rPr>
          <w:t>Tabla 19. Procedimientos y formatos actualizados</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_Toc103807089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59</w:t>
        </w:r>
        <w:r w:rsidR="00C01F95" w:rsidRPr="00543CF8">
          <w:rPr>
            <w:noProof/>
            <w:webHidden/>
            <w:sz w:val="18"/>
            <w:szCs w:val="18"/>
          </w:rPr>
          <w:fldChar w:fldCharType="end"/>
        </w:r>
      </w:hyperlink>
    </w:p>
    <w:p w14:paraId="00D4C156" w14:textId="775B6210"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90" w:history="1">
        <w:r w:rsidR="00C01F95" w:rsidRPr="00543CF8">
          <w:rPr>
            <w:rStyle w:val="Hipervnculo"/>
            <w:rFonts w:cs="Arial"/>
            <w:noProof/>
            <w:sz w:val="18"/>
            <w:szCs w:val="18"/>
          </w:rPr>
          <w:t>Tabla 20. Formatos eliminados en la Subdirección logística</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_Toc103807090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60</w:t>
        </w:r>
        <w:r w:rsidR="00C01F95" w:rsidRPr="00543CF8">
          <w:rPr>
            <w:noProof/>
            <w:webHidden/>
            <w:sz w:val="18"/>
            <w:szCs w:val="18"/>
          </w:rPr>
          <w:fldChar w:fldCharType="end"/>
        </w:r>
      </w:hyperlink>
    </w:p>
    <w:p w14:paraId="7D09A15B" w14:textId="765DB901"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91" w:history="1">
        <w:r w:rsidR="00C01F95" w:rsidRPr="00543CF8">
          <w:rPr>
            <w:rStyle w:val="Hipervnculo"/>
            <w:rFonts w:cs="Arial"/>
            <w:noProof/>
            <w:sz w:val="18"/>
            <w:szCs w:val="18"/>
          </w:rPr>
          <w:t>Tabla 21. Activaciones Enero – diciembre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_Toc103807091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62</w:t>
        </w:r>
        <w:r w:rsidR="00C01F95" w:rsidRPr="00543CF8">
          <w:rPr>
            <w:noProof/>
            <w:webHidden/>
            <w:sz w:val="18"/>
            <w:szCs w:val="18"/>
          </w:rPr>
          <w:fldChar w:fldCharType="end"/>
        </w:r>
      </w:hyperlink>
    </w:p>
    <w:p w14:paraId="75802B33" w14:textId="66F320CB"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92" w:history="1">
        <w:r w:rsidR="00C01F95" w:rsidRPr="00543CF8">
          <w:rPr>
            <w:rStyle w:val="Hipervnculo"/>
            <w:rFonts w:cs="Arial"/>
            <w:noProof/>
            <w:sz w:val="18"/>
            <w:szCs w:val="18"/>
          </w:rPr>
          <w:t>Tabla 22. Estaciones atendidas con el esquema de cuadrillas</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_Toc103807092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67</w:t>
        </w:r>
        <w:r w:rsidR="00C01F95" w:rsidRPr="00543CF8">
          <w:rPr>
            <w:noProof/>
            <w:webHidden/>
            <w:sz w:val="18"/>
            <w:szCs w:val="18"/>
          </w:rPr>
          <w:fldChar w:fldCharType="end"/>
        </w:r>
      </w:hyperlink>
    </w:p>
    <w:p w14:paraId="510634BE" w14:textId="6AE0EC86"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93" w:history="1">
        <w:r w:rsidR="00C01F95" w:rsidRPr="00543CF8">
          <w:rPr>
            <w:rStyle w:val="Hipervnculo"/>
            <w:rFonts w:cs="Arial"/>
            <w:noProof/>
            <w:sz w:val="18"/>
            <w:szCs w:val="18"/>
          </w:rPr>
          <w:t>Tabla 23, Estaciones con Intervenciones de Alto Impacto</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_Toc103807093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68</w:t>
        </w:r>
        <w:r w:rsidR="00C01F95" w:rsidRPr="00543CF8">
          <w:rPr>
            <w:noProof/>
            <w:webHidden/>
            <w:sz w:val="18"/>
            <w:szCs w:val="18"/>
          </w:rPr>
          <w:fldChar w:fldCharType="end"/>
        </w:r>
      </w:hyperlink>
    </w:p>
    <w:p w14:paraId="7622488B" w14:textId="5C10E7E0"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94" w:history="1">
        <w:r w:rsidR="00C01F95" w:rsidRPr="00543CF8">
          <w:rPr>
            <w:rStyle w:val="Hipervnculo"/>
            <w:rFonts w:cs="Arial"/>
            <w:noProof/>
            <w:sz w:val="18"/>
            <w:szCs w:val="18"/>
          </w:rPr>
          <w:t>Tabla 24. Personal Operativo por rango</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_Toc103807094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74</w:t>
        </w:r>
        <w:r w:rsidR="00C01F95" w:rsidRPr="00543CF8">
          <w:rPr>
            <w:noProof/>
            <w:webHidden/>
            <w:sz w:val="18"/>
            <w:szCs w:val="18"/>
          </w:rPr>
          <w:fldChar w:fldCharType="end"/>
        </w:r>
      </w:hyperlink>
    </w:p>
    <w:p w14:paraId="1C45EF70" w14:textId="4ABE1D41"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95" w:history="1">
        <w:r w:rsidR="00C01F95" w:rsidRPr="00543CF8">
          <w:rPr>
            <w:rStyle w:val="Hipervnculo"/>
            <w:rFonts w:cs="Arial"/>
            <w:noProof/>
            <w:sz w:val="18"/>
            <w:szCs w:val="18"/>
          </w:rPr>
          <w:t>Tabla 25. Peticiones por tipo</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_Toc103807095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98</w:t>
        </w:r>
        <w:r w:rsidR="00C01F95" w:rsidRPr="00543CF8">
          <w:rPr>
            <w:noProof/>
            <w:webHidden/>
            <w:sz w:val="18"/>
            <w:szCs w:val="18"/>
          </w:rPr>
          <w:fldChar w:fldCharType="end"/>
        </w:r>
      </w:hyperlink>
    </w:p>
    <w:p w14:paraId="41FF67BD" w14:textId="25A450C2"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96" w:history="1">
        <w:r w:rsidR="00C01F95" w:rsidRPr="00543CF8">
          <w:rPr>
            <w:rStyle w:val="Hipervnculo"/>
            <w:rFonts w:cs="Arial"/>
            <w:noProof/>
            <w:sz w:val="18"/>
            <w:szCs w:val="18"/>
          </w:rPr>
          <w:t>Tabla 26. Oportunidad de respuesta requerimientos</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_Toc103807096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98</w:t>
        </w:r>
        <w:r w:rsidR="00C01F95" w:rsidRPr="00543CF8">
          <w:rPr>
            <w:noProof/>
            <w:webHidden/>
            <w:sz w:val="18"/>
            <w:szCs w:val="18"/>
          </w:rPr>
          <w:fldChar w:fldCharType="end"/>
        </w:r>
      </w:hyperlink>
    </w:p>
    <w:p w14:paraId="7E3BA582" w14:textId="4D78E1DA"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97" w:history="1">
        <w:r w:rsidR="00C01F95" w:rsidRPr="00543CF8">
          <w:rPr>
            <w:rStyle w:val="Hipervnculo"/>
            <w:rFonts w:cs="Arial"/>
            <w:noProof/>
            <w:sz w:val="18"/>
            <w:szCs w:val="18"/>
          </w:rPr>
          <w:t>Tabla 27. Calidad de respuesta a requerimientos</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_Toc103807097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98</w:t>
        </w:r>
        <w:r w:rsidR="00C01F95" w:rsidRPr="00543CF8">
          <w:rPr>
            <w:noProof/>
            <w:webHidden/>
            <w:sz w:val="18"/>
            <w:szCs w:val="18"/>
          </w:rPr>
          <w:fldChar w:fldCharType="end"/>
        </w:r>
      </w:hyperlink>
    </w:p>
    <w:p w14:paraId="514962FD" w14:textId="12BC10B3"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98" w:history="1">
        <w:r w:rsidR="00C01F95" w:rsidRPr="00543CF8">
          <w:rPr>
            <w:rStyle w:val="Hipervnculo"/>
            <w:rFonts w:cs="Arial"/>
            <w:noProof/>
            <w:sz w:val="18"/>
            <w:szCs w:val="18"/>
          </w:rPr>
          <w:t>Tabla 28. Atención ciudadana por canales de interacción</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_Toc103807098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99</w:t>
        </w:r>
        <w:r w:rsidR="00C01F95" w:rsidRPr="00543CF8">
          <w:rPr>
            <w:noProof/>
            <w:webHidden/>
            <w:sz w:val="18"/>
            <w:szCs w:val="18"/>
          </w:rPr>
          <w:fldChar w:fldCharType="end"/>
        </w:r>
      </w:hyperlink>
    </w:p>
    <w:p w14:paraId="07675A02" w14:textId="6146F52C"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099" w:history="1">
        <w:r w:rsidR="00C01F95" w:rsidRPr="00543CF8">
          <w:rPr>
            <w:rStyle w:val="Hipervnculo"/>
            <w:rFonts w:cs="Arial"/>
            <w:noProof/>
            <w:sz w:val="18"/>
            <w:szCs w:val="18"/>
          </w:rPr>
          <w:t>Tabla 29. Trámites realizados</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_Toc103807099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99</w:t>
        </w:r>
        <w:r w:rsidR="00C01F95" w:rsidRPr="00543CF8">
          <w:rPr>
            <w:noProof/>
            <w:webHidden/>
            <w:sz w:val="18"/>
            <w:szCs w:val="18"/>
          </w:rPr>
          <w:fldChar w:fldCharType="end"/>
        </w:r>
      </w:hyperlink>
    </w:p>
    <w:p w14:paraId="22F4A6E4" w14:textId="6E499605"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00" w:history="1">
        <w:r w:rsidR="00C01F95" w:rsidRPr="00543CF8">
          <w:rPr>
            <w:rStyle w:val="Hipervnculo"/>
            <w:rFonts w:cs="Arial"/>
            <w:noProof/>
            <w:sz w:val="18"/>
            <w:szCs w:val="18"/>
          </w:rPr>
          <w:t>Tabla 30.Aportes Oficina Asesora Jurídica a ODS</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_Toc103807100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108</w:t>
        </w:r>
        <w:r w:rsidR="00C01F95" w:rsidRPr="00543CF8">
          <w:rPr>
            <w:noProof/>
            <w:webHidden/>
            <w:sz w:val="18"/>
            <w:szCs w:val="18"/>
          </w:rPr>
          <w:fldChar w:fldCharType="end"/>
        </w:r>
      </w:hyperlink>
    </w:p>
    <w:p w14:paraId="1EB33A18" w14:textId="05734A3D"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01" w:history="1">
        <w:r w:rsidR="00C01F95" w:rsidRPr="00543CF8">
          <w:rPr>
            <w:rStyle w:val="Hipervnculo"/>
            <w:rFonts w:cs="Arial"/>
            <w:noProof/>
            <w:sz w:val="18"/>
            <w:szCs w:val="18"/>
          </w:rPr>
          <w:t>Tabla 31.  Actividades de Evaluación y Seguimiento</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_Toc103807101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111</w:t>
        </w:r>
        <w:r w:rsidR="00C01F95" w:rsidRPr="00543CF8">
          <w:rPr>
            <w:noProof/>
            <w:webHidden/>
            <w:sz w:val="18"/>
            <w:szCs w:val="18"/>
          </w:rPr>
          <w:fldChar w:fldCharType="end"/>
        </w:r>
      </w:hyperlink>
    </w:p>
    <w:p w14:paraId="5CC86636" w14:textId="0FF1C406"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02" w:history="1">
        <w:r w:rsidR="00C01F95" w:rsidRPr="00543CF8">
          <w:rPr>
            <w:rStyle w:val="Hipervnculo"/>
            <w:rFonts w:cs="Arial"/>
            <w:noProof/>
            <w:sz w:val="18"/>
            <w:szCs w:val="18"/>
          </w:rPr>
          <w:t>Tabla 32. Cantidad acciones de mejora OCI</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_Toc103807102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112</w:t>
        </w:r>
        <w:r w:rsidR="00C01F95" w:rsidRPr="00543CF8">
          <w:rPr>
            <w:noProof/>
            <w:webHidden/>
            <w:sz w:val="18"/>
            <w:szCs w:val="18"/>
          </w:rPr>
          <w:fldChar w:fldCharType="end"/>
        </w:r>
      </w:hyperlink>
    </w:p>
    <w:p w14:paraId="0F060800" w14:textId="493F7031"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03" w:history="1">
        <w:r w:rsidR="00C01F95" w:rsidRPr="00543CF8">
          <w:rPr>
            <w:rStyle w:val="Hipervnculo"/>
            <w:rFonts w:cs="Arial"/>
            <w:noProof/>
            <w:sz w:val="18"/>
            <w:szCs w:val="18"/>
          </w:rPr>
          <w:t>Tabla 33. Asignación presupuestal UAE Cuerpo Oficial de Bomberos Decreto 328 de 2020</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_Toc103807103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115</w:t>
        </w:r>
        <w:r w:rsidR="00C01F95" w:rsidRPr="00543CF8">
          <w:rPr>
            <w:noProof/>
            <w:webHidden/>
            <w:sz w:val="18"/>
            <w:szCs w:val="18"/>
          </w:rPr>
          <w:fldChar w:fldCharType="end"/>
        </w:r>
      </w:hyperlink>
    </w:p>
    <w:p w14:paraId="756DAE6E" w14:textId="50A88690"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04" w:history="1">
        <w:r w:rsidR="00C01F95" w:rsidRPr="00543CF8">
          <w:rPr>
            <w:rStyle w:val="Hipervnculo"/>
            <w:rFonts w:cs="Arial"/>
            <w:noProof/>
            <w:sz w:val="18"/>
            <w:szCs w:val="18"/>
          </w:rPr>
          <w:t>Tabla 34. Modificaciones Presupuestales UAE Cuerpo Oficial de Bomberos presupuesto de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_Toc103807104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116</w:t>
        </w:r>
        <w:r w:rsidR="00C01F95" w:rsidRPr="00543CF8">
          <w:rPr>
            <w:noProof/>
            <w:webHidden/>
            <w:sz w:val="18"/>
            <w:szCs w:val="18"/>
          </w:rPr>
          <w:fldChar w:fldCharType="end"/>
        </w:r>
      </w:hyperlink>
    </w:p>
    <w:p w14:paraId="0BC9A847" w14:textId="076ED04F"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05" w:history="1">
        <w:r w:rsidR="00C01F95" w:rsidRPr="00543CF8">
          <w:rPr>
            <w:rStyle w:val="Hipervnculo"/>
            <w:rFonts w:cs="Arial"/>
            <w:noProof/>
            <w:sz w:val="18"/>
            <w:szCs w:val="18"/>
          </w:rPr>
          <w:t>Tabla 35. Apropiación Presupuestal definitiva UAE Cuerpo Oficial de Bomberos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_Toc103807105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116</w:t>
        </w:r>
        <w:r w:rsidR="00C01F95" w:rsidRPr="00543CF8">
          <w:rPr>
            <w:noProof/>
            <w:webHidden/>
            <w:sz w:val="18"/>
            <w:szCs w:val="18"/>
          </w:rPr>
          <w:fldChar w:fldCharType="end"/>
        </w:r>
      </w:hyperlink>
    </w:p>
    <w:p w14:paraId="52495813" w14:textId="66159D2F"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06" w:history="1">
        <w:r w:rsidR="00C01F95" w:rsidRPr="00543CF8">
          <w:rPr>
            <w:rStyle w:val="Hipervnculo"/>
            <w:rFonts w:cs="Arial"/>
            <w:noProof/>
            <w:sz w:val="18"/>
            <w:szCs w:val="18"/>
          </w:rPr>
          <w:t>Tabla 36. Ejecución presupuestal definitiva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_Toc103807106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117</w:t>
        </w:r>
        <w:r w:rsidR="00C01F95" w:rsidRPr="00543CF8">
          <w:rPr>
            <w:noProof/>
            <w:webHidden/>
            <w:sz w:val="18"/>
            <w:szCs w:val="18"/>
          </w:rPr>
          <w:fldChar w:fldCharType="end"/>
        </w:r>
      </w:hyperlink>
    </w:p>
    <w:p w14:paraId="62C4B827" w14:textId="0A12FE82"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07" w:history="1">
        <w:r w:rsidR="00C01F95" w:rsidRPr="00543CF8">
          <w:rPr>
            <w:rStyle w:val="Hipervnculo"/>
            <w:rFonts w:cs="Arial"/>
            <w:bCs/>
            <w:noProof/>
            <w:sz w:val="18"/>
            <w:szCs w:val="18"/>
          </w:rPr>
          <w:t>Tabla 37. Constitución de pasivos exigibles</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_Toc103807107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118</w:t>
        </w:r>
        <w:r w:rsidR="00C01F95" w:rsidRPr="00543CF8">
          <w:rPr>
            <w:noProof/>
            <w:webHidden/>
            <w:sz w:val="18"/>
            <w:szCs w:val="18"/>
          </w:rPr>
          <w:fldChar w:fldCharType="end"/>
        </w:r>
      </w:hyperlink>
    </w:p>
    <w:p w14:paraId="2FD9958C" w14:textId="78F9A7EA"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08" w:history="1">
        <w:r w:rsidR="00C01F95" w:rsidRPr="00543CF8">
          <w:rPr>
            <w:rStyle w:val="Hipervnculo"/>
            <w:rFonts w:cs="Arial"/>
            <w:noProof/>
            <w:sz w:val="18"/>
            <w:szCs w:val="18"/>
          </w:rPr>
          <w:t>Tabla 38. Estado de la situación financiera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_Toc103807108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119</w:t>
        </w:r>
        <w:r w:rsidR="00C01F95" w:rsidRPr="00543CF8">
          <w:rPr>
            <w:noProof/>
            <w:webHidden/>
            <w:sz w:val="18"/>
            <w:szCs w:val="18"/>
          </w:rPr>
          <w:fldChar w:fldCharType="end"/>
        </w:r>
      </w:hyperlink>
    </w:p>
    <w:p w14:paraId="494AEC7B" w14:textId="1C46BE42"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09" w:history="1">
        <w:r w:rsidR="00C01F95" w:rsidRPr="00543CF8">
          <w:rPr>
            <w:rStyle w:val="Hipervnculo"/>
            <w:rFonts w:cs="Arial"/>
            <w:noProof/>
            <w:sz w:val="18"/>
            <w:szCs w:val="18"/>
          </w:rPr>
          <w:t>Tabla 39. Estado de resultados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_Toc103807109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120</w:t>
        </w:r>
        <w:r w:rsidR="00C01F95" w:rsidRPr="00543CF8">
          <w:rPr>
            <w:noProof/>
            <w:webHidden/>
            <w:sz w:val="18"/>
            <w:szCs w:val="18"/>
          </w:rPr>
          <w:fldChar w:fldCharType="end"/>
        </w:r>
      </w:hyperlink>
    </w:p>
    <w:p w14:paraId="5A5F159B" w14:textId="49B97BF9"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10" w:history="1">
        <w:r w:rsidR="00C01F95" w:rsidRPr="00543CF8">
          <w:rPr>
            <w:rStyle w:val="Hipervnculo"/>
            <w:rFonts w:cs="Arial"/>
            <w:noProof/>
            <w:sz w:val="18"/>
            <w:szCs w:val="18"/>
          </w:rPr>
          <w:t>Tabla 40. Comparativos estados financieros 2020 -2021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_Toc103807110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120</w:t>
        </w:r>
        <w:r w:rsidR="00C01F95" w:rsidRPr="00543CF8">
          <w:rPr>
            <w:noProof/>
            <w:webHidden/>
            <w:sz w:val="18"/>
            <w:szCs w:val="18"/>
          </w:rPr>
          <w:fldChar w:fldCharType="end"/>
        </w:r>
      </w:hyperlink>
    </w:p>
    <w:p w14:paraId="0CCCBCDE" w14:textId="443EDCCE"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11" w:history="1">
        <w:r w:rsidR="00C01F95" w:rsidRPr="00543CF8">
          <w:rPr>
            <w:rStyle w:val="Hipervnculo"/>
            <w:rFonts w:cs="Arial"/>
            <w:noProof/>
            <w:sz w:val="18"/>
            <w:szCs w:val="18"/>
          </w:rPr>
          <w:t>Tabla 41. Estado de resultados comparado diciembre 2021- diciembre 2020</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_Toc103807111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121</w:t>
        </w:r>
        <w:r w:rsidR="00C01F95" w:rsidRPr="00543CF8">
          <w:rPr>
            <w:noProof/>
            <w:webHidden/>
            <w:sz w:val="18"/>
            <w:szCs w:val="18"/>
          </w:rPr>
          <w:fldChar w:fldCharType="end"/>
        </w:r>
      </w:hyperlink>
    </w:p>
    <w:p w14:paraId="25765728" w14:textId="45D2B4EB"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12" w:history="1">
        <w:r w:rsidR="00C01F95" w:rsidRPr="00543CF8">
          <w:rPr>
            <w:rStyle w:val="Hipervnculo"/>
            <w:rFonts w:cs="Arial"/>
            <w:noProof/>
            <w:sz w:val="18"/>
            <w:szCs w:val="18"/>
          </w:rPr>
          <w:t>Tabla 42. Comparativa gestión presupuestal 2019-2020-2021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_Toc103807112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124</w:t>
        </w:r>
        <w:r w:rsidR="00C01F95" w:rsidRPr="00543CF8">
          <w:rPr>
            <w:noProof/>
            <w:webHidden/>
            <w:sz w:val="18"/>
            <w:szCs w:val="18"/>
          </w:rPr>
          <w:fldChar w:fldCharType="end"/>
        </w:r>
      </w:hyperlink>
    </w:p>
    <w:p w14:paraId="47FA7073" w14:textId="05D777FD"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13" w:history="1">
        <w:r w:rsidR="00C01F95" w:rsidRPr="00543CF8">
          <w:rPr>
            <w:rStyle w:val="Hipervnculo"/>
            <w:rFonts w:cs="Arial"/>
            <w:noProof/>
            <w:sz w:val="18"/>
            <w:szCs w:val="18"/>
          </w:rPr>
          <w:t>Tabla 43. Comparativos pasivos exigibles 2019-2020-2021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_Toc103807113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126</w:t>
        </w:r>
        <w:r w:rsidR="00C01F95" w:rsidRPr="00543CF8">
          <w:rPr>
            <w:noProof/>
            <w:webHidden/>
            <w:sz w:val="18"/>
            <w:szCs w:val="18"/>
          </w:rPr>
          <w:fldChar w:fldCharType="end"/>
        </w:r>
      </w:hyperlink>
    </w:p>
    <w:p w14:paraId="6DB8BA3A" w14:textId="2B30E0F6"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14" w:history="1">
        <w:r w:rsidR="00C01F95" w:rsidRPr="00543CF8">
          <w:rPr>
            <w:rStyle w:val="Hipervnculo"/>
            <w:rFonts w:cs="Arial"/>
            <w:noProof/>
            <w:sz w:val="18"/>
            <w:szCs w:val="18"/>
          </w:rPr>
          <w:t>Tabla 44</w:t>
        </w:r>
        <w:r w:rsidR="00C01F95" w:rsidRPr="00543CF8">
          <w:rPr>
            <w:rStyle w:val="Hipervnculo"/>
            <w:noProof/>
            <w:sz w:val="18"/>
            <w:szCs w:val="18"/>
          </w:rPr>
          <w:t xml:space="preserve"> </w:t>
        </w:r>
        <w:r w:rsidR="00C01F95" w:rsidRPr="00543CF8">
          <w:rPr>
            <w:rStyle w:val="Hipervnculo"/>
            <w:rFonts w:cs="Arial"/>
            <w:noProof/>
            <w:sz w:val="18"/>
            <w:szCs w:val="18"/>
          </w:rPr>
          <w:t>Cuadro Inversión 2021 por pilar estratégico -UAE CUERPO OFICIAL DE BOMBEROS DE BOGOTÁ</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_Toc103807114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127</w:t>
        </w:r>
        <w:r w:rsidR="00C01F95" w:rsidRPr="00543CF8">
          <w:rPr>
            <w:noProof/>
            <w:webHidden/>
            <w:sz w:val="18"/>
            <w:szCs w:val="18"/>
          </w:rPr>
          <w:fldChar w:fldCharType="end"/>
        </w:r>
      </w:hyperlink>
    </w:p>
    <w:p w14:paraId="62CD23BA" w14:textId="3B4575BF"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15" w:history="1">
        <w:r w:rsidR="00C01F95" w:rsidRPr="00543CF8">
          <w:rPr>
            <w:rStyle w:val="Hipervnculo"/>
            <w:rFonts w:cs="Arial"/>
            <w:noProof/>
            <w:sz w:val="18"/>
            <w:szCs w:val="18"/>
          </w:rPr>
          <w:t>Tabla 45. Cumplimiento Plan de Acción vigencia 2021-UAE CUERPO OFICIAL DE BOMBEROS DE BOGOTÁ</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_Toc103807115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127</w:t>
        </w:r>
        <w:r w:rsidR="00C01F95" w:rsidRPr="00543CF8">
          <w:rPr>
            <w:noProof/>
            <w:webHidden/>
            <w:sz w:val="18"/>
            <w:szCs w:val="18"/>
          </w:rPr>
          <w:fldChar w:fldCharType="end"/>
        </w:r>
      </w:hyperlink>
    </w:p>
    <w:p w14:paraId="72E07CB2" w14:textId="00496AF3"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16" w:history="1">
        <w:r w:rsidR="00C01F95" w:rsidRPr="00543CF8">
          <w:rPr>
            <w:rStyle w:val="Hipervnculo"/>
            <w:rFonts w:cs="Arial"/>
            <w:noProof/>
            <w:sz w:val="18"/>
            <w:szCs w:val="18"/>
          </w:rPr>
          <w:t>Tabla 45. Presupuesto Gasto de Inversión vigencia 2021-UAE CUERPO OFICIAL DE BOMBEROS DE BOGOTÁ</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_Toc103807116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130</w:t>
        </w:r>
        <w:r w:rsidR="00C01F95" w:rsidRPr="00543CF8">
          <w:rPr>
            <w:noProof/>
            <w:webHidden/>
            <w:sz w:val="18"/>
            <w:szCs w:val="18"/>
          </w:rPr>
          <w:fldChar w:fldCharType="end"/>
        </w:r>
      </w:hyperlink>
    </w:p>
    <w:p w14:paraId="291CA89C" w14:textId="257183D1"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17" w:history="1">
        <w:r w:rsidR="00C01F95" w:rsidRPr="00543CF8">
          <w:rPr>
            <w:rStyle w:val="Hipervnculo"/>
            <w:rFonts w:cs="Arial"/>
            <w:noProof/>
            <w:sz w:val="18"/>
            <w:szCs w:val="18"/>
          </w:rPr>
          <w:t>Tabla 46. Cumplimiento metas proyecto Inversión 7658 Meta de la PDD 222</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_Toc103807117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131</w:t>
        </w:r>
        <w:r w:rsidR="00C01F95" w:rsidRPr="00543CF8">
          <w:rPr>
            <w:noProof/>
            <w:webHidden/>
            <w:sz w:val="18"/>
            <w:szCs w:val="18"/>
          </w:rPr>
          <w:fldChar w:fldCharType="end"/>
        </w:r>
      </w:hyperlink>
    </w:p>
    <w:p w14:paraId="4B7D2A89" w14:textId="23B78EBC"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18" w:history="1">
        <w:r w:rsidR="00C01F95" w:rsidRPr="00543CF8">
          <w:rPr>
            <w:rStyle w:val="Hipervnculo"/>
            <w:rFonts w:cs="Arial"/>
            <w:noProof/>
            <w:sz w:val="18"/>
            <w:szCs w:val="18"/>
          </w:rPr>
          <w:t>Tabla 47. Cumplimiento metas proyecto Inversión 7658 de la Meta PDD 223</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_Toc103807118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131</w:t>
        </w:r>
        <w:r w:rsidR="00C01F95" w:rsidRPr="00543CF8">
          <w:rPr>
            <w:noProof/>
            <w:webHidden/>
            <w:sz w:val="18"/>
            <w:szCs w:val="18"/>
          </w:rPr>
          <w:fldChar w:fldCharType="end"/>
        </w:r>
      </w:hyperlink>
    </w:p>
    <w:p w14:paraId="1BD596A6" w14:textId="7BA2CAD5"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19" w:history="1">
        <w:r w:rsidR="00C01F95" w:rsidRPr="00543CF8">
          <w:rPr>
            <w:rStyle w:val="Hipervnculo"/>
            <w:rFonts w:cs="Arial"/>
            <w:noProof/>
            <w:sz w:val="18"/>
            <w:szCs w:val="18"/>
          </w:rPr>
          <w:t>Tabla 48. Cumplimiento metas proyecto Inversión 7658 de la Meta PDD 224</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_Toc103807119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132</w:t>
        </w:r>
        <w:r w:rsidR="00C01F95" w:rsidRPr="00543CF8">
          <w:rPr>
            <w:noProof/>
            <w:webHidden/>
            <w:sz w:val="18"/>
            <w:szCs w:val="18"/>
          </w:rPr>
          <w:fldChar w:fldCharType="end"/>
        </w:r>
      </w:hyperlink>
    </w:p>
    <w:p w14:paraId="6C011FB7" w14:textId="644149D6"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20" w:history="1">
        <w:r w:rsidR="00C01F95" w:rsidRPr="00543CF8">
          <w:rPr>
            <w:rStyle w:val="Hipervnculo"/>
            <w:rFonts w:cs="Arial"/>
            <w:noProof/>
            <w:sz w:val="18"/>
            <w:szCs w:val="18"/>
          </w:rPr>
          <w:t>Tabla 49. Cumplimiento metas proyecto Inversión 7658 de la Meta PDD 225</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_Toc103807120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133</w:t>
        </w:r>
        <w:r w:rsidR="00C01F95" w:rsidRPr="00543CF8">
          <w:rPr>
            <w:noProof/>
            <w:webHidden/>
            <w:sz w:val="18"/>
            <w:szCs w:val="18"/>
          </w:rPr>
          <w:fldChar w:fldCharType="end"/>
        </w:r>
      </w:hyperlink>
    </w:p>
    <w:p w14:paraId="022A9F47" w14:textId="3A628A0D"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21" w:history="1">
        <w:r w:rsidR="00C01F95" w:rsidRPr="00543CF8">
          <w:rPr>
            <w:rStyle w:val="Hipervnculo"/>
            <w:rFonts w:cs="Arial"/>
            <w:noProof/>
            <w:sz w:val="18"/>
            <w:szCs w:val="18"/>
          </w:rPr>
          <w:t>Tabla 50. Cumplimiento metas proyecto Inversión 7658 de la Meta PDD 226</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_Toc103807121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134</w:t>
        </w:r>
        <w:r w:rsidR="00C01F95" w:rsidRPr="00543CF8">
          <w:rPr>
            <w:noProof/>
            <w:webHidden/>
            <w:sz w:val="18"/>
            <w:szCs w:val="18"/>
          </w:rPr>
          <w:fldChar w:fldCharType="end"/>
        </w:r>
      </w:hyperlink>
    </w:p>
    <w:p w14:paraId="382D1A92" w14:textId="22D9139C"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22" w:history="1">
        <w:r w:rsidR="00C01F95" w:rsidRPr="00543CF8">
          <w:rPr>
            <w:rStyle w:val="Hipervnculo"/>
            <w:rFonts w:cs="Arial"/>
            <w:noProof/>
            <w:sz w:val="18"/>
            <w:szCs w:val="18"/>
          </w:rPr>
          <w:t>Tabla 51. Cumplimiento metas proyecto Inversión 7655 de la Meta PDD 516</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_Toc103807122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134</w:t>
        </w:r>
        <w:r w:rsidR="00C01F95" w:rsidRPr="00543CF8">
          <w:rPr>
            <w:noProof/>
            <w:webHidden/>
            <w:sz w:val="18"/>
            <w:szCs w:val="18"/>
          </w:rPr>
          <w:fldChar w:fldCharType="end"/>
        </w:r>
      </w:hyperlink>
    </w:p>
    <w:p w14:paraId="35611A39" w14:textId="4596FC74"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23" w:history="1">
        <w:r w:rsidR="00C01F95" w:rsidRPr="00543CF8">
          <w:rPr>
            <w:rStyle w:val="Hipervnculo"/>
            <w:rFonts w:cs="Arial"/>
            <w:noProof/>
            <w:sz w:val="18"/>
            <w:szCs w:val="18"/>
          </w:rPr>
          <w:t>Tabla 52. Cumplimiento metas proyecto Inversión 7637 de la Meta PDD 517</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_Toc103807123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136</w:t>
        </w:r>
        <w:r w:rsidR="00C01F95" w:rsidRPr="00543CF8">
          <w:rPr>
            <w:noProof/>
            <w:webHidden/>
            <w:sz w:val="18"/>
            <w:szCs w:val="18"/>
          </w:rPr>
          <w:fldChar w:fldCharType="end"/>
        </w:r>
      </w:hyperlink>
    </w:p>
    <w:p w14:paraId="6937DC9D" w14:textId="76BD371D"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24" w:history="1">
        <w:r w:rsidR="00C01F95" w:rsidRPr="00543CF8">
          <w:rPr>
            <w:rStyle w:val="Hipervnculo"/>
            <w:rFonts w:cs="Arial"/>
            <w:bCs/>
            <w:noProof/>
            <w:sz w:val="18"/>
            <w:szCs w:val="18"/>
          </w:rPr>
          <w:t>Tabla 53. Avances y Logros FOGEDI, Políticas MIPG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_Toc103807124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137</w:t>
        </w:r>
        <w:r w:rsidR="00C01F95" w:rsidRPr="00543CF8">
          <w:rPr>
            <w:noProof/>
            <w:webHidden/>
            <w:sz w:val="18"/>
            <w:szCs w:val="18"/>
          </w:rPr>
          <w:fldChar w:fldCharType="end"/>
        </w:r>
      </w:hyperlink>
    </w:p>
    <w:p w14:paraId="1F17600F" w14:textId="6598FB0C"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25" w:history="1">
        <w:r w:rsidR="00C01F95" w:rsidRPr="00543CF8">
          <w:rPr>
            <w:rStyle w:val="Hipervnculo"/>
            <w:rFonts w:cs="Arial"/>
            <w:noProof/>
            <w:sz w:val="18"/>
            <w:szCs w:val="18"/>
          </w:rPr>
          <w:t>Tabla 54. Planta de Personal Decreto 559 de 2011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_Toc103807125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143</w:t>
        </w:r>
        <w:r w:rsidR="00C01F95" w:rsidRPr="00543CF8">
          <w:rPr>
            <w:noProof/>
            <w:webHidden/>
            <w:sz w:val="18"/>
            <w:szCs w:val="18"/>
          </w:rPr>
          <w:fldChar w:fldCharType="end"/>
        </w:r>
      </w:hyperlink>
    </w:p>
    <w:p w14:paraId="5ECCDDF0" w14:textId="5E04FC3E"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26" w:history="1">
        <w:r w:rsidR="00C01F95" w:rsidRPr="00543CF8">
          <w:rPr>
            <w:rStyle w:val="Hipervnculo"/>
            <w:rFonts w:cs="Arial"/>
            <w:noProof/>
            <w:sz w:val="18"/>
            <w:szCs w:val="18"/>
          </w:rPr>
          <w:t>Tabla 55. Avance en la Digitalización de Archivos</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_Toc103807126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146</w:t>
        </w:r>
        <w:r w:rsidR="00C01F95" w:rsidRPr="00543CF8">
          <w:rPr>
            <w:noProof/>
            <w:webHidden/>
            <w:sz w:val="18"/>
            <w:szCs w:val="18"/>
          </w:rPr>
          <w:fldChar w:fldCharType="end"/>
        </w:r>
      </w:hyperlink>
    </w:p>
    <w:p w14:paraId="746B2CC1" w14:textId="49661F3B"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27" w:history="1">
        <w:r w:rsidR="00C01F95" w:rsidRPr="00543CF8">
          <w:rPr>
            <w:rStyle w:val="Hipervnculo"/>
            <w:rFonts w:cs="Arial"/>
            <w:noProof/>
            <w:sz w:val="18"/>
            <w:szCs w:val="18"/>
          </w:rPr>
          <w:t>Tabla 56. Indicadores de Gestión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_Toc103807127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148</w:t>
        </w:r>
        <w:r w:rsidR="00C01F95" w:rsidRPr="00543CF8">
          <w:rPr>
            <w:noProof/>
            <w:webHidden/>
            <w:sz w:val="18"/>
            <w:szCs w:val="18"/>
          </w:rPr>
          <w:fldChar w:fldCharType="end"/>
        </w:r>
      </w:hyperlink>
    </w:p>
    <w:p w14:paraId="4EA0EFE2" w14:textId="71BB58F2"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28" w:history="1">
        <w:r w:rsidR="00C01F95" w:rsidRPr="00543CF8">
          <w:rPr>
            <w:rStyle w:val="Hipervnculo"/>
            <w:rFonts w:cs="Arial"/>
            <w:bCs/>
            <w:noProof/>
            <w:sz w:val="18"/>
            <w:szCs w:val="18"/>
          </w:rPr>
          <w:t>Tabla 57. Entes que Vigilan</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_Toc103807128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149</w:t>
        </w:r>
        <w:r w:rsidR="00C01F95" w:rsidRPr="00543CF8">
          <w:rPr>
            <w:noProof/>
            <w:webHidden/>
            <w:sz w:val="18"/>
            <w:szCs w:val="18"/>
          </w:rPr>
          <w:fldChar w:fldCharType="end"/>
        </w:r>
      </w:hyperlink>
    </w:p>
    <w:p w14:paraId="0F1F900A" w14:textId="7BAD1777"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29" w:history="1">
        <w:r w:rsidR="00C01F95" w:rsidRPr="00543CF8">
          <w:rPr>
            <w:rStyle w:val="Hipervnculo"/>
            <w:rFonts w:cs="Arial"/>
            <w:noProof/>
            <w:sz w:val="18"/>
            <w:szCs w:val="18"/>
          </w:rPr>
          <w:t>Tabla 58. Planes de mejoramiento</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_Toc103807129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151</w:t>
        </w:r>
        <w:r w:rsidR="00C01F95" w:rsidRPr="00543CF8">
          <w:rPr>
            <w:noProof/>
            <w:webHidden/>
            <w:sz w:val="18"/>
            <w:szCs w:val="18"/>
          </w:rPr>
          <w:fldChar w:fldCharType="end"/>
        </w:r>
      </w:hyperlink>
    </w:p>
    <w:p w14:paraId="33A999AF" w14:textId="48E5886E" w:rsidR="00F4760B" w:rsidRPr="00D61D60" w:rsidRDefault="00F4760B" w:rsidP="00FA0312">
      <w:pPr>
        <w:rPr>
          <w:rFonts w:cs="Arial"/>
          <w:b/>
          <w:sz w:val="18"/>
          <w:szCs w:val="18"/>
        </w:rPr>
      </w:pPr>
      <w:r w:rsidRPr="00543CF8">
        <w:rPr>
          <w:rFonts w:cs="Arial"/>
          <w:b/>
          <w:sz w:val="18"/>
          <w:szCs w:val="18"/>
        </w:rPr>
        <w:fldChar w:fldCharType="end"/>
      </w:r>
    </w:p>
    <w:p w14:paraId="4B65C51D" w14:textId="77777777" w:rsidR="00F4760B" w:rsidRPr="00D61D60" w:rsidRDefault="00F4760B" w:rsidP="00FA0312">
      <w:pPr>
        <w:rPr>
          <w:rFonts w:cs="Arial"/>
          <w:b/>
          <w:sz w:val="18"/>
          <w:szCs w:val="18"/>
        </w:rPr>
      </w:pPr>
    </w:p>
    <w:p w14:paraId="1A47D6C9" w14:textId="5C3C7B03" w:rsidR="00F4760B" w:rsidRPr="00D61D60" w:rsidRDefault="00F4760B" w:rsidP="009F5E95">
      <w:pPr>
        <w:jc w:val="center"/>
        <w:rPr>
          <w:rFonts w:cs="Arial"/>
          <w:b/>
          <w:sz w:val="18"/>
          <w:szCs w:val="18"/>
        </w:rPr>
      </w:pPr>
      <w:r w:rsidRPr="00D61D60">
        <w:rPr>
          <w:rFonts w:cs="Arial"/>
          <w:b/>
          <w:sz w:val="18"/>
          <w:szCs w:val="18"/>
        </w:rPr>
        <w:t>Índice de Gráficos</w:t>
      </w:r>
    </w:p>
    <w:p w14:paraId="07EC4C4C" w14:textId="77777777" w:rsidR="00072894" w:rsidRPr="00D61D60" w:rsidRDefault="00072894" w:rsidP="00FA0312">
      <w:pPr>
        <w:rPr>
          <w:rFonts w:cs="Arial"/>
          <w:b/>
          <w:sz w:val="18"/>
          <w:szCs w:val="18"/>
        </w:rPr>
      </w:pPr>
    </w:p>
    <w:p w14:paraId="138A046E" w14:textId="14A8FCE8" w:rsidR="002009B9" w:rsidRPr="002009B9" w:rsidRDefault="00F4760B">
      <w:pPr>
        <w:pStyle w:val="Tabladeilustraciones"/>
        <w:tabs>
          <w:tab w:val="right" w:leader="dot" w:pos="4055"/>
        </w:tabs>
        <w:rPr>
          <w:rFonts w:asciiTheme="minorHAnsi" w:eastAsiaTheme="minorEastAsia" w:hAnsiTheme="minorHAnsi" w:cstheme="minorBidi"/>
          <w:noProof/>
          <w:color w:val="auto"/>
          <w:sz w:val="18"/>
          <w:szCs w:val="18"/>
        </w:rPr>
      </w:pPr>
      <w:r w:rsidRPr="002009B9">
        <w:rPr>
          <w:rFonts w:cs="Arial"/>
          <w:b/>
          <w:sz w:val="18"/>
          <w:szCs w:val="18"/>
        </w:rPr>
        <w:fldChar w:fldCharType="begin"/>
      </w:r>
      <w:r w:rsidRPr="002009B9">
        <w:rPr>
          <w:rFonts w:cs="Arial"/>
          <w:b/>
          <w:sz w:val="18"/>
          <w:szCs w:val="18"/>
        </w:rPr>
        <w:instrText xml:space="preserve"> TOC \h \z \c "Grafica" </w:instrText>
      </w:r>
      <w:r w:rsidRPr="002009B9">
        <w:rPr>
          <w:rFonts w:cs="Arial"/>
          <w:b/>
          <w:sz w:val="18"/>
          <w:szCs w:val="18"/>
        </w:rPr>
        <w:fldChar w:fldCharType="separate"/>
      </w:r>
      <w:hyperlink w:anchor="_Toc103760149" w:history="1">
        <w:r w:rsidR="002009B9" w:rsidRPr="002009B9">
          <w:rPr>
            <w:rStyle w:val="Hipervnculo"/>
            <w:rFonts w:cs="Arial"/>
            <w:noProof/>
            <w:sz w:val="18"/>
            <w:szCs w:val="18"/>
          </w:rPr>
          <w:t>Grafica 1. Número de Inspecciones realizadas</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_Toc103760149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41</w:t>
        </w:r>
        <w:r w:rsidR="002009B9" w:rsidRPr="002009B9">
          <w:rPr>
            <w:noProof/>
            <w:webHidden/>
            <w:sz w:val="18"/>
            <w:szCs w:val="18"/>
          </w:rPr>
          <w:fldChar w:fldCharType="end"/>
        </w:r>
      </w:hyperlink>
    </w:p>
    <w:p w14:paraId="30D8A217" w14:textId="049E28BB"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50" w:history="1">
        <w:r w:rsidR="002009B9" w:rsidRPr="002009B9">
          <w:rPr>
            <w:rStyle w:val="Hipervnculo"/>
            <w:rFonts w:cs="Arial"/>
            <w:noProof/>
            <w:sz w:val="18"/>
            <w:szCs w:val="18"/>
          </w:rPr>
          <w:t>Grafica 2. Número de Solicitudes Atendidas</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_Toc103760150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42</w:t>
        </w:r>
        <w:r w:rsidR="002009B9" w:rsidRPr="002009B9">
          <w:rPr>
            <w:noProof/>
            <w:webHidden/>
            <w:sz w:val="18"/>
            <w:szCs w:val="18"/>
          </w:rPr>
          <w:fldChar w:fldCharType="end"/>
        </w:r>
      </w:hyperlink>
    </w:p>
    <w:p w14:paraId="01CF13B1" w14:textId="419CF919"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51" w:history="1">
        <w:r w:rsidR="002009B9" w:rsidRPr="002009B9">
          <w:rPr>
            <w:rStyle w:val="Hipervnculo"/>
            <w:rFonts w:cs="Arial"/>
            <w:noProof/>
            <w:sz w:val="18"/>
            <w:szCs w:val="18"/>
          </w:rPr>
          <w:t>Grafica 3.Comparativo acompañamiento verificación de condiciones vs puestos fijo</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_Toc103760151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46</w:t>
        </w:r>
        <w:r w:rsidR="002009B9" w:rsidRPr="002009B9">
          <w:rPr>
            <w:noProof/>
            <w:webHidden/>
            <w:sz w:val="18"/>
            <w:szCs w:val="18"/>
          </w:rPr>
          <w:fldChar w:fldCharType="end"/>
        </w:r>
      </w:hyperlink>
    </w:p>
    <w:p w14:paraId="00331DC9" w14:textId="176B766F"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52" w:history="1">
        <w:r w:rsidR="002009B9" w:rsidRPr="002009B9">
          <w:rPr>
            <w:rStyle w:val="Hipervnculo"/>
            <w:rFonts w:cs="Arial"/>
            <w:noProof/>
            <w:sz w:val="18"/>
            <w:szCs w:val="18"/>
          </w:rPr>
          <w:t>Grafica 4.Comparacion conceptos emitidos para aglomeraciones vs pirotecnia</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_Toc103760152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46</w:t>
        </w:r>
        <w:r w:rsidR="002009B9" w:rsidRPr="002009B9">
          <w:rPr>
            <w:noProof/>
            <w:webHidden/>
            <w:sz w:val="18"/>
            <w:szCs w:val="18"/>
          </w:rPr>
          <w:fldChar w:fldCharType="end"/>
        </w:r>
      </w:hyperlink>
    </w:p>
    <w:p w14:paraId="440A4924" w14:textId="13426D66"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53" w:history="1">
        <w:r w:rsidR="002009B9" w:rsidRPr="002009B9">
          <w:rPr>
            <w:rStyle w:val="Hipervnculo"/>
            <w:rFonts w:cs="Arial"/>
            <w:noProof/>
            <w:sz w:val="18"/>
            <w:szCs w:val="18"/>
          </w:rPr>
          <w:t>Grafica 5. PEC radicados y evaluados en SUGA</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_Toc103760153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47</w:t>
        </w:r>
        <w:r w:rsidR="002009B9" w:rsidRPr="002009B9">
          <w:rPr>
            <w:noProof/>
            <w:webHidden/>
            <w:sz w:val="18"/>
            <w:szCs w:val="18"/>
          </w:rPr>
          <w:fldChar w:fldCharType="end"/>
        </w:r>
      </w:hyperlink>
    </w:p>
    <w:p w14:paraId="59A4BF7D" w14:textId="17997C7D"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54" w:history="1">
        <w:r w:rsidR="002009B9" w:rsidRPr="002009B9">
          <w:rPr>
            <w:rStyle w:val="Hipervnculo"/>
            <w:rFonts w:cs="Arial"/>
            <w:noProof/>
            <w:sz w:val="18"/>
            <w:szCs w:val="18"/>
          </w:rPr>
          <w:t>Grafica 6. Entregas COVID – 19</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_Toc103760154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65</w:t>
        </w:r>
        <w:r w:rsidR="002009B9" w:rsidRPr="002009B9">
          <w:rPr>
            <w:noProof/>
            <w:webHidden/>
            <w:sz w:val="18"/>
            <w:szCs w:val="18"/>
          </w:rPr>
          <w:fldChar w:fldCharType="end"/>
        </w:r>
      </w:hyperlink>
    </w:p>
    <w:p w14:paraId="2053110D" w14:textId="7BD3E9F2"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55" w:history="1">
        <w:r w:rsidR="002009B9" w:rsidRPr="002009B9">
          <w:rPr>
            <w:rStyle w:val="Hipervnculo"/>
            <w:rFonts w:cs="Arial"/>
            <w:noProof/>
            <w:sz w:val="18"/>
            <w:szCs w:val="18"/>
          </w:rPr>
          <w:t>Grafica 7. Total, incidentes atendidos de acuerdo con la tipología del árbol de servicios de la UAE Cuerpo Oficial Bomberos de Bogotá.</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_Toc103760155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70</w:t>
        </w:r>
        <w:r w:rsidR="002009B9" w:rsidRPr="002009B9">
          <w:rPr>
            <w:noProof/>
            <w:webHidden/>
            <w:sz w:val="18"/>
            <w:szCs w:val="18"/>
          </w:rPr>
          <w:fldChar w:fldCharType="end"/>
        </w:r>
      </w:hyperlink>
    </w:p>
    <w:p w14:paraId="2DC1F61E" w14:textId="4C8A9745"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56" w:history="1">
        <w:r w:rsidR="002009B9" w:rsidRPr="002009B9">
          <w:rPr>
            <w:rStyle w:val="Hipervnculo"/>
            <w:rFonts w:cs="Arial"/>
            <w:noProof/>
            <w:sz w:val="18"/>
            <w:szCs w:val="18"/>
          </w:rPr>
          <w:t>Grafica 8. Disponibilidad parque automotor Fuente</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_Toc103760156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73</w:t>
        </w:r>
        <w:r w:rsidR="002009B9" w:rsidRPr="002009B9">
          <w:rPr>
            <w:noProof/>
            <w:webHidden/>
            <w:sz w:val="18"/>
            <w:szCs w:val="18"/>
          </w:rPr>
          <w:fldChar w:fldCharType="end"/>
        </w:r>
      </w:hyperlink>
    </w:p>
    <w:p w14:paraId="050BA0F0" w14:textId="779A2E5B"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57" w:history="1">
        <w:r w:rsidR="002009B9" w:rsidRPr="002009B9">
          <w:rPr>
            <w:rStyle w:val="Hipervnculo"/>
            <w:rFonts w:cs="Arial"/>
            <w:noProof/>
            <w:sz w:val="18"/>
            <w:szCs w:val="18"/>
          </w:rPr>
          <w:t>Grafica 9. Total, personal retirado y fallecido</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_Toc103760157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74</w:t>
        </w:r>
        <w:r w:rsidR="002009B9" w:rsidRPr="002009B9">
          <w:rPr>
            <w:noProof/>
            <w:webHidden/>
            <w:sz w:val="18"/>
            <w:szCs w:val="18"/>
          </w:rPr>
          <w:fldChar w:fldCharType="end"/>
        </w:r>
      </w:hyperlink>
    </w:p>
    <w:p w14:paraId="2A29C7F8" w14:textId="732B916A"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58" w:history="1">
        <w:r w:rsidR="002009B9" w:rsidRPr="002009B9">
          <w:rPr>
            <w:rStyle w:val="Hipervnculo"/>
            <w:rFonts w:cs="Arial"/>
            <w:noProof/>
            <w:sz w:val="18"/>
            <w:szCs w:val="18"/>
          </w:rPr>
          <w:t>Grafica 10. Disponibilidad Personal Operativo</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_Toc103760158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75</w:t>
        </w:r>
        <w:r w:rsidR="002009B9" w:rsidRPr="002009B9">
          <w:rPr>
            <w:noProof/>
            <w:webHidden/>
            <w:sz w:val="18"/>
            <w:szCs w:val="18"/>
          </w:rPr>
          <w:fldChar w:fldCharType="end"/>
        </w:r>
      </w:hyperlink>
    </w:p>
    <w:p w14:paraId="1FE93216" w14:textId="049C490F"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59" w:history="1">
        <w:r w:rsidR="002009B9" w:rsidRPr="002009B9">
          <w:rPr>
            <w:rStyle w:val="Hipervnculo"/>
            <w:rFonts w:cs="Arial"/>
            <w:noProof/>
            <w:sz w:val="18"/>
            <w:szCs w:val="18"/>
          </w:rPr>
          <w:t>Grafica 11. Plan de fortalecimiento operativo 2021</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_Toc103760159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76</w:t>
        </w:r>
        <w:r w:rsidR="002009B9" w:rsidRPr="002009B9">
          <w:rPr>
            <w:noProof/>
            <w:webHidden/>
            <w:sz w:val="18"/>
            <w:szCs w:val="18"/>
          </w:rPr>
          <w:fldChar w:fldCharType="end"/>
        </w:r>
      </w:hyperlink>
    </w:p>
    <w:p w14:paraId="50334A49" w14:textId="1D3906E3"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60" w:history="1">
        <w:r w:rsidR="002009B9" w:rsidRPr="002009B9">
          <w:rPr>
            <w:rStyle w:val="Hipervnculo"/>
            <w:rFonts w:cs="Arial"/>
            <w:noProof/>
            <w:sz w:val="18"/>
            <w:szCs w:val="18"/>
          </w:rPr>
          <w:t>Grafica 12. Actualización de procedimientos</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_Toc103760160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77</w:t>
        </w:r>
        <w:r w:rsidR="002009B9" w:rsidRPr="002009B9">
          <w:rPr>
            <w:noProof/>
            <w:webHidden/>
            <w:sz w:val="18"/>
            <w:szCs w:val="18"/>
          </w:rPr>
          <w:fldChar w:fldCharType="end"/>
        </w:r>
      </w:hyperlink>
    </w:p>
    <w:p w14:paraId="5AB5B99F" w14:textId="7198086D"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61" w:history="1">
        <w:r w:rsidR="002009B9" w:rsidRPr="002009B9">
          <w:rPr>
            <w:rStyle w:val="Hipervnculo"/>
            <w:rFonts w:cs="Arial"/>
            <w:noProof/>
            <w:sz w:val="18"/>
            <w:szCs w:val="18"/>
          </w:rPr>
          <w:t>Grafica 13. Plan de mejoramiento 2021</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_Toc103760161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78</w:t>
        </w:r>
        <w:r w:rsidR="002009B9" w:rsidRPr="002009B9">
          <w:rPr>
            <w:noProof/>
            <w:webHidden/>
            <w:sz w:val="18"/>
            <w:szCs w:val="18"/>
          </w:rPr>
          <w:fldChar w:fldCharType="end"/>
        </w:r>
      </w:hyperlink>
    </w:p>
    <w:p w14:paraId="089EE035" w14:textId="313FA6B1"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62" w:history="1">
        <w:r w:rsidR="002009B9" w:rsidRPr="002009B9">
          <w:rPr>
            <w:rStyle w:val="Hipervnculo"/>
            <w:rFonts w:cs="Arial"/>
            <w:noProof/>
            <w:sz w:val="18"/>
            <w:szCs w:val="18"/>
          </w:rPr>
          <w:t>Grafica 14. Formación institucional gestión humana 2021</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_Toc103760162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83</w:t>
        </w:r>
        <w:r w:rsidR="002009B9" w:rsidRPr="002009B9">
          <w:rPr>
            <w:noProof/>
            <w:webHidden/>
            <w:sz w:val="18"/>
            <w:szCs w:val="18"/>
          </w:rPr>
          <w:fldChar w:fldCharType="end"/>
        </w:r>
      </w:hyperlink>
    </w:p>
    <w:p w14:paraId="520C03C1" w14:textId="52BA31AA"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63" w:history="1">
        <w:r w:rsidR="002009B9" w:rsidRPr="002009B9">
          <w:rPr>
            <w:rStyle w:val="Hipervnculo"/>
            <w:rFonts w:cs="Arial"/>
            <w:noProof/>
            <w:sz w:val="18"/>
            <w:szCs w:val="18"/>
          </w:rPr>
          <w:t>Grafica 15. Estados de situación financiera UAE CUERPO OFICIAL DE BOMBEROS DE BOGOTÁ - Dic 2021 Vs Dic 2020</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_Toc103760163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121</w:t>
        </w:r>
        <w:r w:rsidR="002009B9" w:rsidRPr="002009B9">
          <w:rPr>
            <w:noProof/>
            <w:webHidden/>
            <w:sz w:val="18"/>
            <w:szCs w:val="18"/>
          </w:rPr>
          <w:fldChar w:fldCharType="end"/>
        </w:r>
      </w:hyperlink>
    </w:p>
    <w:p w14:paraId="31F8ED4A" w14:textId="2226DA9A"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64" w:history="1">
        <w:r w:rsidR="002009B9" w:rsidRPr="002009B9">
          <w:rPr>
            <w:rStyle w:val="Hipervnculo"/>
            <w:rFonts w:cs="Arial"/>
            <w:noProof/>
            <w:sz w:val="18"/>
            <w:szCs w:val="18"/>
          </w:rPr>
          <w:t>Grafica 16Cumplimiento físico Acumulado Cumplimiento de las metas plan vigencia 2021-UAE CUERPO OFICIAL DE BOMBEROS DE BOGOTÁ.</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_Toc103760164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129</w:t>
        </w:r>
        <w:r w:rsidR="002009B9" w:rsidRPr="002009B9">
          <w:rPr>
            <w:noProof/>
            <w:webHidden/>
            <w:sz w:val="18"/>
            <w:szCs w:val="18"/>
          </w:rPr>
          <w:fldChar w:fldCharType="end"/>
        </w:r>
      </w:hyperlink>
    </w:p>
    <w:p w14:paraId="35B3F21F" w14:textId="6CCBADE3" w:rsidR="002009B9" w:rsidRPr="002009B9" w:rsidRDefault="000E001D">
      <w:pPr>
        <w:pStyle w:val="Tabladeilustraciones"/>
        <w:tabs>
          <w:tab w:val="right" w:leader="dot" w:pos="4055"/>
        </w:tabs>
        <w:rPr>
          <w:rFonts w:asciiTheme="minorHAnsi" w:eastAsiaTheme="minorEastAsia" w:hAnsiTheme="minorHAnsi" w:cstheme="minorBidi"/>
          <w:noProof/>
          <w:color w:val="auto"/>
          <w:sz w:val="18"/>
          <w:szCs w:val="18"/>
        </w:rPr>
      </w:pPr>
      <w:hyperlink w:anchor="_Toc103760165" w:history="1">
        <w:r w:rsidR="002009B9" w:rsidRPr="002009B9">
          <w:rPr>
            <w:rStyle w:val="Hipervnculo"/>
            <w:rFonts w:cs="Arial"/>
            <w:noProof/>
            <w:sz w:val="18"/>
            <w:szCs w:val="18"/>
          </w:rPr>
          <w:t>Grafica 17. Ejecución presupuestal por proyecto vigencia 2021</w:t>
        </w:r>
        <w:r w:rsidR="002009B9" w:rsidRPr="002009B9">
          <w:rPr>
            <w:noProof/>
            <w:webHidden/>
            <w:sz w:val="18"/>
            <w:szCs w:val="18"/>
          </w:rPr>
          <w:tab/>
        </w:r>
        <w:r w:rsidR="002009B9" w:rsidRPr="002009B9">
          <w:rPr>
            <w:noProof/>
            <w:webHidden/>
            <w:sz w:val="18"/>
            <w:szCs w:val="18"/>
          </w:rPr>
          <w:fldChar w:fldCharType="begin"/>
        </w:r>
        <w:r w:rsidR="002009B9" w:rsidRPr="002009B9">
          <w:rPr>
            <w:noProof/>
            <w:webHidden/>
            <w:sz w:val="18"/>
            <w:szCs w:val="18"/>
          </w:rPr>
          <w:instrText xml:space="preserve"> PAGEREF _Toc103760165 \h </w:instrText>
        </w:r>
        <w:r w:rsidR="002009B9" w:rsidRPr="002009B9">
          <w:rPr>
            <w:noProof/>
            <w:webHidden/>
            <w:sz w:val="18"/>
            <w:szCs w:val="18"/>
          </w:rPr>
        </w:r>
        <w:r w:rsidR="002009B9" w:rsidRPr="002009B9">
          <w:rPr>
            <w:noProof/>
            <w:webHidden/>
            <w:sz w:val="18"/>
            <w:szCs w:val="18"/>
          </w:rPr>
          <w:fldChar w:fldCharType="separate"/>
        </w:r>
        <w:r w:rsidR="00C01F95">
          <w:rPr>
            <w:noProof/>
            <w:webHidden/>
            <w:sz w:val="18"/>
            <w:szCs w:val="18"/>
          </w:rPr>
          <w:t>130</w:t>
        </w:r>
        <w:r w:rsidR="002009B9" w:rsidRPr="002009B9">
          <w:rPr>
            <w:noProof/>
            <w:webHidden/>
            <w:sz w:val="18"/>
            <w:szCs w:val="18"/>
          </w:rPr>
          <w:fldChar w:fldCharType="end"/>
        </w:r>
      </w:hyperlink>
    </w:p>
    <w:p w14:paraId="40A4A6B2" w14:textId="41FFF5EB" w:rsidR="00072894" w:rsidRPr="00D61D60" w:rsidRDefault="00F4760B" w:rsidP="00FA0312">
      <w:pPr>
        <w:rPr>
          <w:rFonts w:cs="Arial"/>
          <w:b/>
          <w:sz w:val="18"/>
          <w:szCs w:val="18"/>
        </w:rPr>
      </w:pPr>
      <w:r w:rsidRPr="002009B9">
        <w:rPr>
          <w:rFonts w:cs="Arial"/>
          <w:b/>
          <w:sz w:val="18"/>
          <w:szCs w:val="18"/>
        </w:rPr>
        <w:fldChar w:fldCharType="end"/>
      </w:r>
    </w:p>
    <w:p w14:paraId="079BD9E7" w14:textId="77777777" w:rsidR="00072894" w:rsidRPr="00D61D60" w:rsidRDefault="00072894" w:rsidP="00FA0312">
      <w:pPr>
        <w:rPr>
          <w:rFonts w:cs="Arial"/>
          <w:b/>
          <w:sz w:val="18"/>
          <w:szCs w:val="18"/>
        </w:rPr>
      </w:pPr>
    </w:p>
    <w:p w14:paraId="66908827" w14:textId="54CB2F2C" w:rsidR="00072894" w:rsidRPr="00D61D60" w:rsidRDefault="00F4760B" w:rsidP="00156CE2">
      <w:pPr>
        <w:jc w:val="center"/>
        <w:rPr>
          <w:rFonts w:cs="Arial"/>
          <w:b/>
          <w:sz w:val="18"/>
          <w:szCs w:val="18"/>
        </w:rPr>
      </w:pPr>
      <w:r w:rsidRPr="00D61D60">
        <w:rPr>
          <w:rFonts w:cs="Arial"/>
          <w:b/>
          <w:sz w:val="18"/>
          <w:szCs w:val="18"/>
        </w:rPr>
        <w:t>Índice de ilustraciones</w:t>
      </w:r>
    </w:p>
    <w:p w14:paraId="5BAE167A" w14:textId="77777777" w:rsidR="00156CE2" w:rsidRPr="00D61D60" w:rsidRDefault="00156CE2" w:rsidP="009E7E83">
      <w:pPr>
        <w:rPr>
          <w:rFonts w:cs="Arial"/>
          <w:b/>
          <w:sz w:val="18"/>
          <w:szCs w:val="18"/>
        </w:rPr>
      </w:pPr>
    </w:p>
    <w:p w14:paraId="3571B139" w14:textId="5C133A22" w:rsidR="00C01F95" w:rsidRPr="00543CF8" w:rsidRDefault="009E7E83">
      <w:pPr>
        <w:pStyle w:val="Tabladeilustraciones"/>
        <w:tabs>
          <w:tab w:val="right" w:leader="dot" w:pos="4055"/>
        </w:tabs>
        <w:rPr>
          <w:rFonts w:asciiTheme="minorHAnsi" w:eastAsiaTheme="minorEastAsia" w:hAnsiTheme="minorHAnsi" w:cstheme="minorBidi"/>
          <w:noProof/>
          <w:color w:val="auto"/>
          <w:sz w:val="18"/>
          <w:szCs w:val="18"/>
          <w:lang w:eastAsia="es-ES_tradnl"/>
        </w:rPr>
      </w:pPr>
      <w:r w:rsidRPr="00543CF8">
        <w:rPr>
          <w:rFonts w:cs="Arial"/>
          <w:sz w:val="18"/>
          <w:szCs w:val="18"/>
        </w:rPr>
        <w:fldChar w:fldCharType="begin"/>
      </w:r>
      <w:r w:rsidRPr="00543CF8">
        <w:rPr>
          <w:rFonts w:cs="Arial"/>
          <w:sz w:val="18"/>
          <w:szCs w:val="18"/>
        </w:rPr>
        <w:instrText xml:space="preserve"> TOC \h \z \c "Ilustración" </w:instrText>
      </w:r>
      <w:r w:rsidRPr="00543CF8">
        <w:rPr>
          <w:rFonts w:cs="Arial"/>
          <w:sz w:val="18"/>
          <w:szCs w:val="18"/>
        </w:rPr>
        <w:fldChar w:fldCharType="separate"/>
      </w:r>
      <w:hyperlink w:anchor="_Toc103807130" w:history="1">
        <w:r w:rsidR="00C01F95" w:rsidRPr="00543CF8">
          <w:rPr>
            <w:rStyle w:val="Hipervnculo"/>
            <w:rFonts w:cs="Arial"/>
            <w:noProof/>
            <w:sz w:val="18"/>
            <w:szCs w:val="18"/>
          </w:rPr>
          <w:t>Ilustración 1. Estructura Organizacional</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_Toc103807130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10</w:t>
        </w:r>
        <w:r w:rsidR="00C01F95" w:rsidRPr="00543CF8">
          <w:rPr>
            <w:noProof/>
            <w:webHidden/>
            <w:sz w:val="18"/>
            <w:szCs w:val="18"/>
          </w:rPr>
          <w:fldChar w:fldCharType="end"/>
        </w:r>
      </w:hyperlink>
    </w:p>
    <w:p w14:paraId="65A8AC73" w14:textId="4553F7CF"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31" w:history="1">
        <w:r w:rsidR="00C01F95" w:rsidRPr="00543CF8">
          <w:rPr>
            <w:rStyle w:val="Hipervnculo"/>
            <w:rFonts w:cs="Arial"/>
            <w:noProof/>
            <w:sz w:val="18"/>
            <w:szCs w:val="18"/>
          </w:rPr>
          <w:t>Ilustración 2. Objetivos de desarrollo sostenible</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_Toc103807131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13</w:t>
        </w:r>
        <w:r w:rsidR="00C01F95" w:rsidRPr="00543CF8">
          <w:rPr>
            <w:noProof/>
            <w:webHidden/>
            <w:sz w:val="18"/>
            <w:szCs w:val="18"/>
          </w:rPr>
          <w:fldChar w:fldCharType="end"/>
        </w:r>
      </w:hyperlink>
    </w:p>
    <w:p w14:paraId="12ECA254" w14:textId="704F8CC3"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32" w:history="1">
        <w:r w:rsidR="00C01F95" w:rsidRPr="00543CF8">
          <w:rPr>
            <w:rStyle w:val="Hipervnculo"/>
            <w:rFonts w:cs="Arial"/>
            <w:noProof/>
            <w:sz w:val="18"/>
            <w:szCs w:val="18"/>
          </w:rPr>
          <w:t>Ilustración 3. Pilares y Objetivos, Plan Estratégico institucional 2020-2021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_Toc103807132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14</w:t>
        </w:r>
        <w:r w:rsidR="00C01F95" w:rsidRPr="00543CF8">
          <w:rPr>
            <w:noProof/>
            <w:webHidden/>
            <w:sz w:val="18"/>
            <w:szCs w:val="18"/>
          </w:rPr>
          <w:fldChar w:fldCharType="end"/>
        </w:r>
      </w:hyperlink>
    </w:p>
    <w:p w14:paraId="1B1C2F3C" w14:textId="2520E393"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33" w:history="1">
        <w:r w:rsidR="00C01F95" w:rsidRPr="00543CF8">
          <w:rPr>
            <w:rStyle w:val="Hipervnculo"/>
            <w:rFonts w:cs="Arial"/>
            <w:noProof/>
            <w:sz w:val="18"/>
            <w:szCs w:val="18"/>
          </w:rPr>
          <w:t>Ilustración 4. Gestión integral de Gestión del riesgo</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_Toc103807133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17</w:t>
        </w:r>
        <w:r w:rsidR="00C01F95" w:rsidRPr="00543CF8">
          <w:rPr>
            <w:noProof/>
            <w:webHidden/>
            <w:sz w:val="18"/>
            <w:szCs w:val="18"/>
          </w:rPr>
          <w:fldChar w:fldCharType="end"/>
        </w:r>
      </w:hyperlink>
    </w:p>
    <w:p w14:paraId="234CC58C" w14:textId="2ADE215C"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34" w:history="1">
        <w:r w:rsidR="00C01F95" w:rsidRPr="00543CF8">
          <w:rPr>
            <w:rStyle w:val="Hipervnculo"/>
            <w:rFonts w:cs="Arial"/>
            <w:noProof/>
            <w:sz w:val="18"/>
            <w:szCs w:val="18"/>
          </w:rPr>
          <w:t>Ilustración 5.caracterización de escenarios de riesgos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_Toc103807134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21</w:t>
        </w:r>
        <w:r w:rsidR="00C01F95" w:rsidRPr="00543CF8">
          <w:rPr>
            <w:noProof/>
            <w:webHidden/>
            <w:sz w:val="18"/>
            <w:szCs w:val="18"/>
          </w:rPr>
          <w:fldChar w:fldCharType="end"/>
        </w:r>
      </w:hyperlink>
    </w:p>
    <w:p w14:paraId="534360E7" w14:textId="6F2F2A1B"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35" w:history="1">
        <w:r w:rsidR="00C01F95" w:rsidRPr="00543CF8">
          <w:rPr>
            <w:rStyle w:val="Hipervnculo"/>
            <w:rFonts w:cs="Arial"/>
            <w:noProof/>
            <w:sz w:val="18"/>
            <w:szCs w:val="18"/>
          </w:rPr>
          <w:t>Ilustración 6.Portadas caracterización de escenarios de riesgos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_Toc103807135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22</w:t>
        </w:r>
        <w:r w:rsidR="00C01F95" w:rsidRPr="00543CF8">
          <w:rPr>
            <w:noProof/>
            <w:webHidden/>
            <w:sz w:val="18"/>
            <w:szCs w:val="18"/>
          </w:rPr>
          <w:fldChar w:fldCharType="end"/>
        </w:r>
      </w:hyperlink>
    </w:p>
    <w:p w14:paraId="5AE95DFA" w14:textId="1BDA1168"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36" w:history="1">
        <w:r w:rsidR="00C01F95" w:rsidRPr="00543CF8">
          <w:rPr>
            <w:rStyle w:val="Hipervnculo"/>
            <w:rFonts w:cs="Arial"/>
            <w:noProof/>
            <w:sz w:val="18"/>
            <w:szCs w:val="18"/>
          </w:rPr>
          <w:t>Ilustración 7, Comportamiento espacial de incendios estructurales en Usme, Fontibón, Los Mártires y Rafael Uribe Uribe</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_Toc103807136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23</w:t>
        </w:r>
        <w:r w:rsidR="00C01F95" w:rsidRPr="00543CF8">
          <w:rPr>
            <w:noProof/>
            <w:webHidden/>
            <w:sz w:val="18"/>
            <w:szCs w:val="18"/>
          </w:rPr>
          <w:fldChar w:fldCharType="end"/>
        </w:r>
      </w:hyperlink>
    </w:p>
    <w:p w14:paraId="45C7146A" w14:textId="7B7F3BB6"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37" w:history="1">
        <w:r w:rsidR="00C01F95" w:rsidRPr="00543CF8">
          <w:rPr>
            <w:rStyle w:val="Hipervnculo"/>
            <w:rFonts w:cs="Arial"/>
            <w:noProof/>
            <w:sz w:val="18"/>
            <w:szCs w:val="18"/>
          </w:rPr>
          <w:t>Ilustración 8.Mesas de socialización escenarios de riesgo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_Toc103807137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24</w:t>
        </w:r>
        <w:r w:rsidR="00C01F95" w:rsidRPr="00543CF8">
          <w:rPr>
            <w:noProof/>
            <w:webHidden/>
            <w:sz w:val="18"/>
            <w:szCs w:val="18"/>
          </w:rPr>
          <w:fldChar w:fldCharType="end"/>
        </w:r>
      </w:hyperlink>
    </w:p>
    <w:p w14:paraId="01670320" w14:textId="7FB83AA9"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38" w:history="1">
        <w:r w:rsidR="00C01F95" w:rsidRPr="00543CF8">
          <w:rPr>
            <w:rStyle w:val="Hipervnculo"/>
            <w:rFonts w:cs="Arial"/>
            <w:noProof/>
            <w:sz w:val="18"/>
            <w:szCs w:val="18"/>
          </w:rPr>
          <w:t>Ilustración 9. Comportamiento espacial de incendios estructurales localidad Bosa</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_Toc103807138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24</w:t>
        </w:r>
        <w:r w:rsidR="00C01F95" w:rsidRPr="00543CF8">
          <w:rPr>
            <w:noProof/>
            <w:webHidden/>
            <w:sz w:val="18"/>
            <w:szCs w:val="18"/>
          </w:rPr>
          <w:fldChar w:fldCharType="end"/>
        </w:r>
      </w:hyperlink>
    </w:p>
    <w:p w14:paraId="67EF8337" w14:textId="62A42322"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39" w:history="1">
        <w:r w:rsidR="00C01F95" w:rsidRPr="00543CF8">
          <w:rPr>
            <w:rStyle w:val="Hipervnculo"/>
            <w:rFonts w:cs="Arial"/>
            <w:noProof/>
            <w:sz w:val="18"/>
            <w:szCs w:val="18"/>
          </w:rPr>
          <w:t>Ilustración 10.Comportamiento espacial de incendios estructurales localidad Suba</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_Toc103807139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25</w:t>
        </w:r>
        <w:r w:rsidR="00C01F95" w:rsidRPr="00543CF8">
          <w:rPr>
            <w:noProof/>
            <w:webHidden/>
            <w:sz w:val="18"/>
            <w:szCs w:val="18"/>
          </w:rPr>
          <w:fldChar w:fldCharType="end"/>
        </w:r>
      </w:hyperlink>
    </w:p>
    <w:p w14:paraId="6A89D5B5" w14:textId="7C95CE33"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40" w:history="1">
        <w:r w:rsidR="00C01F95" w:rsidRPr="00543CF8">
          <w:rPr>
            <w:rStyle w:val="Hipervnculo"/>
            <w:rFonts w:cs="Arial"/>
            <w:noProof/>
            <w:sz w:val="18"/>
            <w:szCs w:val="18"/>
          </w:rPr>
          <w:t>Ilustración 11.Portadas de documentación generada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_Toc103807140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27</w:t>
        </w:r>
        <w:r w:rsidR="00C01F95" w:rsidRPr="00543CF8">
          <w:rPr>
            <w:noProof/>
            <w:webHidden/>
            <w:sz w:val="18"/>
            <w:szCs w:val="18"/>
          </w:rPr>
          <w:fldChar w:fldCharType="end"/>
        </w:r>
      </w:hyperlink>
    </w:p>
    <w:p w14:paraId="44D8684E" w14:textId="24FF42AD"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41" w:history="1">
        <w:r w:rsidR="00C01F95" w:rsidRPr="00543CF8">
          <w:rPr>
            <w:rStyle w:val="Hipervnculo"/>
            <w:rFonts w:cs="Arial"/>
            <w:noProof/>
            <w:sz w:val="18"/>
            <w:szCs w:val="18"/>
          </w:rPr>
          <w:t>Ilustración 12. Programas Subdirección de Gestión del Riesgo</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_Toc103807141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33</w:t>
        </w:r>
        <w:r w:rsidR="00C01F95" w:rsidRPr="00543CF8">
          <w:rPr>
            <w:noProof/>
            <w:webHidden/>
            <w:sz w:val="18"/>
            <w:szCs w:val="18"/>
          </w:rPr>
          <w:fldChar w:fldCharType="end"/>
        </w:r>
      </w:hyperlink>
    </w:p>
    <w:p w14:paraId="3D265339" w14:textId="3737EBF6"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42" w:history="1">
        <w:r w:rsidR="00C01F95" w:rsidRPr="00543CF8">
          <w:rPr>
            <w:rStyle w:val="Hipervnculo"/>
            <w:rFonts w:cs="Arial"/>
            <w:noProof/>
            <w:sz w:val="18"/>
            <w:szCs w:val="18"/>
          </w:rPr>
          <w:t>Ilustración 13. Estrategia Inspecciones técnicas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_Toc103807142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37</w:t>
        </w:r>
        <w:r w:rsidR="00C01F95" w:rsidRPr="00543CF8">
          <w:rPr>
            <w:noProof/>
            <w:webHidden/>
            <w:sz w:val="18"/>
            <w:szCs w:val="18"/>
          </w:rPr>
          <w:fldChar w:fldCharType="end"/>
        </w:r>
      </w:hyperlink>
    </w:p>
    <w:p w14:paraId="02539837" w14:textId="1A626CA3"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43" w:history="1">
        <w:r w:rsidR="00C01F95" w:rsidRPr="00543CF8">
          <w:rPr>
            <w:rStyle w:val="Hipervnculo"/>
            <w:rFonts w:cs="Arial"/>
            <w:noProof/>
            <w:sz w:val="18"/>
            <w:szCs w:val="18"/>
          </w:rPr>
          <w:t>Ilustración 14. Registro fotográfico de algunos eventos atendidos 2021</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_Toc103807143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45</w:t>
        </w:r>
        <w:r w:rsidR="00C01F95" w:rsidRPr="00543CF8">
          <w:rPr>
            <w:noProof/>
            <w:webHidden/>
            <w:sz w:val="18"/>
            <w:szCs w:val="18"/>
          </w:rPr>
          <w:fldChar w:fldCharType="end"/>
        </w:r>
      </w:hyperlink>
    </w:p>
    <w:p w14:paraId="5C0315AC" w14:textId="329356AC"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44" w:history="1">
        <w:r w:rsidR="00C01F95" w:rsidRPr="00543CF8">
          <w:rPr>
            <w:rStyle w:val="Hipervnculo"/>
            <w:rFonts w:cs="Arial"/>
            <w:noProof/>
            <w:sz w:val="18"/>
            <w:szCs w:val="18"/>
          </w:rPr>
          <w:t>Ilustración 15 Visitas preventivas Parque Automotor</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_Toc103807144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55</w:t>
        </w:r>
        <w:r w:rsidR="00C01F95" w:rsidRPr="00543CF8">
          <w:rPr>
            <w:noProof/>
            <w:webHidden/>
            <w:sz w:val="18"/>
            <w:szCs w:val="18"/>
          </w:rPr>
          <w:fldChar w:fldCharType="end"/>
        </w:r>
      </w:hyperlink>
    </w:p>
    <w:p w14:paraId="7D636151" w14:textId="29A9009E"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45" w:history="1">
        <w:r w:rsidR="00C01F95" w:rsidRPr="00543CF8">
          <w:rPr>
            <w:rStyle w:val="Hipervnculo"/>
            <w:rFonts w:cs="Arial"/>
            <w:noProof/>
            <w:sz w:val="18"/>
            <w:szCs w:val="18"/>
          </w:rPr>
          <w:t>Ilustración 16 Visitas preventivas Equipo Menor</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_Toc103807145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57</w:t>
        </w:r>
        <w:r w:rsidR="00C01F95" w:rsidRPr="00543CF8">
          <w:rPr>
            <w:noProof/>
            <w:webHidden/>
            <w:sz w:val="18"/>
            <w:szCs w:val="18"/>
          </w:rPr>
          <w:fldChar w:fldCharType="end"/>
        </w:r>
      </w:hyperlink>
    </w:p>
    <w:p w14:paraId="68995E9A" w14:textId="71C22CD3"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46" w:history="1">
        <w:r w:rsidR="00C01F95" w:rsidRPr="00543CF8">
          <w:rPr>
            <w:rStyle w:val="Hipervnculo"/>
            <w:rFonts w:cs="Arial"/>
            <w:noProof/>
            <w:sz w:val="18"/>
            <w:szCs w:val="18"/>
          </w:rPr>
          <w:t>Ilustración 17 Capacitación uso, manejo y cuidado DEA</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_Toc103807146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58</w:t>
        </w:r>
        <w:r w:rsidR="00C01F95" w:rsidRPr="00543CF8">
          <w:rPr>
            <w:noProof/>
            <w:webHidden/>
            <w:sz w:val="18"/>
            <w:szCs w:val="18"/>
          </w:rPr>
          <w:fldChar w:fldCharType="end"/>
        </w:r>
      </w:hyperlink>
    </w:p>
    <w:p w14:paraId="5ECF35A6" w14:textId="720CCF73"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47" w:history="1">
        <w:r w:rsidR="00C01F95" w:rsidRPr="00543CF8">
          <w:rPr>
            <w:rStyle w:val="Hipervnculo"/>
            <w:rFonts w:cs="Arial"/>
            <w:noProof/>
            <w:sz w:val="18"/>
            <w:szCs w:val="18"/>
          </w:rPr>
          <w:t>Ilustración 18. Distribución de compañías y estaciones de Bomberos Bogotá</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_Toc103807147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69</w:t>
        </w:r>
        <w:r w:rsidR="00C01F95" w:rsidRPr="00543CF8">
          <w:rPr>
            <w:noProof/>
            <w:webHidden/>
            <w:sz w:val="18"/>
            <w:szCs w:val="18"/>
          </w:rPr>
          <w:fldChar w:fldCharType="end"/>
        </w:r>
      </w:hyperlink>
    </w:p>
    <w:p w14:paraId="4E4A1D3C" w14:textId="68928C84"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48" w:history="1">
        <w:r w:rsidR="00C01F95" w:rsidRPr="00543CF8">
          <w:rPr>
            <w:rStyle w:val="Hipervnculo"/>
            <w:rFonts w:cs="Arial"/>
            <w:noProof/>
            <w:sz w:val="18"/>
            <w:szCs w:val="18"/>
          </w:rPr>
          <w:t>Ilustración 19. Registro fotográfico incidentes relevantes</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_Toc103807148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71</w:t>
        </w:r>
        <w:r w:rsidR="00C01F95" w:rsidRPr="00543CF8">
          <w:rPr>
            <w:noProof/>
            <w:webHidden/>
            <w:sz w:val="18"/>
            <w:szCs w:val="18"/>
          </w:rPr>
          <w:fldChar w:fldCharType="end"/>
        </w:r>
      </w:hyperlink>
    </w:p>
    <w:p w14:paraId="0C507146" w14:textId="092BAF2C"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49" w:history="1">
        <w:r w:rsidR="00C01F95" w:rsidRPr="00543CF8">
          <w:rPr>
            <w:rStyle w:val="Hipervnculo"/>
            <w:rFonts w:cs="Arial"/>
            <w:noProof/>
            <w:sz w:val="18"/>
            <w:szCs w:val="18"/>
          </w:rPr>
          <w:t>Ilustración 20.  Mapas de calor tipología del árbol de servicios UAE Cuerpo Oficial Bomberos de Bogotá</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_Toc103807149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72</w:t>
        </w:r>
        <w:r w:rsidR="00C01F95" w:rsidRPr="00543CF8">
          <w:rPr>
            <w:noProof/>
            <w:webHidden/>
            <w:sz w:val="18"/>
            <w:szCs w:val="18"/>
          </w:rPr>
          <w:fldChar w:fldCharType="end"/>
        </w:r>
      </w:hyperlink>
    </w:p>
    <w:p w14:paraId="0516422E" w14:textId="40E9126E"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50" w:history="1">
        <w:r w:rsidR="00C01F95" w:rsidRPr="00543CF8">
          <w:rPr>
            <w:rStyle w:val="Hipervnculo"/>
            <w:rFonts w:cs="Arial"/>
            <w:noProof/>
            <w:sz w:val="18"/>
            <w:szCs w:val="18"/>
          </w:rPr>
          <w:t>Ilustración 21.Mapas de calor con tiempos de respuesta por tipología IMER</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_Toc103807150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73</w:t>
        </w:r>
        <w:r w:rsidR="00C01F95" w:rsidRPr="00543CF8">
          <w:rPr>
            <w:noProof/>
            <w:webHidden/>
            <w:sz w:val="18"/>
            <w:szCs w:val="18"/>
          </w:rPr>
          <w:fldChar w:fldCharType="end"/>
        </w:r>
      </w:hyperlink>
    </w:p>
    <w:p w14:paraId="41F59795" w14:textId="2DA553F0"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51" w:history="1">
        <w:r w:rsidR="00C01F95" w:rsidRPr="00543CF8">
          <w:rPr>
            <w:rStyle w:val="Hipervnculo"/>
            <w:rFonts w:cs="Arial"/>
            <w:noProof/>
            <w:sz w:val="18"/>
            <w:szCs w:val="18"/>
          </w:rPr>
          <w:t>Ilustración 22. Eventos de Socialización con grupos de valor</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_Toc103807151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101</w:t>
        </w:r>
        <w:r w:rsidR="00C01F95" w:rsidRPr="00543CF8">
          <w:rPr>
            <w:noProof/>
            <w:webHidden/>
            <w:sz w:val="18"/>
            <w:szCs w:val="18"/>
          </w:rPr>
          <w:fldChar w:fldCharType="end"/>
        </w:r>
      </w:hyperlink>
    </w:p>
    <w:p w14:paraId="05C503CD" w14:textId="787F1F6E"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52" w:history="1">
        <w:r w:rsidR="00C01F95" w:rsidRPr="00543CF8">
          <w:rPr>
            <w:rStyle w:val="Hipervnculo"/>
            <w:rFonts w:cs="Arial"/>
            <w:noProof/>
            <w:sz w:val="18"/>
            <w:szCs w:val="18"/>
          </w:rPr>
          <w:t>Ilustración 23. Contenidos RdC oficina Asesora Jurídica</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_Toc103807152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109</w:t>
        </w:r>
        <w:r w:rsidR="00C01F95" w:rsidRPr="00543CF8">
          <w:rPr>
            <w:noProof/>
            <w:webHidden/>
            <w:sz w:val="18"/>
            <w:szCs w:val="18"/>
          </w:rPr>
          <w:fldChar w:fldCharType="end"/>
        </w:r>
      </w:hyperlink>
    </w:p>
    <w:p w14:paraId="722F8CB0" w14:textId="09A21AD3"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53" w:history="1">
        <w:r w:rsidR="00C01F95" w:rsidRPr="00543CF8">
          <w:rPr>
            <w:rStyle w:val="Hipervnculo"/>
            <w:rFonts w:cs="Arial"/>
            <w:bCs/>
            <w:noProof/>
            <w:sz w:val="18"/>
            <w:szCs w:val="18"/>
          </w:rPr>
          <w:t>Ilustración 24. Infografías, Procesos y Políticas MIPG</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_Toc103807153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140</w:t>
        </w:r>
        <w:r w:rsidR="00C01F95" w:rsidRPr="00543CF8">
          <w:rPr>
            <w:noProof/>
            <w:webHidden/>
            <w:sz w:val="18"/>
            <w:szCs w:val="18"/>
          </w:rPr>
          <w:fldChar w:fldCharType="end"/>
        </w:r>
      </w:hyperlink>
    </w:p>
    <w:p w14:paraId="25352524" w14:textId="41580529"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54" w:history="1">
        <w:r w:rsidR="00C01F95" w:rsidRPr="00543CF8">
          <w:rPr>
            <w:rStyle w:val="Hipervnculo"/>
            <w:rFonts w:cs="Arial"/>
            <w:bCs/>
            <w:noProof/>
            <w:sz w:val="18"/>
            <w:szCs w:val="18"/>
          </w:rPr>
          <w:t>Ilustración 25. Pieza publicitaria feria de servicio- MIPG</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_Toc103807154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141</w:t>
        </w:r>
        <w:r w:rsidR="00C01F95" w:rsidRPr="00543CF8">
          <w:rPr>
            <w:noProof/>
            <w:webHidden/>
            <w:sz w:val="18"/>
            <w:szCs w:val="18"/>
          </w:rPr>
          <w:fldChar w:fldCharType="end"/>
        </w:r>
      </w:hyperlink>
    </w:p>
    <w:p w14:paraId="02DE8A75" w14:textId="3DDE21FC" w:rsidR="00C01F95" w:rsidRPr="00543CF8" w:rsidRDefault="000E001D">
      <w:pPr>
        <w:pStyle w:val="Tabladeilustraciones"/>
        <w:tabs>
          <w:tab w:val="right" w:leader="dot" w:pos="4055"/>
        </w:tabs>
        <w:rPr>
          <w:rFonts w:asciiTheme="minorHAnsi" w:eastAsiaTheme="minorEastAsia" w:hAnsiTheme="minorHAnsi" w:cstheme="minorBidi"/>
          <w:noProof/>
          <w:color w:val="auto"/>
          <w:sz w:val="18"/>
          <w:szCs w:val="18"/>
          <w:lang w:eastAsia="es-ES_tradnl"/>
        </w:rPr>
      </w:pPr>
      <w:hyperlink w:anchor="_Toc103807155" w:history="1">
        <w:r w:rsidR="00C01F95" w:rsidRPr="00543CF8">
          <w:rPr>
            <w:rStyle w:val="Hipervnculo"/>
            <w:rFonts w:cs="Arial"/>
            <w:bCs/>
            <w:noProof/>
            <w:sz w:val="18"/>
            <w:szCs w:val="18"/>
          </w:rPr>
          <w:t>Ilustración 26, autoevaluaciones</w:t>
        </w:r>
        <w:r w:rsidR="00C01F95" w:rsidRPr="00543CF8">
          <w:rPr>
            <w:noProof/>
            <w:webHidden/>
            <w:sz w:val="18"/>
            <w:szCs w:val="18"/>
          </w:rPr>
          <w:tab/>
        </w:r>
        <w:r w:rsidR="00C01F95" w:rsidRPr="00543CF8">
          <w:rPr>
            <w:noProof/>
            <w:webHidden/>
            <w:sz w:val="18"/>
            <w:szCs w:val="18"/>
          </w:rPr>
          <w:fldChar w:fldCharType="begin"/>
        </w:r>
        <w:r w:rsidR="00C01F95" w:rsidRPr="00543CF8">
          <w:rPr>
            <w:noProof/>
            <w:webHidden/>
            <w:sz w:val="18"/>
            <w:szCs w:val="18"/>
          </w:rPr>
          <w:instrText xml:space="preserve"> PAGEREF _Toc103807155 \h </w:instrText>
        </w:r>
        <w:r w:rsidR="00C01F95" w:rsidRPr="00543CF8">
          <w:rPr>
            <w:noProof/>
            <w:webHidden/>
            <w:sz w:val="18"/>
            <w:szCs w:val="18"/>
          </w:rPr>
        </w:r>
        <w:r w:rsidR="00C01F95" w:rsidRPr="00543CF8">
          <w:rPr>
            <w:noProof/>
            <w:webHidden/>
            <w:sz w:val="18"/>
            <w:szCs w:val="18"/>
          </w:rPr>
          <w:fldChar w:fldCharType="separate"/>
        </w:r>
        <w:r w:rsidR="00C01F95" w:rsidRPr="00543CF8">
          <w:rPr>
            <w:noProof/>
            <w:webHidden/>
            <w:sz w:val="18"/>
            <w:szCs w:val="18"/>
          </w:rPr>
          <w:t>152</w:t>
        </w:r>
        <w:r w:rsidR="00C01F95" w:rsidRPr="00543CF8">
          <w:rPr>
            <w:noProof/>
            <w:webHidden/>
            <w:sz w:val="18"/>
            <w:szCs w:val="18"/>
          </w:rPr>
          <w:fldChar w:fldCharType="end"/>
        </w:r>
      </w:hyperlink>
    </w:p>
    <w:p w14:paraId="7952DED7" w14:textId="2E725CB5" w:rsidR="00792212" w:rsidRPr="00CF43C4" w:rsidRDefault="009E7E83" w:rsidP="009E7E83">
      <w:pPr>
        <w:rPr>
          <w:rFonts w:cs="Arial"/>
          <w:szCs w:val="24"/>
        </w:rPr>
        <w:sectPr w:rsidR="00792212" w:rsidRPr="00CF43C4" w:rsidSect="00792212">
          <w:pgSz w:w="12240" w:h="15840"/>
          <w:pgMar w:top="2370" w:right="1695" w:bottom="1410" w:left="1695" w:header="170" w:footer="57" w:gutter="0"/>
          <w:cols w:num="2" w:space="720"/>
          <w:docGrid w:linePitch="258"/>
        </w:sectPr>
      </w:pPr>
      <w:r w:rsidRPr="00543CF8">
        <w:rPr>
          <w:rFonts w:cs="Arial"/>
          <w:sz w:val="18"/>
          <w:szCs w:val="18"/>
        </w:rPr>
        <w:fldChar w:fldCharType="end"/>
      </w:r>
    </w:p>
    <w:p w14:paraId="426BC1FD" w14:textId="104C0C58" w:rsidR="004E06F2" w:rsidRDefault="00D363C9">
      <w:pPr>
        <w:jc w:val="left"/>
        <w:rPr>
          <w:rFonts w:cs="Arial"/>
          <w:b/>
          <w:szCs w:val="24"/>
        </w:rPr>
      </w:pPr>
      <w:r>
        <w:rPr>
          <w:rFonts w:cs="Arial"/>
          <w:noProof/>
          <w:szCs w:val="24"/>
        </w:rPr>
        <w:lastRenderedPageBreak/>
        <w:drawing>
          <wp:inline distT="0" distB="0" distL="0" distR="0" wp14:anchorId="12CA8E6D" wp14:editId="74CA96C9">
            <wp:extent cx="5619750" cy="7272655"/>
            <wp:effectExtent l="38100" t="38100" r="95250" b="99695"/>
            <wp:docPr id="1248800580" name="Imagen 1248800580" descr="Bombero mirando el fuego" title="Con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00580" name="Informe de RdC UAECOB FINAL1_page-0009.jpg"/>
                    <pic:cNvPicPr/>
                  </pic:nvPicPr>
                  <pic:blipFill>
                    <a:blip r:embed="rId16">
                      <a:extLst>
                        <a:ext uri="{28A0092B-C50C-407E-A947-70E740481C1C}">
                          <a14:useLocalDpi xmlns:a14="http://schemas.microsoft.com/office/drawing/2010/main" val="0"/>
                        </a:ext>
                      </a:extLst>
                    </a:blip>
                    <a:stretch>
                      <a:fillRect/>
                    </a:stretch>
                  </pic:blipFill>
                  <pic:spPr>
                    <a:xfrm>
                      <a:off x="0" y="0"/>
                      <a:ext cx="5619750" cy="7272655"/>
                    </a:xfrm>
                    <a:prstGeom prst="rect">
                      <a:avLst/>
                    </a:prstGeom>
                    <a:effectLst>
                      <a:outerShdw blurRad="50800" dist="38100" dir="2700000" algn="tl" rotWithShape="0">
                        <a:prstClr val="black">
                          <a:alpha val="40000"/>
                        </a:prstClr>
                      </a:outerShdw>
                    </a:effectLst>
                  </pic:spPr>
                </pic:pic>
              </a:graphicData>
            </a:graphic>
          </wp:inline>
        </w:drawing>
      </w:r>
      <w:r w:rsidR="004E06F2">
        <w:rPr>
          <w:rFonts w:cs="Arial"/>
          <w:szCs w:val="24"/>
        </w:rPr>
        <w:br w:type="page"/>
      </w:r>
    </w:p>
    <w:p w14:paraId="210146E1" w14:textId="20218EB0" w:rsidR="00976B5C" w:rsidRDefault="00976B5C" w:rsidP="00CF43C4">
      <w:pPr>
        <w:pStyle w:val="Ttulo1"/>
        <w:spacing w:before="240"/>
        <w:jc w:val="both"/>
        <w:rPr>
          <w:rFonts w:cs="Arial"/>
          <w:szCs w:val="24"/>
        </w:rPr>
      </w:pPr>
      <w:bookmarkStart w:id="0" w:name="_Toc103807036"/>
      <w:r w:rsidRPr="00CF43C4">
        <w:rPr>
          <w:rFonts w:cs="Arial"/>
          <w:szCs w:val="24"/>
        </w:rPr>
        <w:lastRenderedPageBreak/>
        <w:t>C</w:t>
      </w:r>
      <w:r w:rsidR="00CF43C4">
        <w:rPr>
          <w:rFonts w:cs="Arial"/>
          <w:szCs w:val="24"/>
        </w:rPr>
        <w:t>ontexto</w:t>
      </w:r>
      <w:bookmarkEnd w:id="0"/>
    </w:p>
    <w:p w14:paraId="609BC5D2" w14:textId="77777777" w:rsidR="00CF43C4" w:rsidRPr="00CF43C4" w:rsidRDefault="00CF43C4" w:rsidP="00CF43C4"/>
    <w:p w14:paraId="4908DB63" w14:textId="25BE1C02" w:rsidR="00976B5C" w:rsidRPr="00CF43C4" w:rsidRDefault="00976B5C" w:rsidP="009E7E83">
      <w:pPr>
        <w:autoSpaceDE w:val="0"/>
        <w:autoSpaceDN w:val="0"/>
        <w:adjustRightInd w:val="0"/>
        <w:rPr>
          <w:rFonts w:cs="Arial"/>
          <w:color w:val="000000" w:themeColor="text1"/>
          <w:szCs w:val="24"/>
        </w:rPr>
      </w:pPr>
      <w:r w:rsidRPr="00CF43C4">
        <w:rPr>
          <w:rFonts w:cs="Arial"/>
          <w:color w:val="000000" w:themeColor="text1"/>
          <w:szCs w:val="24"/>
        </w:rPr>
        <w:t xml:space="preserve">La Ley 1575 de 2012 “Por medio de la cual se establece la Ley General de Bomberos de Colombia”, determinó el alcance de las competencias y responsabilidades de las instituciones bomberiles en Colombia, </w:t>
      </w:r>
      <w:r w:rsidR="00792212" w:rsidRPr="00CF43C4">
        <w:rPr>
          <w:rFonts w:cs="Arial"/>
          <w:color w:val="000000" w:themeColor="text1"/>
          <w:szCs w:val="24"/>
        </w:rPr>
        <w:t>enmarcándolas</w:t>
      </w:r>
      <w:r w:rsidRPr="00CF43C4">
        <w:rPr>
          <w:rFonts w:cs="Arial"/>
          <w:color w:val="000000" w:themeColor="text1"/>
          <w:szCs w:val="24"/>
        </w:rPr>
        <w:t xml:space="preserve"> en la gestión integral del riesgo contra incendio, los preparativos y atención de rescates en todas sus modalidades y la atención de incidentes con materiales peligrosos.</w:t>
      </w:r>
    </w:p>
    <w:p w14:paraId="73D540E6" w14:textId="77777777" w:rsidR="00976B5C" w:rsidRPr="00CF43C4" w:rsidRDefault="00976B5C" w:rsidP="009E7E83">
      <w:pPr>
        <w:autoSpaceDE w:val="0"/>
        <w:autoSpaceDN w:val="0"/>
        <w:adjustRightInd w:val="0"/>
        <w:rPr>
          <w:rFonts w:cs="Arial"/>
          <w:color w:val="000000" w:themeColor="text1"/>
          <w:szCs w:val="24"/>
        </w:rPr>
      </w:pPr>
    </w:p>
    <w:p w14:paraId="5727B2E3" w14:textId="482FC2F0" w:rsidR="00976B5C" w:rsidRPr="00CF43C4" w:rsidRDefault="00976B5C" w:rsidP="009E7E83">
      <w:pPr>
        <w:autoSpaceDE w:val="0"/>
        <w:autoSpaceDN w:val="0"/>
        <w:adjustRightInd w:val="0"/>
        <w:rPr>
          <w:rFonts w:cs="Arial"/>
          <w:color w:val="000000" w:themeColor="text1"/>
          <w:szCs w:val="24"/>
        </w:rPr>
      </w:pPr>
      <w:r w:rsidRPr="00CF43C4">
        <w:rPr>
          <w:rFonts w:cs="Arial"/>
          <w:color w:val="000000" w:themeColor="text1"/>
          <w:szCs w:val="24"/>
        </w:rPr>
        <w:t xml:space="preserve">Posteriormente, el artículo 3 del Acuerdo 637 de 2016, </w:t>
      </w:r>
      <w:r w:rsidR="00AD1743" w:rsidRPr="00CF43C4">
        <w:rPr>
          <w:rFonts w:cs="Arial"/>
          <w:color w:val="000000" w:themeColor="text1"/>
          <w:szCs w:val="24"/>
        </w:rPr>
        <w:t>estableció</w:t>
      </w:r>
      <w:r w:rsidRPr="00CF43C4">
        <w:rPr>
          <w:rFonts w:cs="Arial"/>
          <w:color w:val="000000" w:themeColor="text1"/>
          <w:szCs w:val="24"/>
        </w:rPr>
        <w:t xml:space="preserve"> que el Sector Administrativo de Seguridad, Convivencia y Justicia </w:t>
      </w:r>
      <w:r w:rsidR="00AD1743" w:rsidRPr="00CF43C4">
        <w:rPr>
          <w:rFonts w:cs="Arial"/>
          <w:color w:val="000000" w:themeColor="text1"/>
          <w:szCs w:val="24"/>
        </w:rPr>
        <w:t>se encuentra</w:t>
      </w:r>
      <w:r w:rsidRPr="00CF43C4">
        <w:rPr>
          <w:rFonts w:cs="Arial"/>
          <w:color w:val="000000" w:themeColor="text1"/>
          <w:szCs w:val="24"/>
        </w:rPr>
        <w:t xml:space="preserve"> integrado por la Secretaría Distrital de Seguridad, Convivencia y Justicia, cabeza del sector, y la Unidad Administrativa Especial</w:t>
      </w:r>
      <w:r w:rsidR="00A7366A">
        <w:rPr>
          <w:rFonts w:cs="Arial"/>
          <w:color w:val="000000" w:themeColor="text1"/>
          <w:szCs w:val="24"/>
        </w:rPr>
        <w:t>,</w:t>
      </w:r>
      <w:r w:rsidRPr="00CF43C4">
        <w:rPr>
          <w:rFonts w:cs="Arial"/>
          <w:color w:val="000000" w:themeColor="text1"/>
          <w:szCs w:val="24"/>
        </w:rPr>
        <w:t xml:space="preserve"> sin personería jurídica</w:t>
      </w:r>
      <w:r w:rsidR="00A7366A">
        <w:rPr>
          <w:rFonts w:cs="Arial"/>
          <w:color w:val="000000" w:themeColor="text1"/>
          <w:szCs w:val="24"/>
        </w:rPr>
        <w:t>,</w:t>
      </w:r>
      <w:r w:rsidRPr="00CF43C4">
        <w:rPr>
          <w:rFonts w:cs="Arial"/>
          <w:color w:val="000000" w:themeColor="text1"/>
          <w:szCs w:val="24"/>
        </w:rPr>
        <w:t xml:space="preserve"> del Cuerpo Oficial de Bomberos.</w:t>
      </w:r>
    </w:p>
    <w:p w14:paraId="290687B5" w14:textId="77777777" w:rsidR="00976B5C" w:rsidRPr="00CF43C4" w:rsidRDefault="00976B5C" w:rsidP="009E7E83">
      <w:pPr>
        <w:autoSpaceDE w:val="0"/>
        <w:autoSpaceDN w:val="0"/>
        <w:adjustRightInd w:val="0"/>
        <w:rPr>
          <w:rFonts w:cs="Arial"/>
          <w:color w:val="000000" w:themeColor="text1"/>
          <w:szCs w:val="24"/>
        </w:rPr>
      </w:pPr>
    </w:p>
    <w:p w14:paraId="7A90EB0A" w14:textId="7737942C" w:rsidR="00976B5C" w:rsidRPr="00CF43C4" w:rsidRDefault="00976B5C" w:rsidP="009E7E83">
      <w:pPr>
        <w:autoSpaceDE w:val="0"/>
        <w:autoSpaceDN w:val="0"/>
        <w:adjustRightInd w:val="0"/>
        <w:rPr>
          <w:rFonts w:cs="Arial"/>
          <w:color w:val="000000" w:themeColor="text1"/>
          <w:szCs w:val="24"/>
        </w:rPr>
      </w:pPr>
      <w:r w:rsidRPr="00CF43C4">
        <w:rPr>
          <w:rFonts w:cs="Arial"/>
          <w:color w:val="000000" w:themeColor="text1"/>
          <w:szCs w:val="24"/>
        </w:rPr>
        <w:t xml:space="preserve">Así mismo, el Artículo 16 del Acuerdo </w:t>
      </w:r>
      <w:r w:rsidRPr="00CF43C4">
        <w:rPr>
          <w:rFonts w:cs="Arial"/>
          <w:i/>
          <w:iCs/>
          <w:color w:val="000000" w:themeColor="text1"/>
          <w:szCs w:val="24"/>
        </w:rPr>
        <w:t xml:space="preserve">ibídem </w:t>
      </w:r>
      <w:r w:rsidRPr="00CF43C4">
        <w:rPr>
          <w:rFonts w:cs="Arial"/>
          <w:color w:val="000000" w:themeColor="text1"/>
          <w:szCs w:val="24"/>
        </w:rPr>
        <w:t>determin</w:t>
      </w:r>
      <w:r w:rsidR="00AD1743" w:rsidRPr="00CF43C4">
        <w:rPr>
          <w:rFonts w:cs="Arial"/>
          <w:color w:val="000000" w:themeColor="text1"/>
          <w:szCs w:val="24"/>
        </w:rPr>
        <w:t>o</w:t>
      </w:r>
      <w:r w:rsidRPr="00CF43C4">
        <w:rPr>
          <w:rFonts w:cs="Arial"/>
          <w:color w:val="000000" w:themeColor="text1"/>
          <w:szCs w:val="24"/>
        </w:rPr>
        <w:t xml:space="preserve"> que el Cuerpo Oficial de Bomberos está organizado como una Unidad Administrativa Especial del orden Distrital del sector central, de carácter eminentemente técnico y especializado, sin personería jurídica, con autonomía administrativa y presupuestal y se denomina Unidad Administrativa Especial Cuerpo Oficial de Bomberos.</w:t>
      </w:r>
    </w:p>
    <w:p w14:paraId="2495D8FE" w14:textId="77777777" w:rsidR="00976B5C" w:rsidRPr="00CF43C4" w:rsidRDefault="00976B5C" w:rsidP="009E7E83">
      <w:pPr>
        <w:autoSpaceDE w:val="0"/>
        <w:autoSpaceDN w:val="0"/>
        <w:adjustRightInd w:val="0"/>
        <w:rPr>
          <w:rFonts w:cs="Arial"/>
          <w:color w:val="000000" w:themeColor="text1"/>
          <w:szCs w:val="24"/>
        </w:rPr>
      </w:pPr>
    </w:p>
    <w:p w14:paraId="23B25394" w14:textId="3AFD7C96" w:rsidR="00976B5C" w:rsidRPr="00CF43C4" w:rsidRDefault="00976B5C" w:rsidP="009E7E83">
      <w:pPr>
        <w:autoSpaceDE w:val="0"/>
        <w:autoSpaceDN w:val="0"/>
        <w:adjustRightInd w:val="0"/>
        <w:rPr>
          <w:rFonts w:cs="Arial"/>
          <w:color w:val="000000" w:themeColor="text1"/>
          <w:szCs w:val="24"/>
        </w:rPr>
      </w:pPr>
      <w:r w:rsidRPr="00CF43C4">
        <w:rPr>
          <w:rFonts w:cs="Arial"/>
          <w:color w:val="000000" w:themeColor="text1"/>
          <w:szCs w:val="24"/>
        </w:rPr>
        <w:t>A la luz de este Acuerdo,</w:t>
      </w:r>
      <w:r w:rsidR="00AD1743" w:rsidRPr="00CF43C4">
        <w:rPr>
          <w:rFonts w:cs="Arial"/>
          <w:color w:val="000000" w:themeColor="text1"/>
          <w:szCs w:val="24"/>
        </w:rPr>
        <w:t xml:space="preserve"> se determinó que</w:t>
      </w:r>
      <w:r w:rsidRPr="00CF43C4">
        <w:rPr>
          <w:rFonts w:cs="Arial"/>
          <w:color w:val="000000" w:themeColor="text1"/>
          <w:szCs w:val="24"/>
        </w:rPr>
        <w:t xml:space="preserve"> la entidad tiene por objeto la prevención y atención de emergencias e incendios, </w:t>
      </w:r>
      <w:r w:rsidR="00AD1743" w:rsidRPr="00CF43C4">
        <w:rPr>
          <w:rFonts w:cs="Arial"/>
          <w:color w:val="000000" w:themeColor="text1"/>
          <w:szCs w:val="24"/>
        </w:rPr>
        <w:t>igualmente se</w:t>
      </w:r>
      <w:r w:rsidRPr="00CF43C4">
        <w:rPr>
          <w:rFonts w:cs="Arial"/>
          <w:color w:val="000000" w:themeColor="text1"/>
          <w:szCs w:val="24"/>
        </w:rPr>
        <w:t xml:space="preserve"> establece</w:t>
      </w:r>
      <w:r w:rsidR="00AD1743" w:rsidRPr="00CF43C4">
        <w:rPr>
          <w:rFonts w:cs="Arial"/>
          <w:color w:val="000000" w:themeColor="text1"/>
          <w:szCs w:val="24"/>
        </w:rPr>
        <w:t>n</w:t>
      </w:r>
      <w:r w:rsidRPr="00CF43C4">
        <w:rPr>
          <w:rFonts w:cs="Arial"/>
          <w:color w:val="000000" w:themeColor="text1"/>
          <w:szCs w:val="24"/>
        </w:rPr>
        <w:t xml:space="preserve"> las funciones básicas para su operación. </w:t>
      </w:r>
      <w:r w:rsidR="00AD1743" w:rsidRPr="00CF43C4">
        <w:rPr>
          <w:rFonts w:cs="Arial"/>
          <w:color w:val="000000" w:themeColor="text1"/>
          <w:szCs w:val="24"/>
        </w:rPr>
        <w:t>Adicionalmente</w:t>
      </w:r>
      <w:r w:rsidRPr="00CF43C4">
        <w:rPr>
          <w:rFonts w:cs="Arial"/>
          <w:color w:val="000000" w:themeColor="text1"/>
          <w:szCs w:val="24"/>
        </w:rPr>
        <w:t xml:space="preserve">, el Decreto 555 de 2011 </w:t>
      </w:r>
      <w:r w:rsidR="00AD1743" w:rsidRPr="00CF43C4">
        <w:rPr>
          <w:rFonts w:cs="Arial"/>
          <w:color w:val="000000" w:themeColor="text1"/>
          <w:szCs w:val="24"/>
        </w:rPr>
        <w:t>instituyó</w:t>
      </w:r>
      <w:r w:rsidRPr="00CF43C4">
        <w:rPr>
          <w:rFonts w:cs="Arial"/>
          <w:color w:val="000000" w:themeColor="text1"/>
          <w:szCs w:val="24"/>
        </w:rPr>
        <w:t xml:space="preserve"> tanto la estructura organizacional como las funciones de cada una de las dependencias del Cuerpo Oficial de Bomberos.</w:t>
      </w:r>
    </w:p>
    <w:p w14:paraId="0B3D1D4D" w14:textId="77777777" w:rsidR="00976B5C" w:rsidRPr="00CF43C4" w:rsidRDefault="00976B5C" w:rsidP="00072894">
      <w:pPr>
        <w:autoSpaceDE w:val="0"/>
        <w:autoSpaceDN w:val="0"/>
        <w:adjustRightInd w:val="0"/>
        <w:jc w:val="center"/>
        <w:rPr>
          <w:rFonts w:cs="Arial"/>
          <w:color w:val="000000" w:themeColor="text1"/>
          <w:szCs w:val="24"/>
        </w:rPr>
      </w:pPr>
    </w:p>
    <w:p w14:paraId="5A06B8B8" w14:textId="43CB8440" w:rsidR="00072894" w:rsidRPr="00CF43C4" w:rsidRDefault="00072894" w:rsidP="00072894">
      <w:pPr>
        <w:pStyle w:val="Descripcin"/>
        <w:keepNext/>
        <w:jc w:val="center"/>
        <w:rPr>
          <w:rFonts w:ascii="Arial" w:hAnsi="Arial" w:cs="Arial"/>
          <w:color w:val="auto"/>
          <w:szCs w:val="24"/>
        </w:rPr>
      </w:pPr>
      <w:bookmarkStart w:id="1" w:name="_Ref103094549"/>
      <w:bookmarkStart w:id="2" w:name="_Toc103807130"/>
      <w:r w:rsidRPr="00CF43C4">
        <w:rPr>
          <w:rFonts w:ascii="Arial" w:hAnsi="Arial" w:cs="Arial"/>
          <w:color w:val="auto"/>
          <w:szCs w:val="24"/>
        </w:rPr>
        <w:t xml:space="preserve">Ilustración </w:t>
      </w:r>
      <w:r w:rsidR="00D113BE" w:rsidRPr="00CF43C4">
        <w:rPr>
          <w:rFonts w:ascii="Arial" w:hAnsi="Arial" w:cs="Arial"/>
          <w:color w:val="auto"/>
          <w:szCs w:val="24"/>
        </w:rPr>
        <w:fldChar w:fldCharType="begin"/>
      </w:r>
      <w:r w:rsidR="00D113BE" w:rsidRPr="00CF43C4">
        <w:rPr>
          <w:rFonts w:ascii="Arial" w:hAnsi="Arial" w:cs="Arial"/>
          <w:color w:val="auto"/>
          <w:szCs w:val="24"/>
        </w:rPr>
        <w:instrText xml:space="preserve"> SEQ Ilustración \* ARABIC </w:instrText>
      </w:r>
      <w:r w:rsidR="00D113BE" w:rsidRPr="00CF43C4">
        <w:rPr>
          <w:rFonts w:ascii="Arial" w:hAnsi="Arial" w:cs="Arial"/>
          <w:color w:val="auto"/>
          <w:szCs w:val="24"/>
        </w:rPr>
        <w:fldChar w:fldCharType="separate"/>
      </w:r>
      <w:r w:rsidR="005B547E" w:rsidRPr="00CF43C4">
        <w:rPr>
          <w:rFonts w:ascii="Arial" w:hAnsi="Arial" w:cs="Arial"/>
          <w:noProof/>
          <w:color w:val="auto"/>
          <w:szCs w:val="24"/>
        </w:rPr>
        <w:t>1</w:t>
      </w:r>
      <w:r w:rsidR="00D113BE" w:rsidRPr="00CF43C4">
        <w:rPr>
          <w:rFonts w:ascii="Arial" w:hAnsi="Arial" w:cs="Arial"/>
          <w:color w:val="auto"/>
          <w:szCs w:val="24"/>
        </w:rPr>
        <w:fldChar w:fldCharType="end"/>
      </w:r>
      <w:bookmarkEnd w:id="1"/>
      <w:r w:rsidRPr="00CF43C4">
        <w:rPr>
          <w:rFonts w:ascii="Arial" w:hAnsi="Arial" w:cs="Arial"/>
          <w:color w:val="auto"/>
          <w:szCs w:val="24"/>
        </w:rPr>
        <w:t>. Estructura Organizacional</w:t>
      </w:r>
      <w:bookmarkEnd w:id="2"/>
    </w:p>
    <w:p w14:paraId="4299BFDB" w14:textId="77777777" w:rsidR="00976B5C" w:rsidRPr="00CF43C4" w:rsidRDefault="00976B5C" w:rsidP="00072894">
      <w:pPr>
        <w:autoSpaceDE w:val="0"/>
        <w:autoSpaceDN w:val="0"/>
        <w:adjustRightInd w:val="0"/>
        <w:jc w:val="center"/>
        <w:rPr>
          <w:rFonts w:cs="Arial"/>
          <w:color w:val="000000" w:themeColor="text1"/>
          <w:szCs w:val="24"/>
        </w:rPr>
      </w:pPr>
      <w:r w:rsidRPr="00CF43C4">
        <w:rPr>
          <w:rFonts w:cs="Arial"/>
          <w:noProof/>
          <w:color w:val="000000" w:themeColor="text1"/>
          <w:szCs w:val="24"/>
        </w:rPr>
        <w:drawing>
          <wp:inline distT="0" distB="0" distL="0" distR="0" wp14:anchorId="5273B628" wp14:editId="090833C7">
            <wp:extent cx="4977517" cy="2828473"/>
            <wp:effectExtent l="0" t="0" r="0" b="0"/>
            <wp:docPr id="5" name="Imagen 5" descr="Imagen de estructura organizacio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de estructura organizacional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87144" cy="2833943"/>
                    </a:xfrm>
                    <a:prstGeom prst="rect">
                      <a:avLst/>
                    </a:prstGeom>
                    <a:noFill/>
                    <a:ln>
                      <a:noFill/>
                    </a:ln>
                  </pic:spPr>
                </pic:pic>
              </a:graphicData>
            </a:graphic>
          </wp:inline>
        </w:drawing>
      </w:r>
    </w:p>
    <w:p w14:paraId="1F6206D5" w14:textId="77777777" w:rsidR="00976B5C" w:rsidRPr="00CF43C4" w:rsidRDefault="00976B5C" w:rsidP="00072894">
      <w:pPr>
        <w:autoSpaceDE w:val="0"/>
        <w:autoSpaceDN w:val="0"/>
        <w:adjustRightInd w:val="0"/>
        <w:jc w:val="center"/>
        <w:rPr>
          <w:rFonts w:cs="Arial"/>
          <w:i/>
          <w:color w:val="000000" w:themeColor="text1"/>
          <w:sz w:val="18"/>
          <w:szCs w:val="24"/>
        </w:rPr>
      </w:pPr>
      <w:r w:rsidRPr="00CF43C4">
        <w:rPr>
          <w:rFonts w:cs="Arial"/>
          <w:i/>
          <w:color w:val="000000" w:themeColor="text1"/>
          <w:sz w:val="18"/>
          <w:szCs w:val="24"/>
        </w:rPr>
        <w:lastRenderedPageBreak/>
        <w:t>Fuente: Oficina Asesora de Planeación UAE Cuerpo Oficial de Bomberos</w:t>
      </w:r>
    </w:p>
    <w:p w14:paraId="0EACDDCB" w14:textId="77777777" w:rsidR="00976B5C" w:rsidRPr="00CF43C4" w:rsidRDefault="00976B5C" w:rsidP="009E7E83">
      <w:pPr>
        <w:autoSpaceDE w:val="0"/>
        <w:autoSpaceDN w:val="0"/>
        <w:adjustRightInd w:val="0"/>
        <w:rPr>
          <w:rFonts w:cs="Arial"/>
          <w:color w:val="000000" w:themeColor="text1"/>
          <w:szCs w:val="24"/>
        </w:rPr>
      </w:pPr>
    </w:p>
    <w:p w14:paraId="18C56201" w14:textId="367D2386" w:rsidR="00976B5C" w:rsidRPr="00CF43C4" w:rsidRDefault="00976B5C" w:rsidP="009E7E83">
      <w:pPr>
        <w:autoSpaceDE w:val="0"/>
        <w:autoSpaceDN w:val="0"/>
        <w:adjustRightInd w:val="0"/>
        <w:rPr>
          <w:rFonts w:cs="Arial"/>
          <w:color w:val="000000" w:themeColor="text1"/>
          <w:szCs w:val="24"/>
        </w:rPr>
      </w:pPr>
      <w:r w:rsidRPr="00CF43C4">
        <w:rPr>
          <w:rFonts w:cs="Arial"/>
          <w:color w:val="000000" w:themeColor="text1"/>
          <w:szCs w:val="24"/>
        </w:rPr>
        <w:t>Es importante que la ciudadanía y los grupos de valor conozcan que la UAE</w:t>
      </w:r>
      <w:r w:rsidR="00763B56">
        <w:rPr>
          <w:rFonts w:cs="Arial"/>
          <w:color w:val="000000" w:themeColor="text1"/>
          <w:szCs w:val="24"/>
        </w:rPr>
        <w:t xml:space="preserve"> </w:t>
      </w:r>
      <w:r w:rsidRPr="00CF43C4">
        <w:rPr>
          <w:rFonts w:cs="Arial"/>
          <w:color w:val="000000" w:themeColor="text1"/>
          <w:szCs w:val="24"/>
        </w:rPr>
        <w:t>C</w:t>
      </w:r>
      <w:r w:rsidR="00763B56">
        <w:rPr>
          <w:rFonts w:cs="Arial"/>
          <w:color w:val="000000" w:themeColor="text1"/>
          <w:szCs w:val="24"/>
        </w:rPr>
        <w:t xml:space="preserve">uerpo Oficial de Bomberos de Bogotá </w:t>
      </w:r>
      <w:r w:rsidRPr="00CF43C4">
        <w:rPr>
          <w:rFonts w:cs="Arial"/>
          <w:color w:val="000000" w:themeColor="text1"/>
          <w:szCs w:val="24"/>
        </w:rPr>
        <w:t xml:space="preserve">tiene como misión </w:t>
      </w:r>
      <w:r w:rsidRPr="00CF43C4">
        <w:rPr>
          <w:rFonts w:cs="Arial"/>
          <w:i/>
          <w:color w:val="000000" w:themeColor="text1"/>
          <w:szCs w:val="24"/>
        </w:rPr>
        <w:t>“Proteger la vida, el ambiente y el patrimonio, a través de la gestión integral de riesgos de incendios, atención de rescates en todas sus modalidades e incidentes con materiales peligrosos en Bogotá y su entorno”</w:t>
      </w:r>
      <w:r w:rsidRPr="00CF43C4">
        <w:rPr>
          <w:rFonts w:cs="Arial"/>
          <w:color w:val="000000" w:themeColor="text1"/>
          <w:szCs w:val="24"/>
        </w:rPr>
        <w:t xml:space="preserve"> </w:t>
      </w:r>
    </w:p>
    <w:p w14:paraId="674D8F1C" w14:textId="77777777" w:rsidR="00976B5C" w:rsidRPr="00CF43C4" w:rsidRDefault="00976B5C" w:rsidP="009E7E83">
      <w:pPr>
        <w:autoSpaceDE w:val="0"/>
        <w:autoSpaceDN w:val="0"/>
        <w:adjustRightInd w:val="0"/>
        <w:rPr>
          <w:rFonts w:cs="Arial"/>
          <w:color w:val="000000" w:themeColor="text1"/>
          <w:szCs w:val="24"/>
        </w:rPr>
      </w:pPr>
    </w:p>
    <w:p w14:paraId="257821B4" w14:textId="2CDA501D" w:rsidR="00976B5C" w:rsidRPr="00CF43C4" w:rsidRDefault="00976B5C" w:rsidP="009E7E83">
      <w:pPr>
        <w:autoSpaceDE w:val="0"/>
        <w:autoSpaceDN w:val="0"/>
        <w:adjustRightInd w:val="0"/>
        <w:rPr>
          <w:rFonts w:cs="Arial"/>
          <w:i/>
          <w:color w:val="000000" w:themeColor="text1"/>
          <w:szCs w:val="24"/>
        </w:rPr>
      </w:pPr>
      <w:r w:rsidRPr="00CF43C4">
        <w:rPr>
          <w:rFonts w:cs="Arial"/>
          <w:color w:val="000000" w:themeColor="text1"/>
          <w:szCs w:val="24"/>
        </w:rPr>
        <w:t xml:space="preserve">En cuanto a la visión institucional se </w:t>
      </w:r>
      <w:r w:rsidR="00AD1743" w:rsidRPr="00CF43C4">
        <w:rPr>
          <w:rFonts w:cs="Arial"/>
          <w:color w:val="000000" w:themeColor="text1"/>
          <w:szCs w:val="24"/>
        </w:rPr>
        <w:t>definió:</w:t>
      </w:r>
      <w:r w:rsidRPr="00CF43C4">
        <w:rPr>
          <w:rFonts w:cs="Arial"/>
          <w:color w:val="000000" w:themeColor="text1"/>
          <w:szCs w:val="24"/>
        </w:rPr>
        <w:t xml:space="preserve"> </w:t>
      </w:r>
      <w:r w:rsidRPr="00CF43C4">
        <w:rPr>
          <w:rFonts w:cs="Arial"/>
          <w:i/>
          <w:color w:val="000000" w:themeColor="text1"/>
          <w:szCs w:val="24"/>
        </w:rPr>
        <w:t>“Al 2030, ser el mejor cuerpo de bomberos de Colombia</w:t>
      </w:r>
      <w:r w:rsidR="00210FB4">
        <w:rPr>
          <w:rFonts w:cs="Arial"/>
          <w:i/>
          <w:color w:val="000000" w:themeColor="text1"/>
          <w:szCs w:val="24"/>
        </w:rPr>
        <w:t>,</w:t>
      </w:r>
      <w:r w:rsidRPr="00CF43C4">
        <w:rPr>
          <w:rFonts w:cs="Arial"/>
          <w:i/>
          <w:color w:val="000000" w:themeColor="text1"/>
          <w:szCs w:val="24"/>
        </w:rPr>
        <w:t xml:space="preserve"> soportado en el compromiso de sus colaboradores y la confianza de los ciudadanos, reconocido a nivel mundial por su fortaleza técnica y capacidad de gestión.”</w:t>
      </w:r>
      <w:r w:rsidR="002D30BB" w:rsidRPr="00CF43C4">
        <w:rPr>
          <w:rStyle w:val="Refdenotaalpie"/>
          <w:rFonts w:cs="Arial"/>
          <w:i/>
          <w:color w:val="000000" w:themeColor="text1"/>
          <w:szCs w:val="24"/>
        </w:rPr>
        <w:footnoteReference w:id="2"/>
      </w:r>
    </w:p>
    <w:p w14:paraId="0CB1CBE3" w14:textId="77777777" w:rsidR="00976B5C" w:rsidRPr="00CF43C4" w:rsidRDefault="00976B5C" w:rsidP="009E7E83">
      <w:pPr>
        <w:autoSpaceDE w:val="0"/>
        <w:autoSpaceDN w:val="0"/>
        <w:adjustRightInd w:val="0"/>
        <w:rPr>
          <w:rFonts w:cs="Arial"/>
          <w:color w:val="000000" w:themeColor="text1"/>
          <w:szCs w:val="24"/>
        </w:rPr>
      </w:pPr>
    </w:p>
    <w:p w14:paraId="1BE7809C" w14:textId="44BBD6A3" w:rsidR="00976B5C" w:rsidRPr="00CF43C4" w:rsidRDefault="00976B5C" w:rsidP="009E7E83">
      <w:pPr>
        <w:autoSpaceDE w:val="0"/>
        <w:autoSpaceDN w:val="0"/>
        <w:adjustRightInd w:val="0"/>
        <w:rPr>
          <w:rFonts w:cs="Arial"/>
          <w:color w:val="000000" w:themeColor="text1"/>
          <w:szCs w:val="24"/>
        </w:rPr>
      </w:pPr>
      <w:r w:rsidRPr="00CF43C4">
        <w:rPr>
          <w:rFonts w:cs="Arial"/>
          <w:color w:val="000000" w:themeColor="text1"/>
          <w:szCs w:val="24"/>
        </w:rPr>
        <w:t>Ahora bien, la visión y estructura del Plan Distrital de Desarrollo “</w:t>
      </w:r>
      <w:r w:rsidRPr="00CF43C4">
        <w:rPr>
          <w:rFonts w:cs="Arial"/>
          <w:i/>
          <w:iCs/>
          <w:color w:val="000000" w:themeColor="text1"/>
          <w:szCs w:val="24"/>
        </w:rPr>
        <w:t>Un Nuevo Contrato Social y Ambiental para la Bogotá del siglo XXI”</w:t>
      </w:r>
      <w:r w:rsidRPr="00CF43C4">
        <w:rPr>
          <w:rFonts w:cs="Arial"/>
          <w:color w:val="000000" w:themeColor="text1"/>
          <w:szCs w:val="24"/>
        </w:rPr>
        <w:t xml:space="preserve"> tiene cinco propósitos y 30 logros de ciudad</w:t>
      </w:r>
      <w:r w:rsidR="00210FB4">
        <w:rPr>
          <w:rFonts w:cs="Arial"/>
          <w:color w:val="000000" w:themeColor="text1"/>
          <w:szCs w:val="24"/>
        </w:rPr>
        <w:t>,</w:t>
      </w:r>
      <w:r w:rsidRPr="00CF43C4">
        <w:rPr>
          <w:rFonts w:cs="Arial"/>
          <w:color w:val="000000" w:themeColor="text1"/>
          <w:szCs w:val="24"/>
        </w:rPr>
        <w:t xml:space="preserve"> con metas trazadoras que se orientan al cumplimiento de los Objetivos de Desarrollo Sostenible – ODS en el 2030, y que se ejecutan a través de los programas generales y estratégicos y metas estratégicas y sectoriales en el presente cuatrienio (Acuerdo 761 de 2020, artículo 3), estructura dentro de la cual la Unidad Administrativa Especial Cuerpo Oficial de Bomberos se ubica</w:t>
      </w:r>
      <w:r w:rsidR="00210FB4">
        <w:rPr>
          <w:rFonts w:cs="Arial"/>
          <w:color w:val="000000" w:themeColor="text1"/>
          <w:szCs w:val="24"/>
        </w:rPr>
        <w:t>. E</w:t>
      </w:r>
      <w:r w:rsidR="008A04C9" w:rsidRPr="00CF43C4">
        <w:rPr>
          <w:rFonts w:cs="Arial"/>
          <w:color w:val="000000" w:themeColor="text1"/>
          <w:szCs w:val="24"/>
        </w:rPr>
        <w:t>s en este</w:t>
      </w:r>
      <w:r w:rsidRPr="00CF43C4">
        <w:rPr>
          <w:rFonts w:cs="Arial"/>
          <w:color w:val="000000" w:themeColor="text1"/>
          <w:szCs w:val="24"/>
        </w:rPr>
        <w:t xml:space="preserve"> contexto dentro del cual desarrolla toda su gestión y</w:t>
      </w:r>
      <w:r w:rsidR="00210FB4">
        <w:rPr>
          <w:rFonts w:cs="Arial"/>
          <w:color w:val="000000" w:themeColor="text1"/>
          <w:szCs w:val="24"/>
        </w:rPr>
        <w:t>,</w:t>
      </w:r>
      <w:r w:rsidRPr="00CF43C4">
        <w:rPr>
          <w:rFonts w:cs="Arial"/>
          <w:color w:val="000000" w:themeColor="text1"/>
          <w:szCs w:val="24"/>
        </w:rPr>
        <w:t xml:space="preserve"> en consecuencia, </w:t>
      </w:r>
      <w:r w:rsidR="008A04C9" w:rsidRPr="00CF43C4">
        <w:rPr>
          <w:rFonts w:cs="Arial"/>
          <w:color w:val="000000" w:themeColor="text1"/>
          <w:szCs w:val="24"/>
        </w:rPr>
        <w:t xml:space="preserve">el </w:t>
      </w:r>
      <w:r w:rsidRPr="00CF43C4">
        <w:rPr>
          <w:rFonts w:cs="Arial"/>
          <w:color w:val="000000" w:themeColor="text1"/>
          <w:szCs w:val="24"/>
        </w:rPr>
        <w:t xml:space="preserve"> marco</w:t>
      </w:r>
      <w:r w:rsidR="008A04C9" w:rsidRPr="00CF43C4">
        <w:rPr>
          <w:rFonts w:cs="Arial"/>
          <w:color w:val="000000" w:themeColor="text1"/>
          <w:szCs w:val="24"/>
        </w:rPr>
        <w:t xml:space="preserve"> de referencia dentro del cual </w:t>
      </w:r>
      <w:r w:rsidRPr="00CF43C4">
        <w:rPr>
          <w:rFonts w:cs="Arial"/>
          <w:color w:val="000000" w:themeColor="text1"/>
          <w:szCs w:val="24"/>
        </w:rPr>
        <w:t>se formularon los tres proyectos de inversión que se detallan más adelante.</w:t>
      </w:r>
    </w:p>
    <w:p w14:paraId="25AB38FE" w14:textId="3EC80570" w:rsidR="00976B5C" w:rsidRPr="00CF43C4" w:rsidRDefault="00976B5C" w:rsidP="009E7E83">
      <w:pPr>
        <w:autoSpaceDE w:val="0"/>
        <w:autoSpaceDN w:val="0"/>
        <w:adjustRightInd w:val="0"/>
        <w:rPr>
          <w:rFonts w:cs="Arial"/>
          <w:color w:val="000000" w:themeColor="text1"/>
          <w:szCs w:val="24"/>
        </w:rPr>
      </w:pPr>
      <w:r w:rsidRPr="00CF43C4">
        <w:rPr>
          <w:rFonts w:cs="Arial"/>
          <w:b/>
          <w:bCs/>
          <w:color w:val="000000" w:themeColor="text1"/>
          <w:szCs w:val="24"/>
        </w:rPr>
        <w:t>Propósito 2.</w:t>
      </w:r>
      <w:r w:rsidRPr="00CF43C4">
        <w:rPr>
          <w:rFonts w:cs="Arial"/>
          <w:color w:val="000000" w:themeColor="text1"/>
          <w:szCs w:val="24"/>
        </w:rPr>
        <w:t xml:space="preserve"> Cambiar nuestros hábitos de vida para reverdecer a Bogotá y adaptarnos y mitigar el cambio climático.</w:t>
      </w:r>
    </w:p>
    <w:p w14:paraId="1A857D32" w14:textId="77777777" w:rsidR="008A04C9" w:rsidRPr="00CF43C4" w:rsidRDefault="008A04C9" w:rsidP="009E7E83">
      <w:pPr>
        <w:autoSpaceDE w:val="0"/>
        <w:autoSpaceDN w:val="0"/>
        <w:adjustRightInd w:val="0"/>
        <w:rPr>
          <w:rFonts w:cs="Arial"/>
          <w:color w:val="000000" w:themeColor="text1"/>
          <w:szCs w:val="24"/>
        </w:rPr>
      </w:pPr>
    </w:p>
    <w:p w14:paraId="34B64077" w14:textId="77777777" w:rsidR="00976B5C" w:rsidRPr="00CF43C4" w:rsidRDefault="00976B5C" w:rsidP="008A04C9">
      <w:pPr>
        <w:autoSpaceDE w:val="0"/>
        <w:autoSpaceDN w:val="0"/>
        <w:adjustRightInd w:val="0"/>
        <w:ind w:left="567"/>
        <w:rPr>
          <w:rFonts w:cs="Arial"/>
          <w:color w:val="000000" w:themeColor="text1"/>
          <w:szCs w:val="24"/>
        </w:rPr>
      </w:pPr>
      <w:r w:rsidRPr="00CF43C4">
        <w:rPr>
          <w:rFonts w:cs="Arial"/>
          <w:b/>
          <w:color w:val="000000" w:themeColor="text1"/>
          <w:szCs w:val="24"/>
        </w:rPr>
        <w:t>Logro de Ciudad:</w:t>
      </w:r>
      <w:r w:rsidRPr="00CF43C4">
        <w:rPr>
          <w:rFonts w:cs="Arial"/>
          <w:color w:val="000000" w:themeColor="text1"/>
          <w:szCs w:val="24"/>
        </w:rPr>
        <w:t xml:space="preserve"> Intervenir integralmente áreas estratégicas de Bogotá teniendo en cuenta las dinámicas patrimoniales, ambientales, sociales y culturales.</w:t>
      </w:r>
    </w:p>
    <w:p w14:paraId="4ED3E70D" w14:textId="77777777" w:rsidR="00976B5C" w:rsidRPr="00CF43C4" w:rsidRDefault="00976B5C" w:rsidP="009E7E83">
      <w:pPr>
        <w:autoSpaceDE w:val="0"/>
        <w:autoSpaceDN w:val="0"/>
        <w:adjustRightInd w:val="0"/>
        <w:rPr>
          <w:rFonts w:cs="Arial"/>
          <w:color w:val="000000" w:themeColor="text1"/>
          <w:szCs w:val="24"/>
        </w:rPr>
      </w:pPr>
    </w:p>
    <w:p w14:paraId="3253C50D" w14:textId="5DD6E9D9" w:rsidR="00976B5C" w:rsidRPr="00CF43C4" w:rsidRDefault="00976B5C" w:rsidP="009E7E83">
      <w:pPr>
        <w:autoSpaceDE w:val="0"/>
        <w:autoSpaceDN w:val="0"/>
        <w:adjustRightInd w:val="0"/>
        <w:ind w:left="567"/>
        <w:rPr>
          <w:rFonts w:cs="Arial"/>
          <w:color w:val="000000" w:themeColor="text1"/>
          <w:szCs w:val="24"/>
        </w:rPr>
      </w:pPr>
      <w:r w:rsidRPr="00CF43C4">
        <w:rPr>
          <w:rFonts w:cs="Arial"/>
          <w:b/>
          <w:bCs/>
          <w:i/>
          <w:iCs/>
          <w:color w:val="000000" w:themeColor="text1"/>
          <w:szCs w:val="24"/>
        </w:rPr>
        <w:t>“Programa 30.</w:t>
      </w:r>
      <w:r w:rsidRPr="00CF43C4">
        <w:rPr>
          <w:rFonts w:cs="Arial"/>
          <w:i/>
          <w:iCs/>
          <w:color w:val="000000" w:themeColor="text1"/>
          <w:szCs w:val="24"/>
        </w:rPr>
        <w:t xml:space="preserve"> Eficiencia en la atención de emergencias. Reducir la afectación, daño o pérdida de la vida, el ambiente, los bienes, infraestructura y patrimonio en general</w:t>
      </w:r>
      <w:r w:rsidR="00DB7602">
        <w:rPr>
          <w:rFonts w:cs="Arial"/>
          <w:i/>
          <w:iCs/>
          <w:color w:val="000000" w:themeColor="text1"/>
          <w:szCs w:val="24"/>
        </w:rPr>
        <w:t>,</w:t>
      </w:r>
      <w:r w:rsidRPr="00CF43C4">
        <w:rPr>
          <w:rFonts w:cs="Arial"/>
          <w:i/>
          <w:iCs/>
          <w:color w:val="000000" w:themeColor="text1"/>
          <w:szCs w:val="24"/>
        </w:rPr>
        <w:t xml:space="preserve"> público o privado</w:t>
      </w:r>
      <w:r w:rsidR="00DB7602">
        <w:rPr>
          <w:rFonts w:cs="Arial"/>
          <w:i/>
          <w:iCs/>
          <w:color w:val="000000" w:themeColor="text1"/>
          <w:szCs w:val="24"/>
        </w:rPr>
        <w:t>,</w:t>
      </w:r>
      <w:r w:rsidRPr="00CF43C4">
        <w:rPr>
          <w:rFonts w:cs="Arial"/>
          <w:i/>
          <w:iCs/>
          <w:color w:val="000000" w:themeColor="text1"/>
          <w:szCs w:val="24"/>
        </w:rPr>
        <w:t xml:space="preserve"> en la ciudad de Bogotá y la región a la que pertenece. Establecer de forma integral y transversal una adecuada respuesta, mediante la excelencia en el servicio bajo altos estándares de calidad, la preparación, contando con equipos especializados, medios de comunicación de última generación y personal altamente calificado y capacitado. Integrar planes encaminados a la organización y ejecución de las acciones necesarias para la utilización óptima de los recursos humanos y técnicos disponibles que suplan el fortalecimiento institucional con el fin de garantizar la adecuada gestión del riesgo”.</w:t>
      </w:r>
      <w:r w:rsidRPr="00CF43C4">
        <w:rPr>
          <w:rFonts w:cs="Arial"/>
          <w:color w:val="000000" w:themeColor="text1"/>
          <w:szCs w:val="24"/>
        </w:rPr>
        <w:t xml:space="preserve"> (Acuerdo 761 de 2020)</w:t>
      </w:r>
    </w:p>
    <w:p w14:paraId="52BB49B4" w14:textId="77777777" w:rsidR="00976B5C" w:rsidRPr="00CF43C4" w:rsidRDefault="00976B5C" w:rsidP="009E7E83">
      <w:pPr>
        <w:autoSpaceDE w:val="0"/>
        <w:autoSpaceDN w:val="0"/>
        <w:adjustRightInd w:val="0"/>
        <w:rPr>
          <w:rFonts w:cs="Arial"/>
          <w:color w:val="000000" w:themeColor="text1"/>
          <w:szCs w:val="24"/>
        </w:rPr>
      </w:pPr>
    </w:p>
    <w:p w14:paraId="211009FB" w14:textId="77777777" w:rsidR="00A439B1" w:rsidRDefault="00976B5C" w:rsidP="00CF43C4">
      <w:pPr>
        <w:autoSpaceDE w:val="0"/>
        <w:autoSpaceDN w:val="0"/>
        <w:adjustRightInd w:val="0"/>
        <w:rPr>
          <w:rFonts w:cs="Arial"/>
          <w:color w:val="000000" w:themeColor="text1"/>
          <w:szCs w:val="24"/>
        </w:rPr>
      </w:pPr>
      <w:r w:rsidRPr="00CF43C4">
        <w:rPr>
          <w:rFonts w:cs="Arial"/>
          <w:b/>
          <w:bCs/>
          <w:color w:val="000000" w:themeColor="text1"/>
          <w:szCs w:val="24"/>
        </w:rPr>
        <w:t>Propósito 5.</w:t>
      </w:r>
      <w:r w:rsidRPr="00CF43C4">
        <w:rPr>
          <w:rFonts w:cs="Arial"/>
          <w:color w:val="000000" w:themeColor="text1"/>
          <w:szCs w:val="24"/>
        </w:rPr>
        <w:t xml:space="preserve"> Construir Bogotá Región con gobierno abierto, transparente y ciudadanía consciente.</w:t>
      </w:r>
    </w:p>
    <w:p w14:paraId="1DE3E6B5" w14:textId="034FA23F" w:rsidR="00CF43C4" w:rsidRDefault="00976B5C" w:rsidP="00CF43C4">
      <w:pPr>
        <w:autoSpaceDE w:val="0"/>
        <w:autoSpaceDN w:val="0"/>
        <w:adjustRightInd w:val="0"/>
        <w:rPr>
          <w:rFonts w:cs="Arial"/>
          <w:b/>
          <w:color w:val="000000" w:themeColor="text1"/>
          <w:szCs w:val="24"/>
        </w:rPr>
      </w:pPr>
      <w:r w:rsidRPr="00CF43C4">
        <w:rPr>
          <w:rFonts w:cs="Arial"/>
          <w:color w:val="000000" w:themeColor="text1"/>
          <w:szCs w:val="24"/>
        </w:rPr>
        <w:br/>
      </w:r>
    </w:p>
    <w:p w14:paraId="76077141" w14:textId="4B166A12" w:rsidR="00976B5C" w:rsidRPr="00CF43C4" w:rsidRDefault="00976B5C" w:rsidP="00CF43C4">
      <w:pPr>
        <w:autoSpaceDE w:val="0"/>
        <w:autoSpaceDN w:val="0"/>
        <w:adjustRightInd w:val="0"/>
        <w:rPr>
          <w:rFonts w:cs="Arial"/>
          <w:color w:val="000000" w:themeColor="text1"/>
          <w:szCs w:val="24"/>
        </w:rPr>
      </w:pPr>
      <w:r w:rsidRPr="00CF43C4">
        <w:rPr>
          <w:rFonts w:cs="Arial"/>
          <w:b/>
          <w:color w:val="000000" w:themeColor="text1"/>
          <w:szCs w:val="24"/>
        </w:rPr>
        <w:t>Logro de ciudad:</w:t>
      </w:r>
      <w:r w:rsidRPr="00CF43C4">
        <w:rPr>
          <w:rFonts w:cs="Arial"/>
          <w:color w:val="000000" w:themeColor="text1"/>
          <w:szCs w:val="24"/>
        </w:rPr>
        <w:t xml:space="preserve"> Incrementar la efectividad de la gestión pública distrital y local.</w:t>
      </w:r>
    </w:p>
    <w:p w14:paraId="1690B5EA" w14:textId="77777777" w:rsidR="00976B5C" w:rsidRPr="00CF43C4" w:rsidRDefault="00976B5C" w:rsidP="009E7E83">
      <w:pPr>
        <w:autoSpaceDE w:val="0"/>
        <w:autoSpaceDN w:val="0"/>
        <w:adjustRightInd w:val="0"/>
        <w:rPr>
          <w:rFonts w:cs="Arial"/>
          <w:color w:val="000000" w:themeColor="text1"/>
          <w:szCs w:val="24"/>
        </w:rPr>
      </w:pPr>
    </w:p>
    <w:p w14:paraId="489F89AE" w14:textId="71E05E8B" w:rsidR="00976B5C" w:rsidRPr="00CF43C4" w:rsidRDefault="00976B5C" w:rsidP="009E7E83">
      <w:pPr>
        <w:autoSpaceDE w:val="0"/>
        <w:autoSpaceDN w:val="0"/>
        <w:adjustRightInd w:val="0"/>
        <w:ind w:left="567"/>
        <w:rPr>
          <w:rFonts w:cs="Arial"/>
          <w:color w:val="000000" w:themeColor="text1"/>
          <w:szCs w:val="24"/>
        </w:rPr>
      </w:pPr>
      <w:r w:rsidRPr="00CF43C4">
        <w:rPr>
          <w:rFonts w:cs="Arial"/>
          <w:b/>
          <w:bCs/>
          <w:i/>
          <w:iCs/>
          <w:color w:val="000000" w:themeColor="text1"/>
          <w:szCs w:val="24"/>
        </w:rPr>
        <w:t>“Programa 56.</w:t>
      </w:r>
      <w:r w:rsidRPr="00CF43C4">
        <w:rPr>
          <w:rFonts w:cs="Arial"/>
          <w:i/>
          <w:iCs/>
          <w:color w:val="000000" w:themeColor="text1"/>
          <w:szCs w:val="24"/>
        </w:rPr>
        <w:t xml:space="preserve"> Gestión pública efectiva. Materializar el recaudo oportuno y la gestión </w:t>
      </w:r>
      <w:r w:rsidR="00DE188F" w:rsidRPr="00CF43C4">
        <w:rPr>
          <w:rFonts w:cs="Arial"/>
          <w:i/>
          <w:iCs/>
          <w:color w:val="000000" w:themeColor="text1"/>
          <w:szCs w:val="24"/>
        </w:rPr>
        <w:t>anti-evasión</w:t>
      </w:r>
      <w:r w:rsidRPr="00CF43C4">
        <w:rPr>
          <w:rFonts w:cs="Arial"/>
          <w:i/>
          <w:iCs/>
          <w:color w:val="000000" w:themeColor="text1"/>
          <w:szCs w:val="24"/>
        </w:rPr>
        <w:t xml:space="preserve"> para la ciudad. Posicionar la gerencia pública distrital al servicio de la ciudadanía. Lograr una institucionalidad que articule acciones entre Bogotá y la Región. Construir agendas públicas integrales que promuevan el intercambio de saberes para generar bienes y servicios acordes con las necesidades de la ciudadanía, entre otras cosas, mediante la ampliación y el mejoramiento de los servicios de orientación e información de las entidades distritales a través de la Red CADE. Hacer la gestión pública más transparente, moderna, innovadora y efectiva. Tomar decisiones basadas en datos, información y evidencia, haciendo uso de la tecnología y la transformación digital. Desarrollar estrategias de fortalecimiento de la gestión, la innovación, la creatividad, la gestión documental distrital y la apropiación de la memoria histórica (archivo).”</w:t>
      </w:r>
      <w:r w:rsidRPr="00CF43C4">
        <w:rPr>
          <w:rFonts w:cs="Arial"/>
          <w:color w:val="000000" w:themeColor="text1"/>
          <w:szCs w:val="24"/>
        </w:rPr>
        <w:t xml:space="preserve"> (Acuerdo 761 de 2020)</w:t>
      </w:r>
    </w:p>
    <w:p w14:paraId="4632C2BC" w14:textId="77777777" w:rsidR="00A61A6B" w:rsidRDefault="00976B5C" w:rsidP="009E7E83">
      <w:pPr>
        <w:rPr>
          <w:rFonts w:cs="Arial"/>
          <w:color w:val="000000" w:themeColor="text1"/>
          <w:szCs w:val="24"/>
          <w:shd w:val="clear" w:color="auto" w:fill="FFFFFF"/>
        </w:rPr>
      </w:pPr>
      <w:r w:rsidRPr="00CF43C4">
        <w:rPr>
          <w:rFonts w:cs="Arial"/>
          <w:color w:val="000000" w:themeColor="text1"/>
          <w:szCs w:val="24"/>
          <w:shd w:val="clear" w:color="auto" w:fill="FFFFFF"/>
        </w:rPr>
        <w:t xml:space="preserve"> </w:t>
      </w:r>
    </w:p>
    <w:p w14:paraId="438C111C" w14:textId="21AB5D9B" w:rsidR="00976B5C" w:rsidRPr="00CF43C4" w:rsidRDefault="008A04C9" w:rsidP="009E7E83">
      <w:pPr>
        <w:rPr>
          <w:rFonts w:cs="Arial"/>
          <w:color w:val="000000" w:themeColor="text1"/>
          <w:szCs w:val="24"/>
          <w:shd w:val="clear" w:color="auto" w:fill="FFFFFF"/>
        </w:rPr>
      </w:pPr>
      <w:r w:rsidRPr="00CF43C4">
        <w:rPr>
          <w:rFonts w:cs="Arial"/>
          <w:color w:val="000000" w:themeColor="text1"/>
          <w:szCs w:val="24"/>
          <w:shd w:val="clear" w:color="auto" w:fill="FFFFFF"/>
        </w:rPr>
        <w:t xml:space="preserve">Además de desarrollar lo </w:t>
      </w:r>
      <w:r w:rsidR="00454DA6" w:rsidRPr="00CF43C4">
        <w:rPr>
          <w:rFonts w:cs="Arial"/>
          <w:color w:val="000000" w:themeColor="text1"/>
          <w:szCs w:val="24"/>
          <w:shd w:val="clear" w:color="auto" w:fill="FFFFFF"/>
        </w:rPr>
        <w:t>dispuesto en el Plan Distrital de Desarrollo y c</w:t>
      </w:r>
      <w:r w:rsidR="00976B5C" w:rsidRPr="00CF43C4">
        <w:rPr>
          <w:rFonts w:cs="Arial"/>
          <w:color w:val="000000" w:themeColor="text1"/>
          <w:szCs w:val="24"/>
          <w:shd w:val="clear" w:color="auto" w:fill="FFFFFF"/>
        </w:rPr>
        <w:t xml:space="preserve">on el propósito de guiar los compromisos, metas y enfocar los desafíos de la administración, el Cuerpo Oficial de Bomberos de Bogotá toma como referencia los Objetivos de Desarrollo </w:t>
      </w:r>
      <w:r w:rsidR="008F268E">
        <w:rPr>
          <w:rFonts w:cs="Arial"/>
          <w:color w:val="000000" w:themeColor="text1"/>
          <w:szCs w:val="24"/>
          <w:shd w:val="clear" w:color="auto" w:fill="FFFFFF"/>
        </w:rPr>
        <w:t xml:space="preserve">Sostenible </w:t>
      </w:r>
      <w:r w:rsidR="00976B5C" w:rsidRPr="00CF43C4">
        <w:rPr>
          <w:rFonts w:cs="Arial"/>
          <w:color w:val="000000" w:themeColor="text1"/>
          <w:szCs w:val="24"/>
          <w:shd w:val="clear" w:color="auto" w:fill="FFFFFF"/>
        </w:rPr>
        <w:t>ODS planteados por Naciones Unidas en 2015, buscando contribuir a procesos de adaptación y mitigación al cambio climático, todos ellos</w:t>
      </w:r>
      <w:r w:rsidR="008F268E">
        <w:rPr>
          <w:rFonts w:cs="Arial"/>
          <w:color w:val="000000" w:themeColor="text1"/>
          <w:szCs w:val="24"/>
          <w:shd w:val="clear" w:color="auto" w:fill="FFFFFF"/>
        </w:rPr>
        <w:t>,</w:t>
      </w:r>
      <w:r w:rsidR="00976B5C" w:rsidRPr="00CF43C4">
        <w:rPr>
          <w:rFonts w:cs="Arial"/>
          <w:color w:val="000000" w:themeColor="text1"/>
          <w:szCs w:val="24"/>
          <w:shd w:val="clear" w:color="auto" w:fill="FFFFFF"/>
        </w:rPr>
        <w:t xml:space="preserve"> orientados a centrar esfuerzos para lograr cambios positivos en beneficio de las personas y el planeta.</w:t>
      </w:r>
    </w:p>
    <w:p w14:paraId="6F794260" w14:textId="77777777" w:rsidR="00976B5C" w:rsidRPr="00CF43C4" w:rsidRDefault="00976B5C" w:rsidP="009E7E83">
      <w:pPr>
        <w:rPr>
          <w:rFonts w:cs="Arial"/>
          <w:color w:val="000000" w:themeColor="text1"/>
          <w:szCs w:val="24"/>
          <w:shd w:val="clear" w:color="auto" w:fill="FFFFFF"/>
        </w:rPr>
      </w:pPr>
    </w:p>
    <w:p w14:paraId="7184D52C" w14:textId="2879B9D1" w:rsidR="00F56A57" w:rsidRPr="00CF43C4" w:rsidRDefault="00F56A57" w:rsidP="00F56A57">
      <w:pPr>
        <w:pStyle w:val="Descripcin"/>
        <w:keepNext/>
        <w:jc w:val="center"/>
        <w:rPr>
          <w:rFonts w:ascii="Arial" w:hAnsi="Arial" w:cs="Arial"/>
          <w:color w:val="auto"/>
          <w:szCs w:val="24"/>
        </w:rPr>
      </w:pPr>
      <w:bookmarkStart w:id="3" w:name="_Toc103807131"/>
      <w:r w:rsidRPr="00CF43C4">
        <w:rPr>
          <w:rFonts w:ascii="Arial" w:hAnsi="Arial" w:cs="Arial"/>
          <w:color w:val="auto"/>
          <w:szCs w:val="24"/>
        </w:rPr>
        <w:lastRenderedPageBreak/>
        <w:t xml:space="preserve">Ilustración </w:t>
      </w:r>
      <w:r w:rsidR="00D113BE" w:rsidRPr="00CF43C4">
        <w:rPr>
          <w:rFonts w:ascii="Arial" w:hAnsi="Arial" w:cs="Arial"/>
          <w:color w:val="auto"/>
          <w:szCs w:val="24"/>
        </w:rPr>
        <w:fldChar w:fldCharType="begin"/>
      </w:r>
      <w:r w:rsidR="00D113BE" w:rsidRPr="00CF43C4">
        <w:rPr>
          <w:rFonts w:ascii="Arial" w:hAnsi="Arial" w:cs="Arial"/>
          <w:color w:val="auto"/>
          <w:szCs w:val="24"/>
        </w:rPr>
        <w:instrText xml:space="preserve"> SEQ Ilustración \* ARABIC </w:instrText>
      </w:r>
      <w:r w:rsidR="00D113BE" w:rsidRPr="00CF43C4">
        <w:rPr>
          <w:rFonts w:ascii="Arial" w:hAnsi="Arial" w:cs="Arial"/>
          <w:color w:val="auto"/>
          <w:szCs w:val="24"/>
        </w:rPr>
        <w:fldChar w:fldCharType="separate"/>
      </w:r>
      <w:r w:rsidR="005B547E" w:rsidRPr="00CF43C4">
        <w:rPr>
          <w:rFonts w:ascii="Arial" w:hAnsi="Arial" w:cs="Arial"/>
          <w:noProof/>
          <w:color w:val="auto"/>
          <w:szCs w:val="24"/>
        </w:rPr>
        <w:t>2</w:t>
      </w:r>
      <w:r w:rsidR="00D113BE" w:rsidRPr="00CF43C4">
        <w:rPr>
          <w:rFonts w:ascii="Arial" w:hAnsi="Arial" w:cs="Arial"/>
          <w:color w:val="auto"/>
          <w:szCs w:val="24"/>
        </w:rPr>
        <w:fldChar w:fldCharType="end"/>
      </w:r>
      <w:r w:rsidRPr="00CF43C4">
        <w:rPr>
          <w:rFonts w:ascii="Arial" w:hAnsi="Arial" w:cs="Arial"/>
          <w:color w:val="auto"/>
          <w:szCs w:val="24"/>
        </w:rPr>
        <w:t>. Objetivos de desarrollo sostenible</w:t>
      </w:r>
      <w:bookmarkEnd w:id="3"/>
    </w:p>
    <w:p w14:paraId="19F44999" w14:textId="77777777" w:rsidR="00976B5C" w:rsidRPr="00CF43C4" w:rsidRDefault="00976B5C" w:rsidP="009E7E83">
      <w:pPr>
        <w:rPr>
          <w:rFonts w:cs="Arial"/>
          <w:color w:val="000000" w:themeColor="text1"/>
          <w:szCs w:val="24"/>
          <w:shd w:val="clear" w:color="auto" w:fill="FFFFFF"/>
        </w:rPr>
      </w:pPr>
      <w:r w:rsidRPr="00CF43C4">
        <w:rPr>
          <w:rFonts w:cs="Arial"/>
          <w:noProof/>
          <w:szCs w:val="24"/>
        </w:rPr>
        <w:drawing>
          <wp:inline distT="0" distB="0" distL="0" distR="0" wp14:anchorId="34044C1D" wp14:editId="1AB70A99">
            <wp:extent cx="5612130" cy="3080622"/>
            <wp:effectExtent l="0" t="0" r="7620" b="5715"/>
            <wp:docPr id="6" name="Imagen 6" descr="Objetivos de Desarrollo Soste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jetivos de Desarrollo Sostenibl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3080622"/>
                    </a:xfrm>
                    <a:prstGeom prst="rect">
                      <a:avLst/>
                    </a:prstGeom>
                    <a:noFill/>
                    <a:ln>
                      <a:noFill/>
                    </a:ln>
                  </pic:spPr>
                </pic:pic>
              </a:graphicData>
            </a:graphic>
          </wp:inline>
        </w:drawing>
      </w:r>
    </w:p>
    <w:p w14:paraId="00C212D4" w14:textId="3AD71EB7" w:rsidR="00F56A57" w:rsidRPr="00CF43C4" w:rsidRDefault="00F56A57" w:rsidP="00F56A57">
      <w:pPr>
        <w:autoSpaceDE w:val="0"/>
        <w:autoSpaceDN w:val="0"/>
        <w:adjustRightInd w:val="0"/>
        <w:jc w:val="center"/>
        <w:rPr>
          <w:rFonts w:cs="Arial"/>
          <w:i/>
          <w:color w:val="000000" w:themeColor="text1"/>
          <w:szCs w:val="24"/>
        </w:rPr>
      </w:pPr>
      <w:r w:rsidRPr="00CF43C4">
        <w:rPr>
          <w:rFonts w:cs="Arial"/>
          <w:i/>
          <w:color w:val="000000" w:themeColor="text1"/>
          <w:sz w:val="18"/>
          <w:szCs w:val="24"/>
        </w:rPr>
        <w:t xml:space="preserve">Fuente: Comisión Económica para América Latina y el Caribe- CEPAL </w:t>
      </w:r>
    </w:p>
    <w:p w14:paraId="3AE1BAA5" w14:textId="77777777" w:rsidR="00F56A57" w:rsidRPr="00CF43C4" w:rsidRDefault="00F56A57" w:rsidP="009E7E83">
      <w:pPr>
        <w:rPr>
          <w:rFonts w:cs="Arial"/>
          <w:color w:val="000000" w:themeColor="text1"/>
          <w:szCs w:val="24"/>
          <w:shd w:val="clear" w:color="auto" w:fill="FFFFFF"/>
        </w:rPr>
      </w:pPr>
    </w:p>
    <w:p w14:paraId="4BB83BA3" w14:textId="77777777" w:rsidR="00976B5C" w:rsidRPr="00CF43C4" w:rsidRDefault="00976B5C" w:rsidP="009E7E83">
      <w:pPr>
        <w:rPr>
          <w:rFonts w:cs="Arial"/>
          <w:color w:val="000000" w:themeColor="text1"/>
          <w:szCs w:val="24"/>
          <w:shd w:val="clear" w:color="auto" w:fill="FFFFFF"/>
        </w:rPr>
      </w:pPr>
    </w:p>
    <w:p w14:paraId="75D4B9DF" w14:textId="429D05D5" w:rsidR="00976B5C" w:rsidRPr="00CF43C4" w:rsidRDefault="00976B5C" w:rsidP="009E7E83">
      <w:pPr>
        <w:autoSpaceDE w:val="0"/>
        <w:autoSpaceDN w:val="0"/>
        <w:adjustRightInd w:val="0"/>
        <w:rPr>
          <w:rFonts w:cs="Arial"/>
          <w:color w:val="000000" w:themeColor="text1"/>
          <w:szCs w:val="24"/>
        </w:rPr>
      </w:pPr>
      <w:r w:rsidRPr="00CF43C4">
        <w:rPr>
          <w:rFonts w:cs="Arial"/>
          <w:color w:val="000000" w:themeColor="text1"/>
          <w:szCs w:val="24"/>
        </w:rPr>
        <w:t>De igual forma, bajo los preceptos del actual Plan Distrital de Desarrollo PDD, en la vigencia 2020</w:t>
      </w:r>
      <w:r w:rsidR="008F268E">
        <w:rPr>
          <w:rFonts w:cs="Arial"/>
          <w:color w:val="000000" w:themeColor="text1"/>
          <w:szCs w:val="24"/>
        </w:rPr>
        <w:t>,</w:t>
      </w:r>
      <w:r w:rsidRPr="00CF43C4">
        <w:rPr>
          <w:rFonts w:cs="Arial"/>
          <w:color w:val="000000" w:themeColor="text1"/>
          <w:szCs w:val="24"/>
        </w:rPr>
        <w:t xml:space="preserve"> el Cuerpo Oficial de Bomberos de Bogotá formuló de manera participativa su Plan Estratégico Institucional PEI 2020-2024, el cual fijó 4 pilares estratégicos y 8 objetivos sobre los cuales se diseñaron los instrumentos de planeación de carácter táctico y operativo, PEI que tiene la siguiente estructura o mapa estratégico:</w:t>
      </w:r>
    </w:p>
    <w:p w14:paraId="47EDD7A8" w14:textId="7BB49BEF" w:rsidR="00F56A57" w:rsidRPr="00CF43C4" w:rsidRDefault="00F56A57" w:rsidP="00F56A57">
      <w:pPr>
        <w:pStyle w:val="Descripcin"/>
        <w:keepNext/>
        <w:jc w:val="center"/>
        <w:rPr>
          <w:rFonts w:ascii="Arial" w:hAnsi="Arial" w:cs="Arial"/>
          <w:color w:val="auto"/>
          <w:szCs w:val="24"/>
        </w:rPr>
      </w:pPr>
      <w:bookmarkStart w:id="4" w:name="_Ref103094481"/>
      <w:bookmarkStart w:id="5" w:name="_Toc103807132"/>
      <w:r w:rsidRPr="00CF43C4">
        <w:rPr>
          <w:rFonts w:ascii="Arial" w:hAnsi="Arial" w:cs="Arial"/>
          <w:color w:val="auto"/>
          <w:szCs w:val="24"/>
        </w:rPr>
        <w:lastRenderedPageBreak/>
        <w:t xml:space="preserve">Ilustración </w:t>
      </w:r>
      <w:r w:rsidR="00D113BE" w:rsidRPr="00CF43C4">
        <w:rPr>
          <w:rFonts w:ascii="Arial" w:hAnsi="Arial" w:cs="Arial"/>
          <w:color w:val="auto"/>
          <w:szCs w:val="24"/>
        </w:rPr>
        <w:fldChar w:fldCharType="begin"/>
      </w:r>
      <w:r w:rsidR="00D113BE" w:rsidRPr="00CF43C4">
        <w:rPr>
          <w:rFonts w:ascii="Arial" w:hAnsi="Arial" w:cs="Arial"/>
          <w:color w:val="auto"/>
          <w:szCs w:val="24"/>
        </w:rPr>
        <w:instrText xml:space="preserve"> SEQ Ilustración \* ARABIC </w:instrText>
      </w:r>
      <w:r w:rsidR="00D113BE" w:rsidRPr="00CF43C4">
        <w:rPr>
          <w:rFonts w:ascii="Arial" w:hAnsi="Arial" w:cs="Arial"/>
          <w:color w:val="auto"/>
          <w:szCs w:val="24"/>
        </w:rPr>
        <w:fldChar w:fldCharType="separate"/>
      </w:r>
      <w:r w:rsidR="005B547E" w:rsidRPr="00CF43C4">
        <w:rPr>
          <w:rFonts w:ascii="Arial" w:hAnsi="Arial" w:cs="Arial"/>
          <w:noProof/>
          <w:color w:val="auto"/>
          <w:szCs w:val="24"/>
        </w:rPr>
        <w:t>3</w:t>
      </w:r>
      <w:r w:rsidR="00D113BE" w:rsidRPr="00CF43C4">
        <w:rPr>
          <w:rFonts w:ascii="Arial" w:hAnsi="Arial" w:cs="Arial"/>
          <w:color w:val="auto"/>
          <w:szCs w:val="24"/>
        </w:rPr>
        <w:fldChar w:fldCharType="end"/>
      </w:r>
      <w:bookmarkEnd w:id="4"/>
      <w:r w:rsidRPr="00CF43C4">
        <w:rPr>
          <w:rFonts w:ascii="Arial" w:hAnsi="Arial" w:cs="Arial"/>
          <w:color w:val="auto"/>
          <w:szCs w:val="24"/>
        </w:rPr>
        <w:t>. Pilares y Objetivos, Plan Estratégico institucional 2020-2021</w:t>
      </w:r>
      <w:bookmarkEnd w:id="5"/>
    </w:p>
    <w:p w14:paraId="7CEBA229" w14:textId="77777777" w:rsidR="00976B5C" w:rsidRPr="00CF43C4" w:rsidRDefault="00976B5C" w:rsidP="009E7E83">
      <w:pPr>
        <w:autoSpaceDE w:val="0"/>
        <w:autoSpaceDN w:val="0"/>
        <w:adjustRightInd w:val="0"/>
        <w:rPr>
          <w:rFonts w:cs="Arial"/>
          <w:color w:val="000000" w:themeColor="text1"/>
          <w:szCs w:val="24"/>
        </w:rPr>
      </w:pPr>
      <w:r w:rsidRPr="00CF43C4">
        <w:rPr>
          <w:rFonts w:cs="Arial"/>
          <w:noProof/>
          <w:color w:val="000000" w:themeColor="text1"/>
          <w:szCs w:val="24"/>
        </w:rPr>
        <w:drawing>
          <wp:inline distT="0" distB="0" distL="0" distR="0" wp14:anchorId="3181F5BE" wp14:editId="7B1E56FC">
            <wp:extent cx="5605145" cy="4120515"/>
            <wp:effectExtent l="0" t="0" r="0" b="0"/>
            <wp:docPr id="7" name="Imagen 7" descr="Pilares y Objetivos institucionales PE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Pilares y Objetivos institucionales PEI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05145" cy="4120515"/>
                    </a:xfrm>
                    <a:prstGeom prst="rect">
                      <a:avLst/>
                    </a:prstGeom>
                    <a:noFill/>
                    <a:ln>
                      <a:noFill/>
                    </a:ln>
                  </pic:spPr>
                </pic:pic>
              </a:graphicData>
            </a:graphic>
          </wp:inline>
        </w:drawing>
      </w:r>
    </w:p>
    <w:p w14:paraId="76B8EC5D" w14:textId="1685964D" w:rsidR="00976B5C" w:rsidRPr="00CF43C4" w:rsidRDefault="00F56A57" w:rsidP="00F56A57">
      <w:pPr>
        <w:jc w:val="center"/>
        <w:rPr>
          <w:rFonts w:cs="Arial"/>
          <w:i/>
          <w:color w:val="000000" w:themeColor="text1"/>
          <w:sz w:val="18"/>
          <w:szCs w:val="24"/>
        </w:rPr>
      </w:pPr>
      <w:r w:rsidRPr="00CF43C4">
        <w:rPr>
          <w:rFonts w:cs="Arial"/>
          <w:i/>
          <w:color w:val="000000" w:themeColor="text1"/>
          <w:sz w:val="18"/>
          <w:szCs w:val="24"/>
        </w:rPr>
        <w:t>Fuente: Oficina Asesora de Planeación UAE Cuerpo Oficial de Bomberos</w:t>
      </w:r>
    </w:p>
    <w:p w14:paraId="1DE3D201" w14:textId="77777777" w:rsidR="00F56A57" w:rsidRPr="00CF43C4" w:rsidRDefault="00F56A57" w:rsidP="009E7E83">
      <w:pPr>
        <w:rPr>
          <w:rFonts w:cs="Arial"/>
          <w:color w:val="000000" w:themeColor="text1"/>
          <w:szCs w:val="24"/>
          <w:shd w:val="clear" w:color="auto" w:fill="FFFFFF"/>
        </w:rPr>
      </w:pPr>
    </w:p>
    <w:p w14:paraId="496AD61A" w14:textId="77777777" w:rsidR="00454DA6" w:rsidRPr="00CF43C4" w:rsidRDefault="00454DA6" w:rsidP="009E7E83">
      <w:pPr>
        <w:rPr>
          <w:rFonts w:cs="Arial"/>
          <w:color w:val="000000" w:themeColor="text1"/>
          <w:szCs w:val="24"/>
        </w:rPr>
      </w:pPr>
    </w:p>
    <w:p w14:paraId="2F509429" w14:textId="12FEA2D6" w:rsidR="00976B5C" w:rsidRPr="00CF43C4" w:rsidRDefault="00454DA6" w:rsidP="009E7E83">
      <w:pPr>
        <w:rPr>
          <w:rFonts w:cs="Arial"/>
          <w:color w:val="000000" w:themeColor="text1"/>
          <w:szCs w:val="24"/>
        </w:rPr>
      </w:pPr>
      <w:r w:rsidRPr="00CF43C4">
        <w:rPr>
          <w:rFonts w:cs="Arial"/>
          <w:color w:val="000000" w:themeColor="text1"/>
          <w:szCs w:val="24"/>
        </w:rPr>
        <w:t>Finalmente, con el fin de dinamizar la gestión organizacional, garantizar los derechos y resolver efectivamente las necesidades de la ciudadanía</w:t>
      </w:r>
      <w:r w:rsidR="00365DE7" w:rsidRPr="00CF43C4">
        <w:rPr>
          <w:rFonts w:cs="Arial"/>
          <w:color w:val="000000" w:themeColor="text1"/>
          <w:szCs w:val="24"/>
        </w:rPr>
        <w:t xml:space="preserve"> </w:t>
      </w:r>
      <w:r w:rsidR="00976B5C" w:rsidRPr="00CF43C4">
        <w:rPr>
          <w:rFonts w:cs="Arial"/>
          <w:color w:val="000000" w:themeColor="text1"/>
          <w:szCs w:val="24"/>
        </w:rPr>
        <w:t>y en cumplimiento de los lineamientos de las autoridades nac</w:t>
      </w:r>
      <w:r w:rsidR="00763B56">
        <w:rPr>
          <w:rFonts w:cs="Arial"/>
          <w:color w:val="000000" w:themeColor="text1"/>
          <w:szCs w:val="24"/>
        </w:rPr>
        <w:t>ionales y distritales, Bomberos Bogotá</w:t>
      </w:r>
      <w:r w:rsidR="00976B5C" w:rsidRPr="00CF43C4">
        <w:rPr>
          <w:rFonts w:cs="Arial"/>
          <w:color w:val="000000" w:themeColor="text1"/>
          <w:szCs w:val="24"/>
        </w:rPr>
        <w:t xml:space="preserve"> en 2020 y 2021</w:t>
      </w:r>
      <w:r w:rsidR="00FA51E4">
        <w:rPr>
          <w:rFonts w:cs="Arial"/>
          <w:color w:val="000000" w:themeColor="text1"/>
          <w:szCs w:val="24"/>
        </w:rPr>
        <w:t>,</w:t>
      </w:r>
      <w:r w:rsidR="00976B5C" w:rsidRPr="00CF43C4">
        <w:rPr>
          <w:rFonts w:cs="Arial"/>
          <w:color w:val="000000" w:themeColor="text1"/>
          <w:szCs w:val="24"/>
        </w:rPr>
        <w:t xml:space="preserve"> ha continuado con la implementación y estructuración del Modelo Integrado de Planeación y Gestión MIPG a través de la adopción de las 19 políticas de gestión y desempeño, y de cada uno de sus respectivos planes institucionales que materializan el quehacer de la política, y que anualmente es evaluado a través de la herramienta del Departamento Administrativo de la Función Pública DAFP, que es el Formulario Único de Reporte de Avances de la Gestión FURAG</w:t>
      </w:r>
      <w:r w:rsidR="00FA51E4">
        <w:rPr>
          <w:rFonts w:cs="Arial"/>
          <w:color w:val="000000" w:themeColor="text1"/>
          <w:szCs w:val="24"/>
        </w:rPr>
        <w:t>.</w:t>
      </w:r>
    </w:p>
    <w:p w14:paraId="7F8B00AA" w14:textId="77777777" w:rsidR="00365DE7" w:rsidRPr="00CF43C4" w:rsidRDefault="00365DE7" w:rsidP="009E7E83">
      <w:pPr>
        <w:rPr>
          <w:rFonts w:cs="Arial"/>
          <w:color w:val="000000" w:themeColor="text1"/>
          <w:szCs w:val="24"/>
        </w:rPr>
      </w:pPr>
    </w:p>
    <w:p w14:paraId="2F2996FC" w14:textId="4CE28918" w:rsidR="00976B5C" w:rsidRPr="00CF43C4" w:rsidRDefault="00976B5C" w:rsidP="009E7E83">
      <w:pPr>
        <w:rPr>
          <w:rFonts w:cs="Arial"/>
          <w:color w:val="000000" w:themeColor="text1"/>
          <w:szCs w:val="24"/>
        </w:rPr>
      </w:pPr>
      <w:r w:rsidRPr="00CF43C4">
        <w:rPr>
          <w:rFonts w:cs="Arial"/>
          <w:color w:val="000000" w:themeColor="text1"/>
          <w:szCs w:val="24"/>
        </w:rPr>
        <w:t>En este sentido, esta integración vertical y transversal de los distintos instrumentos estratégicos y de gestión conduce a que la entidad formule y adopte cada uno de los planes, orientados siempre al mejor desempeño institucional y</w:t>
      </w:r>
      <w:r w:rsidR="00FA51E4">
        <w:rPr>
          <w:rFonts w:cs="Arial"/>
          <w:color w:val="000000" w:themeColor="text1"/>
          <w:szCs w:val="24"/>
        </w:rPr>
        <w:t>,</w:t>
      </w:r>
      <w:r w:rsidRPr="00CF43C4">
        <w:rPr>
          <w:rFonts w:cs="Arial"/>
          <w:color w:val="000000" w:themeColor="text1"/>
          <w:szCs w:val="24"/>
        </w:rPr>
        <w:t xml:space="preserve"> por tanto</w:t>
      </w:r>
      <w:r w:rsidR="00FA51E4">
        <w:rPr>
          <w:rFonts w:cs="Arial"/>
          <w:color w:val="000000" w:themeColor="text1"/>
          <w:szCs w:val="24"/>
        </w:rPr>
        <w:t>,</w:t>
      </w:r>
      <w:r w:rsidRPr="00CF43C4">
        <w:rPr>
          <w:rFonts w:cs="Arial"/>
          <w:color w:val="000000" w:themeColor="text1"/>
          <w:szCs w:val="24"/>
        </w:rPr>
        <w:t xml:space="preserve"> a contar con los procesos adecuados para atender las necesidades de todos sus </w:t>
      </w:r>
      <w:r w:rsidRPr="00CF43C4">
        <w:rPr>
          <w:rFonts w:cs="Arial"/>
          <w:color w:val="000000" w:themeColor="text1"/>
          <w:szCs w:val="24"/>
        </w:rPr>
        <w:lastRenderedPageBreak/>
        <w:t>grupos de valor y</w:t>
      </w:r>
      <w:r w:rsidR="00FA51E4">
        <w:rPr>
          <w:rFonts w:cs="Arial"/>
          <w:color w:val="000000" w:themeColor="text1"/>
          <w:szCs w:val="24"/>
        </w:rPr>
        <w:t>,</w:t>
      </w:r>
      <w:r w:rsidRPr="00CF43C4">
        <w:rPr>
          <w:rFonts w:cs="Arial"/>
          <w:color w:val="000000" w:themeColor="text1"/>
          <w:szCs w:val="24"/>
        </w:rPr>
        <w:t xml:space="preserve"> como resultado generar</w:t>
      </w:r>
      <w:r w:rsidR="00FA51E4">
        <w:rPr>
          <w:rFonts w:cs="Arial"/>
          <w:color w:val="000000" w:themeColor="text1"/>
          <w:szCs w:val="24"/>
        </w:rPr>
        <w:t>,</w:t>
      </w:r>
      <w:r w:rsidRPr="00CF43C4">
        <w:rPr>
          <w:rFonts w:cs="Arial"/>
          <w:color w:val="000000" w:themeColor="text1"/>
          <w:szCs w:val="24"/>
        </w:rPr>
        <w:t xml:space="preserve"> valor público o valor compartido para todos como fin último.</w:t>
      </w:r>
    </w:p>
    <w:p w14:paraId="70E00890" w14:textId="5DB572D9" w:rsidR="00365DE7" w:rsidRPr="00CF43C4" w:rsidRDefault="00365DE7" w:rsidP="009E7E83">
      <w:pPr>
        <w:rPr>
          <w:rFonts w:cs="Arial"/>
          <w:color w:val="000000" w:themeColor="text1"/>
          <w:szCs w:val="24"/>
        </w:rPr>
      </w:pPr>
    </w:p>
    <w:p w14:paraId="1503D676" w14:textId="53198BBD" w:rsidR="009214E3" w:rsidRDefault="00365DE7" w:rsidP="009E7E83">
      <w:pPr>
        <w:rPr>
          <w:rFonts w:cs="Arial"/>
          <w:color w:val="000000" w:themeColor="text1"/>
          <w:szCs w:val="24"/>
        </w:rPr>
      </w:pPr>
      <w:r w:rsidRPr="00CF43C4">
        <w:rPr>
          <w:rFonts w:cs="Arial"/>
          <w:color w:val="000000" w:themeColor="text1"/>
          <w:szCs w:val="24"/>
        </w:rPr>
        <w:t>Realizada la introducción y visto el contexto organizacional de la UAE Cuerpo Oficial de Bomberos de Bogotá, se presentan a continuación los resultados</w:t>
      </w:r>
      <w:r w:rsidR="00B50D79" w:rsidRPr="00CF43C4">
        <w:rPr>
          <w:rFonts w:cs="Arial"/>
          <w:color w:val="000000" w:themeColor="text1"/>
          <w:szCs w:val="24"/>
        </w:rPr>
        <w:t xml:space="preserve"> en la gestión institucional vigencia 2021 </w:t>
      </w:r>
      <w:r w:rsidRPr="00CF43C4">
        <w:rPr>
          <w:rFonts w:cs="Arial"/>
          <w:color w:val="000000" w:themeColor="text1"/>
          <w:szCs w:val="24"/>
        </w:rPr>
        <w:t xml:space="preserve">por </w:t>
      </w:r>
      <w:r w:rsidR="00B50D79" w:rsidRPr="00CF43C4">
        <w:rPr>
          <w:rFonts w:cs="Arial"/>
          <w:color w:val="000000" w:themeColor="text1"/>
          <w:szCs w:val="24"/>
        </w:rPr>
        <w:t>p</w:t>
      </w:r>
      <w:r w:rsidRPr="00CF43C4">
        <w:rPr>
          <w:rFonts w:cs="Arial"/>
          <w:color w:val="000000" w:themeColor="text1"/>
          <w:szCs w:val="24"/>
        </w:rPr>
        <w:t xml:space="preserve">ilares y </w:t>
      </w:r>
      <w:r w:rsidR="00B50D79" w:rsidRPr="00CF43C4">
        <w:rPr>
          <w:rFonts w:cs="Arial"/>
          <w:color w:val="000000" w:themeColor="text1"/>
          <w:szCs w:val="24"/>
        </w:rPr>
        <w:t>o</w:t>
      </w:r>
      <w:r w:rsidRPr="00CF43C4">
        <w:rPr>
          <w:rFonts w:cs="Arial"/>
          <w:color w:val="000000" w:themeColor="text1"/>
          <w:szCs w:val="24"/>
        </w:rPr>
        <w:t xml:space="preserve">bjetivos estratégicos (Ver </w:t>
      </w:r>
      <w:r w:rsidR="00E41D7C" w:rsidRPr="00CF43C4">
        <w:rPr>
          <w:rFonts w:cs="Arial"/>
          <w:color w:val="000000" w:themeColor="text1"/>
          <w:szCs w:val="24"/>
        </w:rPr>
        <w:fldChar w:fldCharType="begin"/>
      </w:r>
      <w:r w:rsidR="00E41D7C" w:rsidRPr="00CF43C4">
        <w:rPr>
          <w:rFonts w:cs="Arial"/>
          <w:color w:val="000000" w:themeColor="text1"/>
          <w:szCs w:val="24"/>
        </w:rPr>
        <w:instrText xml:space="preserve"> REF _Ref103094481 \h </w:instrText>
      </w:r>
      <w:r w:rsidR="00CF43C4" w:rsidRPr="00CF43C4">
        <w:rPr>
          <w:rFonts w:cs="Arial"/>
          <w:color w:val="000000" w:themeColor="text1"/>
          <w:szCs w:val="24"/>
        </w:rPr>
        <w:instrText xml:space="preserve"> \* MERGEFORMAT </w:instrText>
      </w:r>
      <w:r w:rsidR="00E41D7C" w:rsidRPr="00CF43C4">
        <w:rPr>
          <w:rFonts w:cs="Arial"/>
          <w:color w:val="000000" w:themeColor="text1"/>
          <w:szCs w:val="24"/>
        </w:rPr>
      </w:r>
      <w:r w:rsidR="00E41D7C" w:rsidRPr="00CF43C4">
        <w:rPr>
          <w:rFonts w:cs="Arial"/>
          <w:color w:val="000000" w:themeColor="text1"/>
          <w:szCs w:val="24"/>
        </w:rPr>
        <w:fldChar w:fldCharType="separate"/>
      </w:r>
      <w:r w:rsidR="005B547E" w:rsidRPr="00CF43C4">
        <w:rPr>
          <w:rFonts w:cs="Arial"/>
          <w:color w:val="auto"/>
          <w:szCs w:val="24"/>
        </w:rPr>
        <w:t xml:space="preserve">Ilustración </w:t>
      </w:r>
      <w:r w:rsidR="005B547E" w:rsidRPr="00CF43C4">
        <w:rPr>
          <w:rFonts w:cs="Arial"/>
          <w:noProof/>
          <w:color w:val="auto"/>
          <w:szCs w:val="24"/>
        </w:rPr>
        <w:t>3</w:t>
      </w:r>
      <w:r w:rsidR="00E41D7C" w:rsidRPr="00CF43C4">
        <w:rPr>
          <w:rFonts w:cs="Arial"/>
          <w:color w:val="000000" w:themeColor="text1"/>
          <w:szCs w:val="24"/>
        </w:rPr>
        <w:fldChar w:fldCharType="end"/>
      </w:r>
      <w:r w:rsidRPr="00CF43C4">
        <w:rPr>
          <w:rFonts w:cs="Arial"/>
          <w:color w:val="000000" w:themeColor="text1"/>
          <w:szCs w:val="24"/>
        </w:rPr>
        <w:t xml:space="preserve">) </w:t>
      </w:r>
      <w:r w:rsidR="00B50D79" w:rsidRPr="00CF43C4">
        <w:rPr>
          <w:rFonts w:cs="Arial"/>
          <w:color w:val="000000" w:themeColor="text1"/>
          <w:szCs w:val="24"/>
        </w:rPr>
        <w:t>así como lo realizado por cada una de las</w:t>
      </w:r>
      <w:r w:rsidR="00E41D7C" w:rsidRPr="00CF43C4">
        <w:rPr>
          <w:rFonts w:cs="Arial"/>
          <w:color w:val="000000" w:themeColor="text1"/>
          <w:szCs w:val="24"/>
        </w:rPr>
        <w:t xml:space="preserve"> dependencias en la Unidad (Ver </w:t>
      </w:r>
      <w:r w:rsidR="00E41D7C" w:rsidRPr="00CF43C4">
        <w:rPr>
          <w:rFonts w:cs="Arial"/>
          <w:color w:val="000000" w:themeColor="text1"/>
          <w:szCs w:val="24"/>
        </w:rPr>
        <w:fldChar w:fldCharType="begin"/>
      </w:r>
      <w:r w:rsidR="00E41D7C" w:rsidRPr="00CF43C4">
        <w:rPr>
          <w:rFonts w:cs="Arial"/>
          <w:color w:val="000000" w:themeColor="text1"/>
          <w:szCs w:val="24"/>
        </w:rPr>
        <w:instrText xml:space="preserve"> REF _Ref103094549 \h </w:instrText>
      </w:r>
      <w:r w:rsidR="00CF43C4" w:rsidRPr="00CF43C4">
        <w:rPr>
          <w:rFonts w:cs="Arial"/>
          <w:color w:val="000000" w:themeColor="text1"/>
          <w:szCs w:val="24"/>
        </w:rPr>
        <w:instrText xml:space="preserve"> \* MERGEFORMAT </w:instrText>
      </w:r>
      <w:r w:rsidR="00E41D7C" w:rsidRPr="00CF43C4">
        <w:rPr>
          <w:rFonts w:cs="Arial"/>
          <w:color w:val="000000" w:themeColor="text1"/>
          <w:szCs w:val="24"/>
        </w:rPr>
      </w:r>
      <w:r w:rsidR="00E41D7C" w:rsidRPr="00CF43C4">
        <w:rPr>
          <w:rFonts w:cs="Arial"/>
          <w:color w:val="000000" w:themeColor="text1"/>
          <w:szCs w:val="24"/>
        </w:rPr>
        <w:fldChar w:fldCharType="separate"/>
      </w:r>
      <w:r w:rsidR="005B547E" w:rsidRPr="00CF43C4">
        <w:rPr>
          <w:rFonts w:cs="Arial"/>
          <w:color w:val="auto"/>
          <w:szCs w:val="24"/>
        </w:rPr>
        <w:t xml:space="preserve">Ilustración </w:t>
      </w:r>
      <w:r w:rsidR="005B547E" w:rsidRPr="00CF43C4">
        <w:rPr>
          <w:rFonts w:cs="Arial"/>
          <w:noProof/>
          <w:color w:val="auto"/>
          <w:szCs w:val="24"/>
        </w:rPr>
        <w:t>1</w:t>
      </w:r>
      <w:r w:rsidR="00E41D7C" w:rsidRPr="00CF43C4">
        <w:rPr>
          <w:rFonts w:cs="Arial"/>
          <w:color w:val="000000" w:themeColor="text1"/>
          <w:szCs w:val="24"/>
        </w:rPr>
        <w:fldChar w:fldCharType="end"/>
      </w:r>
      <w:r w:rsidR="00B50D79" w:rsidRPr="00CF43C4">
        <w:rPr>
          <w:rFonts w:cs="Arial"/>
          <w:color w:val="000000" w:themeColor="text1"/>
          <w:szCs w:val="24"/>
        </w:rPr>
        <w:t>).</w:t>
      </w:r>
    </w:p>
    <w:p w14:paraId="683BA443" w14:textId="50DF1A0A" w:rsidR="009214E3" w:rsidRDefault="009214E3">
      <w:pPr>
        <w:jc w:val="left"/>
        <w:rPr>
          <w:rFonts w:cs="Arial"/>
          <w:color w:val="000000" w:themeColor="text1"/>
          <w:szCs w:val="24"/>
        </w:rPr>
      </w:pPr>
      <w:r>
        <w:rPr>
          <w:rFonts w:cs="Arial"/>
          <w:color w:val="000000" w:themeColor="text1"/>
          <w:szCs w:val="24"/>
        </w:rPr>
        <w:br w:type="page"/>
      </w:r>
      <w:r w:rsidR="00D363C9">
        <w:rPr>
          <w:rFonts w:cs="Arial"/>
          <w:noProof/>
          <w:color w:val="000000" w:themeColor="text1"/>
          <w:szCs w:val="24"/>
        </w:rPr>
        <w:lastRenderedPageBreak/>
        <w:drawing>
          <wp:inline distT="0" distB="0" distL="0" distR="0" wp14:anchorId="15C24D2D" wp14:editId="51B49B04">
            <wp:extent cx="5619750" cy="7272655"/>
            <wp:effectExtent l="38100" t="38100" r="95250" b="99695"/>
            <wp:docPr id="1248800581" name="Imagen 1248800581" descr="Bomberos en camiones de bomberos " title="Gestión del Riesgo Incend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00581" name="Informe de RdC UAECOB FINAL1_page-0016.jpg"/>
                    <pic:cNvPicPr/>
                  </pic:nvPicPr>
                  <pic:blipFill>
                    <a:blip r:embed="rId20">
                      <a:extLst>
                        <a:ext uri="{28A0092B-C50C-407E-A947-70E740481C1C}">
                          <a14:useLocalDpi xmlns:a14="http://schemas.microsoft.com/office/drawing/2010/main" val="0"/>
                        </a:ext>
                      </a:extLst>
                    </a:blip>
                    <a:stretch>
                      <a:fillRect/>
                    </a:stretch>
                  </pic:blipFill>
                  <pic:spPr>
                    <a:xfrm>
                      <a:off x="0" y="0"/>
                      <a:ext cx="5619750" cy="7272655"/>
                    </a:xfrm>
                    <a:prstGeom prst="rect">
                      <a:avLst/>
                    </a:prstGeom>
                    <a:effectLst>
                      <a:outerShdw blurRad="50800" dist="38100" dir="2700000" algn="tl" rotWithShape="0">
                        <a:prstClr val="black">
                          <a:alpha val="40000"/>
                        </a:prstClr>
                      </a:outerShdw>
                    </a:effectLst>
                  </pic:spPr>
                </pic:pic>
              </a:graphicData>
            </a:graphic>
          </wp:inline>
        </w:drawing>
      </w:r>
    </w:p>
    <w:p w14:paraId="1CFAF788" w14:textId="77777777" w:rsidR="00365DE7" w:rsidRPr="00CF43C4" w:rsidRDefault="00365DE7" w:rsidP="009E7E83">
      <w:pPr>
        <w:rPr>
          <w:rFonts w:cs="Arial"/>
          <w:color w:val="000000" w:themeColor="text1"/>
          <w:szCs w:val="24"/>
        </w:rPr>
      </w:pPr>
    </w:p>
    <w:p w14:paraId="46A7DA8B" w14:textId="57AF133F" w:rsidR="00C47523" w:rsidRPr="00CF43C4" w:rsidRDefault="00783EB0" w:rsidP="00FA0312">
      <w:pPr>
        <w:pStyle w:val="Ttulo1"/>
        <w:spacing w:before="240"/>
        <w:jc w:val="both"/>
        <w:rPr>
          <w:rFonts w:cs="Arial"/>
          <w:szCs w:val="24"/>
        </w:rPr>
      </w:pPr>
      <w:bookmarkStart w:id="6" w:name="_Toc103807037"/>
      <w:r w:rsidRPr="00CF43C4">
        <w:rPr>
          <w:rFonts w:cs="Arial"/>
          <w:szCs w:val="24"/>
        </w:rPr>
        <w:lastRenderedPageBreak/>
        <w:t>Gestión del Riesgo de Incendios</w:t>
      </w:r>
      <w:bookmarkEnd w:id="6"/>
      <w:r w:rsidRPr="00CF43C4">
        <w:rPr>
          <w:rFonts w:cs="Arial"/>
          <w:szCs w:val="24"/>
        </w:rPr>
        <w:t xml:space="preserve"> </w:t>
      </w:r>
    </w:p>
    <w:p w14:paraId="08CC9D26" w14:textId="739E92F6" w:rsidR="006D45AF" w:rsidRPr="00CF43C4" w:rsidRDefault="00956BA5" w:rsidP="00FA0312">
      <w:pPr>
        <w:spacing w:before="240" w:after="240"/>
        <w:rPr>
          <w:rFonts w:cs="Arial"/>
          <w:szCs w:val="24"/>
        </w:rPr>
      </w:pPr>
      <w:r w:rsidRPr="00CF43C4">
        <w:rPr>
          <w:rFonts w:cs="Arial"/>
          <w:szCs w:val="24"/>
        </w:rPr>
        <w:t>El pilar de gestión del riesgo de incendios se constituye a partir del cumplimiento de la misionalidad de la Unidad Administrativa</w:t>
      </w:r>
      <w:r w:rsidR="00FA51E4">
        <w:rPr>
          <w:rFonts w:cs="Arial"/>
          <w:szCs w:val="24"/>
        </w:rPr>
        <w:t xml:space="preserve"> Especial</w:t>
      </w:r>
      <w:r w:rsidRPr="00CF43C4">
        <w:rPr>
          <w:rFonts w:cs="Arial"/>
          <w:szCs w:val="24"/>
        </w:rPr>
        <w:t xml:space="preserve"> Cuerpo Oficial de Bomberos de Bogotá, este pilar se asocia al principio de corresponsabilidad, entendiendo que las acciones de reducción y prevención </w:t>
      </w:r>
      <w:r w:rsidR="00FA51E4">
        <w:rPr>
          <w:rFonts w:cs="Arial"/>
          <w:szCs w:val="24"/>
        </w:rPr>
        <w:t>son</w:t>
      </w:r>
      <w:r w:rsidRPr="00CF43C4">
        <w:rPr>
          <w:rFonts w:cs="Arial"/>
          <w:szCs w:val="24"/>
        </w:rPr>
        <w:t xml:space="preserve"> deber tanto de la institución como de la ciudadanía en general</w:t>
      </w:r>
      <w:r w:rsidR="00D741BF" w:rsidRPr="00CF43C4">
        <w:rPr>
          <w:rFonts w:cs="Arial"/>
          <w:szCs w:val="24"/>
        </w:rPr>
        <w:t>.</w:t>
      </w:r>
      <w:r w:rsidRPr="00CF43C4">
        <w:rPr>
          <w:rFonts w:cs="Arial"/>
          <w:szCs w:val="24"/>
        </w:rPr>
        <w:t xml:space="preserve"> </w:t>
      </w:r>
    </w:p>
    <w:p w14:paraId="44D0AECC" w14:textId="7506C86F" w:rsidR="006D45AF" w:rsidRPr="00CF43C4" w:rsidRDefault="006D45AF" w:rsidP="00FA0312">
      <w:pPr>
        <w:spacing w:before="240" w:after="240"/>
        <w:rPr>
          <w:rFonts w:eastAsia="Arial" w:cs="Arial"/>
          <w:bCs/>
          <w:szCs w:val="24"/>
        </w:rPr>
      </w:pPr>
      <w:r w:rsidRPr="00CF43C4">
        <w:rPr>
          <w:rFonts w:eastAsia="Arial" w:cs="Arial"/>
          <w:bCs/>
          <w:szCs w:val="24"/>
        </w:rPr>
        <w:t>La Subdirección de Gestión del Riesgo</w:t>
      </w:r>
      <w:r w:rsidR="00540637" w:rsidRPr="00CF43C4">
        <w:rPr>
          <w:rFonts w:eastAsia="Arial" w:cs="Arial"/>
          <w:bCs/>
          <w:szCs w:val="24"/>
        </w:rPr>
        <w:t xml:space="preserve"> (SGR) </w:t>
      </w:r>
      <w:r w:rsidRPr="00CF43C4">
        <w:rPr>
          <w:rFonts w:eastAsia="Arial" w:cs="Arial"/>
          <w:bCs/>
          <w:szCs w:val="24"/>
        </w:rPr>
        <w:t>se encuentra a cargo de los procesos misionales de Conocimiento y Reducción, los cuales están enmarcados dentro del Plan Estratégico Institucional – PEI 2020-2024, en el pilar estratégico de gestión del riesgo de incendio</w:t>
      </w:r>
      <w:r w:rsidR="00165943">
        <w:rPr>
          <w:rFonts w:eastAsia="Arial" w:cs="Arial"/>
          <w:bCs/>
          <w:szCs w:val="24"/>
        </w:rPr>
        <w:t>s</w:t>
      </w:r>
      <w:r w:rsidRPr="00CF43C4">
        <w:rPr>
          <w:rFonts w:eastAsia="Arial" w:cs="Arial"/>
          <w:bCs/>
          <w:szCs w:val="24"/>
        </w:rPr>
        <w:t xml:space="preserve">, el cual se </w:t>
      </w:r>
      <w:r w:rsidR="00D741BF" w:rsidRPr="00CF43C4">
        <w:rPr>
          <w:rFonts w:eastAsia="Arial" w:cs="Arial"/>
          <w:bCs/>
          <w:szCs w:val="24"/>
        </w:rPr>
        <w:t>enmarca en la</w:t>
      </w:r>
      <w:r w:rsidRPr="00CF43C4">
        <w:rPr>
          <w:rFonts w:eastAsia="Arial" w:cs="Arial"/>
          <w:bCs/>
          <w:szCs w:val="24"/>
        </w:rPr>
        <w:t xml:space="preserve"> premisa de que todos tenemos el “deber de adoptar las acciones de reducción y prevención, que permitan facilitar la gestión del riesgo de incendios en su ámbito funcional para hacer de Bogotá una ciudad más segura.”</w:t>
      </w:r>
    </w:p>
    <w:p w14:paraId="6EF30869" w14:textId="10DC480A" w:rsidR="006D45AF" w:rsidRPr="00CF43C4" w:rsidRDefault="006D45AF" w:rsidP="00FA0312">
      <w:pPr>
        <w:rPr>
          <w:rFonts w:cs="Arial"/>
          <w:szCs w:val="24"/>
          <w:lang w:val="es-MX"/>
        </w:rPr>
      </w:pPr>
      <w:r w:rsidRPr="00CF43C4">
        <w:rPr>
          <w:rFonts w:cs="Arial"/>
          <w:szCs w:val="24"/>
          <w:lang w:val="es-MX"/>
        </w:rPr>
        <w:t xml:space="preserve">En el Marco normativo de la Ley 1523 de 2012, la Ley 1575 de 2012 y el Decreto 555 de 2011, </w:t>
      </w:r>
      <w:r w:rsidR="00D741BF" w:rsidRPr="00CF43C4">
        <w:rPr>
          <w:rFonts w:cs="Arial"/>
          <w:szCs w:val="24"/>
          <w:lang w:val="es-MX"/>
        </w:rPr>
        <w:t xml:space="preserve">La Función </w:t>
      </w:r>
      <w:r w:rsidRPr="00CF43C4">
        <w:rPr>
          <w:rFonts w:cs="Arial"/>
          <w:szCs w:val="24"/>
          <w:lang w:val="es-MX"/>
        </w:rPr>
        <w:t xml:space="preserve">de la Subdirección de Gestión del Riesgo es </w:t>
      </w:r>
      <w:r w:rsidR="00D741BF" w:rsidRPr="00CF43C4">
        <w:rPr>
          <w:rFonts w:cs="Arial"/>
          <w:szCs w:val="24"/>
          <w:lang w:val="es-MX"/>
        </w:rPr>
        <w:t xml:space="preserve">“ </w:t>
      </w:r>
      <w:r w:rsidRPr="00CF43C4">
        <w:rPr>
          <w:rFonts w:cs="Arial"/>
          <w:szCs w:val="24"/>
          <w:lang w:val="es-MX"/>
        </w:rPr>
        <w:t xml:space="preserve">Formular y actualizar, de manera técnica, las estrategias, políticas, planes, proyectos, procesos y procedimientos relacionados con la gestión integral del riesgo </w:t>
      </w:r>
      <w:r w:rsidR="00D741BF" w:rsidRPr="00CF43C4">
        <w:rPr>
          <w:rFonts w:cs="Arial"/>
          <w:szCs w:val="24"/>
          <w:lang w:val="es-MX"/>
        </w:rPr>
        <w:t>contra incendio</w:t>
      </w:r>
      <w:r w:rsidR="003F76F7">
        <w:rPr>
          <w:rFonts w:cs="Arial"/>
          <w:szCs w:val="24"/>
          <w:lang w:val="es-MX"/>
        </w:rPr>
        <w:t>s</w:t>
      </w:r>
      <w:r w:rsidRPr="00CF43C4">
        <w:rPr>
          <w:rFonts w:cs="Arial"/>
          <w:szCs w:val="24"/>
          <w:lang w:val="es-MX"/>
        </w:rPr>
        <w:t>, rescate</w:t>
      </w:r>
      <w:r w:rsidR="003F76F7">
        <w:rPr>
          <w:rFonts w:cs="Arial"/>
          <w:szCs w:val="24"/>
          <w:lang w:val="es-MX"/>
        </w:rPr>
        <w:t>s</w:t>
      </w:r>
      <w:r w:rsidRPr="00CF43C4">
        <w:rPr>
          <w:rFonts w:cs="Arial"/>
          <w:szCs w:val="24"/>
          <w:lang w:val="es-MX"/>
        </w:rPr>
        <w:t xml:space="preserve"> e incidentes con materiales peligrosos y seguridad humana y demás acciones que contribuyan a fomentar el conocimiento y reducción del riesgo en emergencias en la ciudad de Bogotá D.C."</w:t>
      </w:r>
    </w:p>
    <w:p w14:paraId="7C968E2A" w14:textId="77777777" w:rsidR="006D45AF" w:rsidRPr="00CF43C4" w:rsidRDefault="006D45AF" w:rsidP="00FA0312">
      <w:pPr>
        <w:rPr>
          <w:rFonts w:cs="Arial"/>
          <w:szCs w:val="24"/>
          <w:lang w:val="es-MX"/>
        </w:rPr>
      </w:pPr>
    </w:p>
    <w:p w14:paraId="1A9509E2" w14:textId="18505327" w:rsidR="00F56A57" w:rsidRPr="00CF43C4" w:rsidRDefault="00F56A57" w:rsidP="00F56A57">
      <w:pPr>
        <w:pStyle w:val="Descripcin"/>
        <w:keepNext/>
        <w:jc w:val="center"/>
        <w:rPr>
          <w:rFonts w:ascii="Arial" w:hAnsi="Arial" w:cs="Arial"/>
          <w:color w:val="auto"/>
          <w:szCs w:val="24"/>
        </w:rPr>
      </w:pPr>
      <w:bookmarkStart w:id="7" w:name="_Toc103807133"/>
      <w:r w:rsidRPr="00CF43C4">
        <w:rPr>
          <w:rFonts w:ascii="Arial" w:hAnsi="Arial" w:cs="Arial"/>
          <w:color w:val="auto"/>
          <w:szCs w:val="24"/>
        </w:rPr>
        <w:t xml:space="preserve">Ilustración </w:t>
      </w:r>
      <w:r w:rsidR="00D113BE" w:rsidRPr="00CF43C4">
        <w:rPr>
          <w:rFonts w:ascii="Arial" w:hAnsi="Arial" w:cs="Arial"/>
          <w:color w:val="auto"/>
          <w:szCs w:val="24"/>
        </w:rPr>
        <w:fldChar w:fldCharType="begin"/>
      </w:r>
      <w:r w:rsidR="00D113BE" w:rsidRPr="00CF43C4">
        <w:rPr>
          <w:rFonts w:ascii="Arial" w:hAnsi="Arial" w:cs="Arial"/>
          <w:color w:val="auto"/>
          <w:szCs w:val="24"/>
        </w:rPr>
        <w:instrText xml:space="preserve"> SEQ Ilustración \* ARABIC </w:instrText>
      </w:r>
      <w:r w:rsidR="00D113BE" w:rsidRPr="00CF43C4">
        <w:rPr>
          <w:rFonts w:ascii="Arial" w:hAnsi="Arial" w:cs="Arial"/>
          <w:color w:val="auto"/>
          <w:szCs w:val="24"/>
        </w:rPr>
        <w:fldChar w:fldCharType="separate"/>
      </w:r>
      <w:r w:rsidR="005B547E" w:rsidRPr="00CF43C4">
        <w:rPr>
          <w:rFonts w:ascii="Arial" w:hAnsi="Arial" w:cs="Arial"/>
          <w:noProof/>
          <w:color w:val="auto"/>
          <w:szCs w:val="24"/>
        </w:rPr>
        <w:t>4</w:t>
      </w:r>
      <w:r w:rsidR="00D113BE" w:rsidRPr="00CF43C4">
        <w:rPr>
          <w:rFonts w:ascii="Arial" w:hAnsi="Arial" w:cs="Arial"/>
          <w:color w:val="auto"/>
          <w:szCs w:val="24"/>
        </w:rPr>
        <w:fldChar w:fldCharType="end"/>
      </w:r>
      <w:r w:rsidRPr="00CF43C4">
        <w:rPr>
          <w:rFonts w:ascii="Arial" w:hAnsi="Arial" w:cs="Arial"/>
          <w:color w:val="auto"/>
          <w:szCs w:val="24"/>
        </w:rPr>
        <w:t>. Gestión integral de Gestión del riesgo</w:t>
      </w:r>
      <w:bookmarkEnd w:id="7"/>
      <w:r w:rsidRPr="00CF43C4">
        <w:rPr>
          <w:rFonts w:ascii="Arial" w:hAnsi="Arial" w:cs="Arial"/>
          <w:color w:val="auto"/>
          <w:szCs w:val="24"/>
        </w:rPr>
        <w:t xml:space="preserve"> </w:t>
      </w:r>
    </w:p>
    <w:p w14:paraId="36D8E25C" w14:textId="77777777" w:rsidR="006D45AF" w:rsidRPr="00CF43C4" w:rsidRDefault="006D45AF" w:rsidP="00F56A57">
      <w:pPr>
        <w:jc w:val="center"/>
        <w:rPr>
          <w:rFonts w:cs="Arial"/>
          <w:szCs w:val="24"/>
          <w:lang w:val="es-MX"/>
        </w:rPr>
      </w:pPr>
      <w:r w:rsidRPr="00CF43C4">
        <w:rPr>
          <w:rFonts w:cs="Arial"/>
          <w:noProof/>
          <w:szCs w:val="24"/>
        </w:rPr>
        <w:drawing>
          <wp:inline distT="0" distB="0" distL="0" distR="0" wp14:anchorId="34EB8715" wp14:editId="0583DF1A">
            <wp:extent cx="5248275" cy="2691808"/>
            <wp:effectExtent l="0" t="0" r="0" b="0"/>
            <wp:docPr id="26" name="Imagen 26" descr="Esquema de la gestión integral del ries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Esquema de la gestión integral del riesgo"/>
                    <pic:cNvPicPr/>
                  </pic:nvPicPr>
                  <pic:blipFill rotWithShape="1">
                    <a:blip r:embed="rId21"/>
                    <a:srcRect l="30358" t="32822" r="17707" b="19799"/>
                    <a:stretch/>
                  </pic:blipFill>
                  <pic:spPr bwMode="auto">
                    <a:xfrm>
                      <a:off x="0" y="0"/>
                      <a:ext cx="5257402" cy="2696489"/>
                    </a:xfrm>
                    <a:prstGeom prst="rect">
                      <a:avLst/>
                    </a:prstGeom>
                    <a:ln>
                      <a:noFill/>
                    </a:ln>
                    <a:extLst>
                      <a:ext uri="{53640926-AAD7-44D8-BBD7-CCE9431645EC}">
                        <a14:shadowObscured xmlns:a14="http://schemas.microsoft.com/office/drawing/2010/main"/>
                      </a:ext>
                    </a:extLst>
                  </pic:spPr>
                </pic:pic>
              </a:graphicData>
            </a:graphic>
          </wp:inline>
        </w:drawing>
      </w:r>
    </w:p>
    <w:p w14:paraId="0E230B16" w14:textId="0565CF46" w:rsidR="00F56A57" w:rsidRPr="00CF43C4" w:rsidRDefault="00F56A57" w:rsidP="00F56A57">
      <w:pPr>
        <w:jc w:val="center"/>
        <w:rPr>
          <w:rFonts w:cs="Arial"/>
          <w:i/>
          <w:sz w:val="18"/>
          <w:szCs w:val="24"/>
          <w:shd w:val="clear" w:color="auto" w:fill="FFFFFF"/>
        </w:rPr>
      </w:pPr>
      <w:r w:rsidRPr="00CF43C4">
        <w:rPr>
          <w:rFonts w:cs="Arial"/>
          <w:i/>
          <w:sz w:val="18"/>
          <w:szCs w:val="24"/>
          <w:shd w:val="clear" w:color="auto" w:fill="FFFFFF"/>
        </w:rPr>
        <w:t>Fuente: Subdirección de Gestión del Riesgo</w:t>
      </w:r>
    </w:p>
    <w:p w14:paraId="2DCD67CE" w14:textId="3C14063B" w:rsidR="00F56A57" w:rsidRPr="00CF43C4" w:rsidRDefault="00F56A57" w:rsidP="00F56A57">
      <w:pPr>
        <w:tabs>
          <w:tab w:val="left" w:pos="5201"/>
        </w:tabs>
        <w:jc w:val="left"/>
        <w:rPr>
          <w:rFonts w:cs="Arial"/>
          <w:szCs w:val="24"/>
          <w:shd w:val="clear" w:color="auto" w:fill="FFFFFF"/>
        </w:rPr>
      </w:pPr>
      <w:r w:rsidRPr="00CF43C4">
        <w:rPr>
          <w:rFonts w:cs="Arial"/>
          <w:szCs w:val="24"/>
          <w:shd w:val="clear" w:color="auto" w:fill="FFFFFF"/>
        </w:rPr>
        <w:tab/>
      </w:r>
    </w:p>
    <w:p w14:paraId="55D253F8" w14:textId="60BA96E2" w:rsidR="006D45AF" w:rsidRPr="00CF43C4" w:rsidRDefault="00D741BF" w:rsidP="00FA0312">
      <w:pPr>
        <w:rPr>
          <w:rFonts w:eastAsia="Arial" w:cs="Arial"/>
          <w:bCs/>
          <w:color w:val="000000" w:themeColor="text1"/>
          <w:szCs w:val="24"/>
        </w:rPr>
      </w:pPr>
      <w:r w:rsidRPr="00CF43C4">
        <w:rPr>
          <w:rFonts w:cs="Arial"/>
          <w:color w:val="000000" w:themeColor="text1"/>
          <w:szCs w:val="24"/>
          <w:shd w:val="clear" w:color="auto" w:fill="FFFFFF"/>
        </w:rPr>
        <w:lastRenderedPageBreak/>
        <w:t>Además de dar cumplimiento a la misionalidad y a la funciones designadas, la Subdirección de Gestión del Riesgo de</w:t>
      </w:r>
      <w:r w:rsidR="006D45AF" w:rsidRPr="00CF43C4">
        <w:rPr>
          <w:rFonts w:eastAsia="Arial" w:cs="Arial"/>
          <w:bCs/>
          <w:color w:val="000000" w:themeColor="text1"/>
          <w:szCs w:val="24"/>
        </w:rPr>
        <w:t>sarroll</w:t>
      </w:r>
      <w:r w:rsidRPr="00CF43C4">
        <w:rPr>
          <w:rFonts w:eastAsia="Arial" w:cs="Arial"/>
          <w:bCs/>
          <w:color w:val="000000" w:themeColor="text1"/>
          <w:szCs w:val="24"/>
        </w:rPr>
        <w:t>a su accionar dentro del Objetivo</w:t>
      </w:r>
      <w:r w:rsidR="006D45AF" w:rsidRPr="00CF43C4">
        <w:rPr>
          <w:rFonts w:eastAsia="Arial" w:cs="Arial"/>
          <w:bCs/>
          <w:color w:val="000000" w:themeColor="text1"/>
          <w:szCs w:val="24"/>
        </w:rPr>
        <w:t xml:space="preserve"> sostenible Número 13: </w:t>
      </w:r>
      <w:r w:rsidR="00362F9B" w:rsidRPr="00CF43C4">
        <w:rPr>
          <w:rFonts w:eastAsia="Arial" w:cs="Arial"/>
          <w:bCs/>
          <w:color w:val="000000" w:themeColor="text1"/>
          <w:szCs w:val="24"/>
        </w:rPr>
        <w:t>“</w:t>
      </w:r>
      <w:r w:rsidR="006D45AF" w:rsidRPr="00CF43C4">
        <w:rPr>
          <w:rFonts w:eastAsia="Arial" w:cs="Arial"/>
          <w:bCs/>
          <w:color w:val="000000" w:themeColor="text1"/>
          <w:szCs w:val="24"/>
        </w:rPr>
        <w:t>Acción por el clima</w:t>
      </w:r>
      <w:r w:rsidR="00362F9B" w:rsidRPr="00CF43C4">
        <w:rPr>
          <w:rFonts w:eastAsia="Arial" w:cs="Arial"/>
          <w:bCs/>
          <w:color w:val="000000" w:themeColor="text1"/>
          <w:szCs w:val="24"/>
        </w:rPr>
        <w:t>”</w:t>
      </w:r>
      <w:r w:rsidR="006D45AF" w:rsidRPr="00CF43C4">
        <w:rPr>
          <w:rFonts w:eastAsia="Arial" w:cs="Arial"/>
          <w:bCs/>
          <w:color w:val="000000" w:themeColor="text1"/>
          <w:szCs w:val="24"/>
        </w:rPr>
        <w:t xml:space="preserve"> que consiste en “adoptar medidas urgentes para combatir el cambio climático y sus efectos”; por lo anterior, el cambio climático y la gestión del riesgo</w:t>
      </w:r>
      <w:r w:rsidR="003F76F7">
        <w:rPr>
          <w:rFonts w:eastAsia="Arial" w:cs="Arial"/>
          <w:bCs/>
          <w:color w:val="000000" w:themeColor="text1"/>
          <w:szCs w:val="24"/>
        </w:rPr>
        <w:t>,</w:t>
      </w:r>
      <w:r w:rsidR="006D45AF" w:rsidRPr="00CF43C4">
        <w:rPr>
          <w:rFonts w:eastAsia="Arial" w:cs="Arial"/>
          <w:bCs/>
          <w:color w:val="000000" w:themeColor="text1"/>
          <w:szCs w:val="24"/>
        </w:rPr>
        <w:t xml:space="preserve"> son temas íntimamente relacionados, ambos deben abordarse y ser transversales desde los procesos de desarrollo para disminuir la vulnerabilidad, aumentar la capacidad, la resistencia y la resiliencia de la sociedad frente a las amenazas climáticas; lo anterior</w:t>
      </w:r>
      <w:r w:rsidR="003F76F7">
        <w:rPr>
          <w:rFonts w:eastAsia="Arial" w:cs="Arial"/>
          <w:bCs/>
          <w:color w:val="000000" w:themeColor="text1"/>
          <w:szCs w:val="24"/>
        </w:rPr>
        <w:t>,</w:t>
      </w:r>
      <w:r w:rsidR="006D45AF" w:rsidRPr="00CF43C4">
        <w:rPr>
          <w:rFonts w:eastAsia="Arial" w:cs="Arial"/>
          <w:bCs/>
          <w:color w:val="000000" w:themeColor="text1"/>
          <w:szCs w:val="24"/>
        </w:rPr>
        <w:t xml:space="preserve"> teniendo en cuenta que, aproximadamente el 75% de los eventos y pérdidas por desastres</w:t>
      </w:r>
      <w:r w:rsidR="003F76F7">
        <w:rPr>
          <w:rFonts w:eastAsia="Arial" w:cs="Arial"/>
          <w:bCs/>
          <w:color w:val="000000" w:themeColor="text1"/>
          <w:szCs w:val="24"/>
        </w:rPr>
        <w:t>,</w:t>
      </w:r>
      <w:r w:rsidR="006D45AF" w:rsidRPr="00CF43C4">
        <w:rPr>
          <w:rFonts w:eastAsia="Arial" w:cs="Arial"/>
          <w:bCs/>
          <w:color w:val="000000" w:themeColor="text1"/>
          <w:szCs w:val="24"/>
        </w:rPr>
        <w:t xml:space="preserve"> están asociadas a amenazas de origen hidrometeorológico. </w:t>
      </w:r>
    </w:p>
    <w:p w14:paraId="00EC3F64" w14:textId="77777777" w:rsidR="006D45AF" w:rsidRPr="00CF43C4" w:rsidRDefault="006D45AF" w:rsidP="00FA0312">
      <w:pPr>
        <w:rPr>
          <w:rFonts w:eastAsia="Arial" w:cs="Arial"/>
          <w:bCs/>
          <w:szCs w:val="24"/>
        </w:rPr>
      </w:pPr>
    </w:p>
    <w:p w14:paraId="0248A132" w14:textId="77777777" w:rsidR="006D45AF" w:rsidRPr="00CF43C4" w:rsidRDefault="006D45AF" w:rsidP="00FA0312">
      <w:pPr>
        <w:rPr>
          <w:rFonts w:eastAsia="Arial" w:cs="Arial"/>
          <w:bCs/>
          <w:szCs w:val="24"/>
        </w:rPr>
      </w:pPr>
      <w:r w:rsidRPr="00CF43C4">
        <w:rPr>
          <w:rFonts w:eastAsia="Arial" w:cs="Arial"/>
          <w:bCs/>
          <w:szCs w:val="24"/>
        </w:rPr>
        <w:t>En concordancia con lo anterior, la Unidad Administrativa Especial Cuerpo Oficial de Bomberos de Bogotá, al ser una entidad de manejo de emergencias del distrito, ha incluido el tema de Cambio Climático en su actuar, en coherencia con la preservación de la capa de ozono, la conservación ambiental y la adaptación a los efectos del cambio climático.</w:t>
      </w:r>
    </w:p>
    <w:p w14:paraId="375CA1AE" w14:textId="77777777" w:rsidR="006D45AF" w:rsidRPr="00CF43C4" w:rsidRDefault="006D45AF" w:rsidP="00FA0312">
      <w:pPr>
        <w:rPr>
          <w:rFonts w:eastAsia="Arial" w:cs="Arial"/>
          <w:bCs/>
          <w:szCs w:val="24"/>
        </w:rPr>
      </w:pPr>
    </w:p>
    <w:p w14:paraId="77B35D1F" w14:textId="34DB0A16" w:rsidR="006D45AF" w:rsidRPr="00CF43C4" w:rsidRDefault="006D45AF" w:rsidP="00FA0312">
      <w:pPr>
        <w:rPr>
          <w:rFonts w:eastAsia="Arial" w:cs="Arial"/>
          <w:bCs/>
          <w:szCs w:val="24"/>
        </w:rPr>
      </w:pPr>
      <w:r w:rsidRPr="00D2048B">
        <w:rPr>
          <w:rFonts w:eastAsia="Arial" w:cs="Arial"/>
          <w:bCs/>
          <w:szCs w:val="24"/>
        </w:rPr>
        <w:t xml:space="preserve">La Subdirección de Gestión del Riesgo consolida los lineamientos que permiten direccionar los procesos de </w:t>
      </w:r>
      <w:r w:rsidR="00362F9B" w:rsidRPr="00D2048B">
        <w:rPr>
          <w:rFonts w:eastAsia="Arial" w:cs="Arial"/>
          <w:bCs/>
          <w:szCs w:val="24"/>
        </w:rPr>
        <w:t>a</w:t>
      </w:r>
      <w:r w:rsidRPr="00D2048B">
        <w:rPr>
          <w:rFonts w:eastAsia="Arial" w:cs="Arial"/>
          <w:bCs/>
          <w:szCs w:val="24"/>
        </w:rPr>
        <w:t>daptación al cambio climático (reducción y conocimiento</w:t>
      </w:r>
      <w:r w:rsidRPr="00CF43C4">
        <w:rPr>
          <w:rFonts w:eastAsia="Arial" w:cs="Arial"/>
          <w:bCs/>
          <w:szCs w:val="24"/>
        </w:rPr>
        <w:t xml:space="preserve"> del riesgo), mitigación al cambio climático y el manejo de emergencias y desastres, con el fin de reconocer y cumplir los principios establecidos en la Ley 1523 de 2012 de igualdad, protección, solidaridad social, </w:t>
      </w:r>
      <w:r w:rsidR="002206CD" w:rsidRPr="00CF43C4">
        <w:rPr>
          <w:rFonts w:eastAsia="Arial" w:cs="Arial"/>
          <w:bCs/>
          <w:szCs w:val="24"/>
        </w:rPr>
        <w:t>auto conservación</w:t>
      </w:r>
      <w:r w:rsidRPr="00CF43C4">
        <w:rPr>
          <w:rFonts w:eastAsia="Arial" w:cs="Arial"/>
          <w:bCs/>
          <w:szCs w:val="24"/>
        </w:rPr>
        <w:t xml:space="preserve">, </w:t>
      </w:r>
      <w:r w:rsidR="00362F9B" w:rsidRPr="00CF43C4">
        <w:rPr>
          <w:rFonts w:eastAsia="Arial" w:cs="Arial"/>
          <w:bCs/>
          <w:szCs w:val="24"/>
        </w:rPr>
        <w:t>participación</w:t>
      </w:r>
      <w:r w:rsidRPr="00CF43C4">
        <w:rPr>
          <w:rFonts w:eastAsia="Arial" w:cs="Arial"/>
          <w:bCs/>
          <w:szCs w:val="24"/>
        </w:rPr>
        <w:t>, interés público o social, precaución, sostenibilidad ambiental, entre otros.</w:t>
      </w:r>
    </w:p>
    <w:p w14:paraId="55CE07A7" w14:textId="77777777" w:rsidR="006D45AF" w:rsidRPr="00CF43C4" w:rsidRDefault="006D45AF" w:rsidP="00FA0312">
      <w:pPr>
        <w:rPr>
          <w:rFonts w:eastAsia="Arial" w:cs="Arial"/>
          <w:bCs/>
          <w:szCs w:val="24"/>
        </w:rPr>
      </w:pPr>
    </w:p>
    <w:p w14:paraId="0B22E69B" w14:textId="40ADE07D" w:rsidR="00623D4F" w:rsidRPr="00CF43C4" w:rsidRDefault="00362F9B" w:rsidP="00FA0312">
      <w:pPr>
        <w:rPr>
          <w:rFonts w:eastAsia="Arial" w:cs="Arial"/>
          <w:bCs/>
          <w:szCs w:val="24"/>
        </w:rPr>
      </w:pPr>
      <w:r w:rsidRPr="00CF43C4">
        <w:rPr>
          <w:rFonts w:eastAsia="Arial" w:cs="Arial"/>
          <w:bCs/>
          <w:szCs w:val="24"/>
        </w:rPr>
        <w:t>Entendido el pilar y la alineación de la Subdirección con el PEI y los ODS se</w:t>
      </w:r>
      <w:r w:rsidR="006D45AF" w:rsidRPr="00CF43C4">
        <w:rPr>
          <w:rFonts w:eastAsia="Arial" w:cs="Arial"/>
          <w:bCs/>
          <w:szCs w:val="24"/>
        </w:rPr>
        <w:t xml:space="preserve"> presenta</w:t>
      </w:r>
      <w:r w:rsidRPr="00CF43C4">
        <w:rPr>
          <w:rFonts w:eastAsia="Arial" w:cs="Arial"/>
          <w:bCs/>
          <w:szCs w:val="24"/>
        </w:rPr>
        <w:t xml:space="preserve"> en seguida los principales logros y aportes a los diferentes objetivos.</w:t>
      </w:r>
    </w:p>
    <w:p w14:paraId="3CE011CE" w14:textId="77777777" w:rsidR="006D45AF" w:rsidRPr="00CF43C4" w:rsidRDefault="006D45AF" w:rsidP="00FA0312">
      <w:pPr>
        <w:rPr>
          <w:rFonts w:eastAsia="Arial" w:cs="Arial"/>
          <w:bCs/>
          <w:szCs w:val="24"/>
        </w:rPr>
      </w:pPr>
    </w:p>
    <w:p w14:paraId="538DF480" w14:textId="2702C328" w:rsidR="006A1B7F" w:rsidRPr="00CF43C4" w:rsidRDefault="00783EB0" w:rsidP="00FA0312">
      <w:pPr>
        <w:pStyle w:val="Ttulo2"/>
        <w:spacing w:after="240"/>
        <w:jc w:val="both"/>
        <w:rPr>
          <w:rFonts w:cs="Arial"/>
          <w:szCs w:val="24"/>
        </w:rPr>
      </w:pPr>
      <w:bookmarkStart w:id="8" w:name="_Toc103807038"/>
      <w:r w:rsidRPr="00CF43C4">
        <w:rPr>
          <w:rFonts w:cs="Arial"/>
          <w:szCs w:val="24"/>
        </w:rPr>
        <w:t>Objetivo 1. Fortalecer los procesos de conocimiento del riesgo</w:t>
      </w:r>
      <w:bookmarkEnd w:id="8"/>
      <w:r w:rsidRPr="00CF43C4">
        <w:rPr>
          <w:rFonts w:cs="Arial"/>
          <w:szCs w:val="24"/>
        </w:rPr>
        <w:t xml:space="preserve"> </w:t>
      </w:r>
    </w:p>
    <w:p w14:paraId="6A4BDE53" w14:textId="6FDCCD8E" w:rsidR="006A1B7F" w:rsidRPr="00CF43C4" w:rsidRDefault="00362F9B" w:rsidP="00FA0312">
      <w:pPr>
        <w:rPr>
          <w:rFonts w:cs="Arial"/>
          <w:szCs w:val="24"/>
        </w:rPr>
      </w:pPr>
      <w:r w:rsidRPr="00CF43C4">
        <w:rPr>
          <w:rFonts w:cs="Arial"/>
          <w:szCs w:val="24"/>
        </w:rPr>
        <w:t xml:space="preserve">El primer objetivo del pilar de gestión del riesgo es </w:t>
      </w:r>
      <w:r w:rsidRPr="00CF43C4">
        <w:rPr>
          <w:rFonts w:cs="Arial"/>
          <w:i/>
          <w:iCs/>
          <w:szCs w:val="24"/>
        </w:rPr>
        <w:t>“</w:t>
      </w:r>
      <w:r w:rsidR="00956BA5" w:rsidRPr="00CF43C4">
        <w:rPr>
          <w:rFonts w:cs="Arial"/>
          <w:i/>
          <w:iCs/>
          <w:szCs w:val="24"/>
        </w:rPr>
        <w:t>Fortalecer el proceso de conocimiento del riesgo de incendios, a través del monitoreo, caracterización y análisis de los escenarios, que permitan la construcción conjunt</w:t>
      </w:r>
      <w:r w:rsidR="00907276" w:rsidRPr="00CF43C4">
        <w:rPr>
          <w:rFonts w:cs="Arial"/>
          <w:i/>
          <w:iCs/>
          <w:szCs w:val="24"/>
        </w:rPr>
        <w:t>a de estrategias de prevención.</w:t>
      </w:r>
      <w:r w:rsidRPr="00CF43C4">
        <w:rPr>
          <w:rFonts w:cs="Arial"/>
          <w:i/>
          <w:iCs/>
          <w:szCs w:val="24"/>
        </w:rPr>
        <w:t xml:space="preserve">” </w:t>
      </w:r>
      <w:r w:rsidRPr="00CF43C4">
        <w:rPr>
          <w:rFonts w:cs="Arial"/>
          <w:szCs w:val="24"/>
        </w:rPr>
        <w:t>la subdirección de gestión del riesgo como responsable de</w:t>
      </w:r>
      <w:r w:rsidR="00DC4A1E" w:rsidRPr="00CF43C4">
        <w:rPr>
          <w:rFonts w:cs="Arial"/>
          <w:szCs w:val="24"/>
        </w:rPr>
        <w:t>l proceso de conocimiento ha desarrollado las siguientes acciones.</w:t>
      </w:r>
    </w:p>
    <w:p w14:paraId="6222AC76" w14:textId="3DADBBE0" w:rsidR="00956BA5" w:rsidRPr="00CF43C4" w:rsidRDefault="006A1B7F" w:rsidP="00FA0312">
      <w:pPr>
        <w:pStyle w:val="Ttulo3"/>
        <w:spacing w:before="240"/>
        <w:rPr>
          <w:rFonts w:cs="Arial"/>
          <w:sz w:val="24"/>
          <w:szCs w:val="24"/>
        </w:rPr>
      </w:pPr>
      <w:bookmarkStart w:id="9" w:name="_Toc103807039"/>
      <w:r w:rsidRPr="00CF43C4">
        <w:rPr>
          <w:rFonts w:cs="Arial"/>
          <w:sz w:val="24"/>
          <w:szCs w:val="24"/>
        </w:rPr>
        <w:t>Subdirección de Gestión del Riesgo</w:t>
      </w:r>
      <w:bookmarkEnd w:id="9"/>
    </w:p>
    <w:p w14:paraId="4D0D4FE0" w14:textId="12BE1381" w:rsidR="00DC4A1E" w:rsidRPr="00CF43C4" w:rsidRDefault="00DC4A1E" w:rsidP="00DC4A1E">
      <w:pPr>
        <w:rPr>
          <w:rFonts w:cs="Arial"/>
          <w:szCs w:val="24"/>
        </w:rPr>
      </w:pPr>
    </w:p>
    <w:p w14:paraId="20FEE826" w14:textId="178B6BE6" w:rsidR="00DC4A1E" w:rsidRPr="00CF43C4" w:rsidRDefault="00DC4A1E" w:rsidP="00DC4A1E">
      <w:pPr>
        <w:rPr>
          <w:rFonts w:cs="Arial"/>
          <w:szCs w:val="24"/>
        </w:rPr>
      </w:pPr>
      <w:r w:rsidRPr="00CF43C4">
        <w:rPr>
          <w:rFonts w:cs="Arial"/>
          <w:szCs w:val="24"/>
        </w:rPr>
        <w:t xml:space="preserve">La </w:t>
      </w:r>
      <w:r w:rsidR="00540637" w:rsidRPr="00CF43C4">
        <w:rPr>
          <w:rFonts w:cs="Arial"/>
          <w:szCs w:val="24"/>
        </w:rPr>
        <w:t>gestión</w:t>
      </w:r>
      <w:r w:rsidRPr="00CF43C4">
        <w:rPr>
          <w:rFonts w:cs="Arial"/>
          <w:szCs w:val="24"/>
        </w:rPr>
        <w:t xml:space="preserve"> de la dependencia en el desarrollo del conocimiento se</w:t>
      </w:r>
      <w:r w:rsidR="00540637" w:rsidRPr="00CF43C4">
        <w:rPr>
          <w:rFonts w:cs="Arial"/>
          <w:szCs w:val="24"/>
        </w:rPr>
        <w:t xml:space="preserve"> </w:t>
      </w:r>
      <w:r w:rsidR="00DE188F" w:rsidRPr="00CF43C4">
        <w:rPr>
          <w:rFonts w:cs="Arial"/>
          <w:szCs w:val="24"/>
        </w:rPr>
        <w:t>ha</w:t>
      </w:r>
      <w:r w:rsidR="00540637" w:rsidRPr="00CF43C4">
        <w:rPr>
          <w:rFonts w:cs="Arial"/>
          <w:szCs w:val="24"/>
        </w:rPr>
        <w:t xml:space="preserve"> concentrado en 4 temas fundamentalmente</w:t>
      </w:r>
      <w:r w:rsidR="00EA542B" w:rsidRPr="00CF43C4">
        <w:rPr>
          <w:rFonts w:cs="Arial"/>
          <w:szCs w:val="24"/>
        </w:rPr>
        <w:t xml:space="preserve"> asociados a la conformación de equipos internos de la </w:t>
      </w:r>
      <w:r w:rsidR="00DE188F" w:rsidRPr="00CF43C4">
        <w:rPr>
          <w:rFonts w:cs="Arial"/>
          <w:szCs w:val="24"/>
        </w:rPr>
        <w:t>Subdirección</w:t>
      </w:r>
      <w:r w:rsidR="00540637" w:rsidRPr="00CF43C4">
        <w:rPr>
          <w:rFonts w:cs="Arial"/>
          <w:szCs w:val="24"/>
        </w:rPr>
        <w:t>; 1) Monitoreo y seguimiento, 2) Caracterización y análisis de escenarios de riesgos, 3) Proyección e Innovación, 4) investigación de incendios. Enseguida se profundiza en cada uno de estos aspectos.</w:t>
      </w:r>
    </w:p>
    <w:p w14:paraId="647A8568" w14:textId="77777777" w:rsidR="006D45AF" w:rsidRPr="00CF43C4" w:rsidRDefault="006D45AF" w:rsidP="00DC4A1E">
      <w:pPr>
        <w:rPr>
          <w:rFonts w:cs="Arial"/>
          <w:szCs w:val="24"/>
        </w:rPr>
      </w:pPr>
    </w:p>
    <w:p w14:paraId="4B5CE363" w14:textId="01D396DC" w:rsidR="006D45AF" w:rsidRPr="00CF43C4" w:rsidRDefault="006D45AF" w:rsidP="00540637">
      <w:pPr>
        <w:rPr>
          <w:rFonts w:eastAsia="Calibri" w:cs="Arial"/>
          <w:szCs w:val="24"/>
        </w:rPr>
      </w:pPr>
      <w:r w:rsidRPr="00CF43C4">
        <w:rPr>
          <w:rFonts w:eastAsia="Calibri" w:cs="Arial"/>
          <w:szCs w:val="24"/>
        </w:rPr>
        <w:t xml:space="preserve">El objetivo de esta </w:t>
      </w:r>
      <w:r w:rsidR="00DC4A1E" w:rsidRPr="00CF43C4">
        <w:rPr>
          <w:rFonts w:eastAsia="Calibri" w:cs="Arial"/>
          <w:szCs w:val="24"/>
        </w:rPr>
        <w:t xml:space="preserve">actividad </w:t>
      </w:r>
      <w:r w:rsidRPr="00CF43C4">
        <w:rPr>
          <w:rFonts w:eastAsia="Calibri" w:cs="Arial"/>
          <w:szCs w:val="24"/>
        </w:rPr>
        <w:t>es realizar seguimiento en tiempo real de los eventos atendidos por la entidad y generar datos e información que permitan conocer el comportamiento de los fenómenos amenazantes.</w:t>
      </w:r>
    </w:p>
    <w:p w14:paraId="458C296D" w14:textId="77777777" w:rsidR="006D45AF" w:rsidRPr="00CF43C4" w:rsidRDefault="006D45AF" w:rsidP="00DC4A1E">
      <w:pPr>
        <w:ind w:left="360"/>
        <w:jc w:val="center"/>
        <w:rPr>
          <w:rFonts w:eastAsia="Calibri" w:cs="Arial"/>
          <w:color w:val="auto"/>
          <w:szCs w:val="24"/>
        </w:rPr>
      </w:pPr>
    </w:p>
    <w:p w14:paraId="3F7CD435" w14:textId="76C0EF4D" w:rsidR="00F56A57" w:rsidRPr="00CF43C4" w:rsidRDefault="00F56A57" w:rsidP="00DC4A1E">
      <w:pPr>
        <w:pStyle w:val="Descripcin"/>
        <w:keepNext/>
        <w:jc w:val="center"/>
        <w:rPr>
          <w:rFonts w:ascii="Arial" w:hAnsi="Arial" w:cs="Arial"/>
          <w:color w:val="auto"/>
          <w:szCs w:val="24"/>
        </w:rPr>
      </w:pPr>
      <w:bookmarkStart w:id="10" w:name="_Toc103807071"/>
      <w:r w:rsidRPr="00CF43C4">
        <w:rPr>
          <w:rFonts w:ascii="Arial" w:hAnsi="Arial" w:cs="Arial"/>
          <w:color w:val="auto"/>
          <w:szCs w:val="24"/>
        </w:rPr>
        <w:t xml:space="preserve">Tabla </w:t>
      </w:r>
      <w:r w:rsidRPr="00CF43C4">
        <w:rPr>
          <w:rFonts w:ascii="Arial" w:hAnsi="Arial" w:cs="Arial"/>
          <w:color w:val="auto"/>
          <w:szCs w:val="24"/>
        </w:rPr>
        <w:fldChar w:fldCharType="begin"/>
      </w:r>
      <w:r w:rsidRPr="00CF43C4">
        <w:rPr>
          <w:rFonts w:ascii="Arial" w:hAnsi="Arial" w:cs="Arial"/>
          <w:color w:val="auto"/>
          <w:szCs w:val="24"/>
        </w:rPr>
        <w:instrText xml:space="preserve"> SEQ Tabla \* ARABIC </w:instrText>
      </w:r>
      <w:r w:rsidRPr="00CF43C4">
        <w:rPr>
          <w:rFonts w:ascii="Arial" w:hAnsi="Arial" w:cs="Arial"/>
          <w:color w:val="auto"/>
          <w:szCs w:val="24"/>
        </w:rPr>
        <w:fldChar w:fldCharType="separate"/>
      </w:r>
      <w:r w:rsidR="005B547E" w:rsidRPr="00CF43C4">
        <w:rPr>
          <w:rFonts w:ascii="Arial" w:hAnsi="Arial" w:cs="Arial"/>
          <w:noProof/>
          <w:color w:val="auto"/>
          <w:szCs w:val="24"/>
        </w:rPr>
        <w:t>1</w:t>
      </w:r>
      <w:r w:rsidRPr="00CF43C4">
        <w:rPr>
          <w:rFonts w:ascii="Arial" w:hAnsi="Arial" w:cs="Arial"/>
          <w:color w:val="auto"/>
          <w:szCs w:val="24"/>
        </w:rPr>
        <w:fldChar w:fldCharType="end"/>
      </w:r>
      <w:r w:rsidRPr="00CF43C4">
        <w:rPr>
          <w:rFonts w:ascii="Arial" w:hAnsi="Arial" w:cs="Arial"/>
          <w:color w:val="auto"/>
          <w:szCs w:val="24"/>
        </w:rPr>
        <w:t xml:space="preserve">. </w:t>
      </w:r>
      <w:r w:rsidR="007F7BB7" w:rsidRPr="00CF43C4">
        <w:rPr>
          <w:rFonts w:ascii="Arial" w:hAnsi="Arial" w:cs="Arial"/>
          <w:color w:val="auto"/>
          <w:szCs w:val="24"/>
        </w:rPr>
        <w:t xml:space="preserve">Eventos de monitoreo y seguimiento </w:t>
      </w:r>
      <w:r w:rsidRPr="00CF43C4">
        <w:rPr>
          <w:rFonts w:ascii="Arial" w:hAnsi="Arial" w:cs="Arial"/>
          <w:color w:val="auto"/>
          <w:szCs w:val="24"/>
        </w:rPr>
        <w:t>2021</w:t>
      </w:r>
      <w:bookmarkEnd w:id="10"/>
    </w:p>
    <w:tbl>
      <w:tblPr>
        <w:tblStyle w:val="Tabladecuadrcula4-nfasis2"/>
        <w:tblW w:w="8075" w:type="dxa"/>
        <w:jc w:val="center"/>
        <w:tblLook w:val="04A0" w:firstRow="1" w:lastRow="0" w:firstColumn="1" w:lastColumn="0" w:noHBand="0" w:noVBand="1"/>
        <w:tblCaption w:val="Eventos de monitoreo y seguimiento 2021"/>
        <w:tblDescription w:val="Eventos de monitoreo y seguimiento 2021"/>
      </w:tblPr>
      <w:tblGrid>
        <w:gridCol w:w="1415"/>
        <w:gridCol w:w="2622"/>
        <w:gridCol w:w="2237"/>
        <w:gridCol w:w="1874"/>
      </w:tblGrid>
      <w:tr w:rsidR="006D45AF" w:rsidRPr="00CF43C4" w14:paraId="409D2F50" w14:textId="77777777" w:rsidTr="00F56A57">
        <w:trPr>
          <w:cnfStyle w:val="100000000000" w:firstRow="1" w:lastRow="0" w:firstColumn="0" w:lastColumn="0" w:oddVBand="0" w:evenVBand="0" w:oddHBand="0" w:evenHBand="0" w:firstRowFirstColumn="0" w:firstRowLastColumn="0" w:lastRowFirstColumn="0" w:lastRowLastColumn="0"/>
          <w:trHeight w:val="1020"/>
          <w:tblHeader/>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2D1E19FC" w14:textId="77777777" w:rsidR="006D45AF" w:rsidRPr="00CF43C4" w:rsidRDefault="006D45AF" w:rsidP="00DC4A1E">
            <w:pPr>
              <w:rPr>
                <w:rFonts w:cs="Arial"/>
                <w:b w:val="0"/>
                <w:bCs w:val="0"/>
                <w:sz w:val="22"/>
              </w:rPr>
            </w:pPr>
            <w:r w:rsidRPr="00CF43C4">
              <w:rPr>
                <w:rFonts w:cs="Arial"/>
                <w:sz w:val="22"/>
              </w:rPr>
              <w:t>MES</w:t>
            </w:r>
          </w:p>
        </w:tc>
        <w:tc>
          <w:tcPr>
            <w:tcW w:w="2622" w:type="dxa"/>
            <w:hideMark/>
          </w:tcPr>
          <w:p w14:paraId="76D794C9" w14:textId="77777777" w:rsidR="006D45AF" w:rsidRPr="00CF43C4" w:rsidRDefault="006D45AF" w:rsidP="00DC4A1E">
            <w:pPr>
              <w:cnfStyle w:val="100000000000" w:firstRow="1" w:lastRow="0" w:firstColumn="0" w:lastColumn="0" w:oddVBand="0" w:evenVBand="0" w:oddHBand="0" w:evenHBand="0" w:firstRowFirstColumn="0" w:firstRowLastColumn="0" w:lastRowFirstColumn="0" w:lastRowLastColumn="0"/>
              <w:rPr>
                <w:rFonts w:cs="Arial"/>
                <w:b w:val="0"/>
                <w:bCs w:val="0"/>
                <w:sz w:val="22"/>
              </w:rPr>
            </w:pPr>
            <w:r w:rsidRPr="00CF43C4">
              <w:rPr>
                <w:rFonts w:cs="Arial"/>
                <w:sz w:val="22"/>
              </w:rPr>
              <w:t>CANTIDAD EVENTOS REGISTRADOS</w:t>
            </w:r>
          </w:p>
        </w:tc>
        <w:tc>
          <w:tcPr>
            <w:tcW w:w="2237" w:type="dxa"/>
            <w:hideMark/>
          </w:tcPr>
          <w:p w14:paraId="4773E4B8" w14:textId="77777777" w:rsidR="006D45AF" w:rsidRPr="00CF43C4" w:rsidRDefault="006D45AF" w:rsidP="00DC4A1E">
            <w:pPr>
              <w:cnfStyle w:val="100000000000" w:firstRow="1" w:lastRow="0" w:firstColumn="0" w:lastColumn="0" w:oddVBand="0" w:evenVBand="0" w:oddHBand="0" w:evenHBand="0" w:firstRowFirstColumn="0" w:firstRowLastColumn="0" w:lastRowFirstColumn="0" w:lastRowLastColumn="0"/>
              <w:rPr>
                <w:rFonts w:cs="Arial"/>
                <w:b w:val="0"/>
                <w:bCs w:val="0"/>
                <w:sz w:val="22"/>
              </w:rPr>
            </w:pPr>
            <w:r w:rsidRPr="00CF43C4">
              <w:rPr>
                <w:rFonts w:cs="Arial"/>
                <w:sz w:val="22"/>
              </w:rPr>
              <w:t>CANTIDAD EVENTOS SEGUIMIENTO</w:t>
            </w:r>
          </w:p>
        </w:tc>
        <w:tc>
          <w:tcPr>
            <w:tcW w:w="1874" w:type="dxa"/>
            <w:hideMark/>
          </w:tcPr>
          <w:p w14:paraId="441A50DE" w14:textId="77777777" w:rsidR="006D45AF" w:rsidRPr="00CF43C4" w:rsidRDefault="006D45AF" w:rsidP="00DC4A1E">
            <w:pPr>
              <w:cnfStyle w:val="100000000000" w:firstRow="1" w:lastRow="0" w:firstColumn="0" w:lastColumn="0" w:oddVBand="0" w:evenVBand="0" w:oddHBand="0" w:evenHBand="0" w:firstRowFirstColumn="0" w:firstRowLastColumn="0" w:lastRowFirstColumn="0" w:lastRowLastColumn="0"/>
              <w:rPr>
                <w:rFonts w:cs="Arial"/>
                <w:b w:val="0"/>
                <w:bCs w:val="0"/>
                <w:sz w:val="22"/>
              </w:rPr>
            </w:pPr>
            <w:r w:rsidRPr="00CF43C4">
              <w:rPr>
                <w:rFonts w:cs="Arial"/>
                <w:sz w:val="22"/>
              </w:rPr>
              <w:t>PORCENTAJE DE SEGUIMIENTO</w:t>
            </w:r>
          </w:p>
        </w:tc>
      </w:tr>
      <w:tr w:rsidR="006D45AF" w:rsidRPr="00CF43C4" w14:paraId="0F618A92" w14:textId="77777777" w:rsidTr="00F56A5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692CE1A8" w14:textId="77777777" w:rsidR="006D45AF" w:rsidRPr="00CF43C4" w:rsidRDefault="006D45AF" w:rsidP="00DC4A1E">
            <w:pPr>
              <w:rPr>
                <w:rFonts w:cs="Arial"/>
                <w:b w:val="0"/>
                <w:sz w:val="22"/>
              </w:rPr>
            </w:pPr>
            <w:r w:rsidRPr="00CF43C4">
              <w:rPr>
                <w:rFonts w:cs="Arial"/>
                <w:sz w:val="22"/>
              </w:rPr>
              <w:t>Enero</w:t>
            </w:r>
          </w:p>
        </w:tc>
        <w:tc>
          <w:tcPr>
            <w:tcW w:w="2622" w:type="dxa"/>
            <w:noWrap/>
            <w:hideMark/>
          </w:tcPr>
          <w:p w14:paraId="79D9E2D0"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2880</w:t>
            </w:r>
          </w:p>
        </w:tc>
        <w:tc>
          <w:tcPr>
            <w:tcW w:w="2237" w:type="dxa"/>
            <w:noWrap/>
            <w:hideMark/>
          </w:tcPr>
          <w:p w14:paraId="36DF3E46"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616</w:t>
            </w:r>
          </w:p>
        </w:tc>
        <w:tc>
          <w:tcPr>
            <w:tcW w:w="1874" w:type="dxa"/>
            <w:noWrap/>
            <w:hideMark/>
          </w:tcPr>
          <w:p w14:paraId="2D64CEE2"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21.3%</w:t>
            </w:r>
          </w:p>
        </w:tc>
      </w:tr>
      <w:tr w:rsidR="006D45AF" w:rsidRPr="00CF43C4" w14:paraId="2FBD9654" w14:textId="77777777" w:rsidTr="00F56A57">
        <w:trPr>
          <w:trHeight w:val="300"/>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2C0DCE0B" w14:textId="77777777" w:rsidR="006D45AF" w:rsidRPr="00CF43C4" w:rsidRDefault="006D45AF" w:rsidP="00DC4A1E">
            <w:pPr>
              <w:rPr>
                <w:rFonts w:cs="Arial"/>
                <w:b w:val="0"/>
                <w:sz w:val="22"/>
              </w:rPr>
            </w:pPr>
            <w:r w:rsidRPr="00CF43C4">
              <w:rPr>
                <w:rFonts w:cs="Arial"/>
                <w:sz w:val="22"/>
              </w:rPr>
              <w:t>Febrero</w:t>
            </w:r>
          </w:p>
        </w:tc>
        <w:tc>
          <w:tcPr>
            <w:tcW w:w="2622" w:type="dxa"/>
            <w:noWrap/>
            <w:hideMark/>
          </w:tcPr>
          <w:p w14:paraId="28A64F05"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2558</w:t>
            </w:r>
          </w:p>
        </w:tc>
        <w:tc>
          <w:tcPr>
            <w:tcW w:w="2237" w:type="dxa"/>
            <w:noWrap/>
            <w:hideMark/>
          </w:tcPr>
          <w:p w14:paraId="0F323030"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676</w:t>
            </w:r>
          </w:p>
        </w:tc>
        <w:tc>
          <w:tcPr>
            <w:tcW w:w="1874" w:type="dxa"/>
            <w:noWrap/>
            <w:hideMark/>
          </w:tcPr>
          <w:p w14:paraId="136F4BDA"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26.4%</w:t>
            </w:r>
          </w:p>
        </w:tc>
      </w:tr>
      <w:tr w:rsidR="006D45AF" w:rsidRPr="00CF43C4" w14:paraId="6F73A068" w14:textId="77777777" w:rsidTr="00F56A5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173CEDD5" w14:textId="77777777" w:rsidR="006D45AF" w:rsidRPr="00CF43C4" w:rsidRDefault="006D45AF" w:rsidP="00DC4A1E">
            <w:pPr>
              <w:rPr>
                <w:rFonts w:cs="Arial"/>
                <w:b w:val="0"/>
                <w:sz w:val="22"/>
              </w:rPr>
            </w:pPr>
            <w:r w:rsidRPr="00CF43C4">
              <w:rPr>
                <w:rFonts w:cs="Arial"/>
                <w:sz w:val="22"/>
              </w:rPr>
              <w:t>Marzo</w:t>
            </w:r>
          </w:p>
        </w:tc>
        <w:tc>
          <w:tcPr>
            <w:tcW w:w="2622" w:type="dxa"/>
            <w:noWrap/>
            <w:hideMark/>
          </w:tcPr>
          <w:p w14:paraId="177CCBA3"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2494</w:t>
            </w:r>
          </w:p>
        </w:tc>
        <w:tc>
          <w:tcPr>
            <w:tcW w:w="2237" w:type="dxa"/>
            <w:noWrap/>
            <w:hideMark/>
          </w:tcPr>
          <w:p w14:paraId="299CFC17"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790</w:t>
            </w:r>
          </w:p>
        </w:tc>
        <w:tc>
          <w:tcPr>
            <w:tcW w:w="1874" w:type="dxa"/>
            <w:noWrap/>
            <w:hideMark/>
          </w:tcPr>
          <w:p w14:paraId="067FC9F6"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31.6%</w:t>
            </w:r>
          </w:p>
        </w:tc>
      </w:tr>
      <w:tr w:rsidR="006D45AF" w:rsidRPr="00CF43C4" w14:paraId="01DD37BB" w14:textId="77777777" w:rsidTr="00F56A57">
        <w:trPr>
          <w:trHeight w:val="300"/>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41DD9EE8" w14:textId="77777777" w:rsidR="006D45AF" w:rsidRPr="00CF43C4" w:rsidRDefault="006D45AF" w:rsidP="00DC4A1E">
            <w:pPr>
              <w:rPr>
                <w:rFonts w:cs="Arial"/>
                <w:b w:val="0"/>
                <w:sz w:val="22"/>
              </w:rPr>
            </w:pPr>
            <w:r w:rsidRPr="00CF43C4">
              <w:rPr>
                <w:rFonts w:cs="Arial"/>
                <w:sz w:val="22"/>
              </w:rPr>
              <w:t>Abril</w:t>
            </w:r>
          </w:p>
        </w:tc>
        <w:tc>
          <w:tcPr>
            <w:tcW w:w="2622" w:type="dxa"/>
            <w:noWrap/>
            <w:hideMark/>
          </w:tcPr>
          <w:p w14:paraId="6E25FE20"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2854</w:t>
            </w:r>
          </w:p>
        </w:tc>
        <w:tc>
          <w:tcPr>
            <w:tcW w:w="2237" w:type="dxa"/>
            <w:noWrap/>
            <w:hideMark/>
          </w:tcPr>
          <w:p w14:paraId="4292F548"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798</w:t>
            </w:r>
          </w:p>
        </w:tc>
        <w:tc>
          <w:tcPr>
            <w:tcW w:w="1874" w:type="dxa"/>
            <w:noWrap/>
            <w:hideMark/>
          </w:tcPr>
          <w:p w14:paraId="1AD8951D"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27.9%</w:t>
            </w:r>
          </w:p>
        </w:tc>
      </w:tr>
      <w:tr w:rsidR="006D45AF" w:rsidRPr="00CF43C4" w14:paraId="0EC730D7" w14:textId="77777777" w:rsidTr="00F56A5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1EAFAB45" w14:textId="77777777" w:rsidR="006D45AF" w:rsidRPr="00CF43C4" w:rsidRDefault="006D45AF" w:rsidP="00DC4A1E">
            <w:pPr>
              <w:rPr>
                <w:rFonts w:cs="Arial"/>
                <w:b w:val="0"/>
                <w:sz w:val="22"/>
              </w:rPr>
            </w:pPr>
            <w:r w:rsidRPr="00CF43C4">
              <w:rPr>
                <w:rFonts w:cs="Arial"/>
                <w:sz w:val="22"/>
              </w:rPr>
              <w:t>Mayo</w:t>
            </w:r>
          </w:p>
        </w:tc>
        <w:tc>
          <w:tcPr>
            <w:tcW w:w="2622" w:type="dxa"/>
            <w:noWrap/>
            <w:hideMark/>
          </w:tcPr>
          <w:p w14:paraId="544A4198"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2939</w:t>
            </w:r>
          </w:p>
        </w:tc>
        <w:tc>
          <w:tcPr>
            <w:tcW w:w="2237" w:type="dxa"/>
            <w:noWrap/>
            <w:hideMark/>
          </w:tcPr>
          <w:p w14:paraId="3FC358A8"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749</w:t>
            </w:r>
          </w:p>
        </w:tc>
        <w:tc>
          <w:tcPr>
            <w:tcW w:w="1874" w:type="dxa"/>
            <w:noWrap/>
            <w:hideMark/>
          </w:tcPr>
          <w:p w14:paraId="442D0936"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25.4%</w:t>
            </w:r>
          </w:p>
        </w:tc>
      </w:tr>
      <w:tr w:rsidR="006D45AF" w:rsidRPr="00CF43C4" w14:paraId="5A57B156" w14:textId="77777777" w:rsidTr="00F56A57">
        <w:trPr>
          <w:trHeight w:val="300"/>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0AA961E1" w14:textId="77777777" w:rsidR="006D45AF" w:rsidRPr="00CF43C4" w:rsidRDefault="006D45AF" w:rsidP="00DC4A1E">
            <w:pPr>
              <w:rPr>
                <w:rFonts w:cs="Arial"/>
                <w:b w:val="0"/>
                <w:sz w:val="22"/>
              </w:rPr>
            </w:pPr>
            <w:r w:rsidRPr="00CF43C4">
              <w:rPr>
                <w:rFonts w:cs="Arial"/>
                <w:sz w:val="22"/>
              </w:rPr>
              <w:t>Junio</w:t>
            </w:r>
          </w:p>
        </w:tc>
        <w:tc>
          <w:tcPr>
            <w:tcW w:w="2622" w:type="dxa"/>
            <w:noWrap/>
            <w:hideMark/>
          </w:tcPr>
          <w:p w14:paraId="1F1CA9F1"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3173</w:t>
            </w:r>
          </w:p>
        </w:tc>
        <w:tc>
          <w:tcPr>
            <w:tcW w:w="2237" w:type="dxa"/>
            <w:noWrap/>
            <w:hideMark/>
          </w:tcPr>
          <w:p w14:paraId="29B034AE"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693</w:t>
            </w:r>
          </w:p>
        </w:tc>
        <w:tc>
          <w:tcPr>
            <w:tcW w:w="1874" w:type="dxa"/>
            <w:noWrap/>
            <w:hideMark/>
          </w:tcPr>
          <w:p w14:paraId="67E1BE8A"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21.8%</w:t>
            </w:r>
          </w:p>
        </w:tc>
      </w:tr>
      <w:tr w:rsidR="006D45AF" w:rsidRPr="00CF43C4" w14:paraId="6FBD0641" w14:textId="77777777" w:rsidTr="00F56A5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713B1E16" w14:textId="77777777" w:rsidR="006D45AF" w:rsidRPr="00CF43C4" w:rsidRDefault="006D45AF" w:rsidP="00DC4A1E">
            <w:pPr>
              <w:rPr>
                <w:rFonts w:cs="Arial"/>
                <w:b w:val="0"/>
                <w:sz w:val="22"/>
              </w:rPr>
            </w:pPr>
            <w:r w:rsidRPr="00CF43C4">
              <w:rPr>
                <w:rFonts w:cs="Arial"/>
                <w:sz w:val="22"/>
              </w:rPr>
              <w:t>Julio</w:t>
            </w:r>
          </w:p>
        </w:tc>
        <w:tc>
          <w:tcPr>
            <w:tcW w:w="2622" w:type="dxa"/>
            <w:noWrap/>
            <w:hideMark/>
          </w:tcPr>
          <w:p w14:paraId="03FE16C6"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2909</w:t>
            </w:r>
          </w:p>
        </w:tc>
        <w:tc>
          <w:tcPr>
            <w:tcW w:w="2237" w:type="dxa"/>
            <w:noWrap/>
            <w:hideMark/>
          </w:tcPr>
          <w:p w14:paraId="45BC693E"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606</w:t>
            </w:r>
          </w:p>
        </w:tc>
        <w:tc>
          <w:tcPr>
            <w:tcW w:w="1874" w:type="dxa"/>
            <w:noWrap/>
            <w:hideMark/>
          </w:tcPr>
          <w:p w14:paraId="681E5C04"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20.8%</w:t>
            </w:r>
          </w:p>
        </w:tc>
      </w:tr>
      <w:tr w:rsidR="006D45AF" w:rsidRPr="00CF43C4" w14:paraId="697C4931" w14:textId="77777777" w:rsidTr="00F56A57">
        <w:trPr>
          <w:trHeight w:val="300"/>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41A5CEAB" w14:textId="77777777" w:rsidR="006D45AF" w:rsidRPr="00CF43C4" w:rsidRDefault="006D45AF" w:rsidP="00DC4A1E">
            <w:pPr>
              <w:rPr>
                <w:rFonts w:cs="Arial"/>
                <w:b w:val="0"/>
                <w:sz w:val="22"/>
              </w:rPr>
            </w:pPr>
            <w:r w:rsidRPr="00CF43C4">
              <w:rPr>
                <w:rFonts w:cs="Arial"/>
                <w:sz w:val="22"/>
              </w:rPr>
              <w:t>Agosto</w:t>
            </w:r>
          </w:p>
        </w:tc>
        <w:tc>
          <w:tcPr>
            <w:tcW w:w="2622" w:type="dxa"/>
            <w:noWrap/>
            <w:hideMark/>
          </w:tcPr>
          <w:p w14:paraId="10F6550F"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2973</w:t>
            </w:r>
          </w:p>
        </w:tc>
        <w:tc>
          <w:tcPr>
            <w:tcW w:w="2237" w:type="dxa"/>
            <w:noWrap/>
            <w:hideMark/>
          </w:tcPr>
          <w:p w14:paraId="5529D93E"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644</w:t>
            </w:r>
          </w:p>
        </w:tc>
        <w:tc>
          <w:tcPr>
            <w:tcW w:w="1874" w:type="dxa"/>
            <w:noWrap/>
            <w:hideMark/>
          </w:tcPr>
          <w:p w14:paraId="41801396"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21.6%</w:t>
            </w:r>
          </w:p>
        </w:tc>
      </w:tr>
      <w:tr w:rsidR="006D45AF" w:rsidRPr="00CF43C4" w14:paraId="7BA08841" w14:textId="77777777" w:rsidTr="00F56A5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6010C5A0" w14:textId="77777777" w:rsidR="006D45AF" w:rsidRPr="00CF43C4" w:rsidRDefault="006D45AF" w:rsidP="00DC4A1E">
            <w:pPr>
              <w:rPr>
                <w:rFonts w:cs="Arial"/>
                <w:b w:val="0"/>
                <w:sz w:val="22"/>
              </w:rPr>
            </w:pPr>
            <w:r w:rsidRPr="00CF43C4">
              <w:rPr>
                <w:rFonts w:cs="Arial"/>
                <w:sz w:val="22"/>
              </w:rPr>
              <w:t>Septiembre</w:t>
            </w:r>
          </w:p>
        </w:tc>
        <w:tc>
          <w:tcPr>
            <w:tcW w:w="2622" w:type="dxa"/>
            <w:noWrap/>
            <w:hideMark/>
          </w:tcPr>
          <w:p w14:paraId="7E7A6962"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2991</w:t>
            </w:r>
          </w:p>
        </w:tc>
        <w:tc>
          <w:tcPr>
            <w:tcW w:w="2237" w:type="dxa"/>
            <w:noWrap/>
            <w:hideMark/>
          </w:tcPr>
          <w:p w14:paraId="3929C1C6"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677</w:t>
            </w:r>
          </w:p>
        </w:tc>
        <w:tc>
          <w:tcPr>
            <w:tcW w:w="1874" w:type="dxa"/>
            <w:noWrap/>
            <w:hideMark/>
          </w:tcPr>
          <w:p w14:paraId="11FB956F"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22.6%</w:t>
            </w:r>
          </w:p>
        </w:tc>
      </w:tr>
      <w:tr w:rsidR="006D45AF" w:rsidRPr="00CF43C4" w14:paraId="5CDDB231" w14:textId="77777777" w:rsidTr="00F56A57">
        <w:trPr>
          <w:trHeight w:val="300"/>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58982A03" w14:textId="77777777" w:rsidR="006D45AF" w:rsidRPr="00CF43C4" w:rsidRDefault="006D45AF" w:rsidP="00DC4A1E">
            <w:pPr>
              <w:rPr>
                <w:rFonts w:cs="Arial"/>
                <w:b w:val="0"/>
                <w:sz w:val="22"/>
              </w:rPr>
            </w:pPr>
            <w:r w:rsidRPr="00CF43C4">
              <w:rPr>
                <w:rFonts w:cs="Arial"/>
                <w:sz w:val="22"/>
              </w:rPr>
              <w:t>Octubre</w:t>
            </w:r>
          </w:p>
        </w:tc>
        <w:tc>
          <w:tcPr>
            <w:tcW w:w="2622" w:type="dxa"/>
            <w:noWrap/>
            <w:hideMark/>
          </w:tcPr>
          <w:p w14:paraId="60908D6E"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3179</w:t>
            </w:r>
          </w:p>
        </w:tc>
        <w:tc>
          <w:tcPr>
            <w:tcW w:w="2237" w:type="dxa"/>
            <w:noWrap/>
            <w:hideMark/>
          </w:tcPr>
          <w:p w14:paraId="248E94B9"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706</w:t>
            </w:r>
          </w:p>
        </w:tc>
        <w:tc>
          <w:tcPr>
            <w:tcW w:w="1874" w:type="dxa"/>
            <w:noWrap/>
            <w:hideMark/>
          </w:tcPr>
          <w:p w14:paraId="0CEC35EE"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22.2%</w:t>
            </w:r>
          </w:p>
        </w:tc>
      </w:tr>
      <w:tr w:rsidR="006D45AF" w:rsidRPr="00CF43C4" w14:paraId="3D098426" w14:textId="77777777" w:rsidTr="00F56A5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4009ED9F" w14:textId="77777777" w:rsidR="006D45AF" w:rsidRPr="00CF43C4" w:rsidRDefault="006D45AF" w:rsidP="00DC4A1E">
            <w:pPr>
              <w:rPr>
                <w:rFonts w:cs="Arial"/>
                <w:b w:val="0"/>
                <w:sz w:val="22"/>
              </w:rPr>
            </w:pPr>
            <w:r w:rsidRPr="00CF43C4">
              <w:rPr>
                <w:rFonts w:cs="Arial"/>
                <w:sz w:val="22"/>
              </w:rPr>
              <w:t>Noviembre</w:t>
            </w:r>
          </w:p>
        </w:tc>
        <w:tc>
          <w:tcPr>
            <w:tcW w:w="2622" w:type="dxa"/>
            <w:noWrap/>
            <w:hideMark/>
          </w:tcPr>
          <w:p w14:paraId="57EDD536"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3014</w:t>
            </w:r>
          </w:p>
        </w:tc>
        <w:tc>
          <w:tcPr>
            <w:tcW w:w="2237" w:type="dxa"/>
            <w:noWrap/>
            <w:hideMark/>
          </w:tcPr>
          <w:p w14:paraId="5A195A66"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677</w:t>
            </w:r>
          </w:p>
        </w:tc>
        <w:tc>
          <w:tcPr>
            <w:tcW w:w="1874" w:type="dxa"/>
            <w:noWrap/>
            <w:hideMark/>
          </w:tcPr>
          <w:p w14:paraId="19ADD678"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22.4%</w:t>
            </w:r>
          </w:p>
        </w:tc>
      </w:tr>
      <w:tr w:rsidR="006D45AF" w:rsidRPr="00CF43C4" w14:paraId="1A73A5DB" w14:textId="77777777" w:rsidTr="00F56A57">
        <w:trPr>
          <w:trHeight w:val="300"/>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311F7561" w14:textId="77777777" w:rsidR="006D45AF" w:rsidRPr="00CF43C4" w:rsidRDefault="006D45AF" w:rsidP="00DC4A1E">
            <w:pPr>
              <w:rPr>
                <w:rFonts w:cs="Arial"/>
                <w:b w:val="0"/>
                <w:sz w:val="22"/>
              </w:rPr>
            </w:pPr>
            <w:r w:rsidRPr="00CF43C4">
              <w:rPr>
                <w:rFonts w:cs="Arial"/>
                <w:sz w:val="22"/>
              </w:rPr>
              <w:t>Diciembre</w:t>
            </w:r>
          </w:p>
        </w:tc>
        <w:tc>
          <w:tcPr>
            <w:tcW w:w="2622" w:type="dxa"/>
            <w:noWrap/>
            <w:hideMark/>
          </w:tcPr>
          <w:p w14:paraId="1EE6E055"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1843</w:t>
            </w:r>
          </w:p>
        </w:tc>
        <w:tc>
          <w:tcPr>
            <w:tcW w:w="2237" w:type="dxa"/>
            <w:noWrap/>
            <w:hideMark/>
          </w:tcPr>
          <w:p w14:paraId="1A38EB68"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401</w:t>
            </w:r>
          </w:p>
        </w:tc>
        <w:tc>
          <w:tcPr>
            <w:tcW w:w="1874" w:type="dxa"/>
            <w:noWrap/>
            <w:hideMark/>
          </w:tcPr>
          <w:p w14:paraId="14ABB60C" w14:textId="77777777" w:rsidR="006D45AF" w:rsidRPr="00CF43C4" w:rsidRDefault="006D45AF" w:rsidP="00DC4A1E">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21.7%</w:t>
            </w:r>
          </w:p>
        </w:tc>
      </w:tr>
      <w:tr w:rsidR="006D45AF" w:rsidRPr="00CF43C4" w14:paraId="228312FC" w14:textId="77777777" w:rsidTr="00F56A57">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342" w:type="dxa"/>
            <w:noWrap/>
            <w:hideMark/>
          </w:tcPr>
          <w:p w14:paraId="61AE7E93" w14:textId="77777777" w:rsidR="006D45AF" w:rsidRPr="00CF43C4" w:rsidRDefault="006D45AF" w:rsidP="00DC4A1E">
            <w:pPr>
              <w:rPr>
                <w:rFonts w:cs="Arial"/>
                <w:b w:val="0"/>
                <w:bCs w:val="0"/>
                <w:sz w:val="22"/>
              </w:rPr>
            </w:pPr>
            <w:r w:rsidRPr="00CF43C4">
              <w:rPr>
                <w:rFonts w:cs="Arial"/>
                <w:sz w:val="22"/>
              </w:rPr>
              <w:t>TOTAL</w:t>
            </w:r>
          </w:p>
        </w:tc>
        <w:tc>
          <w:tcPr>
            <w:tcW w:w="2622" w:type="dxa"/>
            <w:noWrap/>
            <w:hideMark/>
          </w:tcPr>
          <w:p w14:paraId="7E3ABA32"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b/>
                <w:bCs/>
                <w:sz w:val="22"/>
              </w:rPr>
            </w:pPr>
            <w:r w:rsidRPr="00CF43C4">
              <w:rPr>
                <w:rFonts w:cs="Arial"/>
                <w:b/>
                <w:bCs/>
                <w:sz w:val="22"/>
              </w:rPr>
              <w:t>33807</w:t>
            </w:r>
          </w:p>
        </w:tc>
        <w:tc>
          <w:tcPr>
            <w:tcW w:w="2237" w:type="dxa"/>
            <w:noWrap/>
            <w:hideMark/>
          </w:tcPr>
          <w:p w14:paraId="2E06067A"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b/>
                <w:bCs/>
                <w:sz w:val="22"/>
              </w:rPr>
            </w:pPr>
            <w:r w:rsidRPr="00CF43C4">
              <w:rPr>
                <w:rFonts w:cs="Arial"/>
                <w:b/>
                <w:bCs/>
                <w:sz w:val="22"/>
              </w:rPr>
              <w:t>8033</w:t>
            </w:r>
          </w:p>
        </w:tc>
        <w:tc>
          <w:tcPr>
            <w:tcW w:w="1874" w:type="dxa"/>
            <w:noWrap/>
            <w:hideMark/>
          </w:tcPr>
          <w:p w14:paraId="383348F8" w14:textId="77777777" w:rsidR="006D45AF" w:rsidRPr="00CF43C4" w:rsidRDefault="006D45AF" w:rsidP="00DC4A1E">
            <w:pPr>
              <w:cnfStyle w:val="000000100000" w:firstRow="0" w:lastRow="0" w:firstColumn="0" w:lastColumn="0" w:oddVBand="0" w:evenVBand="0" w:oddHBand="1" w:evenHBand="0" w:firstRowFirstColumn="0" w:firstRowLastColumn="0" w:lastRowFirstColumn="0" w:lastRowLastColumn="0"/>
              <w:rPr>
                <w:rFonts w:cs="Arial"/>
                <w:b/>
                <w:bCs/>
                <w:sz w:val="22"/>
              </w:rPr>
            </w:pPr>
            <w:r w:rsidRPr="00CF43C4">
              <w:rPr>
                <w:rFonts w:cs="Arial"/>
                <w:b/>
                <w:bCs/>
                <w:sz w:val="22"/>
              </w:rPr>
              <w:t>23.7%</w:t>
            </w:r>
          </w:p>
        </w:tc>
      </w:tr>
    </w:tbl>
    <w:p w14:paraId="68B11913" w14:textId="0A2DD4BE" w:rsidR="007F7BB7" w:rsidRPr="00CF43C4" w:rsidRDefault="007F7BB7" w:rsidP="00DC4A1E">
      <w:pPr>
        <w:jc w:val="center"/>
        <w:rPr>
          <w:rFonts w:cs="Arial"/>
          <w:i/>
          <w:sz w:val="18"/>
          <w:szCs w:val="24"/>
          <w:shd w:val="clear" w:color="auto" w:fill="FFFFFF"/>
        </w:rPr>
      </w:pPr>
      <w:r w:rsidRPr="00CF43C4">
        <w:rPr>
          <w:rFonts w:cs="Arial"/>
          <w:i/>
          <w:sz w:val="18"/>
          <w:szCs w:val="24"/>
          <w:shd w:val="clear" w:color="auto" w:fill="FFFFFF"/>
        </w:rPr>
        <w:t>Fuente: Subdirección de Gestión del Riesgo</w:t>
      </w:r>
    </w:p>
    <w:p w14:paraId="037C1D6D" w14:textId="6989E849" w:rsidR="006D45AF" w:rsidRPr="00CF43C4" w:rsidRDefault="00EA1814" w:rsidP="00540637">
      <w:pPr>
        <w:ind w:left="360"/>
        <w:rPr>
          <w:rFonts w:eastAsia="Calibri" w:cs="Arial"/>
          <w:b/>
          <w:bCs/>
          <w:szCs w:val="24"/>
        </w:rPr>
      </w:pPr>
      <w:r w:rsidRPr="00CF43C4">
        <w:rPr>
          <w:rFonts w:eastAsia="Calibri" w:cs="Arial"/>
          <w:b/>
          <w:bCs/>
          <w:szCs w:val="24"/>
        </w:rPr>
        <w:t>Monitoreo:</w:t>
      </w:r>
      <w:r w:rsidR="00540637" w:rsidRPr="00CF43C4">
        <w:rPr>
          <w:rFonts w:eastAsia="Calibri" w:cs="Arial"/>
          <w:b/>
          <w:bCs/>
          <w:szCs w:val="24"/>
        </w:rPr>
        <w:t xml:space="preserve"> </w:t>
      </w:r>
      <w:r w:rsidR="006D45AF" w:rsidRPr="00CF43C4">
        <w:rPr>
          <w:rFonts w:eastAsia="Calibri" w:cs="Arial"/>
          <w:szCs w:val="24"/>
        </w:rPr>
        <w:t xml:space="preserve">El monitoreo desde la </w:t>
      </w:r>
      <w:r w:rsidR="00540637" w:rsidRPr="00CF43C4">
        <w:rPr>
          <w:rFonts w:eastAsia="Calibri" w:cs="Arial"/>
          <w:szCs w:val="24"/>
        </w:rPr>
        <w:t>S</w:t>
      </w:r>
      <w:r w:rsidR="006D45AF" w:rsidRPr="00CF43C4">
        <w:rPr>
          <w:rFonts w:eastAsia="Calibri" w:cs="Arial"/>
          <w:szCs w:val="24"/>
        </w:rPr>
        <w:t>GR es entendido como un instrumento, un insumo y una herramienta que aporta al grupo de conocimiento al interior de la SGR, ya que permite observar en detalle las diferentes acciones operativas que desarrollan los bomberos en cada servicio en el cumplimiento del objeto misional de la entidad, además del producto de esta acción</w:t>
      </w:r>
      <w:r w:rsidR="00D2048B">
        <w:rPr>
          <w:rFonts w:eastAsia="Calibri" w:cs="Arial"/>
          <w:szCs w:val="24"/>
        </w:rPr>
        <w:t>,</w:t>
      </w:r>
      <w:r w:rsidR="006D45AF" w:rsidRPr="00CF43C4">
        <w:rPr>
          <w:rFonts w:eastAsia="Calibri" w:cs="Arial"/>
          <w:szCs w:val="24"/>
        </w:rPr>
        <w:t xml:space="preserve"> es posible generar dinámicas de anticipación frente a los múltiples escenarios de riesgo que se presentan en la ciudad.</w:t>
      </w:r>
    </w:p>
    <w:p w14:paraId="4B818F27" w14:textId="77777777" w:rsidR="006D45AF" w:rsidRPr="00CF43C4" w:rsidRDefault="006D45AF" w:rsidP="00DC4A1E">
      <w:pPr>
        <w:ind w:left="360"/>
        <w:rPr>
          <w:rFonts w:eastAsia="Calibri" w:cs="Arial"/>
          <w:szCs w:val="24"/>
        </w:rPr>
      </w:pPr>
    </w:p>
    <w:p w14:paraId="445D999E" w14:textId="30DBFA52" w:rsidR="006D45AF" w:rsidRPr="00CF43C4" w:rsidRDefault="006D45AF" w:rsidP="00DC4A1E">
      <w:pPr>
        <w:ind w:left="360"/>
        <w:rPr>
          <w:rFonts w:eastAsia="Calibri" w:cs="Arial"/>
          <w:szCs w:val="24"/>
        </w:rPr>
      </w:pPr>
      <w:r w:rsidRPr="00CF43C4">
        <w:rPr>
          <w:rFonts w:eastAsia="Calibri" w:cs="Arial"/>
          <w:szCs w:val="24"/>
        </w:rPr>
        <w:t>El producto del ejercicio de monitoreo de acciones operativas se traduce en información detallada de l</w:t>
      </w:r>
      <w:r w:rsidR="00D2048B">
        <w:rPr>
          <w:rFonts w:eastAsia="Calibri" w:cs="Arial"/>
          <w:szCs w:val="24"/>
        </w:rPr>
        <w:t>as emergencias</w:t>
      </w:r>
      <w:r w:rsidRPr="00CF43C4">
        <w:rPr>
          <w:rFonts w:eastAsia="Calibri" w:cs="Arial"/>
          <w:szCs w:val="24"/>
        </w:rPr>
        <w:t xml:space="preserve">; información frente a la ubicación de los incidentes, las acciones adelantadas, el inventario de recursos que atienden, las actualizaciones frente a la situación, la intervención de otras entidades, la situación puntual de la población que vive la </w:t>
      </w:r>
      <w:r w:rsidR="00D2048B">
        <w:rPr>
          <w:rFonts w:eastAsia="Calibri" w:cs="Arial"/>
          <w:szCs w:val="24"/>
        </w:rPr>
        <w:t>eventualidad</w:t>
      </w:r>
      <w:r w:rsidRPr="00CF43C4">
        <w:rPr>
          <w:rFonts w:eastAsia="Calibri" w:cs="Arial"/>
          <w:szCs w:val="24"/>
        </w:rPr>
        <w:t>, los tiempos de respuesta y la finalización del incidente.</w:t>
      </w:r>
    </w:p>
    <w:p w14:paraId="55DB230E" w14:textId="77777777" w:rsidR="006D45AF" w:rsidRPr="00CF43C4" w:rsidRDefault="006D45AF" w:rsidP="00DC4A1E">
      <w:pPr>
        <w:ind w:left="360"/>
        <w:rPr>
          <w:rFonts w:eastAsia="Calibri" w:cs="Arial"/>
          <w:szCs w:val="24"/>
        </w:rPr>
      </w:pPr>
    </w:p>
    <w:p w14:paraId="52DCB610" w14:textId="77777777" w:rsidR="006D45AF" w:rsidRPr="00CF43C4" w:rsidRDefault="006D45AF" w:rsidP="00DC4A1E">
      <w:pPr>
        <w:ind w:left="360"/>
        <w:rPr>
          <w:rFonts w:eastAsia="Calibri" w:cs="Arial"/>
          <w:szCs w:val="24"/>
        </w:rPr>
      </w:pPr>
      <w:r w:rsidRPr="00CF43C4">
        <w:rPr>
          <w:rFonts w:eastAsia="Calibri" w:cs="Arial"/>
          <w:szCs w:val="24"/>
        </w:rPr>
        <w:t xml:space="preserve">Además, se monitorean dinámicas que puedan afectar a la gobernabilidad y que el desarrollo de estas pueda comprometer el ejercicio operativo de la entidad, es decir, se realizan acciones que permitan generar dinámicas de anticipación </w:t>
      </w:r>
      <w:r w:rsidRPr="00CF43C4">
        <w:rPr>
          <w:rFonts w:eastAsia="Calibri" w:cs="Arial"/>
          <w:szCs w:val="24"/>
        </w:rPr>
        <w:lastRenderedPageBreak/>
        <w:t>frente a posibles escenarios de riesgo, por ejemplo, el monitoreo de las condiciones climatológicas es un insumo para los grupos especializados como el grupo de incendios forestales, USAR y el SART.</w:t>
      </w:r>
    </w:p>
    <w:p w14:paraId="784165D1" w14:textId="77777777" w:rsidR="006D45AF" w:rsidRPr="00CF43C4" w:rsidRDefault="006D45AF" w:rsidP="00DC4A1E">
      <w:pPr>
        <w:ind w:left="360"/>
        <w:rPr>
          <w:rFonts w:eastAsia="Calibri" w:cs="Arial"/>
          <w:szCs w:val="24"/>
        </w:rPr>
      </w:pPr>
      <w:r w:rsidRPr="00CF43C4">
        <w:rPr>
          <w:rFonts w:eastAsia="Calibri" w:cs="Arial"/>
          <w:szCs w:val="24"/>
        </w:rPr>
        <w:t xml:space="preserve"> </w:t>
      </w:r>
    </w:p>
    <w:p w14:paraId="2CC48DE9" w14:textId="5950BF90" w:rsidR="006D45AF" w:rsidRPr="00CF43C4" w:rsidRDefault="00DE188F" w:rsidP="00DC4A1E">
      <w:pPr>
        <w:ind w:left="360"/>
        <w:rPr>
          <w:rFonts w:eastAsia="Calibri" w:cs="Arial"/>
          <w:szCs w:val="24"/>
        </w:rPr>
      </w:pPr>
      <w:r w:rsidRPr="00CF43C4">
        <w:rPr>
          <w:rFonts w:eastAsia="Calibri" w:cs="Arial"/>
          <w:b/>
          <w:bCs/>
          <w:szCs w:val="24"/>
        </w:rPr>
        <w:t>Seguimiento:</w:t>
      </w:r>
      <w:r w:rsidR="00DC3120" w:rsidRPr="00CF43C4">
        <w:rPr>
          <w:rFonts w:eastAsia="Calibri" w:cs="Arial"/>
          <w:b/>
          <w:bCs/>
          <w:szCs w:val="24"/>
        </w:rPr>
        <w:t xml:space="preserve"> </w:t>
      </w:r>
      <w:r w:rsidR="006D45AF" w:rsidRPr="00CF43C4">
        <w:rPr>
          <w:rFonts w:eastAsia="Calibri" w:cs="Arial"/>
          <w:szCs w:val="24"/>
        </w:rPr>
        <w:t>El seguimiento debe ser entendido como la acción en la que se focaliza el equipo de la Sala de Monitoreo frente a la atención de un incidente, para comunicar las acciones al interior de la entidad al personal tomador de decisiones, además, para compartir al equipo operativo en campo la información necesaria para optimizar su trabajo y cumplir satisfactoriamente con el objeto misional.</w:t>
      </w:r>
    </w:p>
    <w:p w14:paraId="0B84F206" w14:textId="77777777" w:rsidR="006D45AF" w:rsidRPr="00CF43C4" w:rsidRDefault="006D45AF" w:rsidP="00DC4A1E">
      <w:pPr>
        <w:ind w:left="360"/>
        <w:rPr>
          <w:rFonts w:eastAsia="Calibri" w:cs="Arial"/>
          <w:szCs w:val="24"/>
        </w:rPr>
      </w:pPr>
    </w:p>
    <w:p w14:paraId="06458382" w14:textId="20328640" w:rsidR="006D45AF" w:rsidRPr="00CF43C4" w:rsidRDefault="006D45AF" w:rsidP="00DC4A1E">
      <w:pPr>
        <w:ind w:left="360"/>
        <w:rPr>
          <w:rFonts w:eastAsia="Calibri" w:cs="Arial"/>
          <w:szCs w:val="24"/>
        </w:rPr>
      </w:pPr>
      <w:r w:rsidRPr="00CF43C4">
        <w:rPr>
          <w:rFonts w:eastAsia="Calibri" w:cs="Arial"/>
          <w:szCs w:val="24"/>
        </w:rPr>
        <w:t>El producto del seguimiento se traduce en que</w:t>
      </w:r>
      <w:r w:rsidR="00A10D88">
        <w:rPr>
          <w:rFonts w:eastAsia="Calibri" w:cs="Arial"/>
          <w:szCs w:val="24"/>
        </w:rPr>
        <w:t>,</w:t>
      </w:r>
      <w:r w:rsidRPr="00CF43C4">
        <w:rPr>
          <w:rFonts w:eastAsia="Calibri" w:cs="Arial"/>
          <w:szCs w:val="24"/>
        </w:rPr>
        <w:t xml:space="preserve"> por ejemplo</w:t>
      </w:r>
      <w:r w:rsidR="00A10D88">
        <w:rPr>
          <w:rFonts w:eastAsia="Calibri" w:cs="Arial"/>
          <w:szCs w:val="24"/>
        </w:rPr>
        <w:t>,</w:t>
      </w:r>
      <w:r w:rsidRPr="00CF43C4">
        <w:rPr>
          <w:rFonts w:eastAsia="Calibri" w:cs="Arial"/>
          <w:szCs w:val="24"/>
        </w:rPr>
        <w:t xml:space="preserve"> la Subdirección Operativa en el año 2021 atendió 33.807 solicitudes de servicio</w:t>
      </w:r>
      <w:r w:rsidR="00A10D88">
        <w:rPr>
          <w:rFonts w:eastAsia="Calibri" w:cs="Arial"/>
          <w:szCs w:val="24"/>
        </w:rPr>
        <w:t>s</w:t>
      </w:r>
      <w:r w:rsidRPr="00CF43C4">
        <w:rPr>
          <w:rFonts w:eastAsia="Calibri" w:cs="Arial"/>
          <w:szCs w:val="24"/>
        </w:rPr>
        <w:t xml:space="preserve"> desde los distintos eventos que atiende la entidad y la Sala de Monitoreo realizó seguimiento al 23.7% de estos, es decir a 8.033. Es necesario aclarar que dentro de esta cifra se encuentran incidentes tipificados como falsa alarma, eventos de activación y demás, lo que</w:t>
      </w:r>
      <w:r w:rsidR="00A10D88">
        <w:rPr>
          <w:rFonts w:eastAsia="Calibri" w:cs="Arial"/>
          <w:szCs w:val="24"/>
        </w:rPr>
        <w:t>,</w:t>
      </w:r>
      <w:r w:rsidRPr="00CF43C4">
        <w:rPr>
          <w:rFonts w:eastAsia="Calibri" w:cs="Arial"/>
          <w:szCs w:val="24"/>
        </w:rPr>
        <w:t xml:space="preserve"> entre otras cosas</w:t>
      </w:r>
      <w:r w:rsidR="00A10D88">
        <w:rPr>
          <w:rFonts w:eastAsia="Calibri" w:cs="Arial"/>
          <w:szCs w:val="24"/>
        </w:rPr>
        <w:t>,</w:t>
      </w:r>
      <w:r w:rsidRPr="00CF43C4">
        <w:rPr>
          <w:rFonts w:eastAsia="Calibri" w:cs="Arial"/>
          <w:szCs w:val="24"/>
        </w:rPr>
        <w:t xml:space="preserve"> sustenta el funcionamiento de la Sala de Monitoreo, el personal al interior de esta filtra los incidentes a través de una matriz de criterios unificados para realizar seguimiento únicamente a incidentes que se consideran exponencialmente relevantes. </w:t>
      </w:r>
    </w:p>
    <w:p w14:paraId="33D2D5F6" w14:textId="77777777" w:rsidR="006D45AF" w:rsidRPr="00CF43C4" w:rsidRDefault="006D45AF" w:rsidP="00DC4A1E">
      <w:pPr>
        <w:ind w:left="360"/>
        <w:rPr>
          <w:rFonts w:eastAsia="Calibri" w:cs="Arial"/>
          <w:szCs w:val="24"/>
        </w:rPr>
      </w:pPr>
    </w:p>
    <w:p w14:paraId="32CBB41E" w14:textId="51A7D2F6" w:rsidR="006D45AF" w:rsidRPr="00CF43C4" w:rsidRDefault="00DC3120" w:rsidP="00DC3120">
      <w:pPr>
        <w:ind w:left="360"/>
        <w:rPr>
          <w:rFonts w:eastAsia="Calibri" w:cs="Arial"/>
          <w:szCs w:val="24"/>
        </w:rPr>
      </w:pPr>
      <w:r w:rsidRPr="00CF43C4">
        <w:rPr>
          <w:rFonts w:eastAsia="Calibri" w:cs="Arial"/>
          <w:szCs w:val="24"/>
        </w:rPr>
        <w:t xml:space="preserve">Como instrumento de seguimiento, la Subdirección de Gestión </w:t>
      </w:r>
      <w:r w:rsidR="00DE188F" w:rsidRPr="00CF43C4">
        <w:rPr>
          <w:rFonts w:eastAsia="Calibri" w:cs="Arial"/>
          <w:szCs w:val="24"/>
        </w:rPr>
        <w:t>del riesgo</w:t>
      </w:r>
      <w:r w:rsidRPr="00CF43C4">
        <w:rPr>
          <w:rFonts w:eastAsia="Calibri" w:cs="Arial"/>
          <w:szCs w:val="24"/>
        </w:rPr>
        <w:t xml:space="preserve"> a utilizado e</w:t>
      </w:r>
      <w:r w:rsidR="006D45AF" w:rsidRPr="00CF43C4">
        <w:rPr>
          <w:rFonts w:eastAsia="Calibri" w:cs="Arial"/>
          <w:szCs w:val="24"/>
        </w:rPr>
        <w:t>l reporte situacional</w:t>
      </w:r>
      <w:r w:rsidRPr="00CF43C4">
        <w:rPr>
          <w:rFonts w:eastAsia="Calibri" w:cs="Arial"/>
          <w:szCs w:val="24"/>
        </w:rPr>
        <w:t xml:space="preserve">, este, </w:t>
      </w:r>
      <w:r w:rsidR="006D45AF" w:rsidRPr="00CF43C4">
        <w:rPr>
          <w:rFonts w:eastAsia="Calibri" w:cs="Arial"/>
          <w:szCs w:val="24"/>
        </w:rPr>
        <w:t>es un documento que se diligencia para incidentes considerados de mayor relevancia, estos incidentes comprometen sustancialmente la integridad de la ciudadanía y sus bienes, además, requieren una mayor disposición de recursos de la entidad y el periodo operacional es superior al de un incidente ordinario. Al interior de este reporte se encuentra información detallada de las acciones operativas adelantadas, frente a recursos utilizados, comandante de incidente, activación de grupos especializados, entidades comprometidas en la emergencia y se construye simultáneamente a la atención del incidente, lo que permite tener información detallada para los tomadores de decisiones de la entidad.</w:t>
      </w:r>
    </w:p>
    <w:p w14:paraId="4BC9B1B9" w14:textId="77777777" w:rsidR="006D45AF" w:rsidRPr="00CF43C4" w:rsidRDefault="006D45AF" w:rsidP="00DC4A1E">
      <w:pPr>
        <w:ind w:left="360"/>
        <w:rPr>
          <w:rFonts w:eastAsia="Calibri" w:cs="Arial"/>
          <w:szCs w:val="24"/>
        </w:rPr>
      </w:pPr>
    </w:p>
    <w:p w14:paraId="77257856" w14:textId="47E5CCCC" w:rsidR="006D45AF" w:rsidRPr="00CF43C4" w:rsidRDefault="006D45AF" w:rsidP="00DC4A1E">
      <w:pPr>
        <w:ind w:left="360"/>
        <w:rPr>
          <w:rFonts w:eastAsia="Calibri" w:cs="Arial"/>
          <w:szCs w:val="24"/>
        </w:rPr>
      </w:pPr>
      <w:r w:rsidRPr="00CF43C4">
        <w:rPr>
          <w:rFonts w:eastAsia="Calibri" w:cs="Arial"/>
          <w:szCs w:val="24"/>
        </w:rPr>
        <w:t>En el año 2021 la Sala de Monitoreo realizó seguimiento a 2.138 incidentes relacionados con lluvias (1.536 árboles, 74 rescates acuáticos, 234 inundaciones, 195 fallas estructurales y 159 fenómenos de remoción en masa) además, se registraron 1.694 relacionados con incendios (estructurales, vehiculares y forestales) dentro de estos incidentes deben ser tenidas en cuenta las activaciones y falsas alarmas 126 y 242 respectivamente, por esa razón, se debe considerar de vital importancia el monitoreo y el seguimiento, ya que los incidentes dejan de ser actividades típicas de registro de acciones.</w:t>
      </w:r>
    </w:p>
    <w:p w14:paraId="7386857B" w14:textId="77777777" w:rsidR="006D45AF" w:rsidRPr="00CF43C4" w:rsidRDefault="006D45AF" w:rsidP="00DC4A1E">
      <w:pPr>
        <w:rPr>
          <w:rFonts w:eastAsia="Calibri" w:cs="Arial"/>
          <w:b/>
          <w:bCs/>
          <w:szCs w:val="24"/>
        </w:rPr>
      </w:pPr>
    </w:p>
    <w:p w14:paraId="153A45C4" w14:textId="1A0D074E" w:rsidR="00F56A57" w:rsidRPr="00CF43C4" w:rsidRDefault="00F56A57" w:rsidP="00DC4A1E">
      <w:pPr>
        <w:pStyle w:val="Descripcin"/>
        <w:keepNext/>
        <w:jc w:val="center"/>
        <w:rPr>
          <w:rFonts w:ascii="Arial" w:hAnsi="Arial" w:cs="Arial"/>
          <w:color w:val="auto"/>
          <w:szCs w:val="24"/>
        </w:rPr>
      </w:pPr>
      <w:bookmarkStart w:id="11" w:name="_Toc103807072"/>
      <w:r w:rsidRPr="00CF43C4">
        <w:rPr>
          <w:rFonts w:ascii="Arial" w:hAnsi="Arial" w:cs="Arial"/>
          <w:color w:val="auto"/>
          <w:szCs w:val="24"/>
        </w:rPr>
        <w:lastRenderedPageBreak/>
        <w:t xml:space="preserve">Tabla </w:t>
      </w:r>
      <w:r w:rsidRPr="00CF43C4">
        <w:rPr>
          <w:rFonts w:ascii="Arial" w:hAnsi="Arial" w:cs="Arial"/>
          <w:color w:val="auto"/>
          <w:szCs w:val="24"/>
        </w:rPr>
        <w:fldChar w:fldCharType="begin"/>
      </w:r>
      <w:r w:rsidRPr="00CF43C4">
        <w:rPr>
          <w:rFonts w:ascii="Arial" w:hAnsi="Arial" w:cs="Arial"/>
          <w:color w:val="auto"/>
          <w:szCs w:val="24"/>
        </w:rPr>
        <w:instrText xml:space="preserve"> SEQ Tabla \* ARABIC </w:instrText>
      </w:r>
      <w:r w:rsidRPr="00CF43C4">
        <w:rPr>
          <w:rFonts w:ascii="Arial" w:hAnsi="Arial" w:cs="Arial"/>
          <w:color w:val="auto"/>
          <w:szCs w:val="24"/>
        </w:rPr>
        <w:fldChar w:fldCharType="separate"/>
      </w:r>
      <w:r w:rsidR="005B547E" w:rsidRPr="00CF43C4">
        <w:rPr>
          <w:rFonts w:ascii="Arial" w:hAnsi="Arial" w:cs="Arial"/>
          <w:noProof/>
          <w:color w:val="auto"/>
          <w:szCs w:val="24"/>
        </w:rPr>
        <w:t>2</w:t>
      </w:r>
      <w:r w:rsidRPr="00CF43C4">
        <w:rPr>
          <w:rFonts w:ascii="Arial" w:hAnsi="Arial" w:cs="Arial"/>
          <w:color w:val="auto"/>
          <w:szCs w:val="24"/>
        </w:rPr>
        <w:fldChar w:fldCharType="end"/>
      </w:r>
      <w:r w:rsidRPr="00CF43C4">
        <w:rPr>
          <w:rFonts w:ascii="Arial" w:hAnsi="Arial" w:cs="Arial"/>
          <w:color w:val="auto"/>
          <w:szCs w:val="24"/>
        </w:rPr>
        <w:t>.</w:t>
      </w:r>
      <w:r w:rsidR="007F7BB7" w:rsidRPr="00CF43C4">
        <w:rPr>
          <w:rFonts w:ascii="Arial" w:hAnsi="Arial" w:cs="Arial"/>
          <w:szCs w:val="24"/>
        </w:rPr>
        <w:t xml:space="preserve"> </w:t>
      </w:r>
      <w:r w:rsidR="007F7BB7" w:rsidRPr="00CF43C4">
        <w:rPr>
          <w:rFonts w:ascii="Arial" w:hAnsi="Arial" w:cs="Arial"/>
          <w:color w:val="auto"/>
          <w:szCs w:val="24"/>
        </w:rPr>
        <w:t>Seguimiento a eventos relacionados con lluvia 2021</w:t>
      </w:r>
      <w:bookmarkEnd w:id="11"/>
      <w:r w:rsidR="007F7BB7" w:rsidRPr="00CF43C4">
        <w:rPr>
          <w:rFonts w:ascii="Arial" w:hAnsi="Arial" w:cs="Arial"/>
          <w:color w:val="auto"/>
          <w:szCs w:val="24"/>
        </w:rPr>
        <w:t xml:space="preserve"> </w:t>
      </w:r>
      <w:r w:rsidRPr="00CF43C4">
        <w:rPr>
          <w:rFonts w:ascii="Arial" w:hAnsi="Arial" w:cs="Arial"/>
          <w:color w:val="auto"/>
          <w:szCs w:val="24"/>
        </w:rPr>
        <w:t xml:space="preserve"> </w:t>
      </w:r>
    </w:p>
    <w:p w14:paraId="0ABBC4D6" w14:textId="77777777" w:rsidR="006D45AF" w:rsidRPr="00CF43C4" w:rsidRDefault="006D45AF" w:rsidP="00DC4A1E">
      <w:pPr>
        <w:rPr>
          <w:rFonts w:eastAsia="Calibri" w:cs="Arial"/>
          <w:b/>
          <w:bCs/>
          <w:szCs w:val="24"/>
        </w:rPr>
      </w:pPr>
      <w:r w:rsidRPr="00CF43C4">
        <w:rPr>
          <w:rFonts w:eastAsia="Calibri" w:cs="Arial"/>
          <w:noProof/>
          <w:szCs w:val="24"/>
        </w:rPr>
        <w:drawing>
          <wp:inline distT="0" distB="0" distL="0" distR="0" wp14:anchorId="58EFA628" wp14:editId="2F129302">
            <wp:extent cx="5406887" cy="1675765"/>
            <wp:effectExtent l="0" t="0" r="3810" b="635"/>
            <wp:docPr id="39" name="Imagen 39" descr="Total, eventos atendidos UAECOB Sala Situacio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Total, eventos atendidos UAECOB Sala Situacional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1798" cy="1677287"/>
                    </a:xfrm>
                    <a:prstGeom prst="rect">
                      <a:avLst/>
                    </a:prstGeom>
                    <a:noFill/>
                    <a:ln>
                      <a:noFill/>
                    </a:ln>
                  </pic:spPr>
                </pic:pic>
              </a:graphicData>
            </a:graphic>
          </wp:inline>
        </w:drawing>
      </w:r>
    </w:p>
    <w:p w14:paraId="5EA0D137" w14:textId="77777777" w:rsidR="007F7BB7" w:rsidRPr="00CF43C4" w:rsidRDefault="007F7BB7" w:rsidP="00DC4A1E">
      <w:pPr>
        <w:jc w:val="center"/>
        <w:rPr>
          <w:rFonts w:cs="Arial"/>
          <w:i/>
          <w:szCs w:val="24"/>
          <w:shd w:val="clear" w:color="auto" w:fill="FFFFFF"/>
        </w:rPr>
      </w:pPr>
      <w:r w:rsidRPr="00CF43C4">
        <w:rPr>
          <w:rFonts w:cs="Arial"/>
          <w:i/>
          <w:sz w:val="18"/>
          <w:szCs w:val="24"/>
          <w:shd w:val="clear" w:color="auto" w:fill="FFFFFF"/>
        </w:rPr>
        <w:t>Fuente: Subdirección de Gestión del Riesgo</w:t>
      </w:r>
    </w:p>
    <w:p w14:paraId="40CAEDE9" w14:textId="77777777" w:rsidR="005B547E" w:rsidRPr="00CF43C4" w:rsidRDefault="005B547E" w:rsidP="005B547E">
      <w:pPr>
        <w:pStyle w:val="Ttulo4"/>
        <w:numPr>
          <w:ilvl w:val="0"/>
          <w:numId w:val="0"/>
        </w:numPr>
        <w:spacing w:after="240"/>
        <w:ind w:left="284" w:firstLine="283"/>
        <w:rPr>
          <w:rFonts w:cs="Arial"/>
          <w:b w:val="0"/>
          <w:szCs w:val="24"/>
        </w:rPr>
      </w:pPr>
      <w:bookmarkStart w:id="12" w:name="_Toc101962633"/>
    </w:p>
    <w:p w14:paraId="4DCD6A4E" w14:textId="27717ED5" w:rsidR="006D45AF" w:rsidRPr="00CF43C4" w:rsidRDefault="006D45AF" w:rsidP="00D809B0">
      <w:pPr>
        <w:pStyle w:val="Ttulo4"/>
        <w:numPr>
          <w:ilvl w:val="0"/>
          <w:numId w:val="0"/>
        </w:numPr>
        <w:spacing w:after="240"/>
        <w:ind w:left="284" w:firstLine="283"/>
        <w:jc w:val="center"/>
        <w:rPr>
          <w:rFonts w:cs="Arial"/>
          <w:szCs w:val="24"/>
          <w:lang w:val="es"/>
        </w:rPr>
      </w:pPr>
      <w:r w:rsidRPr="00CF43C4">
        <w:rPr>
          <w:rFonts w:cs="Arial"/>
          <w:szCs w:val="24"/>
          <w:lang w:val="es"/>
        </w:rPr>
        <w:t>C</w:t>
      </w:r>
      <w:r w:rsidR="005B547E" w:rsidRPr="00CF43C4">
        <w:rPr>
          <w:rFonts w:cs="Arial"/>
          <w:szCs w:val="24"/>
          <w:lang w:val="es"/>
        </w:rPr>
        <w:t>aracterización y análisis de escenarios de riesgo</w:t>
      </w:r>
      <w:bookmarkEnd w:id="12"/>
    </w:p>
    <w:p w14:paraId="5C742294" w14:textId="74745CF9" w:rsidR="006D45AF" w:rsidRPr="00CF43C4" w:rsidRDefault="008D73E2" w:rsidP="008D73E2">
      <w:pPr>
        <w:pStyle w:val="Prrafodelista"/>
        <w:spacing w:after="240"/>
        <w:ind w:left="360"/>
        <w:rPr>
          <w:rFonts w:cs="Arial"/>
          <w:szCs w:val="24"/>
        </w:rPr>
      </w:pPr>
      <w:r w:rsidRPr="00CF43C4">
        <w:rPr>
          <w:rFonts w:cs="Arial"/>
          <w:szCs w:val="24"/>
          <w:lang w:val="es-ES"/>
        </w:rPr>
        <w:t>Como parte del proceso de conocimiento del riesgo, el objetivo de esta área es aumentar el conocimiento de los factores de riesgo que afectan el territorio mediante la identificación de la ubicación, gravedad de los daños potenciales y la probabilidad de ocurrencia de fenómenos amenazantes. Con el propósito de analizar las tendencias espacio temporales, las causas y con</w:t>
      </w:r>
      <w:r w:rsidR="00846AEA" w:rsidRPr="00CF43C4">
        <w:rPr>
          <w:rFonts w:cs="Arial"/>
          <w:szCs w:val="24"/>
          <w:lang w:val="es-ES"/>
        </w:rPr>
        <w:t xml:space="preserve"> </w:t>
      </w:r>
      <w:r w:rsidRPr="00CF43C4">
        <w:rPr>
          <w:rFonts w:cs="Arial"/>
          <w:szCs w:val="24"/>
          <w:lang w:val="es-ES"/>
        </w:rPr>
        <w:t>secuencias de los fenómenos amenazantes para la selección de medidas de intervención para la reducción del riesgo y la preparación ante la emergencia.</w:t>
      </w:r>
    </w:p>
    <w:p w14:paraId="6E5F6559" w14:textId="77777777" w:rsidR="006D45AF" w:rsidRPr="00CF43C4" w:rsidRDefault="006D45AF" w:rsidP="00DC4A1E">
      <w:pPr>
        <w:rPr>
          <w:rFonts w:cs="Arial"/>
          <w:szCs w:val="24"/>
        </w:rPr>
      </w:pPr>
    </w:p>
    <w:p w14:paraId="3DA3F134" w14:textId="20925DC6" w:rsidR="00F56A57" w:rsidRPr="00CF43C4" w:rsidRDefault="00F56A57" w:rsidP="00DC4A1E">
      <w:pPr>
        <w:pStyle w:val="Descripcin"/>
        <w:keepNext/>
        <w:jc w:val="center"/>
        <w:rPr>
          <w:rFonts w:ascii="Arial" w:hAnsi="Arial" w:cs="Arial"/>
          <w:color w:val="auto"/>
          <w:szCs w:val="24"/>
        </w:rPr>
      </w:pPr>
      <w:bookmarkStart w:id="13" w:name="_Toc103807134"/>
      <w:r w:rsidRPr="00CF43C4">
        <w:rPr>
          <w:rFonts w:ascii="Arial" w:hAnsi="Arial" w:cs="Arial"/>
          <w:color w:val="auto"/>
          <w:szCs w:val="24"/>
        </w:rPr>
        <w:t xml:space="preserve">Ilustración </w:t>
      </w:r>
      <w:r w:rsidR="00D113BE" w:rsidRPr="00CF43C4">
        <w:rPr>
          <w:rFonts w:ascii="Arial" w:hAnsi="Arial" w:cs="Arial"/>
          <w:color w:val="auto"/>
          <w:szCs w:val="24"/>
        </w:rPr>
        <w:fldChar w:fldCharType="begin"/>
      </w:r>
      <w:r w:rsidR="00D113BE" w:rsidRPr="00CF43C4">
        <w:rPr>
          <w:rFonts w:ascii="Arial" w:hAnsi="Arial" w:cs="Arial"/>
          <w:color w:val="auto"/>
          <w:szCs w:val="24"/>
        </w:rPr>
        <w:instrText xml:space="preserve"> SEQ Ilustración \* ARABIC </w:instrText>
      </w:r>
      <w:r w:rsidR="00D113BE" w:rsidRPr="00CF43C4">
        <w:rPr>
          <w:rFonts w:ascii="Arial" w:hAnsi="Arial" w:cs="Arial"/>
          <w:color w:val="auto"/>
          <w:szCs w:val="24"/>
        </w:rPr>
        <w:fldChar w:fldCharType="separate"/>
      </w:r>
      <w:r w:rsidR="005B547E" w:rsidRPr="00CF43C4">
        <w:rPr>
          <w:rFonts w:ascii="Arial" w:hAnsi="Arial" w:cs="Arial"/>
          <w:noProof/>
          <w:color w:val="auto"/>
          <w:szCs w:val="24"/>
        </w:rPr>
        <w:t>5</w:t>
      </w:r>
      <w:r w:rsidR="00D113BE" w:rsidRPr="00CF43C4">
        <w:rPr>
          <w:rFonts w:ascii="Arial" w:hAnsi="Arial" w:cs="Arial"/>
          <w:color w:val="auto"/>
          <w:szCs w:val="24"/>
        </w:rPr>
        <w:fldChar w:fldCharType="end"/>
      </w:r>
      <w:r w:rsidRPr="00CF43C4">
        <w:rPr>
          <w:rFonts w:ascii="Arial" w:hAnsi="Arial" w:cs="Arial"/>
          <w:color w:val="auto"/>
          <w:szCs w:val="24"/>
        </w:rPr>
        <w:t>.caracterización de escenarios de riesgos 2021</w:t>
      </w:r>
      <w:bookmarkEnd w:id="13"/>
    </w:p>
    <w:p w14:paraId="5CC00283" w14:textId="77777777" w:rsidR="006D45AF" w:rsidRPr="00CF43C4" w:rsidRDefault="006D45AF" w:rsidP="00DC4A1E">
      <w:pPr>
        <w:jc w:val="center"/>
        <w:rPr>
          <w:rFonts w:cs="Arial"/>
          <w:szCs w:val="24"/>
        </w:rPr>
      </w:pPr>
      <w:r w:rsidRPr="00CF43C4">
        <w:rPr>
          <w:rFonts w:cs="Arial"/>
          <w:noProof/>
          <w:szCs w:val="24"/>
        </w:rPr>
        <w:drawing>
          <wp:inline distT="0" distB="0" distL="0" distR="0" wp14:anchorId="5C5B5269" wp14:editId="769E6DCB">
            <wp:extent cx="3916409" cy="1924050"/>
            <wp:effectExtent l="0" t="0" r="8255" b="0"/>
            <wp:docPr id="13" name="Imagen 13" descr="Productos generados de caracterización y análisis de escenarios de ries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Productos generados de caracterización y análisis de escenarios de riesgo"/>
                    <pic:cNvPicPr/>
                  </pic:nvPicPr>
                  <pic:blipFill rotWithShape="1">
                    <a:blip r:embed="rId23"/>
                    <a:srcRect l="28004" t="25356" r="13612" b="23627"/>
                    <a:stretch/>
                  </pic:blipFill>
                  <pic:spPr bwMode="auto">
                    <a:xfrm>
                      <a:off x="0" y="0"/>
                      <a:ext cx="3919495" cy="1925566"/>
                    </a:xfrm>
                    <a:prstGeom prst="rect">
                      <a:avLst/>
                    </a:prstGeom>
                    <a:ln>
                      <a:noFill/>
                    </a:ln>
                    <a:extLst>
                      <a:ext uri="{53640926-AAD7-44D8-BBD7-CCE9431645EC}">
                        <a14:shadowObscured xmlns:a14="http://schemas.microsoft.com/office/drawing/2010/main"/>
                      </a:ext>
                    </a:extLst>
                  </pic:spPr>
                </pic:pic>
              </a:graphicData>
            </a:graphic>
          </wp:inline>
        </w:drawing>
      </w:r>
    </w:p>
    <w:p w14:paraId="09007B95" w14:textId="77777777" w:rsidR="007F7BB7" w:rsidRPr="00CF43C4" w:rsidRDefault="007F7BB7" w:rsidP="00DC4A1E">
      <w:pPr>
        <w:jc w:val="center"/>
        <w:rPr>
          <w:rFonts w:cs="Arial"/>
          <w:i/>
          <w:szCs w:val="24"/>
          <w:shd w:val="clear" w:color="auto" w:fill="FFFFFF"/>
        </w:rPr>
      </w:pPr>
      <w:r w:rsidRPr="00CF43C4">
        <w:rPr>
          <w:rFonts w:cs="Arial"/>
          <w:i/>
          <w:sz w:val="18"/>
          <w:szCs w:val="24"/>
          <w:shd w:val="clear" w:color="auto" w:fill="FFFFFF"/>
        </w:rPr>
        <w:t>Fuente: Subdirección de Gestión del Riesgo</w:t>
      </w:r>
    </w:p>
    <w:p w14:paraId="6DAA36D2" w14:textId="77777777" w:rsidR="006D45AF" w:rsidRPr="00CF43C4" w:rsidRDefault="006D45AF" w:rsidP="00DC4A1E">
      <w:pPr>
        <w:rPr>
          <w:rFonts w:cs="Arial"/>
          <w:szCs w:val="24"/>
          <w:lang w:val="es-ES"/>
        </w:rPr>
      </w:pPr>
    </w:p>
    <w:p w14:paraId="3606081B" w14:textId="4D55175F" w:rsidR="006D45AF" w:rsidRPr="00CF43C4" w:rsidRDefault="006D45AF" w:rsidP="00DC4A1E">
      <w:pPr>
        <w:pStyle w:val="Prrafodelista"/>
        <w:ind w:left="360"/>
        <w:rPr>
          <w:rFonts w:cs="Arial"/>
          <w:szCs w:val="24"/>
          <w:lang w:val="es-ES"/>
        </w:rPr>
      </w:pPr>
      <w:r w:rsidRPr="00CF43C4">
        <w:rPr>
          <w:rFonts w:cs="Arial"/>
          <w:szCs w:val="24"/>
          <w:lang w:val="es-ES"/>
        </w:rPr>
        <w:t>En concordancia con lo anterior, se ha caracterizado la ocurrencia de los incendios estructurales en Bogotá y en cada una de las localidades, a excepción de Sumapaz en donde</w:t>
      </w:r>
      <w:r w:rsidR="00A10D88">
        <w:rPr>
          <w:rFonts w:cs="Arial"/>
          <w:szCs w:val="24"/>
          <w:lang w:val="es-ES"/>
        </w:rPr>
        <w:t>,</w:t>
      </w:r>
      <w:r w:rsidRPr="00CF43C4">
        <w:rPr>
          <w:rFonts w:cs="Arial"/>
          <w:szCs w:val="24"/>
          <w:lang w:val="es-ES"/>
        </w:rPr>
        <w:t xml:space="preserve"> por su naturaleza rural, los incendios estructurales no constituyen un escenario representativo.</w:t>
      </w:r>
    </w:p>
    <w:p w14:paraId="2071CA5A" w14:textId="77777777" w:rsidR="006D45AF" w:rsidRPr="00CF43C4" w:rsidRDefault="006D45AF" w:rsidP="00DC4A1E">
      <w:pPr>
        <w:rPr>
          <w:rFonts w:eastAsia="Calibri" w:cs="Arial"/>
          <w:szCs w:val="24"/>
        </w:rPr>
      </w:pPr>
    </w:p>
    <w:p w14:paraId="486CB0AB" w14:textId="4A59726C" w:rsidR="006D45AF" w:rsidRPr="00CF43C4" w:rsidRDefault="006D45AF" w:rsidP="00DC4A1E">
      <w:pPr>
        <w:pStyle w:val="Prrafodelista"/>
        <w:ind w:left="360"/>
        <w:rPr>
          <w:rFonts w:cs="Arial"/>
          <w:szCs w:val="24"/>
          <w:lang w:val="es-ES"/>
        </w:rPr>
      </w:pPr>
      <w:r w:rsidRPr="00CF43C4">
        <w:rPr>
          <w:rFonts w:cs="Arial"/>
          <w:szCs w:val="24"/>
          <w:lang w:val="es-ES"/>
        </w:rPr>
        <w:lastRenderedPageBreak/>
        <w:t>Se tomó como referencia el histórico de eventos atendidos en el período comprendido entre el año 2014 a 2019, identificando el comportamiento espacial, temporal y causas recurrentes de los incendios estructurales. En consecuencia, fue necesario llevar a cabo técnicas de limpieza de datos, normalización y selección de variables, para la conformación de una base de datos incluyendo la dimensión espacial. El resultado del 2021 es la caracterización y análisis de escenarios de riesgo por incendios estructural para 19 localidades del distrito capital, quedando por realizar la Localidad de Sumapaz,</w:t>
      </w:r>
      <w:r w:rsidR="008D73E2" w:rsidRPr="00CF43C4">
        <w:rPr>
          <w:rFonts w:cs="Arial"/>
          <w:szCs w:val="24"/>
          <w:lang w:val="es-ES"/>
        </w:rPr>
        <w:t xml:space="preserve"> por lo anteriormente mencionado.</w:t>
      </w:r>
    </w:p>
    <w:p w14:paraId="0CC25F06" w14:textId="77777777" w:rsidR="006D45AF" w:rsidRPr="00CF43C4" w:rsidRDefault="006D45AF" w:rsidP="00DC4A1E">
      <w:pPr>
        <w:rPr>
          <w:rFonts w:cs="Arial"/>
          <w:b/>
          <w:szCs w:val="24"/>
          <w:lang w:val="es-ES"/>
        </w:rPr>
      </w:pPr>
    </w:p>
    <w:p w14:paraId="26B70A8C" w14:textId="4C448506" w:rsidR="007F7BB7" w:rsidRPr="00CF43C4" w:rsidRDefault="007F7BB7" w:rsidP="00DC4A1E">
      <w:pPr>
        <w:pStyle w:val="Descripcin"/>
        <w:keepNext/>
        <w:jc w:val="center"/>
        <w:rPr>
          <w:rFonts w:ascii="Arial" w:hAnsi="Arial" w:cs="Arial"/>
          <w:color w:val="auto"/>
          <w:szCs w:val="24"/>
        </w:rPr>
      </w:pPr>
      <w:bookmarkStart w:id="14" w:name="_Toc103807135"/>
      <w:r w:rsidRPr="00CF43C4">
        <w:rPr>
          <w:rFonts w:ascii="Arial" w:hAnsi="Arial" w:cs="Arial"/>
          <w:color w:val="auto"/>
          <w:szCs w:val="24"/>
        </w:rPr>
        <w:t xml:space="preserve">Ilustración </w:t>
      </w:r>
      <w:r w:rsidR="00D113BE" w:rsidRPr="00CF43C4">
        <w:rPr>
          <w:rFonts w:ascii="Arial" w:hAnsi="Arial" w:cs="Arial"/>
          <w:color w:val="auto"/>
          <w:szCs w:val="24"/>
        </w:rPr>
        <w:fldChar w:fldCharType="begin"/>
      </w:r>
      <w:r w:rsidR="00D113BE" w:rsidRPr="00CF43C4">
        <w:rPr>
          <w:rFonts w:ascii="Arial" w:hAnsi="Arial" w:cs="Arial"/>
          <w:color w:val="auto"/>
          <w:szCs w:val="24"/>
        </w:rPr>
        <w:instrText xml:space="preserve"> SEQ Ilustración \* ARABIC </w:instrText>
      </w:r>
      <w:r w:rsidR="00D113BE" w:rsidRPr="00CF43C4">
        <w:rPr>
          <w:rFonts w:ascii="Arial" w:hAnsi="Arial" w:cs="Arial"/>
          <w:color w:val="auto"/>
          <w:szCs w:val="24"/>
        </w:rPr>
        <w:fldChar w:fldCharType="separate"/>
      </w:r>
      <w:r w:rsidR="005B547E" w:rsidRPr="00CF43C4">
        <w:rPr>
          <w:rFonts w:ascii="Arial" w:hAnsi="Arial" w:cs="Arial"/>
          <w:noProof/>
          <w:color w:val="auto"/>
          <w:szCs w:val="24"/>
        </w:rPr>
        <w:t>6</w:t>
      </w:r>
      <w:r w:rsidR="00D113BE" w:rsidRPr="00CF43C4">
        <w:rPr>
          <w:rFonts w:ascii="Arial" w:hAnsi="Arial" w:cs="Arial"/>
          <w:color w:val="auto"/>
          <w:szCs w:val="24"/>
        </w:rPr>
        <w:fldChar w:fldCharType="end"/>
      </w:r>
      <w:r w:rsidRPr="00CF43C4">
        <w:rPr>
          <w:rFonts w:ascii="Arial" w:hAnsi="Arial" w:cs="Arial"/>
          <w:color w:val="auto"/>
          <w:szCs w:val="24"/>
        </w:rPr>
        <w:t>.Portadas caracterización de escenarios de riesgos 2021</w:t>
      </w:r>
      <w:bookmarkEnd w:id="14"/>
    </w:p>
    <w:p w14:paraId="17C426EC" w14:textId="77777777" w:rsidR="006D45AF" w:rsidRPr="00CF43C4" w:rsidRDefault="006D45AF" w:rsidP="00DC4A1E">
      <w:pPr>
        <w:pStyle w:val="Prrafodelista"/>
        <w:ind w:left="360"/>
        <w:jc w:val="center"/>
        <w:rPr>
          <w:rFonts w:cs="Arial"/>
          <w:color w:val="auto"/>
          <w:szCs w:val="24"/>
          <w:lang w:val="es-ES"/>
        </w:rPr>
      </w:pPr>
      <w:r w:rsidRPr="00CF43C4">
        <w:rPr>
          <w:rFonts w:cs="Arial"/>
          <w:noProof/>
          <w:color w:val="auto"/>
          <w:szCs w:val="24"/>
        </w:rPr>
        <w:drawing>
          <wp:inline distT="0" distB="0" distL="0" distR="0" wp14:anchorId="519F44D2" wp14:editId="36E6FC2F">
            <wp:extent cx="2952750" cy="3811089"/>
            <wp:effectExtent l="0" t="0" r="0" b="0"/>
            <wp:docPr id="40" name="Imagen 40" descr="Bosa&#10;Barrios Unidos&#10;Mártires&#10;Kennedy" title="Carcaterización de escenarios de riesgos en localidades ">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59295" cy="3819537"/>
                    </a:xfrm>
                    <a:prstGeom prst="rect">
                      <a:avLst/>
                    </a:prstGeom>
                  </pic:spPr>
                </pic:pic>
              </a:graphicData>
            </a:graphic>
          </wp:inline>
        </w:drawing>
      </w:r>
    </w:p>
    <w:p w14:paraId="22EE9F76" w14:textId="77777777" w:rsidR="007F7BB7" w:rsidRPr="00CF43C4" w:rsidRDefault="007F7BB7" w:rsidP="00DC4A1E">
      <w:pPr>
        <w:jc w:val="center"/>
        <w:rPr>
          <w:rFonts w:cs="Arial"/>
          <w:i/>
          <w:color w:val="auto"/>
          <w:sz w:val="18"/>
          <w:szCs w:val="24"/>
          <w:shd w:val="clear" w:color="auto" w:fill="FFFFFF"/>
        </w:rPr>
      </w:pPr>
      <w:r w:rsidRPr="00CF43C4">
        <w:rPr>
          <w:rFonts w:cs="Arial"/>
          <w:i/>
          <w:color w:val="auto"/>
          <w:sz w:val="18"/>
          <w:szCs w:val="24"/>
          <w:shd w:val="clear" w:color="auto" w:fill="FFFFFF"/>
        </w:rPr>
        <w:t>Fuente: Subdirección de Gestión del Riesgo</w:t>
      </w:r>
    </w:p>
    <w:p w14:paraId="0ECB28F3" w14:textId="77777777" w:rsidR="007F7BB7" w:rsidRPr="00CF43C4" w:rsidRDefault="007F7BB7" w:rsidP="00DC4A1E">
      <w:pPr>
        <w:pStyle w:val="Prrafodelista"/>
        <w:ind w:left="360"/>
        <w:rPr>
          <w:rFonts w:cs="Arial"/>
          <w:szCs w:val="24"/>
        </w:rPr>
      </w:pPr>
    </w:p>
    <w:p w14:paraId="74FDBFCC" w14:textId="77777777" w:rsidR="006D45AF" w:rsidRPr="00CF43C4" w:rsidRDefault="006D45AF" w:rsidP="00DC4A1E">
      <w:pPr>
        <w:pStyle w:val="Prrafodelista"/>
        <w:ind w:left="360"/>
        <w:rPr>
          <w:rFonts w:cs="Arial"/>
          <w:szCs w:val="24"/>
          <w:lang w:val="es-ES"/>
        </w:rPr>
      </w:pPr>
    </w:p>
    <w:p w14:paraId="45B3F6A9" w14:textId="77777777" w:rsidR="006D45AF" w:rsidRPr="00CF43C4" w:rsidRDefault="006D45AF" w:rsidP="00DC4A1E">
      <w:pPr>
        <w:pStyle w:val="Prrafodelista"/>
        <w:ind w:left="360"/>
        <w:rPr>
          <w:rFonts w:cs="Arial"/>
          <w:szCs w:val="24"/>
          <w:lang w:val="es-ES"/>
        </w:rPr>
      </w:pPr>
      <w:r w:rsidRPr="00CF43C4">
        <w:rPr>
          <w:rFonts w:cs="Arial"/>
          <w:szCs w:val="24"/>
          <w:lang w:val="es-ES"/>
        </w:rPr>
        <w:t xml:space="preserve">En cada una de las 19 localidades, se realizó un análisis histórico del comportamiento de los incendios estructurales como insumo para la formulación de medidas de intervención. Lo anterior se consolidó en un documento por cada localidad en el que se encuentra la descripción de las características generales de la localidad, la caracterización general de incendios estructurales atendidos en el período analizado, análisis de comportamiento temporal (anual, mensual y horario), comportamiento espacial, análisis de causas y análisis por uso de </w:t>
      </w:r>
      <w:r w:rsidRPr="00CF43C4">
        <w:rPr>
          <w:rFonts w:cs="Arial"/>
          <w:szCs w:val="24"/>
          <w:lang w:val="es-ES"/>
        </w:rPr>
        <w:lastRenderedPageBreak/>
        <w:t>edificación (viviendas, comercio e industria). Así mismo incluyen las principales conclusiones del análisis y recomendaciones para tener en cuenta en la toma de decisiones.</w:t>
      </w:r>
    </w:p>
    <w:p w14:paraId="240A8D7C" w14:textId="77777777" w:rsidR="006D45AF" w:rsidRPr="00CF43C4" w:rsidRDefault="006D45AF" w:rsidP="00DC4A1E">
      <w:pPr>
        <w:pStyle w:val="Prrafodelista"/>
        <w:ind w:left="360"/>
        <w:rPr>
          <w:rFonts w:cs="Arial"/>
          <w:szCs w:val="24"/>
          <w:lang w:val="es-ES"/>
        </w:rPr>
      </w:pPr>
    </w:p>
    <w:p w14:paraId="69664B88" w14:textId="633D98BA" w:rsidR="007F7BB7" w:rsidRPr="00CF43C4" w:rsidRDefault="007F7BB7" w:rsidP="005B547E">
      <w:pPr>
        <w:pStyle w:val="Descripcin"/>
        <w:keepNext/>
        <w:jc w:val="center"/>
        <w:rPr>
          <w:rFonts w:ascii="Arial" w:hAnsi="Arial" w:cs="Arial"/>
          <w:color w:val="auto"/>
          <w:szCs w:val="24"/>
        </w:rPr>
      </w:pPr>
      <w:bookmarkStart w:id="15" w:name="_Toc103807136"/>
      <w:r w:rsidRPr="00CF43C4">
        <w:rPr>
          <w:rFonts w:ascii="Arial" w:hAnsi="Arial" w:cs="Arial"/>
          <w:color w:val="auto"/>
          <w:szCs w:val="24"/>
        </w:rPr>
        <w:t xml:space="preserve">Ilustración </w:t>
      </w:r>
      <w:r w:rsidR="00D113BE" w:rsidRPr="00CF43C4">
        <w:rPr>
          <w:rFonts w:ascii="Arial" w:hAnsi="Arial" w:cs="Arial"/>
          <w:color w:val="auto"/>
          <w:szCs w:val="24"/>
        </w:rPr>
        <w:fldChar w:fldCharType="begin"/>
      </w:r>
      <w:r w:rsidR="00D113BE" w:rsidRPr="00CF43C4">
        <w:rPr>
          <w:rFonts w:ascii="Arial" w:hAnsi="Arial" w:cs="Arial"/>
          <w:color w:val="auto"/>
          <w:szCs w:val="24"/>
        </w:rPr>
        <w:instrText xml:space="preserve"> SEQ Ilustración \* ARABIC </w:instrText>
      </w:r>
      <w:r w:rsidR="00D113BE" w:rsidRPr="00CF43C4">
        <w:rPr>
          <w:rFonts w:ascii="Arial" w:hAnsi="Arial" w:cs="Arial"/>
          <w:color w:val="auto"/>
          <w:szCs w:val="24"/>
        </w:rPr>
        <w:fldChar w:fldCharType="separate"/>
      </w:r>
      <w:r w:rsidR="005B547E" w:rsidRPr="00CF43C4">
        <w:rPr>
          <w:rFonts w:ascii="Arial" w:hAnsi="Arial" w:cs="Arial"/>
          <w:noProof/>
          <w:color w:val="auto"/>
          <w:szCs w:val="24"/>
        </w:rPr>
        <w:t>7</w:t>
      </w:r>
      <w:r w:rsidR="00D113BE" w:rsidRPr="00CF43C4">
        <w:rPr>
          <w:rFonts w:ascii="Arial" w:hAnsi="Arial" w:cs="Arial"/>
          <w:color w:val="auto"/>
          <w:szCs w:val="24"/>
        </w:rPr>
        <w:fldChar w:fldCharType="end"/>
      </w:r>
      <w:r w:rsidRPr="00CF43C4">
        <w:rPr>
          <w:rFonts w:ascii="Arial" w:hAnsi="Arial" w:cs="Arial"/>
          <w:color w:val="auto"/>
          <w:szCs w:val="24"/>
        </w:rPr>
        <w:t>, Comportamiento espacial de incendios estructurales en Usme, Fontibón, Los Mártires y Rafael Uribe Uribe</w:t>
      </w:r>
      <w:bookmarkEnd w:id="15"/>
    </w:p>
    <w:p w14:paraId="43E28A97" w14:textId="77777777" w:rsidR="006D45AF" w:rsidRPr="00CF43C4" w:rsidRDefault="006D45AF" w:rsidP="00DC4A1E">
      <w:pPr>
        <w:pStyle w:val="Descripcin"/>
        <w:keepNext/>
        <w:ind w:left="360"/>
        <w:jc w:val="both"/>
        <w:rPr>
          <w:rFonts w:ascii="Arial" w:hAnsi="Arial" w:cs="Arial"/>
          <w:sz w:val="24"/>
          <w:szCs w:val="24"/>
          <w:lang w:val="es-ES"/>
        </w:rPr>
      </w:pPr>
      <w:r w:rsidRPr="00CF43C4">
        <w:rPr>
          <w:rFonts w:ascii="Arial" w:hAnsi="Arial" w:cs="Arial"/>
          <w:noProof/>
          <w:sz w:val="24"/>
          <w:szCs w:val="24"/>
          <w:lang w:eastAsia="es-CO"/>
        </w:rPr>
        <w:drawing>
          <wp:inline distT="0" distB="0" distL="0" distR="0" wp14:anchorId="74DFF9EF" wp14:editId="56655F3B">
            <wp:extent cx="5283549" cy="4977517"/>
            <wp:effectExtent l="0" t="0" r="0" b="0"/>
            <wp:docPr id="41" name="Imagen 41" title="Comportamiento espacial de incendios estructurales en Usme">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25"/>
                    <a:stretch>
                      <a:fillRect/>
                    </a:stretch>
                  </pic:blipFill>
                  <pic:spPr>
                    <a:xfrm>
                      <a:off x="0" y="0"/>
                      <a:ext cx="5331279" cy="5022482"/>
                    </a:xfrm>
                    <a:prstGeom prst="rect">
                      <a:avLst/>
                    </a:prstGeom>
                  </pic:spPr>
                </pic:pic>
              </a:graphicData>
            </a:graphic>
          </wp:inline>
        </w:drawing>
      </w:r>
    </w:p>
    <w:p w14:paraId="56B9D262" w14:textId="77777777" w:rsidR="007F7BB7" w:rsidRPr="00CF43C4" w:rsidRDefault="007F7BB7" w:rsidP="00DC4A1E">
      <w:pPr>
        <w:jc w:val="center"/>
        <w:rPr>
          <w:rFonts w:cs="Arial"/>
          <w:i/>
          <w:sz w:val="18"/>
          <w:szCs w:val="24"/>
          <w:shd w:val="clear" w:color="auto" w:fill="FFFFFF"/>
        </w:rPr>
      </w:pPr>
      <w:r w:rsidRPr="00CF43C4">
        <w:rPr>
          <w:rFonts w:cs="Arial"/>
          <w:i/>
          <w:sz w:val="18"/>
          <w:szCs w:val="24"/>
          <w:shd w:val="clear" w:color="auto" w:fill="FFFFFF"/>
        </w:rPr>
        <w:t>Fuente: Subdirección de Gestión del Riesgo</w:t>
      </w:r>
    </w:p>
    <w:p w14:paraId="3C8E39DB" w14:textId="77777777" w:rsidR="006D45AF" w:rsidRPr="00CF43C4" w:rsidRDefault="006D45AF" w:rsidP="00DC4A1E">
      <w:pPr>
        <w:rPr>
          <w:rFonts w:cs="Arial"/>
          <w:szCs w:val="24"/>
        </w:rPr>
      </w:pPr>
    </w:p>
    <w:p w14:paraId="374E5BC1" w14:textId="648781D5" w:rsidR="006D45AF" w:rsidRPr="00CF43C4" w:rsidRDefault="006D45AF" w:rsidP="00DC4A1E">
      <w:pPr>
        <w:pStyle w:val="Prrafodelista"/>
        <w:ind w:left="360"/>
        <w:rPr>
          <w:rFonts w:cs="Arial"/>
          <w:szCs w:val="24"/>
          <w:lang w:val="es-ES"/>
        </w:rPr>
      </w:pPr>
      <w:r w:rsidRPr="00CF43C4">
        <w:rPr>
          <w:rFonts w:cs="Arial"/>
          <w:szCs w:val="24"/>
          <w:lang w:val="es-ES"/>
        </w:rPr>
        <w:t>Una vez finalizados los análisis por localidad, se socializaron los principales resultados en el marco de los Consejos Locales de Gestión del Riesgo y Cambio Climático, y se realizaron mesas de trabajo a fin de identificar cambios en infraestructura en la localidad, identificar y caracterizar las viviendas, comercio e industria e identificar las necesidades en la atención de incendios estructurales.</w:t>
      </w:r>
    </w:p>
    <w:p w14:paraId="2DB660CB" w14:textId="20AA1A8A" w:rsidR="007F7BB7" w:rsidRPr="00CF43C4" w:rsidRDefault="007F7BB7" w:rsidP="00DC4A1E">
      <w:pPr>
        <w:pStyle w:val="Descripcin"/>
        <w:keepNext/>
        <w:jc w:val="center"/>
        <w:rPr>
          <w:rFonts w:ascii="Arial" w:hAnsi="Arial" w:cs="Arial"/>
          <w:color w:val="auto"/>
          <w:szCs w:val="24"/>
        </w:rPr>
      </w:pPr>
      <w:bookmarkStart w:id="16" w:name="_Toc103807137"/>
      <w:r w:rsidRPr="00CF43C4">
        <w:rPr>
          <w:rFonts w:ascii="Arial" w:hAnsi="Arial" w:cs="Arial"/>
          <w:color w:val="auto"/>
          <w:szCs w:val="24"/>
        </w:rPr>
        <w:lastRenderedPageBreak/>
        <w:t xml:space="preserve">Ilustración </w:t>
      </w:r>
      <w:r w:rsidR="00D113BE" w:rsidRPr="00CF43C4">
        <w:rPr>
          <w:rFonts w:ascii="Arial" w:hAnsi="Arial" w:cs="Arial"/>
          <w:color w:val="auto"/>
          <w:szCs w:val="24"/>
        </w:rPr>
        <w:fldChar w:fldCharType="begin"/>
      </w:r>
      <w:r w:rsidR="00D113BE" w:rsidRPr="00CF43C4">
        <w:rPr>
          <w:rFonts w:ascii="Arial" w:hAnsi="Arial" w:cs="Arial"/>
          <w:color w:val="auto"/>
          <w:szCs w:val="24"/>
        </w:rPr>
        <w:instrText xml:space="preserve"> SEQ Ilustración \* ARABIC </w:instrText>
      </w:r>
      <w:r w:rsidR="00D113BE" w:rsidRPr="00CF43C4">
        <w:rPr>
          <w:rFonts w:ascii="Arial" w:hAnsi="Arial" w:cs="Arial"/>
          <w:color w:val="auto"/>
          <w:szCs w:val="24"/>
        </w:rPr>
        <w:fldChar w:fldCharType="separate"/>
      </w:r>
      <w:r w:rsidR="005B547E" w:rsidRPr="00CF43C4">
        <w:rPr>
          <w:rFonts w:ascii="Arial" w:hAnsi="Arial" w:cs="Arial"/>
          <w:noProof/>
          <w:color w:val="auto"/>
          <w:szCs w:val="24"/>
        </w:rPr>
        <w:t>8</w:t>
      </w:r>
      <w:r w:rsidR="00D113BE" w:rsidRPr="00CF43C4">
        <w:rPr>
          <w:rFonts w:ascii="Arial" w:hAnsi="Arial" w:cs="Arial"/>
          <w:color w:val="auto"/>
          <w:szCs w:val="24"/>
        </w:rPr>
        <w:fldChar w:fldCharType="end"/>
      </w:r>
      <w:r w:rsidRPr="00CF43C4">
        <w:rPr>
          <w:rFonts w:ascii="Arial" w:hAnsi="Arial" w:cs="Arial"/>
          <w:color w:val="auto"/>
          <w:szCs w:val="24"/>
        </w:rPr>
        <w:t>.Mesas de socialización escenarios de riesgo 2021</w:t>
      </w:r>
      <w:bookmarkEnd w:id="16"/>
    </w:p>
    <w:p w14:paraId="5422C2BE" w14:textId="5C8193C3" w:rsidR="006D45AF" w:rsidRPr="00CF43C4" w:rsidRDefault="00125760" w:rsidP="00DC4A1E">
      <w:pPr>
        <w:pStyle w:val="Prrafodelista"/>
        <w:ind w:left="360"/>
        <w:jc w:val="center"/>
        <w:rPr>
          <w:rFonts w:cs="Arial"/>
          <w:color w:val="auto"/>
          <w:sz w:val="18"/>
          <w:szCs w:val="24"/>
          <w:lang w:val="es-ES"/>
        </w:rPr>
      </w:pPr>
      <w:r w:rsidRPr="00CF43C4">
        <w:rPr>
          <w:rFonts w:cs="Arial"/>
          <w:noProof/>
          <w:sz w:val="18"/>
          <w:szCs w:val="24"/>
        </w:rPr>
        <mc:AlternateContent>
          <mc:Choice Requires="wpg">
            <w:drawing>
              <wp:inline distT="0" distB="0" distL="0" distR="0" wp14:anchorId="192E4290" wp14:editId="0A033134">
                <wp:extent cx="4602480" cy="1727835"/>
                <wp:effectExtent l="0" t="0" r="0" b="0"/>
                <wp:docPr id="50" name="Grupo 50" descr="mesas de socialización escenarios de riesgos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2480" cy="1727835"/>
                          <a:chOff x="0" y="0"/>
                          <a:chExt cx="4602480" cy="1727932"/>
                        </a:xfrm>
                      </wpg:grpSpPr>
                      <pic:pic xmlns:pic="http://schemas.openxmlformats.org/drawingml/2006/picture">
                        <pic:nvPicPr>
                          <pic:cNvPr id="51" name="Imagen 5" descr="Personas sentadas en una mesa&#10;&#10;Descripción generada automáticamente con confianza media"/>
                          <pic:cNvPicPr>
                            <a:picLocks noChangeAspect="1"/>
                          </pic:cNvPicPr>
                        </pic:nvPicPr>
                        <pic:blipFill>
                          <a:blip r:embed="rId26" cstate="print"/>
                          <a:stretch>
                            <a:fillRect/>
                          </a:stretch>
                        </pic:blipFill>
                        <pic:spPr>
                          <a:xfrm>
                            <a:off x="0" y="0"/>
                            <a:ext cx="2303780" cy="1727835"/>
                          </a:xfrm>
                          <a:prstGeom prst="rect">
                            <a:avLst/>
                          </a:prstGeom>
                        </pic:spPr>
                      </pic:pic>
                      <pic:pic xmlns:pic="http://schemas.openxmlformats.org/drawingml/2006/picture">
                        <pic:nvPicPr>
                          <pic:cNvPr id="52" name="Imagen 10" descr="Personas sentadas en una mesa&#10;&#10;Descripción generada automáticamente con confianza media"/>
                          <pic:cNvPicPr>
                            <a:picLocks noChangeAspect="1"/>
                          </pic:cNvPicPr>
                        </pic:nvPicPr>
                        <pic:blipFill>
                          <a:blip r:embed="rId27" cstate="print"/>
                          <a:stretch>
                            <a:fillRect/>
                          </a:stretch>
                        </pic:blipFill>
                        <pic:spPr>
                          <a:xfrm>
                            <a:off x="2301240" y="97"/>
                            <a:ext cx="2301240" cy="1727835"/>
                          </a:xfrm>
                          <a:prstGeom prst="rect">
                            <a:avLst/>
                          </a:prstGeom>
                        </pic:spPr>
                      </pic:pic>
                    </wpg:wgp>
                  </a:graphicData>
                </a:graphic>
              </wp:inline>
            </w:drawing>
          </mc:Choice>
          <mc:Fallback>
            <w:pict>
              <v:group w14:anchorId="08E503D9" id="Grupo 50" o:spid="_x0000_s1026" alt="mesas de socialización escenarios de riesgos &#10;" style="width:362.4pt;height:136.05pt;mso-position-horizontal-relative:char;mso-position-vertical-relative:line" coordsize="46024,172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 o:spid="_x0000_s1027" type="#_x0000_t75" alt="Personas sentadas en una mesa&#10;&#10;Descripción generada automáticamente con confianza media" style="position:absolute;width:23037;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">
                  <v:imagedata r:id="rId29" o:title="Personas sentadas en una mesa&#10;&#10;Descripción generada automáticamente con confianza media"/>
                  <v:path arrowok="t"/>
                </v:shape>
                <v:shape id="Imagen 10" o:spid="_x0000_s1028" type="#_x0000_t75" alt="Personas sentadas en una mesa&#10;&#10;Descripción generada automáticamente con confianza media" style="position:absolute;left:23012;width:23012;height:17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">
                  <v:imagedata r:id="rId30" o:title="Personas sentadas en una mesa&#10;&#10;Descripción generada automáticamente con confianza media"/>
                  <v:path arrowok="t"/>
                </v:shape>
                <w10:anchorlock/>
              </v:group>
            </w:pict>
          </mc:Fallback>
        </mc:AlternateContent>
      </w:r>
    </w:p>
    <w:p w14:paraId="4C188217" w14:textId="77777777" w:rsidR="007F7BB7" w:rsidRPr="00CF43C4" w:rsidRDefault="007F7BB7" w:rsidP="00DC4A1E">
      <w:pPr>
        <w:jc w:val="center"/>
        <w:rPr>
          <w:rFonts w:cs="Arial"/>
          <w:i/>
          <w:color w:val="auto"/>
          <w:sz w:val="18"/>
          <w:szCs w:val="24"/>
          <w:shd w:val="clear" w:color="auto" w:fill="FFFFFF"/>
        </w:rPr>
      </w:pPr>
      <w:r w:rsidRPr="00CF43C4">
        <w:rPr>
          <w:rFonts w:cs="Arial"/>
          <w:i/>
          <w:color w:val="auto"/>
          <w:sz w:val="18"/>
          <w:szCs w:val="24"/>
          <w:shd w:val="clear" w:color="auto" w:fill="FFFFFF"/>
        </w:rPr>
        <w:t>Fuente: Subdirección de Gestión del Riesgo</w:t>
      </w:r>
    </w:p>
    <w:p w14:paraId="6F4BDADF" w14:textId="77777777" w:rsidR="007F7BB7" w:rsidRPr="00CF43C4" w:rsidRDefault="007F7BB7" w:rsidP="00DC4A1E">
      <w:pPr>
        <w:pStyle w:val="Prrafodelista"/>
        <w:ind w:left="360"/>
        <w:rPr>
          <w:rFonts w:cs="Arial"/>
          <w:szCs w:val="24"/>
          <w:lang w:val="es-ES"/>
        </w:rPr>
      </w:pPr>
    </w:p>
    <w:p w14:paraId="159B6106" w14:textId="77777777" w:rsidR="006D45AF" w:rsidRPr="00CF43C4" w:rsidRDefault="006D45AF" w:rsidP="00DC4A1E">
      <w:pPr>
        <w:pStyle w:val="Prrafodelista"/>
        <w:ind w:left="360"/>
        <w:rPr>
          <w:rFonts w:cs="Arial"/>
          <w:szCs w:val="24"/>
          <w:lang w:val="es-ES"/>
        </w:rPr>
      </w:pPr>
    </w:p>
    <w:p w14:paraId="4EC4C8A1" w14:textId="00E7D5FB" w:rsidR="006D45AF" w:rsidRPr="00CF43C4" w:rsidRDefault="006D45AF" w:rsidP="00DC4A1E">
      <w:pPr>
        <w:pStyle w:val="Prrafodelista"/>
        <w:ind w:left="360"/>
        <w:rPr>
          <w:rFonts w:cs="Arial"/>
          <w:szCs w:val="24"/>
          <w:lang w:val="es-ES"/>
        </w:rPr>
      </w:pPr>
      <w:r w:rsidRPr="00CF43C4">
        <w:rPr>
          <w:rFonts w:cs="Arial"/>
          <w:szCs w:val="24"/>
          <w:lang w:val="es-ES"/>
        </w:rPr>
        <w:t>Cabe resaltar que el trabajo interinstitucional ha permitido aumentar el conocimiento del comportamiento de los incendios estructurales por parte de los actores locales del Sistema Distrital de Gestión del Riesgo lo que</w:t>
      </w:r>
      <w:r w:rsidR="00034DCA">
        <w:rPr>
          <w:rFonts w:cs="Arial"/>
          <w:szCs w:val="24"/>
          <w:lang w:val="es-ES"/>
        </w:rPr>
        <w:t>,</w:t>
      </w:r>
      <w:r w:rsidRPr="00CF43C4">
        <w:rPr>
          <w:rFonts w:cs="Arial"/>
          <w:szCs w:val="24"/>
          <w:lang w:val="es-ES"/>
        </w:rPr>
        <w:t xml:space="preserve"> a su vez</w:t>
      </w:r>
      <w:r w:rsidR="00034DCA">
        <w:rPr>
          <w:rFonts w:cs="Arial"/>
          <w:szCs w:val="24"/>
          <w:lang w:val="es-ES"/>
        </w:rPr>
        <w:t>,</w:t>
      </w:r>
      <w:r w:rsidRPr="00CF43C4">
        <w:rPr>
          <w:rFonts w:cs="Arial"/>
          <w:szCs w:val="24"/>
          <w:lang w:val="es-ES"/>
        </w:rPr>
        <w:t xml:space="preserve"> ha permitido iniciar la formulación de me</w:t>
      </w:r>
      <w:r w:rsidR="007F7BB7" w:rsidRPr="00CF43C4">
        <w:rPr>
          <w:rFonts w:cs="Arial"/>
          <w:szCs w:val="24"/>
          <w:lang w:val="es-ES"/>
        </w:rPr>
        <w:t xml:space="preserve">didas de reducción del riesgo. </w:t>
      </w:r>
    </w:p>
    <w:p w14:paraId="1663E3EE" w14:textId="77777777" w:rsidR="007F7BB7" w:rsidRPr="00CF43C4" w:rsidRDefault="007F7BB7" w:rsidP="00DC4A1E">
      <w:pPr>
        <w:pStyle w:val="Prrafodelista"/>
        <w:ind w:left="360"/>
        <w:rPr>
          <w:rFonts w:cs="Arial"/>
          <w:szCs w:val="24"/>
          <w:lang w:val="es-ES"/>
        </w:rPr>
      </w:pPr>
    </w:p>
    <w:p w14:paraId="1ED4E0CB" w14:textId="43E0D231" w:rsidR="007F7BB7" w:rsidRPr="00CF43C4" w:rsidRDefault="007F7BB7" w:rsidP="00DC4A1E">
      <w:pPr>
        <w:pStyle w:val="Descripcin"/>
        <w:keepNext/>
        <w:jc w:val="center"/>
        <w:rPr>
          <w:rFonts w:ascii="Arial" w:hAnsi="Arial" w:cs="Arial"/>
          <w:color w:val="auto"/>
          <w:sz w:val="20"/>
          <w:szCs w:val="24"/>
        </w:rPr>
      </w:pPr>
      <w:bookmarkStart w:id="17" w:name="_Toc103807138"/>
      <w:r w:rsidRPr="00CF43C4">
        <w:rPr>
          <w:rFonts w:ascii="Arial" w:hAnsi="Arial" w:cs="Arial"/>
          <w:color w:val="auto"/>
          <w:sz w:val="20"/>
          <w:szCs w:val="24"/>
        </w:rPr>
        <w:t xml:space="preserve">Ilustración </w:t>
      </w:r>
      <w:r w:rsidR="00D113BE" w:rsidRPr="00CF43C4">
        <w:rPr>
          <w:rFonts w:ascii="Arial" w:hAnsi="Arial" w:cs="Arial"/>
          <w:color w:val="auto"/>
          <w:sz w:val="20"/>
          <w:szCs w:val="24"/>
        </w:rPr>
        <w:fldChar w:fldCharType="begin"/>
      </w:r>
      <w:r w:rsidR="00D113BE" w:rsidRPr="00CF43C4">
        <w:rPr>
          <w:rFonts w:ascii="Arial" w:hAnsi="Arial" w:cs="Arial"/>
          <w:color w:val="auto"/>
          <w:sz w:val="20"/>
          <w:szCs w:val="24"/>
        </w:rPr>
        <w:instrText xml:space="preserve"> SEQ Ilustración \* ARABIC </w:instrText>
      </w:r>
      <w:r w:rsidR="00D113BE" w:rsidRPr="00CF43C4">
        <w:rPr>
          <w:rFonts w:ascii="Arial" w:hAnsi="Arial" w:cs="Arial"/>
          <w:color w:val="auto"/>
          <w:sz w:val="20"/>
          <w:szCs w:val="24"/>
        </w:rPr>
        <w:fldChar w:fldCharType="separate"/>
      </w:r>
      <w:r w:rsidR="005B547E" w:rsidRPr="00CF43C4">
        <w:rPr>
          <w:rFonts w:ascii="Arial" w:hAnsi="Arial" w:cs="Arial"/>
          <w:noProof/>
          <w:color w:val="auto"/>
          <w:sz w:val="20"/>
          <w:szCs w:val="24"/>
        </w:rPr>
        <w:t>9</w:t>
      </w:r>
      <w:r w:rsidR="00D113BE" w:rsidRPr="00CF43C4">
        <w:rPr>
          <w:rFonts w:ascii="Arial" w:hAnsi="Arial" w:cs="Arial"/>
          <w:color w:val="auto"/>
          <w:sz w:val="20"/>
          <w:szCs w:val="24"/>
        </w:rPr>
        <w:fldChar w:fldCharType="end"/>
      </w:r>
      <w:r w:rsidRPr="00CF43C4">
        <w:rPr>
          <w:rFonts w:ascii="Arial" w:hAnsi="Arial" w:cs="Arial"/>
          <w:color w:val="auto"/>
          <w:sz w:val="20"/>
          <w:szCs w:val="24"/>
        </w:rPr>
        <w:t>. Comportamiento espacial de incendios estructurales localidad Bosa</w:t>
      </w:r>
      <w:bookmarkEnd w:id="17"/>
    </w:p>
    <w:p w14:paraId="6E51AE8A" w14:textId="77777777" w:rsidR="006D45AF" w:rsidRPr="00CF43C4" w:rsidRDefault="006D45AF" w:rsidP="00DC4A1E">
      <w:pPr>
        <w:pStyle w:val="Prrafodelista"/>
        <w:ind w:left="360"/>
        <w:jc w:val="center"/>
        <w:rPr>
          <w:rFonts w:cs="Arial"/>
          <w:color w:val="auto"/>
          <w:sz w:val="20"/>
          <w:szCs w:val="24"/>
          <w:lang w:val="es-ES"/>
        </w:rPr>
      </w:pPr>
      <w:r w:rsidRPr="00CF43C4">
        <w:rPr>
          <w:rFonts w:cs="Arial"/>
          <w:noProof/>
          <w:color w:val="auto"/>
          <w:sz w:val="20"/>
          <w:szCs w:val="24"/>
        </w:rPr>
        <w:drawing>
          <wp:inline distT="0" distB="0" distL="0" distR="0" wp14:anchorId="4DA58D6F" wp14:editId="37835868">
            <wp:extent cx="3855521" cy="3506525"/>
            <wp:effectExtent l="0" t="0" r="0" b="0"/>
            <wp:docPr id="42" name="Imagen 42" title="cartografía social en las localidades de Bosa y Suba">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66927" cy="3516899"/>
                    </a:xfrm>
                    <a:prstGeom prst="rect">
                      <a:avLst/>
                    </a:prstGeom>
                    <a:noFill/>
                    <a:ln>
                      <a:noFill/>
                    </a:ln>
                  </pic:spPr>
                </pic:pic>
              </a:graphicData>
            </a:graphic>
          </wp:inline>
        </w:drawing>
      </w:r>
    </w:p>
    <w:p w14:paraId="04B30E7E" w14:textId="77777777" w:rsidR="007F7BB7" w:rsidRPr="00CF43C4" w:rsidRDefault="007F7BB7" w:rsidP="00DC4A1E">
      <w:pPr>
        <w:jc w:val="center"/>
        <w:rPr>
          <w:rFonts w:cs="Arial"/>
          <w:i/>
          <w:color w:val="auto"/>
          <w:sz w:val="20"/>
          <w:szCs w:val="24"/>
          <w:shd w:val="clear" w:color="auto" w:fill="FFFFFF"/>
        </w:rPr>
      </w:pPr>
      <w:r w:rsidRPr="00CF43C4">
        <w:rPr>
          <w:rFonts w:cs="Arial"/>
          <w:i/>
          <w:color w:val="auto"/>
          <w:sz w:val="20"/>
          <w:szCs w:val="24"/>
          <w:shd w:val="clear" w:color="auto" w:fill="FFFFFF"/>
        </w:rPr>
        <w:t>Fuente: Subdirección de Gestión del Riesgo</w:t>
      </w:r>
    </w:p>
    <w:p w14:paraId="6363BF69" w14:textId="77777777" w:rsidR="007F7BB7" w:rsidRPr="00CF43C4" w:rsidRDefault="007F7BB7" w:rsidP="00DC4A1E">
      <w:pPr>
        <w:pStyle w:val="Prrafodelista"/>
        <w:ind w:left="360"/>
        <w:rPr>
          <w:rFonts w:cs="Arial"/>
          <w:szCs w:val="24"/>
        </w:rPr>
      </w:pPr>
    </w:p>
    <w:p w14:paraId="50A2BC33" w14:textId="6DB96275" w:rsidR="007F7BB7" w:rsidRPr="00CF43C4" w:rsidRDefault="007F7BB7" w:rsidP="00DC4A1E">
      <w:pPr>
        <w:pStyle w:val="Descripcin"/>
        <w:keepNext/>
        <w:jc w:val="center"/>
        <w:rPr>
          <w:rFonts w:ascii="Arial" w:hAnsi="Arial" w:cs="Arial"/>
          <w:color w:val="auto"/>
          <w:szCs w:val="24"/>
        </w:rPr>
      </w:pPr>
      <w:bookmarkStart w:id="18" w:name="_Toc103807139"/>
      <w:r w:rsidRPr="00CF43C4">
        <w:rPr>
          <w:rFonts w:ascii="Arial" w:hAnsi="Arial" w:cs="Arial"/>
          <w:color w:val="auto"/>
          <w:szCs w:val="24"/>
        </w:rPr>
        <w:lastRenderedPageBreak/>
        <w:t xml:space="preserve">Ilustración </w:t>
      </w:r>
      <w:r w:rsidR="00D113BE" w:rsidRPr="00CF43C4">
        <w:rPr>
          <w:rFonts w:ascii="Arial" w:hAnsi="Arial" w:cs="Arial"/>
          <w:color w:val="auto"/>
          <w:szCs w:val="24"/>
        </w:rPr>
        <w:fldChar w:fldCharType="begin"/>
      </w:r>
      <w:r w:rsidR="00D113BE" w:rsidRPr="00CF43C4">
        <w:rPr>
          <w:rFonts w:ascii="Arial" w:hAnsi="Arial" w:cs="Arial"/>
          <w:color w:val="auto"/>
          <w:szCs w:val="24"/>
        </w:rPr>
        <w:instrText xml:space="preserve"> SEQ Ilustración \* ARABIC </w:instrText>
      </w:r>
      <w:r w:rsidR="00D113BE" w:rsidRPr="00CF43C4">
        <w:rPr>
          <w:rFonts w:ascii="Arial" w:hAnsi="Arial" w:cs="Arial"/>
          <w:color w:val="auto"/>
          <w:szCs w:val="24"/>
        </w:rPr>
        <w:fldChar w:fldCharType="separate"/>
      </w:r>
      <w:r w:rsidR="005B547E" w:rsidRPr="00CF43C4">
        <w:rPr>
          <w:rFonts w:ascii="Arial" w:hAnsi="Arial" w:cs="Arial"/>
          <w:noProof/>
          <w:color w:val="auto"/>
          <w:szCs w:val="24"/>
        </w:rPr>
        <w:t>10</w:t>
      </w:r>
      <w:r w:rsidR="00D113BE" w:rsidRPr="00CF43C4">
        <w:rPr>
          <w:rFonts w:ascii="Arial" w:hAnsi="Arial" w:cs="Arial"/>
          <w:color w:val="auto"/>
          <w:szCs w:val="24"/>
        </w:rPr>
        <w:fldChar w:fldCharType="end"/>
      </w:r>
      <w:r w:rsidRPr="00CF43C4">
        <w:rPr>
          <w:rFonts w:ascii="Arial" w:hAnsi="Arial" w:cs="Arial"/>
          <w:color w:val="auto"/>
          <w:szCs w:val="24"/>
        </w:rPr>
        <w:t>.Comportamiento espacial de incendios estructurales localidad Suba</w:t>
      </w:r>
      <w:bookmarkEnd w:id="18"/>
    </w:p>
    <w:p w14:paraId="33B8E94E" w14:textId="77777777" w:rsidR="006D45AF" w:rsidRPr="00CF43C4" w:rsidRDefault="006D45AF" w:rsidP="00DC4A1E">
      <w:pPr>
        <w:pStyle w:val="Prrafodelista"/>
        <w:ind w:left="360"/>
        <w:jc w:val="center"/>
        <w:rPr>
          <w:rFonts w:cs="Arial"/>
          <w:sz w:val="18"/>
          <w:szCs w:val="24"/>
          <w:lang w:val="es-ES"/>
        </w:rPr>
      </w:pPr>
      <w:r w:rsidRPr="00CF43C4">
        <w:rPr>
          <w:rFonts w:cs="Arial"/>
          <w:noProof/>
          <w:sz w:val="18"/>
          <w:szCs w:val="24"/>
        </w:rPr>
        <w:drawing>
          <wp:inline distT="0" distB="0" distL="0" distR="0" wp14:anchorId="38AA7967" wp14:editId="44E35051">
            <wp:extent cx="4144029" cy="3768918"/>
            <wp:effectExtent l="0" t="0" r="8890" b="3175"/>
            <wp:docPr id="43" name="Imagen 43" title="cartografía social en las localidades de Bosa y Suba">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59273" cy="3782782"/>
                    </a:xfrm>
                    <a:prstGeom prst="rect">
                      <a:avLst/>
                    </a:prstGeom>
                    <a:noFill/>
                    <a:ln>
                      <a:noFill/>
                    </a:ln>
                  </pic:spPr>
                </pic:pic>
              </a:graphicData>
            </a:graphic>
          </wp:inline>
        </w:drawing>
      </w:r>
    </w:p>
    <w:p w14:paraId="4A45274B" w14:textId="77777777" w:rsidR="007F7BB7" w:rsidRPr="00CF43C4" w:rsidRDefault="007F7BB7" w:rsidP="00DC4A1E">
      <w:pPr>
        <w:jc w:val="center"/>
        <w:rPr>
          <w:rFonts w:cs="Arial"/>
          <w:i/>
          <w:color w:val="auto"/>
          <w:sz w:val="18"/>
          <w:szCs w:val="24"/>
          <w:shd w:val="clear" w:color="auto" w:fill="FFFFFF"/>
        </w:rPr>
      </w:pPr>
      <w:r w:rsidRPr="00CF43C4">
        <w:rPr>
          <w:rFonts w:cs="Arial"/>
          <w:i/>
          <w:color w:val="auto"/>
          <w:sz w:val="18"/>
          <w:szCs w:val="24"/>
          <w:shd w:val="clear" w:color="auto" w:fill="FFFFFF"/>
        </w:rPr>
        <w:t>Fuente: Subdirección de Gestión del Riesgo</w:t>
      </w:r>
    </w:p>
    <w:p w14:paraId="0AB6F0AD" w14:textId="77777777" w:rsidR="006D45AF" w:rsidRPr="00CF43C4" w:rsidRDefault="006D45AF" w:rsidP="00DC4A1E">
      <w:pPr>
        <w:pStyle w:val="Prrafodelista"/>
        <w:ind w:left="360"/>
        <w:rPr>
          <w:rFonts w:cs="Arial"/>
          <w:szCs w:val="24"/>
          <w:lang w:val="es-ES"/>
        </w:rPr>
      </w:pPr>
    </w:p>
    <w:p w14:paraId="273BCCCE" w14:textId="77777777" w:rsidR="006D45AF" w:rsidRPr="00CF43C4" w:rsidRDefault="006D45AF" w:rsidP="00DC4A1E">
      <w:pPr>
        <w:pStyle w:val="Prrafodelista"/>
        <w:ind w:left="360"/>
        <w:rPr>
          <w:rFonts w:cs="Arial"/>
          <w:szCs w:val="24"/>
          <w:lang w:val="es-ES"/>
        </w:rPr>
      </w:pPr>
    </w:p>
    <w:p w14:paraId="2B521116" w14:textId="77777777" w:rsidR="008D73E2" w:rsidRPr="00CF43C4" w:rsidRDefault="006D45AF" w:rsidP="008D73E2">
      <w:pPr>
        <w:rPr>
          <w:rFonts w:cs="Arial"/>
          <w:szCs w:val="24"/>
          <w:lang w:val="es-ES"/>
        </w:rPr>
      </w:pPr>
      <w:r w:rsidRPr="00CF43C4">
        <w:rPr>
          <w:rFonts w:cs="Arial"/>
          <w:szCs w:val="24"/>
          <w:lang w:val="es-ES"/>
        </w:rPr>
        <w:t xml:space="preserve">La información obtenida en las mesas de trabajo se ha consolidado en el Sistema de Información Geográfica y en los documentos, con el objeto de incluir en el análisis las condiciones actuales del territorio. </w:t>
      </w:r>
    </w:p>
    <w:p w14:paraId="1EDDA30B" w14:textId="77777777" w:rsidR="008D73E2" w:rsidRPr="00CF43C4" w:rsidRDefault="008D73E2" w:rsidP="008D73E2">
      <w:pPr>
        <w:rPr>
          <w:rFonts w:cs="Arial"/>
          <w:szCs w:val="24"/>
          <w:lang w:val="es-ES"/>
        </w:rPr>
      </w:pPr>
    </w:p>
    <w:p w14:paraId="7D533D1D" w14:textId="06665528" w:rsidR="006D45AF" w:rsidRPr="00CF43C4" w:rsidRDefault="006D45AF" w:rsidP="008D73E2">
      <w:pPr>
        <w:rPr>
          <w:rFonts w:cs="Arial"/>
          <w:szCs w:val="24"/>
          <w:lang w:val="es-ES"/>
        </w:rPr>
      </w:pPr>
      <w:r w:rsidRPr="00CF43C4">
        <w:rPr>
          <w:rFonts w:eastAsia="Calibri" w:cs="Arial"/>
          <w:szCs w:val="24"/>
        </w:rPr>
        <w:t>Por otra parte, se ha adelantado la caracterización de la ocurrencia de eventos forestales y de las zonas de cobertura vegetal en el Distrito Capital, con el objeto de dar un insumo para la formulación de un sistema de monitoreo y alerta temprana que identifique en los Cerros Orientales, puntos de calor para la atención oportuna de eventos asociados al fuego.</w:t>
      </w:r>
    </w:p>
    <w:p w14:paraId="7D5C7D3D" w14:textId="356C197B" w:rsidR="006D45AF" w:rsidRPr="00CF43C4" w:rsidRDefault="006D45AF" w:rsidP="00417D4B">
      <w:pPr>
        <w:rPr>
          <w:rFonts w:eastAsia="Calibri" w:cs="Arial"/>
          <w:szCs w:val="24"/>
        </w:rPr>
      </w:pPr>
    </w:p>
    <w:p w14:paraId="603D892A" w14:textId="77777777" w:rsidR="006D45AF" w:rsidRPr="00CF43C4" w:rsidRDefault="006D45AF" w:rsidP="00DC4A1E">
      <w:pPr>
        <w:ind w:left="360"/>
        <w:rPr>
          <w:rFonts w:eastAsia="Calibri" w:cs="Arial"/>
          <w:szCs w:val="24"/>
        </w:rPr>
      </w:pPr>
    </w:p>
    <w:p w14:paraId="33C401C6" w14:textId="3A8BB98A" w:rsidR="006D45AF" w:rsidRPr="00CF43C4" w:rsidRDefault="006D45AF" w:rsidP="00D809B0">
      <w:pPr>
        <w:pStyle w:val="Ttulo4"/>
        <w:numPr>
          <w:ilvl w:val="0"/>
          <w:numId w:val="0"/>
        </w:numPr>
        <w:jc w:val="center"/>
        <w:rPr>
          <w:rFonts w:cs="Arial"/>
          <w:szCs w:val="24"/>
          <w:lang w:val="es"/>
        </w:rPr>
      </w:pPr>
      <w:bookmarkStart w:id="19" w:name="_Toc101962634"/>
      <w:r w:rsidRPr="00CF43C4">
        <w:rPr>
          <w:rFonts w:cs="Arial"/>
          <w:szCs w:val="24"/>
          <w:lang w:val="es"/>
        </w:rPr>
        <w:t>P</w:t>
      </w:r>
      <w:r w:rsidR="005B547E" w:rsidRPr="00CF43C4">
        <w:rPr>
          <w:rFonts w:cs="Arial"/>
          <w:szCs w:val="24"/>
          <w:lang w:val="es"/>
        </w:rPr>
        <w:t>royección e innovación</w:t>
      </w:r>
      <w:bookmarkEnd w:id="19"/>
    </w:p>
    <w:p w14:paraId="0184E9E4" w14:textId="77777777" w:rsidR="006D45AF" w:rsidRPr="00CF43C4" w:rsidRDefault="006D45AF" w:rsidP="00DC4A1E">
      <w:pPr>
        <w:rPr>
          <w:rFonts w:eastAsia="Calibri" w:cs="Arial"/>
          <w:b/>
          <w:bCs/>
          <w:szCs w:val="24"/>
        </w:rPr>
      </w:pPr>
    </w:p>
    <w:p w14:paraId="630D84F3" w14:textId="129C6FF9" w:rsidR="006D45AF" w:rsidRPr="00CF43C4" w:rsidRDefault="006D45AF" w:rsidP="00DC4A1E">
      <w:pPr>
        <w:shd w:val="clear" w:color="auto" w:fill="FFFFFF"/>
        <w:textAlignment w:val="baseline"/>
        <w:rPr>
          <w:rFonts w:cs="Arial"/>
          <w:bCs/>
          <w:szCs w:val="24"/>
        </w:rPr>
      </w:pPr>
      <w:r w:rsidRPr="00CF43C4">
        <w:rPr>
          <w:rFonts w:cs="Arial"/>
          <w:bCs/>
          <w:szCs w:val="24"/>
        </w:rPr>
        <w:t xml:space="preserve">El objetivo de esta área es generar conocimiento mediante el estudio de las características propias de los recursos y necesidades de </w:t>
      </w:r>
      <w:r w:rsidR="00034DCA">
        <w:rPr>
          <w:rFonts w:cs="Arial"/>
          <w:bCs/>
          <w:szCs w:val="24"/>
        </w:rPr>
        <w:t xml:space="preserve">la </w:t>
      </w:r>
      <w:r w:rsidRPr="00CF43C4">
        <w:rPr>
          <w:rFonts w:cs="Arial"/>
          <w:bCs/>
          <w:szCs w:val="24"/>
        </w:rPr>
        <w:t xml:space="preserve">Subdirección de Gestión del Riesgo, así como el desarrollo de proyectos y estrategias que conlleven a </w:t>
      </w:r>
      <w:r w:rsidRPr="00CF43C4">
        <w:rPr>
          <w:rFonts w:cs="Arial"/>
          <w:bCs/>
          <w:szCs w:val="24"/>
        </w:rPr>
        <w:lastRenderedPageBreak/>
        <w:t>soluciones prácticas, proporcionando resultados que permitan el mejoramiento continuo, la innovación y la transferencia del conocimiento.</w:t>
      </w:r>
    </w:p>
    <w:p w14:paraId="18B2562B" w14:textId="77777777" w:rsidR="006D45AF" w:rsidRPr="00CF43C4" w:rsidRDefault="006D45AF" w:rsidP="00DC4A1E">
      <w:pPr>
        <w:shd w:val="clear" w:color="auto" w:fill="FFFFFF"/>
        <w:textAlignment w:val="baseline"/>
        <w:rPr>
          <w:rFonts w:cs="Arial"/>
          <w:bCs/>
          <w:szCs w:val="24"/>
        </w:rPr>
      </w:pPr>
    </w:p>
    <w:p w14:paraId="0CA0602E" w14:textId="0A922053" w:rsidR="006D45AF" w:rsidRPr="00CF43C4" w:rsidRDefault="006D45AF" w:rsidP="00DC4A1E">
      <w:pPr>
        <w:shd w:val="clear" w:color="auto" w:fill="FFFFFF"/>
        <w:textAlignment w:val="baseline"/>
        <w:rPr>
          <w:rFonts w:cs="Arial"/>
          <w:bCs/>
          <w:szCs w:val="24"/>
        </w:rPr>
      </w:pPr>
      <w:r w:rsidRPr="00CF43C4">
        <w:rPr>
          <w:rFonts w:cs="Arial"/>
          <w:bCs/>
          <w:szCs w:val="24"/>
        </w:rPr>
        <w:t>Por lo anterior, desde el equipo de Proyección e Innovación, la Subdirección de Gestión del Riesgo generó conocimiento, durante la vigencia 2021, mediante el estudio de las características propias de los recursos y necesidades de la UAE Cuerpo Oficial de Bomberos de Bogotá, así como el desarrollo de políticas, planes, programas, proyectos, protocolos, procedimientos, estrategias, y estándares que conllev</w:t>
      </w:r>
      <w:r w:rsidR="00EA542B" w:rsidRPr="00CF43C4">
        <w:rPr>
          <w:rFonts w:cs="Arial"/>
          <w:bCs/>
          <w:szCs w:val="24"/>
        </w:rPr>
        <w:t>aran</w:t>
      </w:r>
      <w:r w:rsidRPr="00CF43C4">
        <w:rPr>
          <w:rFonts w:cs="Arial"/>
          <w:bCs/>
          <w:szCs w:val="24"/>
        </w:rPr>
        <w:t xml:space="preserve"> a soluciones prácticas, proporcionando resultados que permit</w:t>
      </w:r>
      <w:r w:rsidR="00EA542B" w:rsidRPr="00CF43C4">
        <w:rPr>
          <w:rFonts w:cs="Arial"/>
          <w:bCs/>
          <w:szCs w:val="24"/>
        </w:rPr>
        <w:t>ieran</w:t>
      </w:r>
      <w:r w:rsidRPr="00CF43C4">
        <w:rPr>
          <w:rFonts w:cs="Arial"/>
          <w:bCs/>
          <w:szCs w:val="24"/>
        </w:rPr>
        <w:t xml:space="preserve"> el mejoramiento continuo, la innovación y la transferencia del conocimiento, propendiendo por el fortalecimiento institucional y la articulación interinstitucional</w:t>
      </w:r>
    </w:p>
    <w:p w14:paraId="7F966CCB" w14:textId="77777777" w:rsidR="006D45AF" w:rsidRPr="00CF43C4" w:rsidRDefault="006D45AF" w:rsidP="00DC4A1E">
      <w:pPr>
        <w:shd w:val="clear" w:color="auto" w:fill="FFFFFF"/>
        <w:textAlignment w:val="baseline"/>
        <w:rPr>
          <w:rFonts w:cs="Arial"/>
          <w:bCs/>
          <w:szCs w:val="24"/>
        </w:rPr>
      </w:pPr>
    </w:p>
    <w:p w14:paraId="48D8AEC4" w14:textId="77777777" w:rsidR="006D45AF" w:rsidRPr="00CF43C4" w:rsidRDefault="006D45AF" w:rsidP="00DC4A1E">
      <w:pPr>
        <w:shd w:val="clear" w:color="auto" w:fill="FFFFFF"/>
        <w:textAlignment w:val="baseline"/>
        <w:rPr>
          <w:rFonts w:cs="Arial"/>
          <w:bCs/>
          <w:szCs w:val="24"/>
        </w:rPr>
      </w:pPr>
      <w:r w:rsidRPr="00CF43C4">
        <w:rPr>
          <w:rFonts w:cs="Arial"/>
          <w:bCs/>
          <w:szCs w:val="24"/>
        </w:rPr>
        <w:t>Productos Estratégicos desarrollados, con un total de 30 documentos:</w:t>
      </w:r>
    </w:p>
    <w:p w14:paraId="3BB57B55" w14:textId="77777777" w:rsidR="006D45AF" w:rsidRPr="00CF43C4" w:rsidRDefault="006D45AF" w:rsidP="00DC4A1E">
      <w:pPr>
        <w:shd w:val="clear" w:color="auto" w:fill="FFFFFF"/>
        <w:textAlignment w:val="baseline"/>
        <w:rPr>
          <w:rFonts w:cs="Arial"/>
          <w:szCs w:val="24"/>
        </w:rPr>
      </w:pPr>
    </w:p>
    <w:p w14:paraId="3C493576"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rPr>
      </w:pPr>
      <w:r w:rsidRPr="00CF43C4">
        <w:rPr>
          <w:rFonts w:cs="Arial"/>
          <w:szCs w:val="24"/>
        </w:rPr>
        <w:t>Plan de contingencias primera temporada de lluvias 2021</w:t>
      </w:r>
    </w:p>
    <w:p w14:paraId="5F94B194"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rPr>
      </w:pPr>
      <w:r w:rsidRPr="00CF43C4">
        <w:rPr>
          <w:rFonts w:cs="Arial"/>
          <w:szCs w:val="24"/>
          <w:bdr w:val="none" w:sz="0" w:space="0" w:color="auto" w:frame="1"/>
        </w:rPr>
        <w:t xml:space="preserve">Plan de contingencias segunda temporada de lluvias 2021 </w:t>
      </w:r>
    </w:p>
    <w:p w14:paraId="666D6011"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rPr>
      </w:pPr>
      <w:r w:rsidRPr="00CF43C4">
        <w:rPr>
          <w:rFonts w:cs="Arial"/>
          <w:szCs w:val="24"/>
          <w:bdr w:val="none" w:sz="0" w:space="0" w:color="auto" w:frame="1"/>
        </w:rPr>
        <w:t>Plan de contingencias primera temporada menos lluvias 2021</w:t>
      </w:r>
    </w:p>
    <w:p w14:paraId="0D0B5C32"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rPr>
      </w:pPr>
      <w:r w:rsidRPr="00CF43C4">
        <w:rPr>
          <w:rFonts w:cs="Arial"/>
          <w:szCs w:val="24"/>
          <w:bdr w:val="none" w:sz="0" w:space="0" w:color="auto" w:frame="1"/>
        </w:rPr>
        <w:t>Plan de contingencias segunda temporada menos lluvias 2021</w:t>
      </w:r>
    </w:p>
    <w:p w14:paraId="07DCB2D9"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rPr>
      </w:pPr>
      <w:r w:rsidRPr="00CF43C4">
        <w:rPr>
          <w:rFonts w:cs="Arial"/>
          <w:szCs w:val="24"/>
          <w:bdr w:val="none" w:sz="0" w:space="0" w:color="auto" w:frame="1"/>
        </w:rPr>
        <w:t>Plan de contingencias por manifestaciones en el Distrito</w:t>
      </w:r>
    </w:p>
    <w:p w14:paraId="38C5E9A7"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rPr>
      </w:pPr>
      <w:r w:rsidRPr="00CF43C4">
        <w:rPr>
          <w:rFonts w:cs="Arial"/>
          <w:szCs w:val="24"/>
          <w:bdr w:val="none" w:sz="0" w:space="0" w:color="auto" w:frame="1"/>
        </w:rPr>
        <w:t>Diseño módulos de capacitación de la Estrategia Institucional de Respuesta EIR</w:t>
      </w:r>
    </w:p>
    <w:p w14:paraId="1BA175B3"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Activación y coordinación de la Mesa de la Estrategia Institucional de Respuesta EIR con ocasión al día de la independencia 20 de julio.</w:t>
      </w:r>
    </w:p>
    <w:p w14:paraId="1C2D1930"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Formulación simulación a integrantes de la mesa EIR, frente a la prestación del servicio, ante eventos y emergencias por sismo, que llegaran a afectar la operación.</w:t>
      </w:r>
    </w:p>
    <w:p w14:paraId="092C1305"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 xml:space="preserve">Formulación simulación a integrantes de la mesa Directiva Estrategia Institucional de Respuesta </w:t>
      </w:r>
      <w:r w:rsidRPr="00CF43C4">
        <w:rPr>
          <w:rFonts w:cs="Arial"/>
          <w:szCs w:val="24"/>
          <w:bdr w:val="none" w:sz="0" w:space="0" w:color="auto" w:frame="1"/>
        </w:rPr>
        <w:t>EIR.</w:t>
      </w:r>
    </w:p>
    <w:p w14:paraId="7AE24C5A" w14:textId="77777777" w:rsidR="006D45AF" w:rsidRPr="00CF43C4" w:rsidRDefault="006D45AF" w:rsidP="00BD2D45">
      <w:pPr>
        <w:pStyle w:val="Prrafodelista"/>
        <w:numPr>
          <w:ilvl w:val="0"/>
          <w:numId w:val="35"/>
        </w:numPr>
        <w:shd w:val="clear" w:color="auto" w:fill="FFFFFF"/>
        <w:textAlignment w:val="baseline"/>
        <w:rPr>
          <w:rFonts w:cs="Arial"/>
          <w:szCs w:val="24"/>
          <w:bdr w:val="none" w:sz="0" w:space="0" w:color="auto" w:frame="1"/>
        </w:rPr>
      </w:pPr>
      <w:r w:rsidRPr="00CF43C4">
        <w:rPr>
          <w:rFonts w:cs="Arial"/>
          <w:szCs w:val="24"/>
          <w:bdr w:val="none" w:sz="0" w:space="0" w:color="auto" w:frame="1"/>
        </w:rPr>
        <w:t>Sensibilización y capacitación de la EIR, Virtual (esquema de turnos y roles), procedimiento de activación.</w:t>
      </w:r>
    </w:p>
    <w:p w14:paraId="569818F9"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Programa Vivienda Segura, “Mi casa sin Incendios” (plan de trabajo para la implementación del programa.</w:t>
      </w:r>
    </w:p>
    <w:p w14:paraId="2402E119"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Lanzamiento del Programa de Vivienda Segura.</w:t>
      </w:r>
    </w:p>
    <w:p w14:paraId="1D82515A"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Caracterización, levantamiento de información en campo del programa de Vivienda Segura.</w:t>
      </w:r>
    </w:p>
    <w:p w14:paraId="2B77B84C"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Clausura del programa Vivienda Segura “Mi casa sin Incendios”.</w:t>
      </w:r>
    </w:p>
    <w:p w14:paraId="2AE603D8"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Instalación de equipos de detección temprana y entrega de extintores del programa Vivienda Segura “mi casa sin Incendios”.</w:t>
      </w:r>
    </w:p>
    <w:p w14:paraId="552E2CD7"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Modelo de Proyección e Innovación.</w:t>
      </w:r>
    </w:p>
    <w:p w14:paraId="677B16DC"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Procedimiento de Proyección e Innovación.</w:t>
      </w:r>
    </w:p>
    <w:p w14:paraId="7828DF31"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lastRenderedPageBreak/>
        <w:t>Procedimiento Tienda Virtual.</w:t>
      </w:r>
    </w:p>
    <w:p w14:paraId="530762DF"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Protocolo para la Articulación Interinstitucional en la recepción, trámite, despacho y coordinación de la Atención de Incidentes de Seguridad y Emergencias.</w:t>
      </w:r>
    </w:p>
    <w:p w14:paraId="5D68D974" w14:textId="76B1A9A0"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Actualización Protocolo COVID-19 UAE</w:t>
      </w:r>
      <w:r w:rsidR="00763B56">
        <w:rPr>
          <w:rFonts w:cs="Arial"/>
          <w:szCs w:val="24"/>
          <w:bdr w:val="none" w:sz="0" w:space="0" w:color="auto" w:frame="1"/>
          <w:shd w:val="clear" w:color="auto" w:fill="FFFFFF"/>
        </w:rPr>
        <w:t xml:space="preserve"> </w:t>
      </w:r>
      <w:r w:rsidRPr="00CF43C4">
        <w:rPr>
          <w:rFonts w:cs="Arial"/>
          <w:szCs w:val="24"/>
          <w:bdr w:val="none" w:sz="0" w:space="0" w:color="auto" w:frame="1"/>
          <w:shd w:val="clear" w:color="auto" w:fill="FFFFFF"/>
        </w:rPr>
        <w:t>C</w:t>
      </w:r>
      <w:r w:rsidR="00763B56">
        <w:rPr>
          <w:rFonts w:cs="Arial"/>
          <w:szCs w:val="24"/>
          <w:bdr w:val="none" w:sz="0" w:space="0" w:color="auto" w:frame="1"/>
          <w:shd w:val="clear" w:color="auto" w:fill="FFFFFF"/>
        </w:rPr>
        <w:t xml:space="preserve">uerpo Oficial de Bomberos de Bogotá </w:t>
      </w:r>
      <w:r w:rsidRPr="00CF43C4">
        <w:rPr>
          <w:rFonts w:cs="Arial"/>
          <w:szCs w:val="24"/>
          <w:bdr w:val="none" w:sz="0" w:space="0" w:color="auto" w:frame="1"/>
          <w:shd w:val="clear" w:color="auto" w:fill="FFFFFF"/>
        </w:rPr>
        <w:t>OB-C4.</w:t>
      </w:r>
    </w:p>
    <w:p w14:paraId="1A6B2C2E"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Activación y Coordinación de La Mesa de la Estrategia Institucional de Respuesta EIR con ocasión al Paro Nacional.</w:t>
      </w:r>
    </w:p>
    <w:p w14:paraId="1C8AAFEA"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rPr>
        <w:t>Plan de Seguridad contra incendios de San Victorino.</w:t>
      </w:r>
      <w:r w:rsidRPr="00CF43C4">
        <w:rPr>
          <w:rFonts w:eastAsia="Calibri" w:cs="Arial"/>
          <w:noProof/>
          <w:szCs w:val="24"/>
        </w:rPr>
        <w:t xml:space="preserve"> </w:t>
      </w:r>
    </w:p>
    <w:p w14:paraId="0F8B5743"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rPr>
        <w:t>Programa respuesta comunitaria ante una emergencia por sismo o terremoto.</w:t>
      </w:r>
    </w:p>
    <w:p w14:paraId="6F9F621B" w14:textId="77777777" w:rsidR="006D45AF" w:rsidRPr="00CF43C4" w:rsidRDefault="006D45AF" w:rsidP="00BD2D45">
      <w:pPr>
        <w:pStyle w:val="Prrafodelista"/>
        <w:numPr>
          <w:ilvl w:val="0"/>
          <w:numId w:val="35"/>
        </w:numPr>
        <w:shd w:val="clear" w:color="auto" w:fill="FFFFFF"/>
        <w:textAlignment w:val="baseline"/>
        <w:rPr>
          <w:rFonts w:cs="Arial"/>
          <w:szCs w:val="24"/>
          <w:bdr w:val="none" w:sz="0" w:space="0" w:color="auto" w:frame="1"/>
        </w:rPr>
      </w:pPr>
      <w:r w:rsidRPr="00CF43C4">
        <w:rPr>
          <w:rFonts w:cs="Arial"/>
          <w:szCs w:val="24"/>
          <w:bdr w:val="none" w:sz="0" w:space="0" w:color="auto" w:frame="1"/>
        </w:rPr>
        <w:t>Plan de Contingencias para la temporada decembrina.</w:t>
      </w:r>
    </w:p>
    <w:p w14:paraId="50838B8F"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Matriz de riesgo del Proceso de Conocimiento del Riesgo.</w:t>
      </w:r>
    </w:p>
    <w:p w14:paraId="618DE090"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Matriz de productos Subdirección Gestión del Riesgo.</w:t>
      </w:r>
    </w:p>
    <w:p w14:paraId="1AECD892" w14:textId="7777777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rPr>
        <w:t>Matriz niveles de activación e intervención USAR.</w:t>
      </w:r>
    </w:p>
    <w:p w14:paraId="0B3D0DDE" w14:textId="7CF5F142"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rPr>
        <w:t xml:space="preserve">Matriz de respuesta entidades y organismos del distrito de la </w:t>
      </w:r>
      <w:r w:rsidR="00763B56" w:rsidRPr="00CF43C4">
        <w:rPr>
          <w:rFonts w:cs="Arial"/>
          <w:szCs w:val="24"/>
          <w:bdr w:val="none" w:sz="0" w:space="0" w:color="auto" w:frame="1"/>
          <w:shd w:val="clear" w:color="auto" w:fill="FFFFFF"/>
        </w:rPr>
        <w:t>UAE</w:t>
      </w:r>
      <w:r w:rsidR="00763B56">
        <w:rPr>
          <w:rFonts w:cs="Arial"/>
          <w:szCs w:val="24"/>
          <w:bdr w:val="none" w:sz="0" w:space="0" w:color="auto" w:frame="1"/>
          <w:shd w:val="clear" w:color="auto" w:fill="FFFFFF"/>
        </w:rPr>
        <w:t xml:space="preserve"> </w:t>
      </w:r>
      <w:r w:rsidR="00763B56" w:rsidRPr="00CF43C4">
        <w:rPr>
          <w:rFonts w:cs="Arial"/>
          <w:szCs w:val="24"/>
          <w:bdr w:val="none" w:sz="0" w:space="0" w:color="auto" w:frame="1"/>
          <w:shd w:val="clear" w:color="auto" w:fill="FFFFFF"/>
        </w:rPr>
        <w:t>C</w:t>
      </w:r>
      <w:r w:rsidR="00763B56">
        <w:rPr>
          <w:rFonts w:cs="Arial"/>
          <w:szCs w:val="24"/>
          <w:bdr w:val="none" w:sz="0" w:space="0" w:color="auto" w:frame="1"/>
          <w:shd w:val="clear" w:color="auto" w:fill="FFFFFF"/>
        </w:rPr>
        <w:t xml:space="preserve">uerpo Oficial de Bomberos de Bogotá </w:t>
      </w:r>
      <w:r w:rsidRPr="00CF43C4">
        <w:rPr>
          <w:rFonts w:cs="Arial"/>
          <w:szCs w:val="24"/>
        </w:rPr>
        <w:t>para IDIGER.</w:t>
      </w:r>
    </w:p>
    <w:p w14:paraId="4049B34C" w14:textId="66BC2636"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bdr w:val="none" w:sz="0" w:space="0" w:color="auto" w:frame="1"/>
          <w:shd w:val="clear" w:color="auto" w:fill="FFFFFF"/>
        </w:rPr>
        <w:t xml:space="preserve">Cronograma fechas especiales impacto </w:t>
      </w:r>
      <w:r w:rsidR="00763B56" w:rsidRPr="00CF43C4">
        <w:rPr>
          <w:rFonts w:cs="Arial"/>
          <w:szCs w:val="24"/>
          <w:bdr w:val="none" w:sz="0" w:space="0" w:color="auto" w:frame="1"/>
          <w:shd w:val="clear" w:color="auto" w:fill="FFFFFF"/>
        </w:rPr>
        <w:t>UAE</w:t>
      </w:r>
      <w:r w:rsidR="00763B56">
        <w:rPr>
          <w:rFonts w:cs="Arial"/>
          <w:szCs w:val="24"/>
          <w:bdr w:val="none" w:sz="0" w:space="0" w:color="auto" w:frame="1"/>
          <w:shd w:val="clear" w:color="auto" w:fill="FFFFFF"/>
        </w:rPr>
        <w:t xml:space="preserve"> </w:t>
      </w:r>
      <w:r w:rsidR="00034DCA">
        <w:rPr>
          <w:rFonts w:cs="Arial"/>
          <w:szCs w:val="24"/>
          <w:bdr w:val="none" w:sz="0" w:space="0" w:color="auto" w:frame="1"/>
          <w:shd w:val="clear" w:color="auto" w:fill="FFFFFF"/>
        </w:rPr>
        <w:t xml:space="preserve">Cuerpo Oficial </w:t>
      </w:r>
      <w:r w:rsidR="00763B56">
        <w:rPr>
          <w:rFonts w:cs="Arial"/>
          <w:szCs w:val="24"/>
          <w:bdr w:val="none" w:sz="0" w:space="0" w:color="auto" w:frame="1"/>
          <w:shd w:val="clear" w:color="auto" w:fill="FFFFFF"/>
        </w:rPr>
        <w:t>Bomberos de Bogotá</w:t>
      </w:r>
    </w:p>
    <w:p w14:paraId="0703C71C" w14:textId="5AA95557" w:rsidR="006D45AF" w:rsidRPr="00CF43C4" w:rsidRDefault="006D45AF" w:rsidP="00BD2D45">
      <w:pPr>
        <w:pStyle w:val="Prrafodelista"/>
        <w:numPr>
          <w:ilvl w:val="0"/>
          <w:numId w:val="35"/>
        </w:numPr>
        <w:shd w:val="clear" w:color="auto" w:fill="FFFFFF"/>
        <w:spacing w:after="160" w:line="259" w:lineRule="auto"/>
        <w:textAlignment w:val="baseline"/>
        <w:rPr>
          <w:rFonts w:cs="Arial"/>
          <w:szCs w:val="24"/>
          <w:bdr w:val="none" w:sz="0" w:space="0" w:color="auto" w:frame="1"/>
          <w:shd w:val="clear" w:color="auto" w:fill="FFFFFF"/>
        </w:rPr>
      </w:pPr>
      <w:r w:rsidRPr="00CF43C4">
        <w:rPr>
          <w:rFonts w:cs="Arial"/>
          <w:szCs w:val="24"/>
        </w:rPr>
        <w:t>Análisis técnico profesiograma.</w:t>
      </w:r>
    </w:p>
    <w:p w14:paraId="36FA2F99" w14:textId="77777777" w:rsidR="006D45AF" w:rsidRPr="00CF43C4" w:rsidRDefault="006D45AF" w:rsidP="00DC4A1E">
      <w:pPr>
        <w:shd w:val="clear" w:color="auto" w:fill="FFFFFF"/>
        <w:textAlignment w:val="baseline"/>
        <w:rPr>
          <w:rFonts w:cs="Arial"/>
          <w:b/>
          <w:szCs w:val="24"/>
          <w:bdr w:val="none" w:sz="0" w:space="0" w:color="auto" w:frame="1"/>
        </w:rPr>
      </w:pPr>
    </w:p>
    <w:p w14:paraId="5B648EC6" w14:textId="3C0ED3FC" w:rsidR="007F7BB7" w:rsidRPr="00CF43C4" w:rsidRDefault="007F7BB7" w:rsidP="00DC4A1E">
      <w:pPr>
        <w:pStyle w:val="Descripcin"/>
        <w:keepNext/>
        <w:jc w:val="center"/>
        <w:rPr>
          <w:rFonts w:ascii="Arial" w:hAnsi="Arial" w:cs="Arial"/>
          <w:color w:val="auto"/>
          <w:szCs w:val="24"/>
        </w:rPr>
      </w:pPr>
      <w:bookmarkStart w:id="20" w:name="_Toc103807140"/>
      <w:r w:rsidRPr="00CF43C4">
        <w:rPr>
          <w:rFonts w:ascii="Arial" w:hAnsi="Arial" w:cs="Arial"/>
          <w:color w:val="auto"/>
          <w:szCs w:val="24"/>
        </w:rPr>
        <w:t xml:space="preserve">Ilustración </w:t>
      </w:r>
      <w:r w:rsidR="00D113BE" w:rsidRPr="00CF43C4">
        <w:rPr>
          <w:rFonts w:ascii="Arial" w:hAnsi="Arial" w:cs="Arial"/>
          <w:color w:val="auto"/>
          <w:szCs w:val="24"/>
        </w:rPr>
        <w:fldChar w:fldCharType="begin"/>
      </w:r>
      <w:r w:rsidR="00D113BE" w:rsidRPr="00CF43C4">
        <w:rPr>
          <w:rFonts w:ascii="Arial" w:hAnsi="Arial" w:cs="Arial"/>
          <w:color w:val="auto"/>
          <w:szCs w:val="24"/>
        </w:rPr>
        <w:instrText xml:space="preserve"> SEQ Ilustración \* ARABIC </w:instrText>
      </w:r>
      <w:r w:rsidR="00D113BE" w:rsidRPr="00CF43C4">
        <w:rPr>
          <w:rFonts w:ascii="Arial" w:hAnsi="Arial" w:cs="Arial"/>
          <w:color w:val="auto"/>
          <w:szCs w:val="24"/>
        </w:rPr>
        <w:fldChar w:fldCharType="separate"/>
      </w:r>
      <w:r w:rsidR="005B547E" w:rsidRPr="00CF43C4">
        <w:rPr>
          <w:rFonts w:ascii="Arial" w:hAnsi="Arial" w:cs="Arial"/>
          <w:noProof/>
          <w:color w:val="auto"/>
          <w:szCs w:val="24"/>
        </w:rPr>
        <w:t>11</w:t>
      </w:r>
      <w:r w:rsidR="00D113BE" w:rsidRPr="00CF43C4">
        <w:rPr>
          <w:rFonts w:ascii="Arial" w:hAnsi="Arial" w:cs="Arial"/>
          <w:color w:val="auto"/>
          <w:szCs w:val="24"/>
        </w:rPr>
        <w:fldChar w:fldCharType="end"/>
      </w:r>
      <w:r w:rsidRPr="00CF43C4">
        <w:rPr>
          <w:rFonts w:ascii="Arial" w:hAnsi="Arial" w:cs="Arial"/>
          <w:color w:val="auto"/>
          <w:szCs w:val="24"/>
        </w:rPr>
        <w:t>.Portadas de documentación generada 2021</w:t>
      </w:r>
      <w:bookmarkEnd w:id="20"/>
    </w:p>
    <w:p w14:paraId="3700E3CA" w14:textId="698ECDC8" w:rsidR="006D45AF" w:rsidRPr="00CF43C4" w:rsidRDefault="007F7BB7" w:rsidP="00DC4A1E">
      <w:pPr>
        <w:shd w:val="clear" w:color="auto" w:fill="FFFFFF"/>
        <w:jc w:val="center"/>
        <w:textAlignment w:val="baseline"/>
        <w:rPr>
          <w:rFonts w:cs="Arial"/>
          <w:b/>
          <w:color w:val="auto"/>
          <w:sz w:val="18"/>
          <w:szCs w:val="24"/>
          <w:bdr w:val="none" w:sz="0" w:space="0" w:color="auto" w:frame="1"/>
        </w:rPr>
      </w:pPr>
      <w:r w:rsidRPr="00CF43C4">
        <w:rPr>
          <w:rFonts w:cs="Arial"/>
          <w:b/>
          <w:noProof/>
          <w:color w:val="auto"/>
          <w:sz w:val="18"/>
          <w:szCs w:val="24"/>
          <w:bdr w:val="none" w:sz="0" w:space="0" w:color="auto" w:frame="1"/>
        </w:rPr>
        <w:drawing>
          <wp:inline distT="0" distB="0" distL="0" distR="0" wp14:anchorId="6DBBD671" wp14:editId="5F8D18A7">
            <wp:extent cx="3123027" cy="3038526"/>
            <wp:effectExtent l="0" t="0" r="1270" b="0"/>
            <wp:docPr id="1066" name="Imagen 1066" descr="Portadas de documentación genera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magen 1066" descr="Portadas de documentación generada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73576" cy="3087707"/>
                    </a:xfrm>
                    <a:prstGeom prst="rect">
                      <a:avLst/>
                    </a:prstGeom>
                    <a:noFill/>
                    <a:ln>
                      <a:noFill/>
                    </a:ln>
                  </pic:spPr>
                </pic:pic>
              </a:graphicData>
            </a:graphic>
          </wp:inline>
        </w:drawing>
      </w:r>
    </w:p>
    <w:p w14:paraId="1EA4185A" w14:textId="77777777" w:rsidR="007F7BB7" w:rsidRPr="00CF43C4" w:rsidRDefault="007F7BB7" w:rsidP="00DC4A1E">
      <w:pPr>
        <w:jc w:val="center"/>
        <w:rPr>
          <w:rFonts w:cs="Arial"/>
          <w:i/>
          <w:color w:val="auto"/>
          <w:sz w:val="18"/>
          <w:szCs w:val="24"/>
          <w:shd w:val="clear" w:color="auto" w:fill="FFFFFF"/>
        </w:rPr>
      </w:pPr>
      <w:r w:rsidRPr="00CF43C4">
        <w:rPr>
          <w:rFonts w:cs="Arial"/>
          <w:i/>
          <w:color w:val="auto"/>
          <w:sz w:val="18"/>
          <w:szCs w:val="24"/>
          <w:shd w:val="clear" w:color="auto" w:fill="FFFFFF"/>
        </w:rPr>
        <w:t>Fuente: Subdirección de Gestión del Riesgo</w:t>
      </w:r>
    </w:p>
    <w:p w14:paraId="11B77C02" w14:textId="77777777" w:rsidR="006D45AF" w:rsidRPr="00CF43C4" w:rsidRDefault="006D45AF" w:rsidP="00DC4A1E">
      <w:pPr>
        <w:rPr>
          <w:rFonts w:cs="Arial"/>
          <w:szCs w:val="24"/>
        </w:rPr>
      </w:pPr>
    </w:p>
    <w:p w14:paraId="3FF13DFF" w14:textId="70615A33" w:rsidR="006D45AF" w:rsidRPr="00CF43C4" w:rsidRDefault="006D45AF" w:rsidP="00970104">
      <w:pPr>
        <w:pStyle w:val="Ttulo4"/>
        <w:numPr>
          <w:ilvl w:val="0"/>
          <w:numId w:val="0"/>
        </w:numPr>
        <w:ind w:left="2880" w:hanging="360"/>
        <w:rPr>
          <w:rFonts w:cs="Arial"/>
          <w:szCs w:val="24"/>
          <w:lang w:val="es"/>
        </w:rPr>
      </w:pPr>
      <w:bookmarkStart w:id="21" w:name="_Toc101962635"/>
      <w:r w:rsidRPr="00CF43C4">
        <w:rPr>
          <w:rFonts w:cs="Arial"/>
          <w:szCs w:val="24"/>
          <w:lang w:val="es"/>
        </w:rPr>
        <w:lastRenderedPageBreak/>
        <w:t>I</w:t>
      </w:r>
      <w:r w:rsidR="00D809B0" w:rsidRPr="00CF43C4">
        <w:rPr>
          <w:rFonts w:cs="Arial"/>
          <w:szCs w:val="24"/>
          <w:lang w:val="es"/>
        </w:rPr>
        <w:t>nvestigación de incendios</w:t>
      </w:r>
      <w:bookmarkEnd w:id="21"/>
    </w:p>
    <w:p w14:paraId="24E4264C" w14:textId="77777777" w:rsidR="006D45AF" w:rsidRPr="00CF43C4" w:rsidRDefault="006D45AF" w:rsidP="00DC4A1E">
      <w:pPr>
        <w:rPr>
          <w:rFonts w:cs="Arial"/>
          <w:szCs w:val="24"/>
        </w:rPr>
      </w:pPr>
    </w:p>
    <w:p w14:paraId="5F9DF019" w14:textId="624B8943" w:rsidR="006D45AF" w:rsidRPr="00CF43C4" w:rsidRDefault="006D45AF" w:rsidP="00DC4A1E">
      <w:pPr>
        <w:rPr>
          <w:rFonts w:cs="Arial"/>
          <w:szCs w:val="24"/>
        </w:rPr>
      </w:pPr>
      <w:r w:rsidRPr="00CF43C4">
        <w:rPr>
          <w:rFonts w:cs="Arial"/>
          <w:szCs w:val="24"/>
        </w:rPr>
        <w:t>Este equipo se encarga de establecer la zona o punto de origen y determinar la causa del incendio y/o explosión que no sea producto de un atentado terrorista, en cumplimiento a los requerimientos legales con el propósito de dar respuesta a las autoridades administrativas, judiciales y de control cuando sea requerida.</w:t>
      </w:r>
    </w:p>
    <w:p w14:paraId="06DDACDB" w14:textId="013CF50D" w:rsidR="00EA542B" w:rsidRPr="00CF43C4" w:rsidRDefault="00EA542B" w:rsidP="00DC4A1E">
      <w:pPr>
        <w:rPr>
          <w:rFonts w:cs="Arial"/>
          <w:szCs w:val="24"/>
        </w:rPr>
      </w:pPr>
    </w:p>
    <w:p w14:paraId="4D2FF2D6" w14:textId="029DC6EA" w:rsidR="006D45AF" w:rsidRPr="00CF43C4" w:rsidRDefault="00ED5530" w:rsidP="00EA542B">
      <w:pPr>
        <w:rPr>
          <w:rFonts w:cs="Arial"/>
          <w:szCs w:val="24"/>
        </w:rPr>
      </w:pPr>
      <w:r w:rsidRPr="00CF43C4">
        <w:rPr>
          <w:rFonts w:cs="Arial"/>
          <w:szCs w:val="24"/>
        </w:rPr>
        <w:t>Con relación a</w:t>
      </w:r>
      <w:r w:rsidR="00EA542B" w:rsidRPr="00CF43C4">
        <w:rPr>
          <w:rFonts w:cs="Arial"/>
          <w:szCs w:val="24"/>
        </w:rPr>
        <w:t xml:space="preserve"> ello</w:t>
      </w:r>
      <w:r w:rsidR="00370C1E">
        <w:rPr>
          <w:rFonts w:cs="Arial"/>
          <w:szCs w:val="24"/>
        </w:rPr>
        <w:t>,</w:t>
      </w:r>
      <w:r w:rsidR="00EA542B" w:rsidRPr="00CF43C4">
        <w:rPr>
          <w:rFonts w:cs="Arial"/>
          <w:szCs w:val="24"/>
        </w:rPr>
        <w:t xml:space="preserve"> se realizó la d</w:t>
      </w:r>
      <w:r w:rsidR="00EA542B" w:rsidRPr="00CF43C4">
        <w:rPr>
          <w:rFonts w:cs="Arial"/>
          <w:bCs/>
          <w:szCs w:val="24"/>
          <w:bdr w:val="none" w:sz="0" w:space="0" w:color="auto" w:frame="1"/>
        </w:rPr>
        <w:t>eterminación de origen y causa de los incendios y explosiones</w:t>
      </w:r>
      <w:r w:rsidR="00370C1E">
        <w:rPr>
          <w:rFonts w:cs="Arial"/>
          <w:bCs/>
          <w:szCs w:val="24"/>
          <w:bdr w:val="none" w:sz="0" w:space="0" w:color="auto" w:frame="1"/>
        </w:rPr>
        <w:t>.</w:t>
      </w:r>
      <w:r w:rsidR="00EA542B" w:rsidRPr="00CF43C4">
        <w:rPr>
          <w:rFonts w:cs="Arial"/>
          <w:bCs/>
          <w:szCs w:val="24"/>
          <w:bdr w:val="none" w:sz="0" w:space="0" w:color="auto" w:frame="1"/>
        </w:rPr>
        <w:t xml:space="preserve"> </w:t>
      </w:r>
      <w:r w:rsidR="006D45AF" w:rsidRPr="00CF43C4">
        <w:rPr>
          <w:rFonts w:cs="Arial"/>
          <w:szCs w:val="24"/>
        </w:rPr>
        <w:t>A continuación, podemos ver la relación de las investigaciones de incendios y explosiones</w:t>
      </w:r>
      <w:r w:rsidR="006D45AF" w:rsidRPr="00CF43C4">
        <w:rPr>
          <w:rFonts w:cs="Arial"/>
          <w:spacing w:val="-59"/>
          <w:szCs w:val="24"/>
        </w:rPr>
        <w:t xml:space="preserve"> </w:t>
      </w:r>
      <w:r w:rsidR="00370C1E">
        <w:rPr>
          <w:rFonts w:cs="Arial"/>
          <w:spacing w:val="-59"/>
          <w:szCs w:val="24"/>
        </w:rPr>
        <w:t xml:space="preserve"> </w:t>
      </w:r>
      <w:r w:rsidR="006D45AF" w:rsidRPr="00CF43C4">
        <w:rPr>
          <w:rFonts w:cs="Arial"/>
          <w:szCs w:val="24"/>
        </w:rPr>
        <w:t>que atendió el Equipo de Investigación de Incendios co</w:t>
      </w:r>
      <w:r w:rsidR="00EA542B" w:rsidRPr="00CF43C4">
        <w:rPr>
          <w:rFonts w:cs="Arial"/>
          <w:szCs w:val="24"/>
        </w:rPr>
        <w:t>n cierre</w:t>
      </w:r>
      <w:r w:rsidR="006D45AF" w:rsidRPr="00CF43C4">
        <w:rPr>
          <w:rFonts w:cs="Arial"/>
          <w:szCs w:val="24"/>
        </w:rPr>
        <w:t xml:space="preserve"> al mes de diciembre</w:t>
      </w:r>
      <w:r w:rsidR="006D45AF" w:rsidRPr="00CF43C4">
        <w:rPr>
          <w:rFonts w:cs="Arial"/>
          <w:spacing w:val="1"/>
          <w:szCs w:val="24"/>
        </w:rPr>
        <w:t xml:space="preserve"> </w:t>
      </w:r>
      <w:r w:rsidR="006D45AF" w:rsidRPr="00CF43C4">
        <w:rPr>
          <w:rFonts w:cs="Arial"/>
          <w:szCs w:val="24"/>
        </w:rPr>
        <w:t>de 2021, dando cumplimiento al 100% de las investigaciones en las que fue activado el</w:t>
      </w:r>
      <w:r w:rsidR="006D45AF" w:rsidRPr="00CF43C4">
        <w:rPr>
          <w:rFonts w:cs="Arial"/>
          <w:spacing w:val="1"/>
          <w:szCs w:val="24"/>
        </w:rPr>
        <w:t xml:space="preserve"> </w:t>
      </w:r>
      <w:r w:rsidR="006D45AF" w:rsidRPr="00CF43C4">
        <w:rPr>
          <w:rFonts w:cs="Arial"/>
          <w:szCs w:val="24"/>
        </w:rPr>
        <w:t>equipo.</w:t>
      </w:r>
    </w:p>
    <w:p w14:paraId="05B89E1A" w14:textId="77777777" w:rsidR="006D45AF" w:rsidRPr="00CF43C4" w:rsidRDefault="006D45AF" w:rsidP="00DB402E">
      <w:pPr>
        <w:pStyle w:val="Textoindependiente"/>
        <w:ind w:right="1113"/>
        <w:rPr>
          <w:rFonts w:cs="Arial"/>
          <w:szCs w:val="24"/>
        </w:rPr>
      </w:pPr>
    </w:p>
    <w:p w14:paraId="25D64DC3" w14:textId="24A2D4DF" w:rsidR="007F7BB7" w:rsidRPr="00CF43C4" w:rsidRDefault="007F7BB7" w:rsidP="00DC4A1E">
      <w:pPr>
        <w:pStyle w:val="Descripcin"/>
        <w:keepNext/>
        <w:jc w:val="center"/>
        <w:rPr>
          <w:rFonts w:ascii="Arial" w:hAnsi="Arial" w:cs="Arial"/>
          <w:color w:val="auto"/>
          <w:szCs w:val="24"/>
        </w:rPr>
      </w:pPr>
      <w:bookmarkStart w:id="22" w:name="_Toc103807073"/>
      <w:r w:rsidRPr="00CF43C4">
        <w:rPr>
          <w:rFonts w:ascii="Arial" w:hAnsi="Arial" w:cs="Arial"/>
          <w:color w:val="auto"/>
          <w:szCs w:val="24"/>
        </w:rPr>
        <w:t xml:space="preserve">Tabla </w:t>
      </w:r>
      <w:r w:rsidRPr="00CF43C4">
        <w:rPr>
          <w:rFonts w:ascii="Arial" w:hAnsi="Arial" w:cs="Arial"/>
          <w:color w:val="auto"/>
          <w:szCs w:val="24"/>
        </w:rPr>
        <w:fldChar w:fldCharType="begin"/>
      </w:r>
      <w:r w:rsidRPr="00CF43C4">
        <w:rPr>
          <w:rFonts w:ascii="Arial" w:hAnsi="Arial" w:cs="Arial"/>
          <w:color w:val="auto"/>
          <w:szCs w:val="24"/>
        </w:rPr>
        <w:instrText xml:space="preserve"> SEQ Tabla \* ARABIC </w:instrText>
      </w:r>
      <w:r w:rsidRPr="00CF43C4">
        <w:rPr>
          <w:rFonts w:ascii="Arial" w:hAnsi="Arial" w:cs="Arial"/>
          <w:color w:val="auto"/>
          <w:szCs w:val="24"/>
        </w:rPr>
        <w:fldChar w:fldCharType="separate"/>
      </w:r>
      <w:r w:rsidR="005B547E" w:rsidRPr="00CF43C4">
        <w:rPr>
          <w:rFonts w:ascii="Arial" w:hAnsi="Arial" w:cs="Arial"/>
          <w:noProof/>
          <w:color w:val="auto"/>
          <w:szCs w:val="24"/>
        </w:rPr>
        <w:t>3</w:t>
      </w:r>
      <w:r w:rsidRPr="00CF43C4">
        <w:rPr>
          <w:rFonts w:ascii="Arial" w:hAnsi="Arial" w:cs="Arial"/>
          <w:color w:val="auto"/>
          <w:szCs w:val="24"/>
        </w:rPr>
        <w:fldChar w:fldCharType="end"/>
      </w:r>
      <w:r w:rsidRPr="00CF43C4">
        <w:rPr>
          <w:rFonts w:ascii="Arial" w:hAnsi="Arial" w:cs="Arial"/>
          <w:color w:val="auto"/>
          <w:szCs w:val="24"/>
        </w:rPr>
        <w:t>.Investigaciones de incendios por mes 2021</w:t>
      </w:r>
      <w:bookmarkEnd w:id="22"/>
    </w:p>
    <w:tbl>
      <w:tblPr>
        <w:tblStyle w:val="Tabladecuadrcula4-nfasis2"/>
        <w:tblW w:w="0" w:type="auto"/>
        <w:jc w:val="center"/>
        <w:tblLook w:val="04A0" w:firstRow="1" w:lastRow="0" w:firstColumn="1" w:lastColumn="0" w:noHBand="0" w:noVBand="1"/>
        <w:tblCaption w:val="Tabla 3.Investigaciones de incendios por mes 2021"/>
        <w:tblDescription w:val="Tabla 3.Investigaciones de incendios por mes 2021"/>
      </w:tblPr>
      <w:tblGrid>
        <w:gridCol w:w="3888"/>
        <w:gridCol w:w="1701"/>
      </w:tblGrid>
      <w:tr w:rsidR="006D45AF" w:rsidRPr="00CF43C4" w14:paraId="43E4AA4E" w14:textId="77777777" w:rsidTr="006D45AF">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3888" w:type="dxa"/>
          </w:tcPr>
          <w:p w14:paraId="16960DE9" w14:textId="77777777" w:rsidR="006D45AF" w:rsidRPr="00CF43C4" w:rsidRDefault="006D45AF" w:rsidP="00DC4A1E">
            <w:pPr>
              <w:pStyle w:val="Textoindependiente"/>
              <w:ind w:right="1113"/>
              <w:rPr>
                <w:rFonts w:cs="Arial"/>
              </w:rPr>
            </w:pPr>
            <w:r w:rsidRPr="00CF43C4">
              <w:rPr>
                <w:rFonts w:cs="Arial"/>
              </w:rPr>
              <w:t>MES</w:t>
            </w:r>
          </w:p>
        </w:tc>
        <w:tc>
          <w:tcPr>
            <w:tcW w:w="0" w:type="auto"/>
          </w:tcPr>
          <w:p w14:paraId="15A05B8B" w14:textId="77777777" w:rsidR="006D45AF" w:rsidRPr="00CF43C4" w:rsidRDefault="006D45AF" w:rsidP="00DC4A1E">
            <w:pPr>
              <w:pStyle w:val="Textoindependiente"/>
              <w:ind w:right="231"/>
              <w:cnfStyle w:val="100000000000" w:firstRow="1" w:lastRow="0" w:firstColumn="0" w:lastColumn="0" w:oddVBand="0" w:evenVBand="0" w:oddHBand="0" w:evenHBand="0" w:firstRowFirstColumn="0" w:firstRowLastColumn="0" w:lastRowFirstColumn="0" w:lastRowLastColumn="0"/>
              <w:rPr>
                <w:rFonts w:cs="Arial"/>
              </w:rPr>
            </w:pPr>
            <w:r w:rsidRPr="00CF43C4">
              <w:rPr>
                <w:rFonts w:cs="Arial"/>
              </w:rPr>
              <w:t>CANTIDAD</w:t>
            </w:r>
          </w:p>
        </w:tc>
      </w:tr>
      <w:tr w:rsidR="006D45AF" w:rsidRPr="00CF43C4" w14:paraId="2DBA8AC7"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88" w:type="dxa"/>
          </w:tcPr>
          <w:p w14:paraId="36663EC4" w14:textId="77777777" w:rsidR="006D45AF" w:rsidRPr="00CF43C4" w:rsidRDefault="006D45AF" w:rsidP="00DC4A1E">
            <w:pPr>
              <w:pStyle w:val="Textoindependiente"/>
              <w:ind w:right="1113"/>
              <w:rPr>
                <w:rFonts w:cs="Arial"/>
                <w:b w:val="0"/>
                <w:bCs w:val="0"/>
              </w:rPr>
            </w:pPr>
            <w:r w:rsidRPr="00CF43C4">
              <w:rPr>
                <w:rFonts w:cs="Arial"/>
              </w:rPr>
              <w:t>Enero</w:t>
            </w:r>
          </w:p>
        </w:tc>
        <w:tc>
          <w:tcPr>
            <w:tcW w:w="0" w:type="auto"/>
          </w:tcPr>
          <w:p w14:paraId="0B82A32C"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23</w:t>
            </w:r>
          </w:p>
        </w:tc>
      </w:tr>
      <w:tr w:rsidR="006D45AF" w:rsidRPr="00CF43C4" w14:paraId="6E16BE69"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888" w:type="dxa"/>
          </w:tcPr>
          <w:p w14:paraId="686ACC2F" w14:textId="77777777" w:rsidR="006D45AF" w:rsidRPr="00CF43C4" w:rsidRDefault="006D45AF" w:rsidP="00DC4A1E">
            <w:pPr>
              <w:pStyle w:val="Textoindependiente"/>
              <w:ind w:right="1113"/>
              <w:rPr>
                <w:rFonts w:cs="Arial"/>
                <w:b w:val="0"/>
                <w:bCs w:val="0"/>
              </w:rPr>
            </w:pPr>
            <w:r w:rsidRPr="00CF43C4">
              <w:rPr>
                <w:rFonts w:cs="Arial"/>
              </w:rPr>
              <w:t>Febrero</w:t>
            </w:r>
          </w:p>
        </w:tc>
        <w:tc>
          <w:tcPr>
            <w:tcW w:w="0" w:type="auto"/>
          </w:tcPr>
          <w:p w14:paraId="64280362" w14:textId="77777777" w:rsidR="006D45AF" w:rsidRPr="00CF43C4" w:rsidRDefault="006D45AF" w:rsidP="00DC4A1E">
            <w:pPr>
              <w:pStyle w:val="Textoindependiente"/>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15</w:t>
            </w:r>
          </w:p>
        </w:tc>
      </w:tr>
      <w:tr w:rsidR="006D45AF" w:rsidRPr="00CF43C4" w14:paraId="5A5CB6BB"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88" w:type="dxa"/>
          </w:tcPr>
          <w:p w14:paraId="7993ACFD" w14:textId="77777777" w:rsidR="006D45AF" w:rsidRPr="00CF43C4" w:rsidRDefault="006D45AF" w:rsidP="00DC4A1E">
            <w:pPr>
              <w:pStyle w:val="Textoindependiente"/>
              <w:ind w:right="1113"/>
              <w:rPr>
                <w:rFonts w:cs="Arial"/>
                <w:b w:val="0"/>
                <w:bCs w:val="0"/>
              </w:rPr>
            </w:pPr>
            <w:r w:rsidRPr="00CF43C4">
              <w:rPr>
                <w:rFonts w:cs="Arial"/>
              </w:rPr>
              <w:t>Marzo</w:t>
            </w:r>
          </w:p>
        </w:tc>
        <w:tc>
          <w:tcPr>
            <w:tcW w:w="0" w:type="auto"/>
          </w:tcPr>
          <w:p w14:paraId="31606703"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14</w:t>
            </w:r>
          </w:p>
        </w:tc>
      </w:tr>
      <w:tr w:rsidR="006D45AF" w:rsidRPr="00CF43C4" w14:paraId="1613C002"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888" w:type="dxa"/>
          </w:tcPr>
          <w:p w14:paraId="31DAF934" w14:textId="77777777" w:rsidR="006D45AF" w:rsidRPr="00CF43C4" w:rsidRDefault="006D45AF" w:rsidP="00DC4A1E">
            <w:pPr>
              <w:pStyle w:val="Textoindependiente"/>
              <w:ind w:right="1113"/>
              <w:rPr>
                <w:rFonts w:cs="Arial"/>
                <w:b w:val="0"/>
                <w:bCs w:val="0"/>
              </w:rPr>
            </w:pPr>
            <w:r w:rsidRPr="00CF43C4">
              <w:rPr>
                <w:rFonts w:cs="Arial"/>
              </w:rPr>
              <w:t>Abril</w:t>
            </w:r>
          </w:p>
        </w:tc>
        <w:tc>
          <w:tcPr>
            <w:tcW w:w="0" w:type="auto"/>
          </w:tcPr>
          <w:p w14:paraId="38970E7E" w14:textId="77777777" w:rsidR="006D45AF" w:rsidRPr="00CF43C4" w:rsidRDefault="006D45AF" w:rsidP="00DC4A1E">
            <w:pPr>
              <w:pStyle w:val="Textoindependiente"/>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14</w:t>
            </w:r>
          </w:p>
        </w:tc>
      </w:tr>
      <w:tr w:rsidR="006D45AF" w:rsidRPr="00CF43C4" w14:paraId="59AC5C04"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88" w:type="dxa"/>
          </w:tcPr>
          <w:p w14:paraId="0EB9C41A" w14:textId="77777777" w:rsidR="006D45AF" w:rsidRPr="00CF43C4" w:rsidRDefault="006D45AF" w:rsidP="00DC4A1E">
            <w:pPr>
              <w:pStyle w:val="Textoindependiente"/>
              <w:ind w:right="1113"/>
              <w:rPr>
                <w:rFonts w:cs="Arial"/>
                <w:b w:val="0"/>
                <w:bCs w:val="0"/>
              </w:rPr>
            </w:pPr>
            <w:r w:rsidRPr="00CF43C4">
              <w:rPr>
                <w:rFonts w:cs="Arial"/>
              </w:rPr>
              <w:t>Mayo</w:t>
            </w:r>
          </w:p>
        </w:tc>
        <w:tc>
          <w:tcPr>
            <w:tcW w:w="0" w:type="auto"/>
          </w:tcPr>
          <w:p w14:paraId="07A4D5D7"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8</w:t>
            </w:r>
          </w:p>
        </w:tc>
      </w:tr>
      <w:tr w:rsidR="006D45AF" w:rsidRPr="00CF43C4" w14:paraId="7496AC47"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888" w:type="dxa"/>
          </w:tcPr>
          <w:p w14:paraId="4452E729" w14:textId="77777777" w:rsidR="006D45AF" w:rsidRPr="00CF43C4" w:rsidRDefault="006D45AF" w:rsidP="00DC4A1E">
            <w:pPr>
              <w:pStyle w:val="Textoindependiente"/>
              <w:ind w:right="1113"/>
              <w:rPr>
                <w:rFonts w:cs="Arial"/>
                <w:b w:val="0"/>
                <w:bCs w:val="0"/>
              </w:rPr>
            </w:pPr>
            <w:r w:rsidRPr="00CF43C4">
              <w:rPr>
                <w:rFonts w:cs="Arial"/>
              </w:rPr>
              <w:t>Junio</w:t>
            </w:r>
          </w:p>
        </w:tc>
        <w:tc>
          <w:tcPr>
            <w:tcW w:w="0" w:type="auto"/>
          </w:tcPr>
          <w:p w14:paraId="3B7AE457" w14:textId="77777777" w:rsidR="006D45AF" w:rsidRPr="00CF43C4" w:rsidRDefault="006D45AF" w:rsidP="00DC4A1E">
            <w:pPr>
              <w:pStyle w:val="Textoindependiente"/>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15</w:t>
            </w:r>
          </w:p>
        </w:tc>
      </w:tr>
      <w:tr w:rsidR="006D45AF" w:rsidRPr="00CF43C4" w14:paraId="7BFE127B"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88" w:type="dxa"/>
          </w:tcPr>
          <w:p w14:paraId="535C155B" w14:textId="77777777" w:rsidR="006D45AF" w:rsidRPr="00CF43C4" w:rsidRDefault="006D45AF" w:rsidP="00DC4A1E">
            <w:pPr>
              <w:pStyle w:val="Textoindependiente"/>
              <w:ind w:right="1113"/>
              <w:rPr>
                <w:rFonts w:cs="Arial"/>
                <w:b w:val="0"/>
                <w:bCs w:val="0"/>
              </w:rPr>
            </w:pPr>
            <w:r w:rsidRPr="00CF43C4">
              <w:rPr>
                <w:rFonts w:cs="Arial"/>
              </w:rPr>
              <w:t>Julio</w:t>
            </w:r>
          </w:p>
        </w:tc>
        <w:tc>
          <w:tcPr>
            <w:tcW w:w="0" w:type="auto"/>
          </w:tcPr>
          <w:p w14:paraId="0EAC1DC0"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26</w:t>
            </w:r>
          </w:p>
        </w:tc>
      </w:tr>
      <w:tr w:rsidR="006D45AF" w:rsidRPr="00CF43C4" w14:paraId="0D61729B"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888" w:type="dxa"/>
          </w:tcPr>
          <w:p w14:paraId="5D1800AD" w14:textId="77777777" w:rsidR="006D45AF" w:rsidRPr="00CF43C4" w:rsidRDefault="006D45AF" w:rsidP="00DC4A1E">
            <w:pPr>
              <w:pStyle w:val="Textoindependiente"/>
              <w:ind w:right="1113"/>
              <w:rPr>
                <w:rFonts w:cs="Arial"/>
                <w:b w:val="0"/>
                <w:bCs w:val="0"/>
              </w:rPr>
            </w:pPr>
            <w:r w:rsidRPr="00CF43C4">
              <w:rPr>
                <w:rFonts w:cs="Arial"/>
              </w:rPr>
              <w:t>Agosto</w:t>
            </w:r>
          </w:p>
        </w:tc>
        <w:tc>
          <w:tcPr>
            <w:tcW w:w="0" w:type="auto"/>
          </w:tcPr>
          <w:p w14:paraId="7CDEE0C2" w14:textId="77777777" w:rsidR="006D45AF" w:rsidRPr="00CF43C4" w:rsidRDefault="006D45AF" w:rsidP="00DC4A1E">
            <w:pPr>
              <w:pStyle w:val="Textoindependiente"/>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19</w:t>
            </w:r>
          </w:p>
        </w:tc>
      </w:tr>
      <w:tr w:rsidR="006D45AF" w:rsidRPr="00CF43C4" w14:paraId="4156ECBA"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88" w:type="dxa"/>
          </w:tcPr>
          <w:p w14:paraId="6E766F29" w14:textId="77777777" w:rsidR="006D45AF" w:rsidRPr="00CF43C4" w:rsidRDefault="006D45AF" w:rsidP="00DC4A1E">
            <w:pPr>
              <w:pStyle w:val="Textoindependiente"/>
              <w:ind w:right="1113"/>
              <w:rPr>
                <w:rFonts w:cs="Arial"/>
                <w:b w:val="0"/>
                <w:bCs w:val="0"/>
              </w:rPr>
            </w:pPr>
            <w:r w:rsidRPr="00CF43C4">
              <w:rPr>
                <w:rFonts w:cs="Arial"/>
              </w:rPr>
              <w:t>Septiembre</w:t>
            </w:r>
          </w:p>
        </w:tc>
        <w:tc>
          <w:tcPr>
            <w:tcW w:w="0" w:type="auto"/>
          </w:tcPr>
          <w:p w14:paraId="50936357"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23</w:t>
            </w:r>
          </w:p>
        </w:tc>
      </w:tr>
      <w:tr w:rsidR="006D45AF" w:rsidRPr="00CF43C4" w14:paraId="003B014E"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888" w:type="dxa"/>
          </w:tcPr>
          <w:p w14:paraId="3EC47988" w14:textId="77777777" w:rsidR="006D45AF" w:rsidRPr="00CF43C4" w:rsidRDefault="006D45AF" w:rsidP="00DC4A1E">
            <w:pPr>
              <w:pStyle w:val="Textoindependiente"/>
              <w:ind w:right="1113"/>
              <w:rPr>
                <w:rFonts w:cs="Arial"/>
                <w:b w:val="0"/>
                <w:bCs w:val="0"/>
              </w:rPr>
            </w:pPr>
            <w:r w:rsidRPr="00CF43C4">
              <w:rPr>
                <w:rFonts w:cs="Arial"/>
              </w:rPr>
              <w:t>Octubre</w:t>
            </w:r>
          </w:p>
        </w:tc>
        <w:tc>
          <w:tcPr>
            <w:tcW w:w="0" w:type="auto"/>
          </w:tcPr>
          <w:p w14:paraId="127727B5" w14:textId="77777777" w:rsidR="006D45AF" w:rsidRPr="00CF43C4" w:rsidRDefault="006D45AF" w:rsidP="00DC4A1E">
            <w:pPr>
              <w:pStyle w:val="Textoindependiente"/>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19</w:t>
            </w:r>
          </w:p>
        </w:tc>
      </w:tr>
      <w:tr w:rsidR="006D45AF" w:rsidRPr="00CF43C4" w14:paraId="43CC3174"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88" w:type="dxa"/>
          </w:tcPr>
          <w:p w14:paraId="72ADC9CD" w14:textId="77777777" w:rsidR="006D45AF" w:rsidRPr="00CF43C4" w:rsidRDefault="006D45AF" w:rsidP="00DC4A1E">
            <w:pPr>
              <w:pStyle w:val="Textoindependiente"/>
              <w:ind w:right="1113"/>
              <w:rPr>
                <w:rFonts w:cs="Arial"/>
                <w:b w:val="0"/>
                <w:bCs w:val="0"/>
              </w:rPr>
            </w:pPr>
            <w:r w:rsidRPr="00CF43C4">
              <w:rPr>
                <w:rFonts w:cs="Arial"/>
              </w:rPr>
              <w:t>Noviembre</w:t>
            </w:r>
          </w:p>
        </w:tc>
        <w:tc>
          <w:tcPr>
            <w:tcW w:w="0" w:type="auto"/>
          </w:tcPr>
          <w:p w14:paraId="1023ADB8"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12</w:t>
            </w:r>
          </w:p>
        </w:tc>
      </w:tr>
      <w:tr w:rsidR="006D45AF" w:rsidRPr="00CF43C4" w14:paraId="685BB945"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888" w:type="dxa"/>
          </w:tcPr>
          <w:p w14:paraId="0B91FF2B" w14:textId="77777777" w:rsidR="006D45AF" w:rsidRPr="00CF43C4" w:rsidRDefault="006D45AF" w:rsidP="00DC4A1E">
            <w:pPr>
              <w:pStyle w:val="Textoindependiente"/>
              <w:ind w:right="1113"/>
              <w:rPr>
                <w:rFonts w:cs="Arial"/>
                <w:b w:val="0"/>
                <w:bCs w:val="0"/>
              </w:rPr>
            </w:pPr>
            <w:r w:rsidRPr="00CF43C4">
              <w:rPr>
                <w:rFonts w:cs="Arial"/>
              </w:rPr>
              <w:t>Diciembre</w:t>
            </w:r>
          </w:p>
        </w:tc>
        <w:tc>
          <w:tcPr>
            <w:tcW w:w="0" w:type="auto"/>
          </w:tcPr>
          <w:p w14:paraId="7AF6C7CB" w14:textId="77777777" w:rsidR="006D45AF" w:rsidRPr="00CF43C4" w:rsidRDefault="006D45AF" w:rsidP="00DC4A1E">
            <w:pPr>
              <w:pStyle w:val="Textoindependiente"/>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23</w:t>
            </w:r>
          </w:p>
        </w:tc>
      </w:tr>
      <w:tr w:rsidR="006D45AF" w:rsidRPr="00CF43C4" w14:paraId="77F93069"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88" w:type="dxa"/>
          </w:tcPr>
          <w:p w14:paraId="21DF7618" w14:textId="77777777" w:rsidR="006D45AF" w:rsidRPr="00CF43C4" w:rsidRDefault="006D45AF" w:rsidP="00DC4A1E">
            <w:pPr>
              <w:pStyle w:val="Textoindependiente"/>
              <w:ind w:right="1113"/>
              <w:rPr>
                <w:rFonts w:cs="Arial"/>
              </w:rPr>
            </w:pPr>
            <w:r w:rsidRPr="00CF43C4">
              <w:rPr>
                <w:rFonts w:cs="Arial"/>
              </w:rPr>
              <w:t>TOTAL</w:t>
            </w:r>
          </w:p>
        </w:tc>
        <w:tc>
          <w:tcPr>
            <w:tcW w:w="0" w:type="auto"/>
          </w:tcPr>
          <w:p w14:paraId="14C22B06"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b/>
              </w:rPr>
              <w:t>211</w:t>
            </w:r>
          </w:p>
        </w:tc>
      </w:tr>
    </w:tbl>
    <w:p w14:paraId="65E2469D" w14:textId="77777777" w:rsidR="007F7BB7" w:rsidRPr="00CF43C4" w:rsidRDefault="007F7BB7" w:rsidP="00DC4A1E">
      <w:pPr>
        <w:jc w:val="center"/>
        <w:rPr>
          <w:rFonts w:cs="Arial"/>
          <w:i/>
          <w:color w:val="auto"/>
          <w:sz w:val="18"/>
          <w:szCs w:val="24"/>
          <w:shd w:val="clear" w:color="auto" w:fill="FFFFFF"/>
        </w:rPr>
      </w:pPr>
      <w:r w:rsidRPr="00CF43C4">
        <w:rPr>
          <w:rFonts w:cs="Arial"/>
          <w:i/>
          <w:color w:val="auto"/>
          <w:sz w:val="18"/>
          <w:szCs w:val="24"/>
          <w:shd w:val="clear" w:color="auto" w:fill="FFFFFF"/>
        </w:rPr>
        <w:t>Fuente: Subdirección de Gestión del Riesgo</w:t>
      </w:r>
    </w:p>
    <w:p w14:paraId="09FC2095" w14:textId="77777777" w:rsidR="006D45AF" w:rsidRPr="00CF43C4" w:rsidRDefault="006D45AF" w:rsidP="00DC4A1E">
      <w:pPr>
        <w:pStyle w:val="Textoindependiente"/>
        <w:rPr>
          <w:rFonts w:cs="Arial"/>
          <w:i w:val="0"/>
          <w:iCs/>
          <w:szCs w:val="24"/>
        </w:rPr>
      </w:pPr>
    </w:p>
    <w:p w14:paraId="287A9D44" w14:textId="36FFFD9C" w:rsidR="006D45AF" w:rsidRPr="00CF43C4" w:rsidRDefault="00EA542B" w:rsidP="00DC4A1E">
      <w:pPr>
        <w:pStyle w:val="Textoindependiente"/>
        <w:ind w:left="114" w:right="83"/>
        <w:rPr>
          <w:rFonts w:cs="Arial"/>
          <w:i w:val="0"/>
          <w:iCs/>
          <w:szCs w:val="24"/>
        </w:rPr>
      </w:pPr>
      <w:r w:rsidRPr="00CF43C4">
        <w:rPr>
          <w:rFonts w:cs="Arial"/>
          <w:i w:val="0"/>
          <w:iCs/>
          <w:szCs w:val="24"/>
        </w:rPr>
        <w:t xml:space="preserve">De la tabla anterior cabe reseñar </w:t>
      </w:r>
      <w:r w:rsidR="00DE188F" w:rsidRPr="00CF43C4">
        <w:rPr>
          <w:rFonts w:cs="Arial"/>
          <w:i w:val="0"/>
          <w:iCs/>
          <w:szCs w:val="24"/>
        </w:rPr>
        <w:t>que,</w:t>
      </w:r>
      <w:r w:rsidRPr="00CF43C4">
        <w:rPr>
          <w:rFonts w:cs="Arial"/>
          <w:i w:val="0"/>
          <w:iCs/>
          <w:szCs w:val="24"/>
        </w:rPr>
        <w:t xml:space="preserve"> de la e</w:t>
      </w:r>
      <w:r w:rsidR="006D45AF" w:rsidRPr="00CF43C4">
        <w:rPr>
          <w:rFonts w:cs="Arial"/>
          <w:i w:val="0"/>
          <w:iCs/>
          <w:szCs w:val="24"/>
        </w:rPr>
        <w:t>stadística de las investigaciones efectuadas por el Equipo de Investigación de Incendios,</w:t>
      </w:r>
      <w:r w:rsidR="006D45AF" w:rsidRPr="00CF43C4">
        <w:rPr>
          <w:rFonts w:cs="Arial"/>
          <w:i w:val="0"/>
          <w:iCs/>
          <w:spacing w:val="-59"/>
          <w:szCs w:val="24"/>
        </w:rPr>
        <w:t xml:space="preserve"> </w:t>
      </w:r>
      <w:r w:rsidR="006D45AF" w:rsidRPr="00CF43C4">
        <w:rPr>
          <w:rFonts w:cs="Arial"/>
          <w:i w:val="0"/>
          <w:iCs/>
          <w:szCs w:val="24"/>
        </w:rPr>
        <w:t>clasificada</w:t>
      </w:r>
      <w:r w:rsidR="006D45AF" w:rsidRPr="00CF43C4">
        <w:rPr>
          <w:rFonts w:cs="Arial"/>
          <w:i w:val="0"/>
          <w:iCs/>
          <w:spacing w:val="-3"/>
          <w:szCs w:val="24"/>
        </w:rPr>
        <w:t xml:space="preserve"> </w:t>
      </w:r>
      <w:r w:rsidR="006D45AF" w:rsidRPr="00CF43C4">
        <w:rPr>
          <w:rFonts w:cs="Arial"/>
          <w:i w:val="0"/>
          <w:iCs/>
          <w:szCs w:val="24"/>
        </w:rPr>
        <w:t>por</w:t>
      </w:r>
      <w:r w:rsidR="006D45AF" w:rsidRPr="00CF43C4">
        <w:rPr>
          <w:rFonts w:cs="Arial"/>
          <w:i w:val="0"/>
          <w:iCs/>
          <w:spacing w:val="-1"/>
          <w:szCs w:val="24"/>
        </w:rPr>
        <w:t xml:space="preserve"> </w:t>
      </w:r>
      <w:r w:rsidR="006D45AF" w:rsidRPr="00CF43C4">
        <w:rPr>
          <w:rFonts w:cs="Arial"/>
          <w:i w:val="0"/>
          <w:iCs/>
          <w:szCs w:val="24"/>
        </w:rPr>
        <w:t>evento</w:t>
      </w:r>
      <w:r w:rsidR="006D45AF" w:rsidRPr="00CF43C4">
        <w:rPr>
          <w:rFonts w:cs="Arial"/>
          <w:i w:val="0"/>
          <w:iCs/>
          <w:spacing w:val="-1"/>
          <w:szCs w:val="24"/>
        </w:rPr>
        <w:t xml:space="preserve"> </w:t>
      </w:r>
      <w:r w:rsidR="006D45AF" w:rsidRPr="00CF43C4">
        <w:rPr>
          <w:rFonts w:cs="Arial"/>
          <w:i w:val="0"/>
          <w:iCs/>
          <w:szCs w:val="24"/>
        </w:rPr>
        <w:t>desde</w:t>
      </w:r>
      <w:r w:rsidR="006D45AF" w:rsidRPr="00CF43C4">
        <w:rPr>
          <w:rFonts w:cs="Arial"/>
          <w:i w:val="0"/>
          <w:iCs/>
          <w:spacing w:val="-1"/>
          <w:szCs w:val="24"/>
        </w:rPr>
        <w:t xml:space="preserve"> </w:t>
      </w:r>
      <w:r w:rsidR="006D45AF" w:rsidRPr="00CF43C4">
        <w:rPr>
          <w:rFonts w:cs="Arial"/>
          <w:i w:val="0"/>
          <w:iCs/>
          <w:szCs w:val="24"/>
        </w:rPr>
        <w:t>el</w:t>
      </w:r>
      <w:r w:rsidR="006D45AF" w:rsidRPr="00CF43C4">
        <w:rPr>
          <w:rFonts w:cs="Arial"/>
          <w:i w:val="0"/>
          <w:iCs/>
          <w:spacing w:val="-1"/>
          <w:szCs w:val="24"/>
        </w:rPr>
        <w:t xml:space="preserve"> </w:t>
      </w:r>
      <w:r w:rsidR="006D45AF" w:rsidRPr="00CF43C4">
        <w:rPr>
          <w:rFonts w:cs="Arial"/>
          <w:i w:val="0"/>
          <w:iCs/>
          <w:szCs w:val="24"/>
        </w:rPr>
        <w:t>01</w:t>
      </w:r>
      <w:r w:rsidR="006D45AF" w:rsidRPr="00CF43C4">
        <w:rPr>
          <w:rFonts w:cs="Arial"/>
          <w:i w:val="0"/>
          <w:iCs/>
          <w:spacing w:val="-1"/>
          <w:szCs w:val="24"/>
        </w:rPr>
        <w:t xml:space="preserve"> </w:t>
      </w:r>
      <w:r w:rsidR="006D45AF" w:rsidRPr="00CF43C4">
        <w:rPr>
          <w:rFonts w:cs="Arial"/>
          <w:i w:val="0"/>
          <w:iCs/>
          <w:szCs w:val="24"/>
        </w:rPr>
        <w:t>de</w:t>
      </w:r>
      <w:r w:rsidR="006D45AF" w:rsidRPr="00CF43C4">
        <w:rPr>
          <w:rFonts w:cs="Arial"/>
          <w:i w:val="0"/>
          <w:iCs/>
          <w:spacing w:val="-1"/>
          <w:szCs w:val="24"/>
        </w:rPr>
        <w:t xml:space="preserve"> </w:t>
      </w:r>
      <w:r w:rsidR="006D45AF" w:rsidRPr="00CF43C4">
        <w:rPr>
          <w:rFonts w:cs="Arial"/>
          <w:i w:val="0"/>
          <w:iCs/>
          <w:szCs w:val="24"/>
        </w:rPr>
        <w:t>enero</w:t>
      </w:r>
      <w:r w:rsidR="006D45AF" w:rsidRPr="00CF43C4">
        <w:rPr>
          <w:rFonts w:cs="Arial"/>
          <w:i w:val="0"/>
          <w:iCs/>
          <w:spacing w:val="-1"/>
          <w:szCs w:val="24"/>
        </w:rPr>
        <w:t xml:space="preserve"> </w:t>
      </w:r>
      <w:r w:rsidR="006D45AF" w:rsidRPr="00CF43C4">
        <w:rPr>
          <w:rFonts w:cs="Arial"/>
          <w:i w:val="0"/>
          <w:iCs/>
          <w:szCs w:val="24"/>
        </w:rPr>
        <w:t>hasta</w:t>
      </w:r>
      <w:r w:rsidR="006D45AF" w:rsidRPr="00CF43C4">
        <w:rPr>
          <w:rFonts w:cs="Arial"/>
          <w:i w:val="0"/>
          <w:iCs/>
          <w:spacing w:val="-2"/>
          <w:szCs w:val="24"/>
        </w:rPr>
        <w:t xml:space="preserve"> </w:t>
      </w:r>
      <w:r w:rsidR="006D45AF" w:rsidRPr="00CF43C4">
        <w:rPr>
          <w:rFonts w:cs="Arial"/>
          <w:i w:val="0"/>
          <w:iCs/>
          <w:szCs w:val="24"/>
        </w:rPr>
        <w:t>el</w:t>
      </w:r>
      <w:r w:rsidR="006D45AF" w:rsidRPr="00CF43C4">
        <w:rPr>
          <w:rFonts w:cs="Arial"/>
          <w:i w:val="0"/>
          <w:iCs/>
          <w:spacing w:val="-1"/>
          <w:szCs w:val="24"/>
        </w:rPr>
        <w:t xml:space="preserve"> </w:t>
      </w:r>
      <w:r w:rsidR="006D45AF" w:rsidRPr="00CF43C4">
        <w:rPr>
          <w:rFonts w:cs="Arial"/>
          <w:i w:val="0"/>
          <w:iCs/>
          <w:szCs w:val="24"/>
        </w:rPr>
        <w:t>31</w:t>
      </w:r>
      <w:r w:rsidR="006D45AF" w:rsidRPr="00CF43C4">
        <w:rPr>
          <w:rFonts w:cs="Arial"/>
          <w:i w:val="0"/>
          <w:iCs/>
          <w:spacing w:val="-1"/>
          <w:szCs w:val="24"/>
        </w:rPr>
        <w:t xml:space="preserve"> </w:t>
      </w:r>
      <w:r w:rsidR="006D45AF" w:rsidRPr="00CF43C4">
        <w:rPr>
          <w:rFonts w:cs="Arial"/>
          <w:i w:val="0"/>
          <w:iCs/>
          <w:szCs w:val="24"/>
        </w:rPr>
        <w:t>de</w:t>
      </w:r>
      <w:r w:rsidR="006D45AF" w:rsidRPr="00CF43C4">
        <w:rPr>
          <w:rFonts w:cs="Arial"/>
          <w:i w:val="0"/>
          <w:iCs/>
          <w:spacing w:val="-1"/>
          <w:szCs w:val="24"/>
        </w:rPr>
        <w:t xml:space="preserve"> </w:t>
      </w:r>
      <w:r w:rsidR="006D45AF" w:rsidRPr="00CF43C4">
        <w:rPr>
          <w:rFonts w:cs="Arial"/>
          <w:i w:val="0"/>
          <w:iCs/>
          <w:szCs w:val="24"/>
        </w:rPr>
        <w:t>diciembre</w:t>
      </w:r>
      <w:r w:rsidR="006D45AF" w:rsidRPr="00CF43C4">
        <w:rPr>
          <w:rFonts w:cs="Arial"/>
          <w:i w:val="0"/>
          <w:iCs/>
          <w:spacing w:val="-1"/>
          <w:szCs w:val="24"/>
        </w:rPr>
        <w:t xml:space="preserve"> </w:t>
      </w:r>
      <w:r w:rsidR="006D45AF" w:rsidRPr="00CF43C4">
        <w:rPr>
          <w:rFonts w:cs="Arial"/>
          <w:i w:val="0"/>
          <w:iCs/>
          <w:szCs w:val="24"/>
        </w:rPr>
        <w:t>de</w:t>
      </w:r>
      <w:r w:rsidR="006D45AF" w:rsidRPr="00CF43C4">
        <w:rPr>
          <w:rFonts w:cs="Arial"/>
          <w:i w:val="0"/>
          <w:iCs/>
          <w:spacing w:val="-1"/>
          <w:szCs w:val="24"/>
        </w:rPr>
        <w:t xml:space="preserve"> </w:t>
      </w:r>
      <w:r w:rsidR="006D45AF" w:rsidRPr="00CF43C4">
        <w:rPr>
          <w:rFonts w:cs="Arial"/>
          <w:i w:val="0"/>
          <w:iCs/>
          <w:szCs w:val="24"/>
        </w:rPr>
        <w:t>2021, durante los meses de enero, julio, septiembre y diciembre se presentó la mayor incidencia en la necesidad de incidentes que cumplieron con los criterios para realizar la investigación correspondiente.</w:t>
      </w:r>
    </w:p>
    <w:p w14:paraId="02F008D5" w14:textId="44EA0B13" w:rsidR="006D45AF" w:rsidRDefault="006D45AF" w:rsidP="00DC4A1E">
      <w:pPr>
        <w:pStyle w:val="Textoindependiente"/>
        <w:ind w:left="114" w:right="1114"/>
        <w:rPr>
          <w:rFonts w:cs="Arial"/>
          <w:szCs w:val="24"/>
        </w:rPr>
      </w:pPr>
    </w:p>
    <w:p w14:paraId="61B7BB41" w14:textId="6097A745" w:rsidR="00233EF1" w:rsidRDefault="00233EF1" w:rsidP="00DC4A1E">
      <w:pPr>
        <w:pStyle w:val="Textoindependiente"/>
        <w:ind w:left="114" w:right="1114"/>
        <w:rPr>
          <w:rFonts w:cs="Arial"/>
          <w:szCs w:val="24"/>
        </w:rPr>
      </w:pPr>
    </w:p>
    <w:p w14:paraId="34F8E92B" w14:textId="4C15EE10" w:rsidR="00233EF1" w:rsidRDefault="00233EF1" w:rsidP="00DC4A1E">
      <w:pPr>
        <w:pStyle w:val="Textoindependiente"/>
        <w:ind w:left="114" w:right="1114"/>
        <w:rPr>
          <w:rFonts w:cs="Arial"/>
          <w:szCs w:val="24"/>
        </w:rPr>
      </w:pPr>
    </w:p>
    <w:p w14:paraId="005AB4AF" w14:textId="32D23B06" w:rsidR="00233EF1" w:rsidRDefault="00233EF1" w:rsidP="00DC4A1E">
      <w:pPr>
        <w:pStyle w:val="Textoindependiente"/>
        <w:ind w:left="114" w:right="1114"/>
        <w:rPr>
          <w:rFonts w:cs="Arial"/>
          <w:szCs w:val="24"/>
        </w:rPr>
      </w:pPr>
    </w:p>
    <w:p w14:paraId="462F176B" w14:textId="77777777" w:rsidR="00233EF1" w:rsidRPr="00CF43C4" w:rsidRDefault="00233EF1" w:rsidP="00DC4A1E">
      <w:pPr>
        <w:pStyle w:val="Textoindependiente"/>
        <w:ind w:left="114" w:right="1114"/>
        <w:rPr>
          <w:rFonts w:cs="Arial"/>
          <w:szCs w:val="24"/>
        </w:rPr>
      </w:pPr>
    </w:p>
    <w:p w14:paraId="4D8F7FA9" w14:textId="08F61475" w:rsidR="006D45AF" w:rsidRPr="00CF43C4" w:rsidRDefault="00EA542B" w:rsidP="00EA542B">
      <w:pPr>
        <w:pStyle w:val="Textoindependiente"/>
        <w:ind w:left="114" w:right="1114"/>
        <w:rPr>
          <w:rFonts w:cs="Arial"/>
          <w:bCs/>
          <w:i w:val="0"/>
          <w:iCs/>
          <w:szCs w:val="24"/>
        </w:rPr>
      </w:pPr>
      <w:r w:rsidRPr="00CF43C4">
        <w:rPr>
          <w:rFonts w:cs="Arial"/>
          <w:i w:val="0"/>
          <w:iCs/>
          <w:szCs w:val="24"/>
        </w:rPr>
        <w:lastRenderedPageBreak/>
        <w:t xml:space="preserve">Los datos de </w:t>
      </w:r>
      <w:r w:rsidRPr="00CF43C4">
        <w:rPr>
          <w:rFonts w:cs="Arial"/>
          <w:bCs/>
          <w:i w:val="0"/>
          <w:iCs/>
          <w:szCs w:val="24"/>
        </w:rPr>
        <w:t>investigaciones</w:t>
      </w:r>
      <w:r w:rsidRPr="00CF43C4">
        <w:rPr>
          <w:rFonts w:cs="Arial"/>
          <w:bCs/>
          <w:i w:val="0"/>
          <w:iCs/>
          <w:spacing w:val="-8"/>
          <w:szCs w:val="24"/>
        </w:rPr>
        <w:t xml:space="preserve"> </w:t>
      </w:r>
      <w:r w:rsidRPr="00CF43C4">
        <w:rPr>
          <w:rFonts w:cs="Arial"/>
          <w:bCs/>
          <w:i w:val="0"/>
          <w:iCs/>
          <w:szCs w:val="24"/>
        </w:rPr>
        <w:t>de</w:t>
      </w:r>
      <w:r w:rsidRPr="00CF43C4">
        <w:rPr>
          <w:rFonts w:cs="Arial"/>
          <w:bCs/>
          <w:i w:val="0"/>
          <w:iCs/>
          <w:spacing w:val="-7"/>
          <w:szCs w:val="24"/>
        </w:rPr>
        <w:t xml:space="preserve"> </w:t>
      </w:r>
      <w:r w:rsidRPr="00CF43C4">
        <w:rPr>
          <w:rFonts w:cs="Arial"/>
          <w:bCs/>
          <w:i w:val="0"/>
          <w:iCs/>
          <w:szCs w:val="24"/>
        </w:rPr>
        <w:t>incendio por</w:t>
      </w:r>
      <w:r w:rsidRPr="00CF43C4">
        <w:rPr>
          <w:rFonts w:cs="Arial"/>
          <w:bCs/>
          <w:i w:val="0"/>
          <w:iCs/>
          <w:spacing w:val="-4"/>
          <w:szCs w:val="24"/>
        </w:rPr>
        <w:t xml:space="preserve"> </w:t>
      </w:r>
      <w:r w:rsidRPr="00CF43C4">
        <w:rPr>
          <w:rFonts w:cs="Arial"/>
          <w:bCs/>
          <w:i w:val="0"/>
          <w:iCs/>
          <w:szCs w:val="24"/>
        </w:rPr>
        <w:t xml:space="preserve">evento fueron los siguientes: </w:t>
      </w:r>
    </w:p>
    <w:p w14:paraId="15215DA7" w14:textId="77777777" w:rsidR="006D45AF" w:rsidRPr="00CF43C4" w:rsidRDefault="006D45AF" w:rsidP="00DC4A1E">
      <w:pPr>
        <w:pStyle w:val="TableParagraph"/>
        <w:spacing w:before="10"/>
        <w:ind w:right="1409"/>
        <w:jc w:val="both"/>
        <w:rPr>
          <w:rFonts w:ascii="Arial" w:hAnsi="Arial" w:cs="Arial"/>
          <w:sz w:val="24"/>
          <w:szCs w:val="24"/>
        </w:rPr>
      </w:pPr>
    </w:p>
    <w:p w14:paraId="0FDAC7B0" w14:textId="6DB2A1BF" w:rsidR="00C9017B" w:rsidRPr="00CF43C4" w:rsidRDefault="00C9017B" w:rsidP="00DC4A1E">
      <w:pPr>
        <w:pStyle w:val="Descripcin"/>
        <w:keepNext/>
        <w:jc w:val="center"/>
        <w:rPr>
          <w:rFonts w:ascii="Arial" w:hAnsi="Arial" w:cs="Arial"/>
          <w:color w:val="auto"/>
          <w:szCs w:val="24"/>
        </w:rPr>
      </w:pPr>
      <w:bookmarkStart w:id="23" w:name="_Toc103807074"/>
      <w:r w:rsidRPr="00CF43C4">
        <w:rPr>
          <w:rFonts w:ascii="Arial" w:hAnsi="Arial" w:cs="Arial"/>
          <w:color w:val="auto"/>
          <w:szCs w:val="24"/>
        </w:rPr>
        <w:t xml:space="preserve">Tabla </w:t>
      </w:r>
      <w:r w:rsidRPr="00CF43C4">
        <w:rPr>
          <w:rFonts w:ascii="Arial" w:hAnsi="Arial" w:cs="Arial"/>
          <w:color w:val="auto"/>
          <w:szCs w:val="24"/>
        </w:rPr>
        <w:fldChar w:fldCharType="begin"/>
      </w:r>
      <w:r w:rsidRPr="00CF43C4">
        <w:rPr>
          <w:rFonts w:ascii="Arial" w:hAnsi="Arial" w:cs="Arial"/>
          <w:color w:val="auto"/>
          <w:szCs w:val="24"/>
        </w:rPr>
        <w:instrText xml:space="preserve"> SEQ Tabla \* ARABIC </w:instrText>
      </w:r>
      <w:r w:rsidRPr="00CF43C4">
        <w:rPr>
          <w:rFonts w:ascii="Arial" w:hAnsi="Arial" w:cs="Arial"/>
          <w:color w:val="auto"/>
          <w:szCs w:val="24"/>
        </w:rPr>
        <w:fldChar w:fldCharType="separate"/>
      </w:r>
      <w:r w:rsidR="005B547E" w:rsidRPr="00CF43C4">
        <w:rPr>
          <w:rFonts w:ascii="Arial" w:hAnsi="Arial" w:cs="Arial"/>
          <w:noProof/>
          <w:color w:val="auto"/>
          <w:szCs w:val="24"/>
        </w:rPr>
        <w:t>4</w:t>
      </w:r>
      <w:r w:rsidRPr="00CF43C4">
        <w:rPr>
          <w:rFonts w:ascii="Arial" w:hAnsi="Arial" w:cs="Arial"/>
          <w:color w:val="auto"/>
          <w:szCs w:val="24"/>
        </w:rPr>
        <w:fldChar w:fldCharType="end"/>
      </w:r>
      <w:r w:rsidRPr="00CF43C4">
        <w:rPr>
          <w:rFonts w:ascii="Arial" w:hAnsi="Arial" w:cs="Arial"/>
          <w:color w:val="auto"/>
          <w:szCs w:val="24"/>
        </w:rPr>
        <w:t>. Investigaciones de incendio por evento 2021</w:t>
      </w:r>
      <w:bookmarkEnd w:id="23"/>
    </w:p>
    <w:tbl>
      <w:tblPr>
        <w:tblStyle w:val="Tabladecuadrcula4-nfasis2"/>
        <w:tblW w:w="0" w:type="auto"/>
        <w:jc w:val="center"/>
        <w:tblLook w:val="04A0" w:firstRow="1" w:lastRow="0" w:firstColumn="1" w:lastColumn="0" w:noHBand="0" w:noVBand="1"/>
        <w:tblCaption w:val="Tabla 4. Investigaciones de incendio por evento 2021"/>
        <w:tblDescription w:val="Tabla 4. Investigaciones de incendio por evento 2021"/>
      </w:tblPr>
      <w:tblGrid>
        <w:gridCol w:w="4009"/>
        <w:gridCol w:w="2103"/>
        <w:gridCol w:w="1880"/>
      </w:tblGrid>
      <w:tr w:rsidR="00C9017B" w:rsidRPr="00CF43C4" w14:paraId="2449B8FC" w14:textId="77777777" w:rsidTr="006D45AF">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0" w:type="auto"/>
          </w:tcPr>
          <w:p w14:paraId="3C127F53" w14:textId="77777777" w:rsidR="006D45AF" w:rsidRPr="00CF43C4" w:rsidRDefault="006D45AF" w:rsidP="00DC4A1E">
            <w:pPr>
              <w:pStyle w:val="TableParagraph"/>
              <w:spacing w:before="10"/>
              <w:ind w:right="1409"/>
              <w:rPr>
                <w:rFonts w:ascii="Arial" w:hAnsi="Arial" w:cs="Arial"/>
                <w:color w:val="FFFFFF" w:themeColor="background1"/>
                <w:sz w:val="24"/>
                <w:szCs w:val="24"/>
              </w:rPr>
            </w:pPr>
            <w:r w:rsidRPr="00CF43C4">
              <w:rPr>
                <w:rFonts w:ascii="Arial" w:hAnsi="Arial" w:cs="Arial"/>
                <w:color w:val="FFFFFF" w:themeColor="background1"/>
                <w:sz w:val="24"/>
                <w:szCs w:val="24"/>
              </w:rPr>
              <w:t>TIPO DE EVENTO</w:t>
            </w:r>
          </w:p>
        </w:tc>
        <w:tc>
          <w:tcPr>
            <w:tcW w:w="0" w:type="auto"/>
          </w:tcPr>
          <w:p w14:paraId="2CAB5AB6" w14:textId="77777777" w:rsidR="006D45AF" w:rsidRPr="00CF43C4" w:rsidRDefault="006D45AF" w:rsidP="00DC4A1E">
            <w:pPr>
              <w:pStyle w:val="TableParagraph"/>
              <w:spacing w:before="10"/>
              <w:ind w:right="633"/>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CF43C4">
              <w:rPr>
                <w:rFonts w:ascii="Arial" w:hAnsi="Arial" w:cs="Arial"/>
                <w:color w:val="FFFFFF" w:themeColor="background1"/>
                <w:sz w:val="24"/>
                <w:szCs w:val="24"/>
              </w:rPr>
              <w:t>CANTIDAD</w:t>
            </w:r>
          </w:p>
        </w:tc>
        <w:tc>
          <w:tcPr>
            <w:tcW w:w="1880" w:type="dxa"/>
          </w:tcPr>
          <w:p w14:paraId="44C3BD80" w14:textId="77777777" w:rsidR="006D45AF" w:rsidRPr="00CF43C4" w:rsidRDefault="006D45AF" w:rsidP="00DC4A1E">
            <w:pPr>
              <w:pStyle w:val="TableParagraph"/>
              <w:spacing w:before="10"/>
              <w:ind w:right="114"/>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CF43C4">
              <w:rPr>
                <w:rFonts w:ascii="Arial" w:hAnsi="Arial" w:cs="Arial"/>
                <w:color w:val="FFFFFF" w:themeColor="background1"/>
                <w:sz w:val="24"/>
                <w:szCs w:val="24"/>
              </w:rPr>
              <w:t>%</w:t>
            </w:r>
          </w:p>
        </w:tc>
      </w:tr>
      <w:tr w:rsidR="00C9017B" w:rsidRPr="00CF43C4" w14:paraId="094DE75E"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B4A5B16" w14:textId="77777777" w:rsidR="006D45AF" w:rsidRPr="00CF43C4" w:rsidRDefault="006D45AF" w:rsidP="00CF43C4">
            <w:pPr>
              <w:pStyle w:val="TableParagraph"/>
              <w:spacing w:before="10"/>
              <w:ind w:right="1409"/>
              <w:jc w:val="left"/>
              <w:rPr>
                <w:rFonts w:ascii="Arial" w:hAnsi="Arial" w:cs="Arial"/>
                <w:b w:val="0"/>
                <w:bCs w:val="0"/>
                <w:sz w:val="24"/>
                <w:szCs w:val="24"/>
              </w:rPr>
            </w:pPr>
            <w:r w:rsidRPr="00CF43C4">
              <w:rPr>
                <w:rFonts w:ascii="Arial" w:hAnsi="Arial" w:cs="Arial"/>
                <w:sz w:val="24"/>
                <w:szCs w:val="24"/>
              </w:rPr>
              <w:t>Incendio</w:t>
            </w:r>
            <w:r w:rsidRPr="00CF43C4">
              <w:rPr>
                <w:rFonts w:ascii="Arial" w:hAnsi="Arial" w:cs="Arial"/>
                <w:spacing w:val="-4"/>
                <w:sz w:val="24"/>
                <w:szCs w:val="24"/>
              </w:rPr>
              <w:t xml:space="preserve"> </w:t>
            </w:r>
            <w:r w:rsidRPr="00CF43C4">
              <w:rPr>
                <w:rFonts w:ascii="Arial" w:hAnsi="Arial" w:cs="Arial"/>
                <w:sz w:val="24"/>
                <w:szCs w:val="24"/>
              </w:rPr>
              <w:t>Estructural.</w:t>
            </w:r>
          </w:p>
        </w:tc>
        <w:tc>
          <w:tcPr>
            <w:tcW w:w="0" w:type="auto"/>
          </w:tcPr>
          <w:p w14:paraId="2E953608" w14:textId="77777777" w:rsidR="006D45AF" w:rsidRPr="00CF43C4" w:rsidRDefault="006D45AF" w:rsidP="00CF43C4">
            <w:pPr>
              <w:pStyle w:val="TableParagraph"/>
              <w:spacing w:before="10"/>
              <w:ind w:right="633"/>
              <w:jc w:val="lef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F43C4">
              <w:rPr>
                <w:rFonts w:ascii="Arial" w:hAnsi="Arial" w:cs="Arial"/>
                <w:sz w:val="24"/>
                <w:szCs w:val="24"/>
              </w:rPr>
              <w:t>171</w:t>
            </w:r>
          </w:p>
        </w:tc>
        <w:tc>
          <w:tcPr>
            <w:tcW w:w="1880" w:type="dxa"/>
          </w:tcPr>
          <w:p w14:paraId="2D469EFC" w14:textId="77777777" w:rsidR="006D45AF" w:rsidRPr="00CF43C4" w:rsidRDefault="006D45AF" w:rsidP="00CF43C4">
            <w:pPr>
              <w:pStyle w:val="TableParagraph"/>
              <w:spacing w:before="10"/>
              <w:ind w:right="114"/>
              <w:jc w:val="lef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F43C4">
              <w:rPr>
                <w:rFonts w:ascii="Arial" w:hAnsi="Arial" w:cs="Arial"/>
                <w:sz w:val="24"/>
                <w:szCs w:val="24"/>
              </w:rPr>
              <w:t>81%</w:t>
            </w:r>
          </w:p>
        </w:tc>
      </w:tr>
      <w:tr w:rsidR="00C9017B" w:rsidRPr="00CF43C4" w14:paraId="53474384"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0CB1AF02" w14:textId="77777777" w:rsidR="006D45AF" w:rsidRPr="00CF43C4" w:rsidRDefault="006D45AF" w:rsidP="00CF43C4">
            <w:pPr>
              <w:pStyle w:val="TableParagraph"/>
              <w:spacing w:before="10"/>
              <w:ind w:right="1409"/>
              <w:jc w:val="left"/>
              <w:rPr>
                <w:rFonts w:ascii="Arial" w:hAnsi="Arial" w:cs="Arial"/>
                <w:b w:val="0"/>
                <w:bCs w:val="0"/>
                <w:sz w:val="24"/>
                <w:szCs w:val="24"/>
              </w:rPr>
            </w:pPr>
            <w:r w:rsidRPr="00CF43C4">
              <w:rPr>
                <w:rFonts w:ascii="Arial" w:hAnsi="Arial" w:cs="Arial"/>
                <w:sz w:val="24"/>
                <w:szCs w:val="24"/>
              </w:rPr>
              <w:t>Incendio</w:t>
            </w:r>
            <w:r w:rsidRPr="00CF43C4">
              <w:rPr>
                <w:rFonts w:ascii="Arial" w:hAnsi="Arial" w:cs="Arial"/>
                <w:spacing w:val="-9"/>
                <w:sz w:val="24"/>
                <w:szCs w:val="24"/>
              </w:rPr>
              <w:t xml:space="preserve"> </w:t>
            </w:r>
            <w:r w:rsidRPr="00CF43C4">
              <w:rPr>
                <w:rFonts w:ascii="Arial" w:hAnsi="Arial" w:cs="Arial"/>
                <w:sz w:val="24"/>
                <w:szCs w:val="24"/>
              </w:rPr>
              <w:t>Vehicular.</w:t>
            </w:r>
          </w:p>
        </w:tc>
        <w:tc>
          <w:tcPr>
            <w:tcW w:w="0" w:type="auto"/>
          </w:tcPr>
          <w:p w14:paraId="17939980" w14:textId="77777777" w:rsidR="006D45AF" w:rsidRPr="00CF43C4" w:rsidRDefault="006D45AF" w:rsidP="00CF43C4">
            <w:pPr>
              <w:pStyle w:val="TableParagraph"/>
              <w:spacing w:before="10"/>
              <w:ind w:right="633"/>
              <w:jc w:val="lef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F43C4">
              <w:rPr>
                <w:rFonts w:ascii="Arial" w:hAnsi="Arial" w:cs="Arial"/>
                <w:sz w:val="24"/>
                <w:szCs w:val="24"/>
              </w:rPr>
              <w:t>30</w:t>
            </w:r>
          </w:p>
        </w:tc>
        <w:tc>
          <w:tcPr>
            <w:tcW w:w="1880" w:type="dxa"/>
          </w:tcPr>
          <w:p w14:paraId="147478B4" w14:textId="77777777" w:rsidR="006D45AF" w:rsidRPr="00CF43C4" w:rsidRDefault="006D45AF" w:rsidP="00CF43C4">
            <w:pPr>
              <w:pStyle w:val="TableParagraph"/>
              <w:spacing w:before="10"/>
              <w:ind w:right="114"/>
              <w:jc w:val="lef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F43C4">
              <w:rPr>
                <w:rFonts w:ascii="Arial" w:hAnsi="Arial" w:cs="Arial"/>
                <w:sz w:val="24"/>
                <w:szCs w:val="24"/>
              </w:rPr>
              <w:t>14%</w:t>
            </w:r>
          </w:p>
        </w:tc>
      </w:tr>
      <w:tr w:rsidR="00C9017B" w:rsidRPr="00CF43C4" w14:paraId="2DAC952C"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FF60CA5" w14:textId="77777777" w:rsidR="006D45AF" w:rsidRPr="00CF43C4" w:rsidRDefault="006D45AF" w:rsidP="00CF43C4">
            <w:pPr>
              <w:pStyle w:val="TableParagraph"/>
              <w:spacing w:before="10"/>
              <w:ind w:right="1409"/>
              <w:jc w:val="left"/>
              <w:rPr>
                <w:rFonts w:ascii="Arial" w:hAnsi="Arial" w:cs="Arial"/>
                <w:b w:val="0"/>
                <w:bCs w:val="0"/>
                <w:sz w:val="24"/>
                <w:szCs w:val="24"/>
              </w:rPr>
            </w:pPr>
            <w:r w:rsidRPr="00CF43C4">
              <w:rPr>
                <w:rFonts w:ascii="Arial" w:hAnsi="Arial" w:cs="Arial"/>
                <w:sz w:val="24"/>
                <w:szCs w:val="24"/>
              </w:rPr>
              <w:t>Explosión.</w:t>
            </w:r>
          </w:p>
        </w:tc>
        <w:tc>
          <w:tcPr>
            <w:tcW w:w="0" w:type="auto"/>
          </w:tcPr>
          <w:p w14:paraId="4D501325" w14:textId="77777777" w:rsidR="006D45AF" w:rsidRPr="00CF43C4" w:rsidRDefault="006D45AF" w:rsidP="00CF43C4">
            <w:pPr>
              <w:pStyle w:val="TableParagraph"/>
              <w:spacing w:before="10"/>
              <w:ind w:right="633"/>
              <w:jc w:val="lef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F43C4">
              <w:rPr>
                <w:rFonts w:ascii="Arial" w:hAnsi="Arial" w:cs="Arial"/>
                <w:sz w:val="24"/>
                <w:szCs w:val="24"/>
              </w:rPr>
              <w:t>8</w:t>
            </w:r>
          </w:p>
        </w:tc>
        <w:tc>
          <w:tcPr>
            <w:tcW w:w="1880" w:type="dxa"/>
          </w:tcPr>
          <w:p w14:paraId="13FB605D" w14:textId="77777777" w:rsidR="006D45AF" w:rsidRPr="00CF43C4" w:rsidRDefault="006D45AF" w:rsidP="00CF43C4">
            <w:pPr>
              <w:pStyle w:val="TableParagraph"/>
              <w:spacing w:before="10"/>
              <w:ind w:right="114"/>
              <w:jc w:val="lef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F43C4">
              <w:rPr>
                <w:rFonts w:ascii="Arial" w:hAnsi="Arial" w:cs="Arial"/>
                <w:sz w:val="24"/>
                <w:szCs w:val="24"/>
              </w:rPr>
              <w:t>4%</w:t>
            </w:r>
          </w:p>
        </w:tc>
      </w:tr>
      <w:tr w:rsidR="00C9017B" w:rsidRPr="00CF43C4" w14:paraId="55047E96"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0E3741A" w14:textId="77777777" w:rsidR="006D45AF" w:rsidRPr="00CF43C4" w:rsidRDefault="006D45AF" w:rsidP="00CF43C4">
            <w:pPr>
              <w:pStyle w:val="TableParagraph"/>
              <w:spacing w:before="10"/>
              <w:ind w:right="1409"/>
              <w:jc w:val="left"/>
              <w:rPr>
                <w:rFonts w:ascii="Arial" w:hAnsi="Arial" w:cs="Arial"/>
                <w:b w:val="0"/>
                <w:bCs w:val="0"/>
                <w:sz w:val="24"/>
                <w:szCs w:val="24"/>
              </w:rPr>
            </w:pPr>
            <w:r w:rsidRPr="00CF43C4">
              <w:rPr>
                <w:rFonts w:ascii="Arial" w:hAnsi="Arial" w:cs="Arial"/>
                <w:sz w:val="24"/>
                <w:szCs w:val="24"/>
              </w:rPr>
              <w:t>Incendio</w:t>
            </w:r>
            <w:r w:rsidRPr="00CF43C4">
              <w:rPr>
                <w:rFonts w:ascii="Arial" w:hAnsi="Arial" w:cs="Arial"/>
                <w:spacing w:val="-8"/>
                <w:sz w:val="24"/>
                <w:szCs w:val="24"/>
              </w:rPr>
              <w:t xml:space="preserve"> </w:t>
            </w:r>
            <w:r w:rsidRPr="00CF43C4">
              <w:rPr>
                <w:rFonts w:ascii="Arial" w:hAnsi="Arial" w:cs="Arial"/>
                <w:sz w:val="24"/>
                <w:szCs w:val="24"/>
              </w:rPr>
              <w:t>Forestal.</w:t>
            </w:r>
          </w:p>
        </w:tc>
        <w:tc>
          <w:tcPr>
            <w:tcW w:w="0" w:type="auto"/>
          </w:tcPr>
          <w:p w14:paraId="40E9EF59" w14:textId="77777777" w:rsidR="006D45AF" w:rsidRPr="00CF43C4" w:rsidRDefault="006D45AF" w:rsidP="00CF43C4">
            <w:pPr>
              <w:pStyle w:val="TableParagraph"/>
              <w:spacing w:before="10"/>
              <w:ind w:right="633"/>
              <w:jc w:val="lef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F43C4">
              <w:rPr>
                <w:rFonts w:ascii="Arial" w:hAnsi="Arial" w:cs="Arial"/>
                <w:sz w:val="24"/>
                <w:szCs w:val="24"/>
              </w:rPr>
              <w:t>2</w:t>
            </w:r>
          </w:p>
        </w:tc>
        <w:tc>
          <w:tcPr>
            <w:tcW w:w="1880" w:type="dxa"/>
          </w:tcPr>
          <w:p w14:paraId="6990045E" w14:textId="77777777" w:rsidR="006D45AF" w:rsidRPr="00CF43C4" w:rsidRDefault="006D45AF" w:rsidP="00CF43C4">
            <w:pPr>
              <w:pStyle w:val="TableParagraph"/>
              <w:spacing w:before="10"/>
              <w:ind w:right="114"/>
              <w:jc w:val="left"/>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CF43C4">
              <w:rPr>
                <w:rFonts w:ascii="Arial" w:hAnsi="Arial" w:cs="Arial"/>
                <w:sz w:val="24"/>
                <w:szCs w:val="24"/>
              </w:rPr>
              <w:t>1%</w:t>
            </w:r>
          </w:p>
        </w:tc>
      </w:tr>
      <w:tr w:rsidR="00C9017B" w:rsidRPr="00CF43C4" w14:paraId="344F633E"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87924AC" w14:textId="77777777" w:rsidR="006D45AF" w:rsidRPr="00CF43C4" w:rsidRDefault="006D45AF" w:rsidP="00CF43C4">
            <w:pPr>
              <w:pStyle w:val="TableParagraph"/>
              <w:spacing w:before="10"/>
              <w:ind w:right="1409"/>
              <w:jc w:val="left"/>
              <w:rPr>
                <w:rFonts w:ascii="Arial" w:hAnsi="Arial" w:cs="Arial"/>
                <w:sz w:val="24"/>
                <w:szCs w:val="24"/>
              </w:rPr>
            </w:pPr>
            <w:r w:rsidRPr="00CF43C4">
              <w:rPr>
                <w:rFonts w:ascii="Arial" w:hAnsi="Arial" w:cs="Arial"/>
                <w:sz w:val="24"/>
                <w:szCs w:val="24"/>
              </w:rPr>
              <w:t>TOTAL</w:t>
            </w:r>
          </w:p>
        </w:tc>
        <w:tc>
          <w:tcPr>
            <w:tcW w:w="0" w:type="auto"/>
          </w:tcPr>
          <w:p w14:paraId="4A80AEB4" w14:textId="77777777" w:rsidR="006D45AF" w:rsidRPr="00CF43C4" w:rsidRDefault="006D45AF" w:rsidP="00CF43C4">
            <w:pPr>
              <w:pStyle w:val="TableParagraph"/>
              <w:spacing w:before="10"/>
              <w:ind w:right="633"/>
              <w:jc w:val="lef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F43C4">
              <w:rPr>
                <w:rFonts w:ascii="Arial" w:hAnsi="Arial" w:cs="Arial"/>
                <w:b/>
                <w:sz w:val="24"/>
                <w:szCs w:val="24"/>
              </w:rPr>
              <w:t>211</w:t>
            </w:r>
          </w:p>
        </w:tc>
        <w:tc>
          <w:tcPr>
            <w:tcW w:w="1880" w:type="dxa"/>
          </w:tcPr>
          <w:p w14:paraId="45BB0F86" w14:textId="77777777" w:rsidR="006D45AF" w:rsidRPr="00CF43C4" w:rsidRDefault="006D45AF" w:rsidP="00CF43C4">
            <w:pPr>
              <w:pStyle w:val="TableParagraph"/>
              <w:spacing w:before="10"/>
              <w:ind w:right="114"/>
              <w:jc w:val="left"/>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CF43C4">
              <w:rPr>
                <w:rFonts w:ascii="Arial" w:hAnsi="Arial" w:cs="Arial"/>
                <w:b/>
                <w:sz w:val="24"/>
                <w:szCs w:val="24"/>
              </w:rPr>
              <w:t>100%</w:t>
            </w:r>
          </w:p>
        </w:tc>
      </w:tr>
    </w:tbl>
    <w:p w14:paraId="0B817ABF" w14:textId="77777777" w:rsidR="00F76A02" w:rsidRPr="00CF43C4" w:rsidRDefault="00C9017B" w:rsidP="00F76A02">
      <w:pPr>
        <w:jc w:val="center"/>
        <w:rPr>
          <w:rFonts w:cs="Arial"/>
          <w:i/>
          <w:color w:val="auto"/>
          <w:sz w:val="18"/>
          <w:szCs w:val="24"/>
          <w:shd w:val="clear" w:color="auto" w:fill="FFFFFF"/>
        </w:rPr>
      </w:pPr>
      <w:r w:rsidRPr="00CF43C4">
        <w:rPr>
          <w:rFonts w:cs="Arial"/>
          <w:i/>
          <w:color w:val="auto"/>
          <w:sz w:val="18"/>
          <w:szCs w:val="24"/>
          <w:shd w:val="clear" w:color="auto" w:fill="FFFFFF"/>
        </w:rPr>
        <w:t>Fuente: Subdirección de Gestión del Riesgo</w:t>
      </w:r>
    </w:p>
    <w:p w14:paraId="43FA42B8" w14:textId="77777777" w:rsidR="00F76A02" w:rsidRPr="00CF43C4" w:rsidRDefault="00F76A02" w:rsidP="00F76A02">
      <w:pPr>
        <w:jc w:val="center"/>
        <w:rPr>
          <w:rFonts w:cs="Arial"/>
          <w:color w:val="auto"/>
          <w:szCs w:val="24"/>
          <w:shd w:val="clear" w:color="auto" w:fill="FFFFFF"/>
        </w:rPr>
      </w:pPr>
    </w:p>
    <w:p w14:paraId="48F2C8C4" w14:textId="43DEE84E" w:rsidR="006D45AF" w:rsidRDefault="006D45AF" w:rsidP="00CF43C4">
      <w:pPr>
        <w:rPr>
          <w:rFonts w:cs="Arial"/>
          <w:szCs w:val="24"/>
        </w:rPr>
      </w:pPr>
      <w:r w:rsidRPr="00CF43C4">
        <w:rPr>
          <w:rFonts w:cs="Arial"/>
          <w:szCs w:val="24"/>
        </w:rPr>
        <w:t>Estadística de las investigaciones efectuadas por el Equipo de Investigación de</w:t>
      </w:r>
      <w:r w:rsidR="00F76A02" w:rsidRPr="00CF43C4">
        <w:rPr>
          <w:rFonts w:cs="Arial"/>
          <w:szCs w:val="24"/>
        </w:rPr>
        <w:t xml:space="preserve"> </w:t>
      </w:r>
      <w:r w:rsidRPr="00CF43C4">
        <w:rPr>
          <w:rFonts w:cs="Arial"/>
          <w:szCs w:val="24"/>
        </w:rPr>
        <w:t xml:space="preserve">Incendios, clasificada por causa desde el 01 de enero hasta el 31 de diciembre de 2021, en donde se evidencia que la causa de incendio estructural es la más representativa para las labores de investigación de la entidad, lo cual se convierte en un aspecto </w:t>
      </w:r>
      <w:r w:rsidR="00ED5530" w:rsidRPr="00CF43C4">
        <w:rPr>
          <w:rFonts w:cs="Arial"/>
          <w:szCs w:val="24"/>
        </w:rPr>
        <w:t>a</w:t>
      </w:r>
      <w:r w:rsidRPr="00CF43C4">
        <w:rPr>
          <w:rFonts w:cs="Arial"/>
          <w:szCs w:val="24"/>
        </w:rPr>
        <w:t xml:space="preserve"> tener en cuenta para el plan de acción 2022.</w:t>
      </w:r>
    </w:p>
    <w:p w14:paraId="7C3429A3" w14:textId="77777777" w:rsidR="00CF43C4" w:rsidRPr="00CF43C4" w:rsidRDefault="00CF43C4" w:rsidP="00CF43C4">
      <w:pPr>
        <w:rPr>
          <w:rFonts w:cs="Arial"/>
          <w:color w:val="auto"/>
          <w:szCs w:val="24"/>
          <w:shd w:val="clear" w:color="auto" w:fill="FFFFFF"/>
        </w:rPr>
      </w:pPr>
    </w:p>
    <w:p w14:paraId="7BC5E1C8" w14:textId="5982C942" w:rsidR="006D45AF" w:rsidRPr="00CF43C4" w:rsidRDefault="00F76A02" w:rsidP="00DC4A1E">
      <w:pPr>
        <w:pStyle w:val="Textoindependiente"/>
        <w:rPr>
          <w:rFonts w:cs="Arial"/>
          <w:bCs/>
          <w:i w:val="0"/>
          <w:iCs/>
          <w:szCs w:val="24"/>
        </w:rPr>
      </w:pPr>
      <w:r w:rsidRPr="00CF43C4">
        <w:rPr>
          <w:rFonts w:cs="Arial"/>
          <w:bCs/>
          <w:i w:val="0"/>
          <w:iCs/>
          <w:szCs w:val="24"/>
        </w:rPr>
        <w:t>Por su parte</w:t>
      </w:r>
      <w:r w:rsidR="00370C1E">
        <w:rPr>
          <w:rFonts w:cs="Arial"/>
          <w:bCs/>
          <w:i w:val="0"/>
          <w:iCs/>
          <w:szCs w:val="24"/>
        </w:rPr>
        <w:t>,</w:t>
      </w:r>
      <w:r w:rsidRPr="00CF43C4">
        <w:rPr>
          <w:rFonts w:cs="Arial"/>
          <w:bCs/>
          <w:i w:val="0"/>
          <w:iCs/>
          <w:szCs w:val="24"/>
        </w:rPr>
        <w:t xml:space="preserve"> resultado de las investigaciones de incendio </w:t>
      </w:r>
      <w:r w:rsidRPr="00CF43C4">
        <w:rPr>
          <w:rFonts w:cs="Arial"/>
          <w:bCs/>
          <w:i w:val="0"/>
          <w:iCs/>
          <w:spacing w:val="-63"/>
          <w:szCs w:val="24"/>
        </w:rPr>
        <w:t xml:space="preserve">          </w:t>
      </w:r>
      <w:r w:rsidRPr="00CF43C4">
        <w:rPr>
          <w:rFonts w:cs="Arial"/>
          <w:bCs/>
          <w:i w:val="0"/>
          <w:iCs/>
          <w:szCs w:val="24"/>
        </w:rPr>
        <w:t>por</w:t>
      </w:r>
      <w:r w:rsidRPr="00CF43C4">
        <w:rPr>
          <w:rFonts w:cs="Arial"/>
          <w:bCs/>
          <w:i w:val="0"/>
          <w:iCs/>
          <w:spacing w:val="-1"/>
          <w:szCs w:val="24"/>
        </w:rPr>
        <w:t xml:space="preserve"> </w:t>
      </w:r>
      <w:r w:rsidRPr="00CF43C4">
        <w:rPr>
          <w:rFonts w:cs="Arial"/>
          <w:bCs/>
          <w:i w:val="0"/>
          <w:iCs/>
          <w:szCs w:val="24"/>
        </w:rPr>
        <w:t>causas, los datos fueron:</w:t>
      </w:r>
    </w:p>
    <w:p w14:paraId="3B3B7F7E" w14:textId="1FAD46A3" w:rsidR="00C9017B" w:rsidRPr="00CF43C4" w:rsidRDefault="00C9017B" w:rsidP="00DC4A1E">
      <w:pPr>
        <w:pStyle w:val="Descripcin"/>
        <w:keepNext/>
        <w:jc w:val="center"/>
        <w:rPr>
          <w:rFonts w:ascii="Arial" w:hAnsi="Arial" w:cs="Arial"/>
          <w:color w:val="auto"/>
          <w:szCs w:val="24"/>
        </w:rPr>
      </w:pPr>
      <w:bookmarkStart w:id="24" w:name="_Toc103807075"/>
      <w:r w:rsidRPr="00CF43C4">
        <w:rPr>
          <w:rFonts w:ascii="Arial" w:hAnsi="Arial" w:cs="Arial"/>
          <w:color w:val="auto"/>
          <w:szCs w:val="24"/>
        </w:rPr>
        <w:t xml:space="preserve">Tabla </w:t>
      </w:r>
      <w:r w:rsidRPr="00CF43C4">
        <w:rPr>
          <w:rFonts w:ascii="Arial" w:hAnsi="Arial" w:cs="Arial"/>
          <w:color w:val="auto"/>
          <w:szCs w:val="24"/>
        </w:rPr>
        <w:fldChar w:fldCharType="begin"/>
      </w:r>
      <w:r w:rsidRPr="00CF43C4">
        <w:rPr>
          <w:rFonts w:ascii="Arial" w:hAnsi="Arial" w:cs="Arial"/>
          <w:color w:val="auto"/>
          <w:szCs w:val="24"/>
        </w:rPr>
        <w:instrText xml:space="preserve"> SEQ Tabla \* ARABIC </w:instrText>
      </w:r>
      <w:r w:rsidRPr="00CF43C4">
        <w:rPr>
          <w:rFonts w:ascii="Arial" w:hAnsi="Arial" w:cs="Arial"/>
          <w:color w:val="auto"/>
          <w:szCs w:val="24"/>
        </w:rPr>
        <w:fldChar w:fldCharType="separate"/>
      </w:r>
      <w:r w:rsidR="005B547E" w:rsidRPr="00CF43C4">
        <w:rPr>
          <w:rFonts w:ascii="Arial" w:hAnsi="Arial" w:cs="Arial"/>
          <w:noProof/>
          <w:color w:val="auto"/>
          <w:szCs w:val="24"/>
        </w:rPr>
        <w:t>5</w:t>
      </w:r>
      <w:r w:rsidRPr="00CF43C4">
        <w:rPr>
          <w:rFonts w:ascii="Arial" w:hAnsi="Arial" w:cs="Arial"/>
          <w:color w:val="auto"/>
          <w:szCs w:val="24"/>
        </w:rPr>
        <w:fldChar w:fldCharType="end"/>
      </w:r>
      <w:r w:rsidRPr="00CF43C4">
        <w:rPr>
          <w:rFonts w:ascii="Arial" w:hAnsi="Arial" w:cs="Arial"/>
          <w:color w:val="auto"/>
          <w:szCs w:val="24"/>
        </w:rPr>
        <w:t>.investigaciones de incendio por causas 2021</w:t>
      </w:r>
      <w:bookmarkEnd w:id="24"/>
    </w:p>
    <w:tbl>
      <w:tblPr>
        <w:tblStyle w:val="Tabladecuadrcula4-nfasis2"/>
        <w:tblW w:w="0" w:type="auto"/>
        <w:jc w:val="center"/>
        <w:tblLook w:val="04A0" w:firstRow="1" w:lastRow="0" w:firstColumn="1" w:lastColumn="0" w:noHBand="0" w:noVBand="1"/>
        <w:tblCaption w:val="Tabla 5.investigaciones de incendio por causas 2021"/>
        <w:tblDescription w:val="Tabla 5.investigaciones de incendio por causas 2021"/>
      </w:tblPr>
      <w:tblGrid>
        <w:gridCol w:w="3964"/>
        <w:gridCol w:w="1656"/>
        <w:gridCol w:w="1321"/>
      </w:tblGrid>
      <w:tr w:rsidR="00C9017B" w:rsidRPr="00CF43C4" w14:paraId="18A1D24B" w14:textId="77777777" w:rsidTr="006D45AF">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3964" w:type="dxa"/>
          </w:tcPr>
          <w:p w14:paraId="7173C18B" w14:textId="77777777" w:rsidR="006D45AF" w:rsidRPr="00CF43C4" w:rsidRDefault="006D45AF" w:rsidP="00DC4A1E">
            <w:pPr>
              <w:pStyle w:val="Textoindependiente"/>
              <w:jc w:val="center"/>
              <w:rPr>
                <w:rFonts w:cs="Arial"/>
              </w:rPr>
            </w:pPr>
            <w:r w:rsidRPr="00CF43C4">
              <w:rPr>
                <w:rFonts w:cs="Arial"/>
              </w:rPr>
              <w:t>CAUSA</w:t>
            </w:r>
          </w:p>
        </w:tc>
        <w:tc>
          <w:tcPr>
            <w:tcW w:w="1656" w:type="dxa"/>
          </w:tcPr>
          <w:p w14:paraId="00D4F67F" w14:textId="77777777" w:rsidR="006D45AF" w:rsidRPr="00CF43C4" w:rsidRDefault="006D45AF" w:rsidP="00DC4A1E">
            <w:pPr>
              <w:pStyle w:val="Textoindependiente"/>
              <w:jc w:val="center"/>
              <w:cnfStyle w:val="100000000000" w:firstRow="1" w:lastRow="0" w:firstColumn="0" w:lastColumn="0" w:oddVBand="0" w:evenVBand="0" w:oddHBand="0" w:evenHBand="0" w:firstRowFirstColumn="0" w:firstRowLastColumn="0" w:lastRowFirstColumn="0" w:lastRowLastColumn="0"/>
              <w:rPr>
                <w:rFonts w:cs="Arial"/>
              </w:rPr>
            </w:pPr>
            <w:r w:rsidRPr="00CF43C4">
              <w:rPr>
                <w:rFonts w:cs="Arial"/>
              </w:rPr>
              <w:t>CANT</w:t>
            </w:r>
          </w:p>
        </w:tc>
        <w:tc>
          <w:tcPr>
            <w:tcW w:w="1321" w:type="dxa"/>
          </w:tcPr>
          <w:p w14:paraId="05012980" w14:textId="77777777" w:rsidR="006D45AF" w:rsidRPr="00CF43C4" w:rsidRDefault="006D45AF" w:rsidP="00DC4A1E">
            <w:pPr>
              <w:pStyle w:val="Textoindependiente"/>
              <w:jc w:val="center"/>
              <w:cnfStyle w:val="100000000000" w:firstRow="1" w:lastRow="0" w:firstColumn="0" w:lastColumn="0" w:oddVBand="0" w:evenVBand="0" w:oddHBand="0" w:evenHBand="0" w:firstRowFirstColumn="0" w:firstRowLastColumn="0" w:lastRowFirstColumn="0" w:lastRowLastColumn="0"/>
              <w:rPr>
                <w:rFonts w:cs="Arial"/>
              </w:rPr>
            </w:pPr>
            <w:r w:rsidRPr="00CF43C4">
              <w:rPr>
                <w:rFonts w:cs="Arial"/>
              </w:rPr>
              <w:t>%</w:t>
            </w:r>
          </w:p>
        </w:tc>
      </w:tr>
      <w:tr w:rsidR="00C9017B" w:rsidRPr="00CF43C4" w14:paraId="6187183F"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4" w:type="dxa"/>
          </w:tcPr>
          <w:p w14:paraId="130D4E77" w14:textId="77777777" w:rsidR="006D45AF" w:rsidRPr="00CF43C4" w:rsidRDefault="006D45AF" w:rsidP="00CF43C4">
            <w:pPr>
              <w:pStyle w:val="Textoindependiente"/>
              <w:jc w:val="left"/>
              <w:rPr>
                <w:rFonts w:cs="Arial"/>
                <w:b w:val="0"/>
                <w:bCs w:val="0"/>
              </w:rPr>
            </w:pPr>
            <w:r w:rsidRPr="00CF43C4">
              <w:rPr>
                <w:rFonts w:cs="Arial"/>
              </w:rPr>
              <w:t>Accidental</w:t>
            </w:r>
          </w:p>
        </w:tc>
        <w:tc>
          <w:tcPr>
            <w:tcW w:w="1656" w:type="dxa"/>
          </w:tcPr>
          <w:p w14:paraId="0087DCD2" w14:textId="77777777" w:rsidR="006D45AF" w:rsidRPr="00CF43C4" w:rsidRDefault="006D45AF" w:rsidP="00CF43C4">
            <w:pPr>
              <w:pStyle w:val="Textoindependiente"/>
              <w:jc w:val="left"/>
              <w:cnfStyle w:val="000000100000" w:firstRow="0" w:lastRow="0" w:firstColumn="0" w:lastColumn="0" w:oddVBand="0" w:evenVBand="0" w:oddHBand="1" w:evenHBand="0" w:firstRowFirstColumn="0" w:firstRowLastColumn="0" w:lastRowFirstColumn="0" w:lastRowLastColumn="0"/>
              <w:rPr>
                <w:rFonts w:cs="Arial"/>
                <w:b/>
              </w:rPr>
            </w:pPr>
            <w:r w:rsidRPr="00CF43C4">
              <w:rPr>
                <w:rFonts w:cs="Arial"/>
              </w:rPr>
              <w:t>151</w:t>
            </w:r>
          </w:p>
        </w:tc>
        <w:tc>
          <w:tcPr>
            <w:tcW w:w="1321" w:type="dxa"/>
          </w:tcPr>
          <w:p w14:paraId="772F02B0" w14:textId="77777777" w:rsidR="006D45AF" w:rsidRPr="00CF43C4" w:rsidRDefault="006D45AF" w:rsidP="00CF43C4">
            <w:pPr>
              <w:pStyle w:val="Textoindependiente"/>
              <w:jc w:val="left"/>
              <w:cnfStyle w:val="000000100000" w:firstRow="0" w:lastRow="0" w:firstColumn="0" w:lastColumn="0" w:oddVBand="0" w:evenVBand="0" w:oddHBand="1" w:evenHBand="0" w:firstRowFirstColumn="0" w:firstRowLastColumn="0" w:lastRowFirstColumn="0" w:lastRowLastColumn="0"/>
              <w:rPr>
                <w:rFonts w:cs="Arial"/>
                <w:b/>
              </w:rPr>
            </w:pPr>
            <w:r w:rsidRPr="00CF43C4">
              <w:rPr>
                <w:rFonts w:cs="Arial"/>
              </w:rPr>
              <w:t>72%</w:t>
            </w:r>
          </w:p>
        </w:tc>
      </w:tr>
      <w:tr w:rsidR="00C9017B" w:rsidRPr="00CF43C4" w14:paraId="0A4F8794"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16BA1FA7" w14:textId="77777777" w:rsidR="006D45AF" w:rsidRPr="00CF43C4" w:rsidRDefault="006D45AF" w:rsidP="00CF43C4">
            <w:pPr>
              <w:pStyle w:val="Textoindependiente"/>
              <w:jc w:val="left"/>
              <w:rPr>
                <w:rFonts w:cs="Arial"/>
                <w:b w:val="0"/>
                <w:bCs w:val="0"/>
              </w:rPr>
            </w:pPr>
            <w:r w:rsidRPr="00CF43C4">
              <w:rPr>
                <w:rFonts w:cs="Arial"/>
              </w:rPr>
              <w:t>Provocado</w:t>
            </w:r>
          </w:p>
        </w:tc>
        <w:tc>
          <w:tcPr>
            <w:tcW w:w="1656" w:type="dxa"/>
          </w:tcPr>
          <w:p w14:paraId="7D5CF952" w14:textId="77777777" w:rsidR="006D45AF" w:rsidRPr="00CF43C4" w:rsidRDefault="006D45AF" w:rsidP="00CF43C4">
            <w:pPr>
              <w:pStyle w:val="Textoindependiente"/>
              <w:jc w:val="left"/>
              <w:cnfStyle w:val="000000000000" w:firstRow="0" w:lastRow="0" w:firstColumn="0" w:lastColumn="0" w:oddVBand="0" w:evenVBand="0" w:oddHBand="0" w:evenHBand="0" w:firstRowFirstColumn="0" w:firstRowLastColumn="0" w:lastRowFirstColumn="0" w:lastRowLastColumn="0"/>
              <w:rPr>
                <w:rFonts w:cs="Arial"/>
                <w:b/>
              </w:rPr>
            </w:pPr>
            <w:r w:rsidRPr="00CF43C4">
              <w:rPr>
                <w:rFonts w:cs="Arial"/>
              </w:rPr>
              <w:t>24</w:t>
            </w:r>
          </w:p>
        </w:tc>
        <w:tc>
          <w:tcPr>
            <w:tcW w:w="1321" w:type="dxa"/>
          </w:tcPr>
          <w:p w14:paraId="72D5ACB5" w14:textId="77777777" w:rsidR="006D45AF" w:rsidRPr="00CF43C4" w:rsidRDefault="006D45AF" w:rsidP="00CF43C4">
            <w:pPr>
              <w:pStyle w:val="Textoindependiente"/>
              <w:jc w:val="left"/>
              <w:cnfStyle w:val="000000000000" w:firstRow="0" w:lastRow="0" w:firstColumn="0" w:lastColumn="0" w:oddVBand="0" w:evenVBand="0" w:oddHBand="0" w:evenHBand="0" w:firstRowFirstColumn="0" w:firstRowLastColumn="0" w:lastRowFirstColumn="0" w:lastRowLastColumn="0"/>
              <w:rPr>
                <w:rFonts w:cs="Arial"/>
                <w:b/>
              </w:rPr>
            </w:pPr>
            <w:r w:rsidRPr="00CF43C4">
              <w:rPr>
                <w:rFonts w:cs="Arial"/>
              </w:rPr>
              <w:t>11%</w:t>
            </w:r>
          </w:p>
        </w:tc>
      </w:tr>
      <w:tr w:rsidR="00C9017B" w:rsidRPr="00CF43C4" w14:paraId="7C99B08D"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4" w:type="dxa"/>
          </w:tcPr>
          <w:p w14:paraId="2810FAEE" w14:textId="77777777" w:rsidR="006D45AF" w:rsidRPr="00CF43C4" w:rsidRDefault="006D45AF" w:rsidP="00CF43C4">
            <w:pPr>
              <w:pStyle w:val="Textoindependiente"/>
              <w:jc w:val="left"/>
              <w:rPr>
                <w:rFonts w:cs="Arial"/>
                <w:b w:val="0"/>
                <w:bCs w:val="0"/>
              </w:rPr>
            </w:pPr>
            <w:r w:rsidRPr="00CF43C4">
              <w:rPr>
                <w:rFonts w:cs="Arial"/>
              </w:rPr>
              <w:t>Indeterminada</w:t>
            </w:r>
          </w:p>
        </w:tc>
        <w:tc>
          <w:tcPr>
            <w:tcW w:w="1656" w:type="dxa"/>
          </w:tcPr>
          <w:p w14:paraId="2E773ED9" w14:textId="77777777" w:rsidR="006D45AF" w:rsidRPr="00CF43C4" w:rsidRDefault="006D45AF" w:rsidP="00CF43C4">
            <w:pPr>
              <w:pStyle w:val="Textoindependiente"/>
              <w:jc w:val="left"/>
              <w:cnfStyle w:val="000000100000" w:firstRow="0" w:lastRow="0" w:firstColumn="0" w:lastColumn="0" w:oddVBand="0" w:evenVBand="0" w:oddHBand="1" w:evenHBand="0" w:firstRowFirstColumn="0" w:firstRowLastColumn="0" w:lastRowFirstColumn="0" w:lastRowLastColumn="0"/>
              <w:rPr>
                <w:rFonts w:cs="Arial"/>
                <w:b/>
              </w:rPr>
            </w:pPr>
            <w:r w:rsidRPr="00CF43C4">
              <w:rPr>
                <w:rFonts w:cs="Arial"/>
              </w:rPr>
              <w:t>36</w:t>
            </w:r>
          </w:p>
        </w:tc>
        <w:tc>
          <w:tcPr>
            <w:tcW w:w="1321" w:type="dxa"/>
          </w:tcPr>
          <w:p w14:paraId="2FB2E220" w14:textId="77777777" w:rsidR="006D45AF" w:rsidRPr="00CF43C4" w:rsidRDefault="006D45AF" w:rsidP="00CF43C4">
            <w:pPr>
              <w:pStyle w:val="Textoindependiente"/>
              <w:jc w:val="left"/>
              <w:cnfStyle w:val="000000100000" w:firstRow="0" w:lastRow="0" w:firstColumn="0" w:lastColumn="0" w:oddVBand="0" w:evenVBand="0" w:oddHBand="1" w:evenHBand="0" w:firstRowFirstColumn="0" w:firstRowLastColumn="0" w:lastRowFirstColumn="0" w:lastRowLastColumn="0"/>
              <w:rPr>
                <w:rFonts w:cs="Arial"/>
                <w:b/>
              </w:rPr>
            </w:pPr>
            <w:r w:rsidRPr="00CF43C4">
              <w:rPr>
                <w:rFonts w:cs="Arial"/>
              </w:rPr>
              <w:t>17%</w:t>
            </w:r>
          </w:p>
        </w:tc>
      </w:tr>
      <w:tr w:rsidR="00C9017B" w:rsidRPr="00CF43C4" w14:paraId="4F817F4F"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2F1703A4" w14:textId="77777777" w:rsidR="006D45AF" w:rsidRPr="00CF43C4" w:rsidRDefault="006D45AF" w:rsidP="00CF43C4">
            <w:pPr>
              <w:pStyle w:val="Textoindependiente"/>
              <w:jc w:val="left"/>
              <w:rPr>
                <w:rFonts w:cs="Arial"/>
                <w:b w:val="0"/>
                <w:bCs w:val="0"/>
              </w:rPr>
            </w:pPr>
            <w:r w:rsidRPr="00CF43C4">
              <w:rPr>
                <w:rFonts w:cs="Arial"/>
              </w:rPr>
              <w:t>En</w:t>
            </w:r>
            <w:r w:rsidRPr="00CF43C4">
              <w:rPr>
                <w:rFonts w:cs="Arial"/>
                <w:spacing w:val="-5"/>
              </w:rPr>
              <w:t xml:space="preserve"> </w:t>
            </w:r>
            <w:r w:rsidRPr="00CF43C4">
              <w:rPr>
                <w:rFonts w:cs="Arial"/>
              </w:rPr>
              <w:t>proceso</w:t>
            </w:r>
            <w:r w:rsidRPr="00CF43C4">
              <w:rPr>
                <w:rFonts w:cs="Arial"/>
                <w:spacing w:val="-5"/>
              </w:rPr>
              <w:t xml:space="preserve"> </w:t>
            </w:r>
            <w:r w:rsidRPr="00CF43C4">
              <w:rPr>
                <w:rFonts w:cs="Arial"/>
              </w:rPr>
              <w:t>de</w:t>
            </w:r>
            <w:r w:rsidRPr="00CF43C4">
              <w:rPr>
                <w:rFonts w:cs="Arial"/>
                <w:spacing w:val="-5"/>
              </w:rPr>
              <w:t xml:space="preserve"> </w:t>
            </w:r>
            <w:r w:rsidRPr="00CF43C4">
              <w:rPr>
                <w:rFonts w:cs="Arial"/>
              </w:rPr>
              <w:t>investigación</w:t>
            </w:r>
          </w:p>
        </w:tc>
        <w:tc>
          <w:tcPr>
            <w:tcW w:w="1656" w:type="dxa"/>
          </w:tcPr>
          <w:p w14:paraId="20F36C25" w14:textId="77777777" w:rsidR="006D45AF" w:rsidRPr="00CF43C4" w:rsidRDefault="006D45AF" w:rsidP="00CF43C4">
            <w:pPr>
              <w:pStyle w:val="Textoindependiente"/>
              <w:jc w:val="left"/>
              <w:cnfStyle w:val="000000000000" w:firstRow="0" w:lastRow="0" w:firstColumn="0" w:lastColumn="0" w:oddVBand="0" w:evenVBand="0" w:oddHBand="0" w:evenHBand="0" w:firstRowFirstColumn="0" w:firstRowLastColumn="0" w:lastRowFirstColumn="0" w:lastRowLastColumn="0"/>
              <w:rPr>
                <w:rFonts w:cs="Arial"/>
                <w:b/>
              </w:rPr>
            </w:pPr>
            <w:r w:rsidRPr="00CF43C4">
              <w:rPr>
                <w:rFonts w:cs="Arial"/>
              </w:rPr>
              <w:t>0</w:t>
            </w:r>
          </w:p>
        </w:tc>
        <w:tc>
          <w:tcPr>
            <w:tcW w:w="1321" w:type="dxa"/>
          </w:tcPr>
          <w:p w14:paraId="35887872" w14:textId="77777777" w:rsidR="006D45AF" w:rsidRPr="00CF43C4" w:rsidRDefault="006D45AF" w:rsidP="00CF43C4">
            <w:pPr>
              <w:pStyle w:val="Textoindependiente"/>
              <w:jc w:val="left"/>
              <w:cnfStyle w:val="000000000000" w:firstRow="0" w:lastRow="0" w:firstColumn="0" w:lastColumn="0" w:oddVBand="0" w:evenVBand="0" w:oddHBand="0" w:evenHBand="0" w:firstRowFirstColumn="0" w:firstRowLastColumn="0" w:lastRowFirstColumn="0" w:lastRowLastColumn="0"/>
              <w:rPr>
                <w:rFonts w:cs="Arial"/>
                <w:b/>
              </w:rPr>
            </w:pPr>
            <w:r w:rsidRPr="00CF43C4">
              <w:rPr>
                <w:rFonts w:cs="Arial"/>
              </w:rPr>
              <w:t>0%</w:t>
            </w:r>
          </w:p>
        </w:tc>
      </w:tr>
      <w:tr w:rsidR="00C9017B" w:rsidRPr="00CF43C4" w14:paraId="0885B4A8"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4" w:type="dxa"/>
          </w:tcPr>
          <w:p w14:paraId="35FDE7FF" w14:textId="77777777" w:rsidR="006D45AF" w:rsidRPr="00CF43C4" w:rsidRDefault="006D45AF" w:rsidP="00CF43C4">
            <w:pPr>
              <w:pStyle w:val="Textoindependiente"/>
              <w:jc w:val="left"/>
              <w:rPr>
                <w:rFonts w:cs="Arial"/>
                <w:b w:val="0"/>
              </w:rPr>
            </w:pPr>
            <w:r w:rsidRPr="00CF43C4">
              <w:rPr>
                <w:rFonts w:cs="Arial"/>
              </w:rPr>
              <w:t>TOTAL</w:t>
            </w:r>
          </w:p>
        </w:tc>
        <w:tc>
          <w:tcPr>
            <w:tcW w:w="1656" w:type="dxa"/>
          </w:tcPr>
          <w:p w14:paraId="68B9E37F" w14:textId="77777777" w:rsidR="006D45AF" w:rsidRPr="00CF43C4" w:rsidRDefault="006D45AF" w:rsidP="00CF43C4">
            <w:pPr>
              <w:pStyle w:val="Textoindependiente"/>
              <w:jc w:val="left"/>
              <w:cnfStyle w:val="000000100000" w:firstRow="0" w:lastRow="0" w:firstColumn="0" w:lastColumn="0" w:oddVBand="0" w:evenVBand="0" w:oddHBand="1" w:evenHBand="0" w:firstRowFirstColumn="0" w:firstRowLastColumn="0" w:lastRowFirstColumn="0" w:lastRowLastColumn="0"/>
              <w:rPr>
                <w:rFonts w:cs="Arial"/>
                <w:b/>
              </w:rPr>
            </w:pPr>
            <w:r w:rsidRPr="00CF43C4">
              <w:rPr>
                <w:rFonts w:cs="Arial"/>
                <w:b/>
              </w:rPr>
              <w:t>211</w:t>
            </w:r>
          </w:p>
        </w:tc>
        <w:tc>
          <w:tcPr>
            <w:tcW w:w="1321" w:type="dxa"/>
          </w:tcPr>
          <w:p w14:paraId="3E597260" w14:textId="77777777" w:rsidR="006D45AF" w:rsidRPr="00CF43C4" w:rsidRDefault="006D45AF" w:rsidP="00CF43C4">
            <w:pPr>
              <w:pStyle w:val="Textoindependiente"/>
              <w:jc w:val="left"/>
              <w:cnfStyle w:val="000000100000" w:firstRow="0" w:lastRow="0" w:firstColumn="0" w:lastColumn="0" w:oddVBand="0" w:evenVBand="0" w:oddHBand="1" w:evenHBand="0" w:firstRowFirstColumn="0" w:firstRowLastColumn="0" w:lastRowFirstColumn="0" w:lastRowLastColumn="0"/>
              <w:rPr>
                <w:rFonts w:cs="Arial"/>
                <w:b/>
              </w:rPr>
            </w:pPr>
            <w:r w:rsidRPr="00CF43C4">
              <w:rPr>
                <w:rFonts w:cs="Arial"/>
                <w:b/>
              </w:rPr>
              <w:t>100%</w:t>
            </w:r>
          </w:p>
        </w:tc>
      </w:tr>
    </w:tbl>
    <w:p w14:paraId="60847ED2" w14:textId="77777777" w:rsidR="00F76A02" w:rsidRPr="00CF43C4" w:rsidRDefault="00C9017B" w:rsidP="00F76A02">
      <w:pPr>
        <w:jc w:val="center"/>
        <w:rPr>
          <w:rFonts w:cs="Arial"/>
          <w:i/>
          <w:color w:val="auto"/>
          <w:sz w:val="18"/>
          <w:szCs w:val="24"/>
          <w:shd w:val="clear" w:color="auto" w:fill="FFFFFF"/>
        </w:rPr>
      </w:pPr>
      <w:r w:rsidRPr="00CF43C4">
        <w:rPr>
          <w:rFonts w:cs="Arial"/>
          <w:i/>
          <w:color w:val="auto"/>
          <w:sz w:val="18"/>
          <w:szCs w:val="24"/>
          <w:shd w:val="clear" w:color="auto" w:fill="FFFFFF"/>
        </w:rPr>
        <w:t>Fuente: Subdirección de Gestión del Riesgo</w:t>
      </w:r>
    </w:p>
    <w:p w14:paraId="2CFC5247" w14:textId="77777777" w:rsidR="00F76A02" w:rsidRPr="00CF43C4" w:rsidRDefault="00F76A02" w:rsidP="00F76A02">
      <w:pPr>
        <w:jc w:val="center"/>
        <w:rPr>
          <w:rFonts w:cs="Arial"/>
          <w:color w:val="auto"/>
          <w:szCs w:val="24"/>
          <w:shd w:val="clear" w:color="auto" w:fill="FFFFFF"/>
        </w:rPr>
      </w:pPr>
    </w:p>
    <w:p w14:paraId="06C185BD" w14:textId="5EFD65F6" w:rsidR="006D45AF" w:rsidRPr="00CF43C4" w:rsidRDefault="006D45AF" w:rsidP="00F76A02">
      <w:pPr>
        <w:rPr>
          <w:rFonts w:cs="Arial"/>
          <w:color w:val="auto"/>
          <w:szCs w:val="24"/>
          <w:shd w:val="clear" w:color="auto" w:fill="FFFFFF"/>
        </w:rPr>
      </w:pPr>
      <w:r w:rsidRPr="00CF43C4">
        <w:rPr>
          <w:rFonts w:cs="Arial"/>
          <w:szCs w:val="24"/>
        </w:rPr>
        <w:t>Estadística de las investigaciones efectuadas por el equipo de investigación de incendios,</w:t>
      </w:r>
      <w:r w:rsidRPr="00CF43C4">
        <w:rPr>
          <w:rFonts w:cs="Arial"/>
          <w:spacing w:val="1"/>
          <w:szCs w:val="24"/>
        </w:rPr>
        <w:t xml:space="preserve"> </w:t>
      </w:r>
      <w:r w:rsidRPr="00CF43C4">
        <w:rPr>
          <w:rFonts w:cs="Arial"/>
          <w:szCs w:val="24"/>
        </w:rPr>
        <w:t>clasificada</w:t>
      </w:r>
      <w:r w:rsidRPr="00CF43C4">
        <w:rPr>
          <w:rFonts w:cs="Arial"/>
          <w:spacing w:val="-14"/>
          <w:szCs w:val="24"/>
        </w:rPr>
        <w:t xml:space="preserve"> </w:t>
      </w:r>
      <w:r w:rsidRPr="00CF43C4">
        <w:rPr>
          <w:rFonts w:cs="Arial"/>
          <w:szCs w:val="24"/>
        </w:rPr>
        <w:t>por</w:t>
      </w:r>
      <w:r w:rsidRPr="00CF43C4">
        <w:rPr>
          <w:rFonts w:cs="Arial"/>
          <w:spacing w:val="-14"/>
          <w:szCs w:val="24"/>
        </w:rPr>
        <w:t xml:space="preserve"> </w:t>
      </w:r>
      <w:r w:rsidRPr="00CF43C4">
        <w:rPr>
          <w:rFonts w:cs="Arial"/>
          <w:szCs w:val="24"/>
        </w:rPr>
        <w:t>estación</w:t>
      </w:r>
      <w:r w:rsidRPr="00CF43C4">
        <w:rPr>
          <w:rFonts w:cs="Arial"/>
          <w:spacing w:val="-14"/>
          <w:szCs w:val="24"/>
        </w:rPr>
        <w:t xml:space="preserve"> </w:t>
      </w:r>
      <w:r w:rsidRPr="00CF43C4">
        <w:rPr>
          <w:rFonts w:cs="Arial"/>
          <w:szCs w:val="24"/>
        </w:rPr>
        <w:t>donde</w:t>
      </w:r>
      <w:r w:rsidRPr="00CF43C4">
        <w:rPr>
          <w:rFonts w:cs="Arial"/>
          <w:spacing w:val="-13"/>
          <w:szCs w:val="24"/>
        </w:rPr>
        <w:t xml:space="preserve"> </w:t>
      </w:r>
      <w:r w:rsidRPr="00CF43C4">
        <w:rPr>
          <w:rFonts w:cs="Arial"/>
          <w:szCs w:val="24"/>
        </w:rPr>
        <w:t>el</w:t>
      </w:r>
      <w:r w:rsidRPr="00CF43C4">
        <w:rPr>
          <w:rFonts w:cs="Arial"/>
          <w:spacing w:val="-14"/>
          <w:szCs w:val="24"/>
        </w:rPr>
        <w:t xml:space="preserve"> </w:t>
      </w:r>
      <w:r w:rsidRPr="00CF43C4">
        <w:rPr>
          <w:rFonts w:cs="Arial"/>
          <w:szCs w:val="24"/>
        </w:rPr>
        <w:t>Equipo</w:t>
      </w:r>
      <w:r w:rsidRPr="00CF43C4">
        <w:rPr>
          <w:rFonts w:cs="Arial"/>
          <w:spacing w:val="-13"/>
          <w:szCs w:val="24"/>
        </w:rPr>
        <w:t xml:space="preserve"> </w:t>
      </w:r>
      <w:r w:rsidRPr="00CF43C4">
        <w:rPr>
          <w:rFonts w:cs="Arial"/>
          <w:szCs w:val="24"/>
        </w:rPr>
        <w:t>de</w:t>
      </w:r>
      <w:r w:rsidRPr="00CF43C4">
        <w:rPr>
          <w:rFonts w:cs="Arial"/>
          <w:spacing w:val="-13"/>
          <w:szCs w:val="24"/>
        </w:rPr>
        <w:t xml:space="preserve"> </w:t>
      </w:r>
      <w:r w:rsidRPr="00CF43C4">
        <w:rPr>
          <w:rFonts w:cs="Arial"/>
          <w:szCs w:val="24"/>
        </w:rPr>
        <w:t>Investigación</w:t>
      </w:r>
      <w:r w:rsidRPr="00CF43C4">
        <w:rPr>
          <w:rFonts w:cs="Arial"/>
          <w:spacing w:val="-12"/>
          <w:szCs w:val="24"/>
        </w:rPr>
        <w:t xml:space="preserve"> </w:t>
      </w:r>
      <w:r w:rsidRPr="00CF43C4">
        <w:rPr>
          <w:rFonts w:cs="Arial"/>
          <w:szCs w:val="24"/>
        </w:rPr>
        <w:t>de</w:t>
      </w:r>
      <w:r w:rsidRPr="00CF43C4">
        <w:rPr>
          <w:rFonts w:cs="Arial"/>
          <w:spacing w:val="-14"/>
          <w:szCs w:val="24"/>
        </w:rPr>
        <w:t xml:space="preserve"> </w:t>
      </w:r>
      <w:r w:rsidRPr="00CF43C4">
        <w:rPr>
          <w:rFonts w:cs="Arial"/>
          <w:szCs w:val="24"/>
        </w:rPr>
        <w:t>Incendios</w:t>
      </w:r>
      <w:r w:rsidRPr="00CF43C4">
        <w:rPr>
          <w:rFonts w:cs="Arial"/>
          <w:spacing w:val="-12"/>
          <w:szCs w:val="24"/>
        </w:rPr>
        <w:t xml:space="preserve"> </w:t>
      </w:r>
      <w:r w:rsidRPr="00CF43C4">
        <w:rPr>
          <w:rFonts w:cs="Arial"/>
          <w:szCs w:val="24"/>
        </w:rPr>
        <w:t>fue</w:t>
      </w:r>
      <w:r w:rsidRPr="00CF43C4">
        <w:rPr>
          <w:rFonts w:cs="Arial"/>
          <w:spacing w:val="-14"/>
          <w:szCs w:val="24"/>
        </w:rPr>
        <w:t xml:space="preserve"> </w:t>
      </w:r>
      <w:r w:rsidRPr="00CF43C4">
        <w:rPr>
          <w:rFonts w:cs="Arial"/>
          <w:szCs w:val="24"/>
        </w:rPr>
        <w:t>solicitado,</w:t>
      </w:r>
      <w:r w:rsidRPr="00CF43C4">
        <w:rPr>
          <w:rFonts w:cs="Arial"/>
          <w:spacing w:val="-14"/>
          <w:szCs w:val="24"/>
        </w:rPr>
        <w:t xml:space="preserve"> </w:t>
      </w:r>
      <w:r w:rsidRPr="00CF43C4">
        <w:rPr>
          <w:rFonts w:cs="Arial"/>
          <w:szCs w:val="24"/>
        </w:rPr>
        <w:t>desde</w:t>
      </w:r>
      <w:r w:rsidRPr="00CF43C4">
        <w:rPr>
          <w:rFonts w:cs="Arial"/>
          <w:spacing w:val="-59"/>
          <w:szCs w:val="24"/>
        </w:rPr>
        <w:t xml:space="preserve"> </w:t>
      </w:r>
      <w:r w:rsidRPr="00CF43C4">
        <w:rPr>
          <w:rFonts w:cs="Arial"/>
          <w:szCs w:val="24"/>
        </w:rPr>
        <w:t>el</w:t>
      </w:r>
      <w:r w:rsidRPr="00CF43C4">
        <w:rPr>
          <w:rFonts w:cs="Arial"/>
          <w:spacing w:val="-1"/>
          <w:szCs w:val="24"/>
        </w:rPr>
        <w:t xml:space="preserve"> </w:t>
      </w:r>
      <w:r w:rsidRPr="00CF43C4">
        <w:rPr>
          <w:rFonts w:cs="Arial"/>
          <w:szCs w:val="24"/>
        </w:rPr>
        <w:t>01 de</w:t>
      </w:r>
      <w:r w:rsidRPr="00CF43C4">
        <w:rPr>
          <w:rFonts w:cs="Arial"/>
          <w:spacing w:val="-1"/>
          <w:szCs w:val="24"/>
        </w:rPr>
        <w:t xml:space="preserve"> </w:t>
      </w:r>
      <w:r w:rsidRPr="00CF43C4">
        <w:rPr>
          <w:rFonts w:cs="Arial"/>
          <w:szCs w:val="24"/>
        </w:rPr>
        <w:t>enero hasta el</w:t>
      </w:r>
      <w:r w:rsidRPr="00CF43C4">
        <w:rPr>
          <w:rFonts w:cs="Arial"/>
          <w:spacing w:val="-1"/>
          <w:szCs w:val="24"/>
        </w:rPr>
        <w:t xml:space="preserve"> </w:t>
      </w:r>
      <w:r w:rsidRPr="00CF43C4">
        <w:rPr>
          <w:rFonts w:cs="Arial"/>
          <w:szCs w:val="24"/>
        </w:rPr>
        <w:t>31 de diciembre</w:t>
      </w:r>
      <w:r w:rsidRPr="00CF43C4">
        <w:rPr>
          <w:rFonts w:cs="Arial"/>
          <w:spacing w:val="-1"/>
          <w:szCs w:val="24"/>
        </w:rPr>
        <w:t xml:space="preserve"> </w:t>
      </w:r>
      <w:r w:rsidRPr="00CF43C4">
        <w:rPr>
          <w:rFonts w:cs="Arial"/>
          <w:szCs w:val="24"/>
        </w:rPr>
        <w:t>de 2021; en donde una vez realizado todo el trámite de la investigación de determinó que la mayoría de los casos presentados fueron generados por causa accidental, insumo que es tenido en cuenta en las campañas de prevención de incendios generados por el proceso de reducción.</w:t>
      </w:r>
    </w:p>
    <w:p w14:paraId="49344D05" w14:textId="77777777" w:rsidR="006D45AF" w:rsidRPr="00CF43C4" w:rsidRDefault="006D45AF" w:rsidP="00417D4B">
      <w:pPr>
        <w:rPr>
          <w:rFonts w:cs="Arial"/>
          <w:szCs w:val="24"/>
        </w:rPr>
      </w:pPr>
    </w:p>
    <w:p w14:paraId="45D5C469" w14:textId="77777777" w:rsidR="00233EF1" w:rsidRDefault="00233EF1" w:rsidP="00CF43C4">
      <w:pPr>
        <w:pStyle w:val="TableParagraph"/>
        <w:spacing w:before="10"/>
        <w:ind w:right="283"/>
        <w:jc w:val="both"/>
        <w:rPr>
          <w:rFonts w:ascii="Arial" w:hAnsi="Arial" w:cs="Arial"/>
          <w:bCs/>
          <w:sz w:val="24"/>
          <w:szCs w:val="24"/>
        </w:rPr>
      </w:pPr>
    </w:p>
    <w:p w14:paraId="1537DA7B" w14:textId="77777777" w:rsidR="00233EF1" w:rsidRDefault="00233EF1" w:rsidP="00CF43C4">
      <w:pPr>
        <w:pStyle w:val="TableParagraph"/>
        <w:spacing w:before="10"/>
        <w:ind w:right="283"/>
        <w:jc w:val="both"/>
        <w:rPr>
          <w:rFonts w:ascii="Arial" w:hAnsi="Arial" w:cs="Arial"/>
          <w:bCs/>
          <w:sz w:val="24"/>
          <w:szCs w:val="24"/>
        </w:rPr>
      </w:pPr>
    </w:p>
    <w:p w14:paraId="20656D1E" w14:textId="77777777" w:rsidR="00233EF1" w:rsidRDefault="00233EF1" w:rsidP="00CF43C4">
      <w:pPr>
        <w:pStyle w:val="TableParagraph"/>
        <w:spacing w:before="10"/>
        <w:ind w:right="283"/>
        <w:jc w:val="both"/>
        <w:rPr>
          <w:rFonts w:ascii="Arial" w:hAnsi="Arial" w:cs="Arial"/>
          <w:bCs/>
          <w:sz w:val="24"/>
          <w:szCs w:val="24"/>
        </w:rPr>
      </w:pPr>
    </w:p>
    <w:p w14:paraId="26937D7E" w14:textId="77777777" w:rsidR="00233EF1" w:rsidRDefault="00233EF1" w:rsidP="00CF43C4">
      <w:pPr>
        <w:pStyle w:val="TableParagraph"/>
        <w:spacing w:before="10"/>
        <w:ind w:right="283"/>
        <w:jc w:val="both"/>
        <w:rPr>
          <w:rFonts w:ascii="Arial" w:hAnsi="Arial" w:cs="Arial"/>
          <w:bCs/>
          <w:sz w:val="24"/>
          <w:szCs w:val="24"/>
        </w:rPr>
      </w:pPr>
    </w:p>
    <w:p w14:paraId="1642293C" w14:textId="77777777" w:rsidR="00233EF1" w:rsidRDefault="00233EF1" w:rsidP="00CF43C4">
      <w:pPr>
        <w:pStyle w:val="TableParagraph"/>
        <w:spacing w:before="10"/>
        <w:ind w:right="283"/>
        <w:jc w:val="both"/>
        <w:rPr>
          <w:rFonts w:ascii="Arial" w:hAnsi="Arial" w:cs="Arial"/>
          <w:bCs/>
          <w:sz w:val="24"/>
          <w:szCs w:val="24"/>
        </w:rPr>
      </w:pPr>
    </w:p>
    <w:p w14:paraId="7F3CF71C" w14:textId="0334A052" w:rsidR="006D45AF" w:rsidRDefault="00F76A02" w:rsidP="00CF43C4">
      <w:pPr>
        <w:pStyle w:val="TableParagraph"/>
        <w:spacing w:before="10"/>
        <w:ind w:right="283"/>
        <w:jc w:val="both"/>
        <w:rPr>
          <w:rFonts w:ascii="Arial" w:hAnsi="Arial" w:cs="Arial"/>
          <w:bCs/>
          <w:sz w:val="24"/>
          <w:szCs w:val="24"/>
        </w:rPr>
      </w:pPr>
      <w:r w:rsidRPr="00CF43C4">
        <w:rPr>
          <w:rFonts w:ascii="Arial" w:hAnsi="Arial" w:cs="Arial"/>
          <w:bCs/>
          <w:sz w:val="24"/>
          <w:szCs w:val="24"/>
        </w:rPr>
        <w:lastRenderedPageBreak/>
        <w:t xml:space="preserve">Al recopilar las investigaciones </w:t>
      </w:r>
      <w:r w:rsidR="00DE188F" w:rsidRPr="00CF43C4">
        <w:rPr>
          <w:rFonts w:ascii="Arial" w:hAnsi="Arial" w:cs="Arial"/>
          <w:bCs/>
          <w:sz w:val="24"/>
          <w:szCs w:val="24"/>
        </w:rPr>
        <w:t xml:space="preserve">de </w:t>
      </w:r>
      <w:r w:rsidR="00D809B0" w:rsidRPr="00CF43C4">
        <w:rPr>
          <w:rFonts w:ascii="Arial" w:hAnsi="Arial" w:cs="Arial"/>
          <w:bCs/>
          <w:sz w:val="24"/>
          <w:szCs w:val="24"/>
        </w:rPr>
        <w:t xml:space="preserve">incendios </w:t>
      </w:r>
      <w:r w:rsidRPr="00CF43C4">
        <w:rPr>
          <w:rFonts w:ascii="Arial" w:hAnsi="Arial" w:cs="Arial"/>
          <w:bCs/>
          <w:sz w:val="24"/>
          <w:szCs w:val="24"/>
        </w:rPr>
        <w:t>por</w:t>
      </w:r>
      <w:r w:rsidRPr="00CF43C4">
        <w:rPr>
          <w:rFonts w:ascii="Arial" w:hAnsi="Arial" w:cs="Arial"/>
          <w:bCs/>
          <w:spacing w:val="-5"/>
          <w:sz w:val="24"/>
          <w:szCs w:val="24"/>
        </w:rPr>
        <w:t xml:space="preserve"> </w:t>
      </w:r>
      <w:r w:rsidRPr="00CF43C4">
        <w:rPr>
          <w:rFonts w:ascii="Arial" w:hAnsi="Arial" w:cs="Arial"/>
          <w:bCs/>
          <w:sz w:val="24"/>
          <w:szCs w:val="24"/>
        </w:rPr>
        <w:t>estación se identificaron los siguientes datos:</w:t>
      </w:r>
    </w:p>
    <w:p w14:paraId="14F712C7" w14:textId="77777777" w:rsidR="00233EF1" w:rsidRPr="00CF43C4" w:rsidRDefault="00233EF1" w:rsidP="00CF43C4">
      <w:pPr>
        <w:pStyle w:val="TableParagraph"/>
        <w:spacing w:before="10"/>
        <w:ind w:right="283"/>
        <w:jc w:val="both"/>
        <w:rPr>
          <w:rFonts w:ascii="Arial" w:hAnsi="Arial" w:cs="Arial"/>
          <w:bCs/>
          <w:spacing w:val="-67"/>
          <w:sz w:val="24"/>
          <w:szCs w:val="24"/>
        </w:rPr>
      </w:pPr>
    </w:p>
    <w:p w14:paraId="2EAEF06F" w14:textId="230D3803" w:rsidR="00C9017B" w:rsidRPr="00CF43C4" w:rsidRDefault="00C9017B" w:rsidP="00DC4A1E">
      <w:pPr>
        <w:pStyle w:val="Descripcin"/>
        <w:keepNext/>
        <w:jc w:val="center"/>
        <w:rPr>
          <w:rFonts w:ascii="Arial" w:hAnsi="Arial" w:cs="Arial"/>
          <w:color w:val="000000" w:themeColor="text1"/>
          <w:szCs w:val="24"/>
        </w:rPr>
      </w:pPr>
      <w:bookmarkStart w:id="25" w:name="_Toc103807076"/>
      <w:r w:rsidRPr="00CF43C4">
        <w:rPr>
          <w:rFonts w:ascii="Arial" w:hAnsi="Arial" w:cs="Arial"/>
          <w:color w:val="000000" w:themeColor="text1"/>
          <w:szCs w:val="24"/>
        </w:rPr>
        <w:t xml:space="preserve">Tabla </w:t>
      </w:r>
      <w:r w:rsidRPr="00CF43C4">
        <w:rPr>
          <w:rFonts w:ascii="Arial" w:hAnsi="Arial" w:cs="Arial"/>
          <w:color w:val="000000" w:themeColor="text1"/>
          <w:szCs w:val="24"/>
        </w:rPr>
        <w:fldChar w:fldCharType="begin"/>
      </w:r>
      <w:r w:rsidRPr="00CF43C4">
        <w:rPr>
          <w:rFonts w:ascii="Arial" w:hAnsi="Arial" w:cs="Arial"/>
          <w:color w:val="000000" w:themeColor="text1"/>
          <w:szCs w:val="24"/>
        </w:rPr>
        <w:instrText xml:space="preserve"> SEQ Tabla \* ARABIC </w:instrText>
      </w:r>
      <w:r w:rsidRPr="00CF43C4">
        <w:rPr>
          <w:rFonts w:ascii="Arial" w:hAnsi="Arial" w:cs="Arial"/>
          <w:color w:val="000000" w:themeColor="text1"/>
          <w:szCs w:val="24"/>
        </w:rPr>
        <w:fldChar w:fldCharType="separate"/>
      </w:r>
      <w:r w:rsidR="005B547E" w:rsidRPr="00CF43C4">
        <w:rPr>
          <w:rFonts w:ascii="Arial" w:hAnsi="Arial" w:cs="Arial"/>
          <w:noProof/>
          <w:color w:val="000000" w:themeColor="text1"/>
          <w:szCs w:val="24"/>
        </w:rPr>
        <w:t>6</w:t>
      </w:r>
      <w:r w:rsidRPr="00CF43C4">
        <w:rPr>
          <w:rFonts w:ascii="Arial" w:hAnsi="Arial" w:cs="Arial"/>
          <w:color w:val="000000" w:themeColor="text1"/>
          <w:szCs w:val="24"/>
        </w:rPr>
        <w:fldChar w:fldCharType="end"/>
      </w:r>
      <w:r w:rsidRPr="00CF43C4">
        <w:rPr>
          <w:rFonts w:ascii="Arial" w:hAnsi="Arial" w:cs="Arial"/>
          <w:color w:val="000000" w:themeColor="text1"/>
          <w:szCs w:val="24"/>
        </w:rPr>
        <w:t>. Investigaciones de incendios por estación 2021</w:t>
      </w:r>
      <w:bookmarkEnd w:id="25"/>
    </w:p>
    <w:tbl>
      <w:tblPr>
        <w:tblStyle w:val="Tabladecuadrcula4-nfasis2"/>
        <w:tblW w:w="0" w:type="auto"/>
        <w:jc w:val="center"/>
        <w:tblLook w:val="04A0" w:firstRow="1" w:lastRow="0" w:firstColumn="1" w:lastColumn="0" w:noHBand="0" w:noVBand="1"/>
        <w:tblCaption w:val="Tabla 6. Investigaciones de incendios por estación 2021"/>
        <w:tblDescription w:val="Tabla 6. Investigaciones de incendios por estación 2021"/>
      </w:tblPr>
      <w:tblGrid>
        <w:gridCol w:w="3149"/>
        <w:gridCol w:w="2233"/>
      </w:tblGrid>
      <w:tr w:rsidR="006D45AF" w:rsidRPr="00CF43C4" w14:paraId="5E3ABFB0" w14:textId="77777777" w:rsidTr="006D45AF">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3149" w:type="dxa"/>
          </w:tcPr>
          <w:p w14:paraId="60E0FC0F" w14:textId="727D256D" w:rsidR="006D45AF" w:rsidRPr="00CF43C4" w:rsidRDefault="006D45AF" w:rsidP="00DC4A1E">
            <w:pPr>
              <w:pStyle w:val="Textoindependiente"/>
              <w:jc w:val="center"/>
              <w:rPr>
                <w:rFonts w:cs="Arial"/>
              </w:rPr>
            </w:pPr>
            <w:r w:rsidRPr="00CF43C4">
              <w:rPr>
                <w:rFonts w:cs="Arial"/>
              </w:rPr>
              <w:t>ESTACI</w:t>
            </w:r>
            <w:r w:rsidR="00947762">
              <w:rPr>
                <w:rFonts w:cs="Arial"/>
              </w:rPr>
              <w:t>Ó</w:t>
            </w:r>
            <w:r w:rsidRPr="00CF43C4">
              <w:rPr>
                <w:rFonts w:cs="Arial"/>
              </w:rPr>
              <w:t>N</w:t>
            </w:r>
          </w:p>
        </w:tc>
        <w:tc>
          <w:tcPr>
            <w:tcW w:w="2233" w:type="dxa"/>
          </w:tcPr>
          <w:p w14:paraId="3232B446" w14:textId="77777777" w:rsidR="006D45AF" w:rsidRPr="00CF43C4" w:rsidRDefault="006D45AF" w:rsidP="00DC4A1E">
            <w:pPr>
              <w:pStyle w:val="Textoindependiente"/>
              <w:jc w:val="center"/>
              <w:cnfStyle w:val="100000000000" w:firstRow="1" w:lastRow="0" w:firstColumn="0" w:lastColumn="0" w:oddVBand="0" w:evenVBand="0" w:oddHBand="0" w:evenHBand="0" w:firstRowFirstColumn="0" w:firstRowLastColumn="0" w:lastRowFirstColumn="0" w:lastRowLastColumn="0"/>
              <w:rPr>
                <w:rFonts w:cs="Arial"/>
              </w:rPr>
            </w:pPr>
            <w:r w:rsidRPr="00CF43C4">
              <w:rPr>
                <w:rFonts w:cs="Arial"/>
              </w:rPr>
              <w:t>CANTIDAD</w:t>
            </w:r>
          </w:p>
        </w:tc>
      </w:tr>
      <w:tr w:rsidR="006D45AF" w:rsidRPr="00CF43C4" w14:paraId="681647E9"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9" w:type="dxa"/>
          </w:tcPr>
          <w:p w14:paraId="0ED8B01D" w14:textId="77777777" w:rsidR="006D45AF" w:rsidRPr="00CF43C4" w:rsidRDefault="006D45AF" w:rsidP="00DC4A1E">
            <w:pPr>
              <w:pStyle w:val="Textoindependiente"/>
              <w:jc w:val="center"/>
              <w:rPr>
                <w:rFonts w:cs="Arial"/>
                <w:b w:val="0"/>
                <w:bCs w:val="0"/>
              </w:rPr>
            </w:pPr>
            <w:r w:rsidRPr="00CF43C4">
              <w:rPr>
                <w:rFonts w:cs="Arial"/>
              </w:rPr>
              <w:t>B-1</w:t>
            </w:r>
          </w:p>
        </w:tc>
        <w:tc>
          <w:tcPr>
            <w:tcW w:w="2233" w:type="dxa"/>
          </w:tcPr>
          <w:p w14:paraId="29E8EE9A" w14:textId="77777777" w:rsidR="006D45AF" w:rsidRPr="00CF43C4" w:rsidRDefault="006D45AF" w:rsidP="00DC4A1E">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12</w:t>
            </w:r>
          </w:p>
        </w:tc>
      </w:tr>
      <w:tr w:rsidR="006D45AF" w:rsidRPr="00CF43C4" w14:paraId="3C58AB19"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149" w:type="dxa"/>
          </w:tcPr>
          <w:p w14:paraId="39D197CD" w14:textId="77777777" w:rsidR="006D45AF" w:rsidRPr="00CF43C4" w:rsidRDefault="006D45AF" w:rsidP="00DC4A1E">
            <w:pPr>
              <w:pStyle w:val="Textoindependiente"/>
              <w:jc w:val="center"/>
              <w:rPr>
                <w:rFonts w:cs="Arial"/>
                <w:b w:val="0"/>
                <w:bCs w:val="0"/>
              </w:rPr>
            </w:pPr>
            <w:r w:rsidRPr="00CF43C4">
              <w:rPr>
                <w:rFonts w:cs="Arial"/>
              </w:rPr>
              <w:t>B-2</w:t>
            </w:r>
          </w:p>
        </w:tc>
        <w:tc>
          <w:tcPr>
            <w:tcW w:w="2233" w:type="dxa"/>
          </w:tcPr>
          <w:p w14:paraId="38B96B5D" w14:textId="77777777" w:rsidR="006D45AF" w:rsidRPr="00CF43C4" w:rsidRDefault="006D45AF" w:rsidP="00DC4A1E">
            <w:pPr>
              <w:pStyle w:val="Textoindependiente"/>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10</w:t>
            </w:r>
          </w:p>
        </w:tc>
      </w:tr>
      <w:tr w:rsidR="006D45AF" w:rsidRPr="00CF43C4" w14:paraId="305BDD6B"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9" w:type="dxa"/>
          </w:tcPr>
          <w:p w14:paraId="30A8AF88" w14:textId="77777777" w:rsidR="006D45AF" w:rsidRPr="00CF43C4" w:rsidRDefault="006D45AF" w:rsidP="00DC4A1E">
            <w:pPr>
              <w:pStyle w:val="Textoindependiente"/>
              <w:jc w:val="center"/>
              <w:rPr>
                <w:rFonts w:cs="Arial"/>
                <w:b w:val="0"/>
                <w:bCs w:val="0"/>
              </w:rPr>
            </w:pPr>
            <w:r w:rsidRPr="00CF43C4">
              <w:rPr>
                <w:rFonts w:cs="Arial"/>
              </w:rPr>
              <w:t>B-3</w:t>
            </w:r>
          </w:p>
        </w:tc>
        <w:tc>
          <w:tcPr>
            <w:tcW w:w="2233" w:type="dxa"/>
          </w:tcPr>
          <w:p w14:paraId="5262B8E4" w14:textId="77777777" w:rsidR="006D45AF" w:rsidRPr="00CF43C4" w:rsidRDefault="006D45AF" w:rsidP="00DC4A1E">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15</w:t>
            </w:r>
          </w:p>
        </w:tc>
      </w:tr>
      <w:tr w:rsidR="006D45AF" w:rsidRPr="00CF43C4" w14:paraId="124A44F9"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149" w:type="dxa"/>
          </w:tcPr>
          <w:p w14:paraId="4F4A1C80" w14:textId="77777777" w:rsidR="006D45AF" w:rsidRPr="00CF43C4" w:rsidRDefault="006D45AF" w:rsidP="00DC4A1E">
            <w:pPr>
              <w:pStyle w:val="Textoindependiente"/>
              <w:jc w:val="center"/>
              <w:rPr>
                <w:rFonts w:cs="Arial"/>
                <w:b w:val="0"/>
                <w:bCs w:val="0"/>
              </w:rPr>
            </w:pPr>
            <w:r w:rsidRPr="00CF43C4">
              <w:rPr>
                <w:rFonts w:cs="Arial"/>
              </w:rPr>
              <w:t>B-4</w:t>
            </w:r>
          </w:p>
        </w:tc>
        <w:tc>
          <w:tcPr>
            <w:tcW w:w="2233" w:type="dxa"/>
          </w:tcPr>
          <w:p w14:paraId="6934310A" w14:textId="77777777" w:rsidR="006D45AF" w:rsidRPr="00CF43C4" w:rsidRDefault="006D45AF" w:rsidP="00DC4A1E">
            <w:pPr>
              <w:pStyle w:val="Textoindependiente"/>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13</w:t>
            </w:r>
          </w:p>
        </w:tc>
      </w:tr>
      <w:tr w:rsidR="006D45AF" w:rsidRPr="00CF43C4" w14:paraId="3FBD067D"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9" w:type="dxa"/>
          </w:tcPr>
          <w:p w14:paraId="4644ACFE" w14:textId="77777777" w:rsidR="006D45AF" w:rsidRPr="00CF43C4" w:rsidRDefault="006D45AF" w:rsidP="00DC4A1E">
            <w:pPr>
              <w:pStyle w:val="Textoindependiente"/>
              <w:jc w:val="center"/>
              <w:rPr>
                <w:rFonts w:cs="Arial"/>
                <w:b w:val="0"/>
                <w:bCs w:val="0"/>
              </w:rPr>
            </w:pPr>
            <w:r w:rsidRPr="00CF43C4">
              <w:rPr>
                <w:rFonts w:cs="Arial"/>
              </w:rPr>
              <w:t>B-5</w:t>
            </w:r>
          </w:p>
        </w:tc>
        <w:tc>
          <w:tcPr>
            <w:tcW w:w="2233" w:type="dxa"/>
          </w:tcPr>
          <w:p w14:paraId="53AD7060" w14:textId="77777777" w:rsidR="006D45AF" w:rsidRPr="00CF43C4" w:rsidRDefault="006D45AF" w:rsidP="00DC4A1E">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19</w:t>
            </w:r>
          </w:p>
        </w:tc>
      </w:tr>
      <w:tr w:rsidR="006D45AF" w:rsidRPr="00CF43C4" w14:paraId="4B2D98ED"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149" w:type="dxa"/>
          </w:tcPr>
          <w:p w14:paraId="51AECDAA" w14:textId="77777777" w:rsidR="006D45AF" w:rsidRPr="00CF43C4" w:rsidRDefault="006D45AF" w:rsidP="00DC4A1E">
            <w:pPr>
              <w:pStyle w:val="Textoindependiente"/>
              <w:jc w:val="center"/>
              <w:rPr>
                <w:rFonts w:cs="Arial"/>
                <w:b w:val="0"/>
                <w:bCs w:val="0"/>
              </w:rPr>
            </w:pPr>
            <w:r w:rsidRPr="00CF43C4">
              <w:rPr>
                <w:rFonts w:cs="Arial"/>
              </w:rPr>
              <w:t>B-6</w:t>
            </w:r>
          </w:p>
        </w:tc>
        <w:tc>
          <w:tcPr>
            <w:tcW w:w="2233" w:type="dxa"/>
          </w:tcPr>
          <w:p w14:paraId="3A14CDF2" w14:textId="77777777" w:rsidR="006D45AF" w:rsidRPr="00CF43C4" w:rsidRDefault="006D45AF" w:rsidP="00DC4A1E">
            <w:pPr>
              <w:pStyle w:val="Textoindependiente"/>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24</w:t>
            </w:r>
          </w:p>
        </w:tc>
      </w:tr>
      <w:tr w:rsidR="006D45AF" w:rsidRPr="00CF43C4" w14:paraId="18900B41"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9" w:type="dxa"/>
          </w:tcPr>
          <w:p w14:paraId="2F509809" w14:textId="77777777" w:rsidR="006D45AF" w:rsidRPr="00CF43C4" w:rsidRDefault="006D45AF" w:rsidP="00DC4A1E">
            <w:pPr>
              <w:pStyle w:val="Textoindependiente"/>
              <w:jc w:val="center"/>
              <w:rPr>
                <w:rFonts w:cs="Arial"/>
                <w:b w:val="0"/>
                <w:bCs w:val="0"/>
              </w:rPr>
            </w:pPr>
            <w:r w:rsidRPr="00CF43C4">
              <w:rPr>
                <w:rFonts w:cs="Arial"/>
              </w:rPr>
              <w:t>B-7</w:t>
            </w:r>
          </w:p>
        </w:tc>
        <w:tc>
          <w:tcPr>
            <w:tcW w:w="2233" w:type="dxa"/>
          </w:tcPr>
          <w:p w14:paraId="41E5663D" w14:textId="77777777" w:rsidR="006D45AF" w:rsidRPr="00CF43C4" w:rsidRDefault="006D45AF" w:rsidP="00DC4A1E">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28</w:t>
            </w:r>
          </w:p>
        </w:tc>
      </w:tr>
      <w:tr w:rsidR="006D45AF" w:rsidRPr="00CF43C4" w14:paraId="1D625593"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149" w:type="dxa"/>
          </w:tcPr>
          <w:p w14:paraId="690C6EF7" w14:textId="77777777" w:rsidR="006D45AF" w:rsidRPr="00CF43C4" w:rsidRDefault="006D45AF" w:rsidP="00DC4A1E">
            <w:pPr>
              <w:pStyle w:val="Textoindependiente"/>
              <w:jc w:val="center"/>
              <w:rPr>
                <w:rFonts w:cs="Arial"/>
                <w:b w:val="0"/>
                <w:bCs w:val="0"/>
              </w:rPr>
            </w:pPr>
            <w:r w:rsidRPr="00CF43C4">
              <w:rPr>
                <w:rFonts w:cs="Arial"/>
              </w:rPr>
              <w:t>B-8</w:t>
            </w:r>
          </w:p>
        </w:tc>
        <w:tc>
          <w:tcPr>
            <w:tcW w:w="2233" w:type="dxa"/>
          </w:tcPr>
          <w:p w14:paraId="1D09D5F8" w14:textId="77777777" w:rsidR="006D45AF" w:rsidRPr="00CF43C4" w:rsidRDefault="006D45AF" w:rsidP="00DC4A1E">
            <w:pPr>
              <w:pStyle w:val="Textoindependiente"/>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8</w:t>
            </w:r>
          </w:p>
        </w:tc>
      </w:tr>
      <w:tr w:rsidR="006D45AF" w:rsidRPr="00CF43C4" w14:paraId="08D4B2B4"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9" w:type="dxa"/>
          </w:tcPr>
          <w:p w14:paraId="6079B102" w14:textId="77777777" w:rsidR="006D45AF" w:rsidRPr="00CF43C4" w:rsidRDefault="006D45AF" w:rsidP="00DC4A1E">
            <w:pPr>
              <w:pStyle w:val="Textoindependiente"/>
              <w:jc w:val="center"/>
              <w:rPr>
                <w:rFonts w:cs="Arial"/>
                <w:b w:val="0"/>
                <w:bCs w:val="0"/>
              </w:rPr>
            </w:pPr>
            <w:r w:rsidRPr="00CF43C4">
              <w:rPr>
                <w:rFonts w:cs="Arial"/>
              </w:rPr>
              <w:t>B-9</w:t>
            </w:r>
          </w:p>
        </w:tc>
        <w:tc>
          <w:tcPr>
            <w:tcW w:w="2233" w:type="dxa"/>
          </w:tcPr>
          <w:p w14:paraId="378873F1" w14:textId="77777777" w:rsidR="006D45AF" w:rsidRPr="00CF43C4" w:rsidRDefault="006D45AF" w:rsidP="00DC4A1E">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5</w:t>
            </w:r>
          </w:p>
        </w:tc>
      </w:tr>
      <w:tr w:rsidR="006D45AF" w:rsidRPr="00CF43C4" w14:paraId="50FE33EC"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149" w:type="dxa"/>
          </w:tcPr>
          <w:p w14:paraId="62D8682C" w14:textId="77777777" w:rsidR="006D45AF" w:rsidRPr="00CF43C4" w:rsidRDefault="006D45AF" w:rsidP="00DC4A1E">
            <w:pPr>
              <w:pStyle w:val="Textoindependiente"/>
              <w:jc w:val="center"/>
              <w:rPr>
                <w:rFonts w:cs="Arial"/>
                <w:b w:val="0"/>
                <w:bCs w:val="0"/>
              </w:rPr>
            </w:pPr>
            <w:r w:rsidRPr="00CF43C4">
              <w:rPr>
                <w:rFonts w:cs="Arial"/>
              </w:rPr>
              <w:t>B-10</w:t>
            </w:r>
          </w:p>
        </w:tc>
        <w:tc>
          <w:tcPr>
            <w:tcW w:w="2233" w:type="dxa"/>
          </w:tcPr>
          <w:p w14:paraId="23215673" w14:textId="77777777" w:rsidR="006D45AF" w:rsidRPr="00CF43C4" w:rsidRDefault="006D45AF" w:rsidP="00DC4A1E">
            <w:pPr>
              <w:pStyle w:val="Textoindependiente"/>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8</w:t>
            </w:r>
          </w:p>
        </w:tc>
      </w:tr>
      <w:tr w:rsidR="006D45AF" w:rsidRPr="00CF43C4" w14:paraId="7C99C7EA"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9" w:type="dxa"/>
          </w:tcPr>
          <w:p w14:paraId="431ABCC6" w14:textId="77777777" w:rsidR="006D45AF" w:rsidRPr="00CF43C4" w:rsidRDefault="006D45AF" w:rsidP="00DC4A1E">
            <w:pPr>
              <w:pStyle w:val="Textoindependiente"/>
              <w:jc w:val="center"/>
              <w:rPr>
                <w:rFonts w:cs="Arial"/>
                <w:b w:val="0"/>
                <w:bCs w:val="0"/>
              </w:rPr>
            </w:pPr>
            <w:r w:rsidRPr="00CF43C4">
              <w:rPr>
                <w:rFonts w:cs="Arial"/>
              </w:rPr>
              <w:t>B-11</w:t>
            </w:r>
          </w:p>
        </w:tc>
        <w:tc>
          <w:tcPr>
            <w:tcW w:w="2233" w:type="dxa"/>
          </w:tcPr>
          <w:p w14:paraId="73C8E22D" w14:textId="77777777" w:rsidR="006D45AF" w:rsidRPr="00CF43C4" w:rsidRDefault="006D45AF" w:rsidP="00DC4A1E">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11</w:t>
            </w:r>
          </w:p>
        </w:tc>
      </w:tr>
      <w:tr w:rsidR="006D45AF" w:rsidRPr="00CF43C4" w14:paraId="20AF5B1A"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149" w:type="dxa"/>
          </w:tcPr>
          <w:p w14:paraId="329747AE" w14:textId="77777777" w:rsidR="006D45AF" w:rsidRPr="00CF43C4" w:rsidRDefault="006D45AF" w:rsidP="00DC4A1E">
            <w:pPr>
              <w:pStyle w:val="Textoindependiente"/>
              <w:jc w:val="center"/>
              <w:rPr>
                <w:rFonts w:cs="Arial"/>
                <w:b w:val="0"/>
                <w:bCs w:val="0"/>
              </w:rPr>
            </w:pPr>
            <w:r w:rsidRPr="00CF43C4">
              <w:rPr>
                <w:rFonts w:cs="Arial"/>
              </w:rPr>
              <w:t>B-12</w:t>
            </w:r>
          </w:p>
        </w:tc>
        <w:tc>
          <w:tcPr>
            <w:tcW w:w="2233" w:type="dxa"/>
          </w:tcPr>
          <w:p w14:paraId="70A5B8CC" w14:textId="77777777" w:rsidR="006D45AF" w:rsidRPr="00CF43C4" w:rsidRDefault="006D45AF" w:rsidP="00DC4A1E">
            <w:pPr>
              <w:pStyle w:val="Textoindependiente"/>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9</w:t>
            </w:r>
          </w:p>
        </w:tc>
      </w:tr>
      <w:tr w:rsidR="006D45AF" w:rsidRPr="00CF43C4" w14:paraId="47153601"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9" w:type="dxa"/>
          </w:tcPr>
          <w:p w14:paraId="0246CAFE" w14:textId="77777777" w:rsidR="006D45AF" w:rsidRPr="00CF43C4" w:rsidRDefault="006D45AF" w:rsidP="00DC4A1E">
            <w:pPr>
              <w:pStyle w:val="Textoindependiente"/>
              <w:jc w:val="center"/>
              <w:rPr>
                <w:rFonts w:cs="Arial"/>
                <w:b w:val="0"/>
                <w:bCs w:val="0"/>
              </w:rPr>
            </w:pPr>
            <w:r w:rsidRPr="00CF43C4">
              <w:rPr>
                <w:rFonts w:cs="Arial"/>
              </w:rPr>
              <w:t>B-13</w:t>
            </w:r>
          </w:p>
        </w:tc>
        <w:tc>
          <w:tcPr>
            <w:tcW w:w="2233" w:type="dxa"/>
          </w:tcPr>
          <w:p w14:paraId="70E61DE1" w14:textId="77777777" w:rsidR="006D45AF" w:rsidRPr="00CF43C4" w:rsidRDefault="006D45AF" w:rsidP="00DC4A1E">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20</w:t>
            </w:r>
          </w:p>
        </w:tc>
      </w:tr>
      <w:tr w:rsidR="006D45AF" w:rsidRPr="00CF43C4" w14:paraId="03E20724"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149" w:type="dxa"/>
          </w:tcPr>
          <w:p w14:paraId="13C5991C" w14:textId="77777777" w:rsidR="006D45AF" w:rsidRPr="00CF43C4" w:rsidRDefault="006D45AF" w:rsidP="00DC4A1E">
            <w:pPr>
              <w:pStyle w:val="Textoindependiente"/>
              <w:jc w:val="center"/>
              <w:rPr>
                <w:rFonts w:cs="Arial"/>
                <w:b w:val="0"/>
                <w:bCs w:val="0"/>
              </w:rPr>
            </w:pPr>
            <w:r w:rsidRPr="00CF43C4">
              <w:rPr>
                <w:rFonts w:cs="Arial"/>
              </w:rPr>
              <w:t>B-14</w:t>
            </w:r>
          </w:p>
        </w:tc>
        <w:tc>
          <w:tcPr>
            <w:tcW w:w="2233" w:type="dxa"/>
          </w:tcPr>
          <w:p w14:paraId="1E8F8B5C" w14:textId="77777777" w:rsidR="006D45AF" w:rsidRPr="00CF43C4" w:rsidRDefault="006D45AF" w:rsidP="00DC4A1E">
            <w:pPr>
              <w:pStyle w:val="Textoindependiente"/>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8</w:t>
            </w:r>
          </w:p>
        </w:tc>
      </w:tr>
      <w:tr w:rsidR="006D45AF" w:rsidRPr="00CF43C4" w14:paraId="4BABD582"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9" w:type="dxa"/>
          </w:tcPr>
          <w:p w14:paraId="1138A4D5" w14:textId="77777777" w:rsidR="006D45AF" w:rsidRPr="00CF43C4" w:rsidRDefault="006D45AF" w:rsidP="00DC4A1E">
            <w:pPr>
              <w:pStyle w:val="Textoindependiente"/>
              <w:jc w:val="center"/>
              <w:rPr>
                <w:rFonts w:cs="Arial"/>
                <w:b w:val="0"/>
                <w:bCs w:val="0"/>
              </w:rPr>
            </w:pPr>
            <w:r w:rsidRPr="00CF43C4">
              <w:rPr>
                <w:rFonts w:cs="Arial"/>
              </w:rPr>
              <w:t>B-15</w:t>
            </w:r>
          </w:p>
        </w:tc>
        <w:tc>
          <w:tcPr>
            <w:tcW w:w="2233" w:type="dxa"/>
          </w:tcPr>
          <w:p w14:paraId="45182E0F" w14:textId="77777777" w:rsidR="006D45AF" w:rsidRPr="00CF43C4" w:rsidRDefault="006D45AF" w:rsidP="00DC4A1E">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7</w:t>
            </w:r>
          </w:p>
        </w:tc>
      </w:tr>
      <w:tr w:rsidR="006D45AF" w:rsidRPr="00CF43C4" w14:paraId="6E3618DF"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149" w:type="dxa"/>
          </w:tcPr>
          <w:p w14:paraId="1A2AB0D3" w14:textId="77777777" w:rsidR="006D45AF" w:rsidRPr="00CF43C4" w:rsidRDefault="006D45AF" w:rsidP="00DC4A1E">
            <w:pPr>
              <w:pStyle w:val="Textoindependiente"/>
              <w:jc w:val="center"/>
              <w:rPr>
                <w:rFonts w:cs="Arial"/>
                <w:b w:val="0"/>
                <w:bCs w:val="0"/>
              </w:rPr>
            </w:pPr>
            <w:r w:rsidRPr="00CF43C4">
              <w:rPr>
                <w:rFonts w:cs="Arial"/>
              </w:rPr>
              <w:t>B-16</w:t>
            </w:r>
          </w:p>
        </w:tc>
        <w:tc>
          <w:tcPr>
            <w:tcW w:w="2233" w:type="dxa"/>
          </w:tcPr>
          <w:p w14:paraId="72CE44E6" w14:textId="77777777" w:rsidR="006D45AF" w:rsidRPr="00CF43C4" w:rsidRDefault="006D45AF" w:rsidP="00DC4A1E">
            <w:pPr>
              <w:pStyle w:val="Textoindependiente"/>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11</w:t>
            </w:r>
          </w:p>
        </w:tc>
      </w:tr>
      <w:tr w:rsidR="006D45AF" w:rsidRPr="00CF43C4" w14:paraId="277BFD0E"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49" w:type="dxa"/>
          </w:tcPr>
          <w:p w14:paraId="2C6523D1" w14:textId="77777777" w:rsidR="006D45AF" w:rsidRPr="00CF43C4" w:rsidRDefault="006D45AF" w:rsidP="00DC4A1E">
            <w:pPr>
              <w:pStyle w:val="Textoindependiente"/>
              <w:jc w:val="center"/>
              <w:rPr>
                <w:rFonts w:cs="Arial"/>
                <w:b w:val="0"/>
                <w:bCs w:val="0"/>
              </w:rPr>
            </w:pPr>
            <w:r w:rsidRPr="00CF43C4">
              <w:rPr>
                <w:rFonts w:cs="Arial"/>
              </w:rPr>
              <w:t>B-17</w:t>
            </w:r>
          </w:p>
        </w:tc>
        <w:tc>
          <w:tcPr>
            <w:tcW w:w="2233" w:type="dxa"/>
          </w:tcPr>
          <w:p w14:paraId="3F1BC5B1" w14:textId="77777777" w:rsidR="006D45AF" w:rsidRPr="00CF43C4" w:rsidRDefault="006D45AF" w:rsidP="00DC4A1E">
            <w:pPr>
              <w:pStyle w:val="Textoindependiente"/>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3</w:t>
            </w:r>
          </w:p>
        </w:tc>
      </w:tr>
      <w:tr w:rsidR="006D45AF" w:rsidRPr="00CF43C4" w14:paraId="6D0EE18A"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3149" w:type="dxa"/>
          </w:tcPr>
          <w:p w14:paraId="5AA7CF30" w14:textId="77777777" w:rsidR="006D45AF" w:rsidRPr="00CF43C4" w:rsidRDefault="006D45AF" w:rsidP="00DC4A1E">
            <w:pPr>
              <w:pStyle w:val="Textoindependiente"/>
              <w:jc w:val="center"/>
              <w:rPr>
                <w:rFonts w:cs="Arial"/>
              </w:rPr>
            </w:pPr>
            <w:r w:rsidRPr="00CF43C4">
              <w:rPr>
                <w:rFonts w:cs="Arial"/>
              </w:rPr>
              <w:t>TOTAL</w:t>
            </w:r>
          </w:p>
        </w:tc>
        <w:tc>
          <w:tcPr>
            <w:tcW w:w="2233" w:type="dxa"/>
          </w:tcPr>
          <w:p w14:paraId="72C43AC1" w14:textId="77777777" w:rsidR="006D45AF" w:rsidRPr="00CF43C4" w:rsidRDefault="006D45AF" w:rsidP="00DC4A1E">
            <w:pPr>
              <w:pStyle w:val="Textoindependiente"/>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b/>
              </w:rPr>
              <w:t>211</w:t>
            </w:r>
          </w:p>
        </w:tc>
      </w:tr>
    </w:tbl>
    <w:p w14:paraId="3614749E" w14:textId="77777777" w:rsidR="00C9017B" w:rsidRPr="00CF43C4" w:rsidRDefault="00C9017B" w:rsidP="00CF43C4">
      <w:pPr>
        <w:jc w:val="center"/>
        <w:rPr>
          <w:rFonts w:cs="Arial"/>
          <w:i/>
          <w:color w:val="auto"/>
          <w:sz w:val="18"/>
          <w:szCs w:val="24"/>
          <w:shd w:val="clear" w:color="auto" w:fill="FFFFFF"/>
        </w:rPr>
      </w:pPr>
      <w:r w:rsidRPr="00CF43C4">
        <w:rPr>
          <w:rFonts w:cs="Arial"/>
          <w:i/>
          <w:color w:val="auto"/>
          <w:sz w:val="18"/>
          <w:szCs w:val="24"/>
          <w:shd w:val="clear" w:color="auto" w:fill="FFFFFF"/>
        </w:rPr>
        <w:t>Fuente: Subdirección de Gestión del Riesgo</w:t>
      </w:r>
    </w:p>
    <w:p w14:paraId="12BB7729" w14:textId="30E483D9" w:rsidR="006D45AF" w:rsidRPr="00CF43C4" w:rsidRDefault="00D809B0" w:rsidP="00D809B0">
      <w:pPr>
        <w:tabs>
          <w:tab w:val="left" w:pos="3885"/>
        </w:tabs>
        <w:rPr>
          <w:rFonts w:cs="Arial"/>
          <w:bCs/>
          <w:szCs w:val="24"/>
        </w:rPr>
      </w:pPr>
      <w:r w:rsidRPr="00CF43C4">
        <w:rPr>
          <w:rFonts w:cs="Arial"/>
          <w:bCs/>
          <w:szCs w:val="24"/>
        </w:rPr>
        <w:tab/>
      </w:r>
    </w:p>
    <w:p w14:paraId="4E7A4736" w14:textId="4C63B02B" w:rsidR="006D45AF" w:rsidRPr="00CF43C4" w:rsidRDefault="00901801" w:rsidP="00901801">
      <w:pPr>
        <w:rPr>
          <w:rFonts w:cs="Arial"/>
          <w:szCs w:val="24"/>
        </w:rPr>
      </w:pPr>
      <w:r w:rsidRPr="00CF43C4">
        <w:rPr>
          <w:rFonts w:cs="Arial"/>
          <w:bCs/>
          <w:szCs w:val="24"/>
        </w:rPr>
        <w:t>De otra parte, como función de la SGR en el desarrollo de la expedición</w:t>
      </w:r>
      <w:r w:rsidRPr="00CF43C4">
        <w:rPr>
          <w:rFonts w:cs="Arial"/>
          <w:bCs/>
          <w:spacing w:val="-5"/>
          <w:szCs w:val="24"/>
        </w:rPr>
        <w:t xml:space="preserve"> </w:t>
      </w:r>
      <w:r w:rsidRPr="00CF43C4">
        <w:rPr>
          <w:rFonts w:cs="Arial"/>
          <w:bCs/>
          <w:szCs w:val="24"/>
        </w:rPr>
        <w:t>de</w:t>
      </w:r>
      <w:r w:rsidRPr="00CF43C4">
        <w:rPr>
          <w:rFonts w:cs="Arial"/>
          <w:bCs/>
          <w:spacing w:val="-6"/>
          <w:szCs w:val="24"/>
        </w:rPr>
        <w:t xml:space="preserve"> </w:t>
      </w:r>
      <w:r w:rsidRPr="00CF43C4">
        <w:rPr>
          <w:rFonts w:cs="Arial"/>
          <w:bCs/>
          <w:szCs w:val="24"/>
        </w:rPr>
        <w:t>constancias</w:t>
      </w:r>
      <w:r w:rsidRPr="00CF43C4">
        <w:rPr>
          <w:rFonts w:cs="Arial"/>
          <w:bCs/>
          <w:spacing w:val="-5"/>
          <w:szCs w:val="24"/>
        </w:rPr>
        <w:t xml:space="preserve"> </w:t>
      </w:r>
      <w:r w:rsidRPr="00CF43C4">
        <w:rPr>
          <w:rFonts w:cs="Arial"/>
          <w:bCs/>
          <w:szCs w:val="24"/>
        </w:rPr>
        <w:t>de</w:t>
      </w:r>
      <w:r w:rsidRPr="00CF43C4">
        <w:rPr>
          <w:rFonts w:cs="Arial"/>
          <w:bCs/>
          <w:spacing w:val="-6"/>
          <w:szCs w:val="24"/>
        </w:rPr>
        <w:t xml:space="preserve"> </w:t>
      </w:r>
      <w:r w:rsidRPr="00CF43C4">
        <w:rPr>
          <w:rFonts w:cs="Arial"/>
          <w:bCs/>
          <w:szCs w:val="24"/>
        </w:rPr>
        <w:t>servicios</w:t>
      </w:r>
      <w:r w:rsidRPr="00CF43C4">
        <w:rPr>
          <w:rFonts w:cs="Arial"/>
          <w:bCs/>
          <w:spacing w:val="-4"/>
          <w:szCs w:val="24"/>
        </w:rPr>
        <w:t xml:space="preserve"> </w:t>
      </w:r>
      <w:r w:rsidRPr="00CF43C4">
        <w:rPr>
          <w:rFonts w:cs="Arial"/>
          <w:bCs/>
          <w:szCs w:val="24"/>
        </w:rPr>
        <w:t>de</w:t>
      </w:r>
      <w:r w:rsidRPr="00CF43C4">
        <w:rPr>
          <w:rFonts w:cs="Arial"/>
          <w:bCs/>
          <w:spacing w:val="-6"/>
          <w:szCs w:val="24"/>
        </w:rPr>
        <w:t xml:space="preserve"> </w:t>
      </w:r>
      <w:r w:rsidRPr="00CF43C4">
        <w:rPr>
          <w:rFonts w:cs="Arial"/>
          <w:bCs/>
          <w:szCs w:val="24"/>
        </w:rPr>
        <w:t>emergencia, cabe mencionar que, e</w:t>
      </w:r>
      <w:r w:rsidR="006D45AF" w:rsidRPr="00CF43C4">
        <w:rPr>
          <w:rFonts w:cs="Arial"/>
          <w:szCs w:val="24"/>
        </w:rPr>
        <w:t>n el mes de diciembre de 2021, se dio trámite por el Equipo de Investigación de Incendios a cincuenta y seis (56) solicitudes de informes y derechos de</w:t>
      </w:r>
      <w:r w:rsidR="00763B56">
        <w:rPr>
          <w:rFonts w:cs="Arial"/>
          <w:szCs w:val="24"/>
        </w:rPr>
        <w:t xml:space="preserve"> petición radicados a la </w:t>
      </w:r>
      <w:r w:rsidR="00763B56" w:rsidRPr="00CF43C4">
        <w:rPr>
          <w:rFonts w:cs="Arial"/>
          <w:szCs w:val="24"/>
          <w:bdr w:val="none" w:sz="0" w:space="0" w:color="auto" w:frame="1"/>
          <w:shd w:val="clear" w:color="auto" w:fill="FFFFFF"/>
        </w:rPr>
        <w:t>UAE</w:t>
      </w:r>
      <w:r w:rsidR="00763B56">
        <w:rPr>
          <w:rFonts w:cs="Arial"/>
          <w:szCs w:val="24"/>
          <w:bdr w:val="none" w:sz="0" w:space="0" w:color="auto" w:frame="1"/>
          <w:shd w:val="clear" w:color="auto" w:fill="FFFFFF"/>
        </w:rPr>
        <w:t xml:space="preserve"> </w:t>
      </w:r>
      <w:r w:rsidR="00763B56" w:rsidRPr="00CF43C4">
        <w:rPr>
          <w:rFonts w:cs="Arial"/>
          <w:szCs w:val="24"/>
          <w:bdr w:val="none" w:sz="0" w:space="0" w:color="auto" w:frame="1"/>
          <w:shd w:val="clear" w:color="auto" w:fill="FFFFFF"/>
        </w:rPr>
        <w:t>C</w:t>
      </w:r>
      <w:r w:rsidR="00763B56">
        <w:rPr>
          <w:rFonts w:cs="Arial"/>
          <w:szCs w:val="24"/>
          <w:bdr w:val="none" w:sz="0" w:space="0" w:color="auto" w:frame="1"/>
          <w:shd w:val="clear" w:color="auto" w:fill="FFFFFF"/>
        </w:rPr>
        <w:t>uerpo Oficial de Bomberos de Bogotá</w:t>
      </w:r>
      <w:r w:rsidR="006D45AF" w:rsidRPr="00CF43C4">
        <w:rPr>
          <w:rFonts w:cs="Arial"/>
          <w:szCs w:val="24"/>
        </w:rPr>
        <w:t xml:space="preserve"> y dentro de los términos legales, quedando en trámite tres (3) solicitudes para dar respuesta dentro de los términos de ley en el siguiente mes.</w:t>
      </w:r>
    </w:p>
    <w:p w14:paraId="65E07973" w14:textId="77777777" w:rsidR="006D45AF" w:rsidRPr="00CF43C4" w:rsidRDefault="006D45AF" w:rsidP="00DC4A1E">
      <w:pPr>
        <w:pStyle w:val="Textoindependiente"/>
        <w:ind w:left="114" w:right="1113"/>
        <w:jc w:val="center"/>
        <w:rPr>
          <w:rFonts w:cs="Arial"/>
          <w:color w:val="000000" w:themeColor="text1"/>
          <w:szCs w:val="24"/>
        </w:rPr>
      </w:pPr>
    </w:p>
    <w:p w14:paraId="50A9C473" w14:textId="7D85E9CB" w:rsidR="00C9017B" w:rsidRPr="00CF43C4" w:rsidRDefault="00C9017B" w:rsidP="00DC4A1E">
      <w:pPr>
        <w:pStyle w:val="Descripcin"/>
        <w:keepNext/>
        <w:jc w:val="center"/>
        <w:rPr>
          <w:rFonts w:ascii="Arial" w:hAnsi="Arial" w:cs="Arial"/>
          <w:color w:val="000000" w:themeColor="text1"/>
          <w:szCs w:val="24"/>
        </w:rPr>
      </w:pPr>
      <w:bookmarkStart w:id="26" w:name="_Toc103807077"/>
      <w:r w:rsidRPr="00CF43C4">
        <w:rPr>
          <w:rFonts w:ascii="Arial" w:hAnsi="Arial" w:cs="Arial"/>
          <w:color w:val="000000" w:themeColor="text1"/>
          <w:szCs w:val="24"/>
        </w:rPr>
        <w:t xml:space="preserve">Tabla </w:t>
      </w:r>
      <w:r w:rsidRPr="00CF43C4">
        <w:rPr>
          <w:rFonts w:ascii="Arial" w:hAnsi="Arial" w:cs="Arial"/>
          <w:color w:val="000000" w:themeColor="text1"/>
          <w:szCs w:val="24"/>
        </w:rPr>
        <w:fldChar w:fldCharType="begin"/>
      </w:r>
      <w:r w:rsidRPr="00CF43C4">
        <w:rPr>
          <w:rFonts w:ascii="Arial" w:hAnsi="Arial" w:cs="Arial"/>
          <w:color w:val="000000" w:themeColor="text1"/>
          <w:szCs w:val="24"/>
        </w:rPr>
        <w:instrText xml:space="preserve"> SEQ Tabla \* ARABIC </w:instrText>
      </w:r>
      <w:r w:rsidRPr="00CF43C4">
        <w:rPr>
          <w:rFonts w:ascii="Arial" w:hAnsi="Arial" w:cs="Arial"/>
          <w:color w:val="000000" w:themeColor="text1"/>
          <w:szCs w:val="24"/>
        </w:rPr>
        <w:fldChar w:fldCharType="separate"/>
      </w:r>
      <w:r w:rsidR="005B547E" w:rsidRPr="00CF43C4">
        <w:rPr>
          <w:rFonts w:ascii="Arial" w:hAnsi="Arial" w:cs="Arial"/>
          <w:noProof/>
          <w:color w:val="000000" w:themeColor="text1"/>
          <w:szCs w:val="24"/>
        </w:rPr>
        <w:t>7</w:t>
      </w:r>
      <w:r w:rsidRPr="00CF43C4">
        <w:rPr>
          <w:rFonts w:ascii="Arial" w:hAnsi="Arial" w:cs="Arial"/>
          <w:color w:val="000000" w:themeColor="text1"/>
          <w:szCs w:val="24"/>
        </w:rPr>
        <w:fldChar w:fldCharType="end"/>
      </w:r>
      <w:r w:rsidRPr="00CF43C4">
        <w:rPr>
          <w:rFonts w:ascii="Arial" w:hAnsi="Arial" w:cs="Arial"/>
          <w:color w:val="000000" w:themeColor="text1"/>
          <w:szCs w:val="24"/>
        </w:rPr>
        <w:t>. Respuestas año 2021</w:t>
      </w:r>
      <w:bookmarkEnd w:id="26"/>
    </w:p>
    <w:tbl>
      <w:tblPr>
        <w:tblStyle w:val="Tabladecuadrcula4-nfasis2"/>
        <w:tblW w:w="0" w:type="auto"/>
        <w:jc w:val="center"/>
        <w:tblLook w:val="04A0" w:firstRow="1" w:lastRow="0" w:firstColumn="1" w:lastColumn="0" w:noHBand="0" w:noVBand="1"/>
        <w:tblCaption w:val="Tabla 7. Respuestas año 2021"/>
        <w:tblDescription w:val="Tabla 7. Respuestas año 2021"/>
      </w:tblPr>
      <w:tblGrid>
        <w:gridCol w:w="4390"/>
        <w:gridCol w:w="1701"/>
        <w:gridCol w:w="1701"/>
      </w:tblGrid>
      <w:tr w:rsidR="006D45AF" w:rsidRPr="00CF43C4" w14:paraId="62D9CAAD" w14:textId="77777777" w:rsidTr="006D45AF">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4390" w:type="dxa"/>
          </w:tcPr>
          <w:p w14:paraId="6FA01A33" w14:textId="77777777" w:rsidR="006D45AF" w:rsidRPr="00CF43C4" w:rsidRDefault="006D45AF" w:rsidP="00DC4A1E">
            <w:pPr>
              <w:pStyle w:val="Textoindependiente"/>
              <w:ind w:right="1113"/>
              <w:rPr>
                <w:rFonts w:cs="Arial"/>
              </w:rPr>
            </w:pPr>
            <w:r w:rsidRPr="00CF43C4">
              <w:rPr>
                <w:rFonts w:cs="Arial"/>
              </w:rPr>
              <w:t>SOLICITUDES</w:t>
            </w:r>
            <w:r w:rsidRPr="00CF43C4">
              <w:rPr>
                <w:rFonts w:cs="Arial"/>
                <w:spacing w:val="-5"/>
              </w:rPr>
              <w:t xml:space="preserve"> </w:t>
            </w:r>
            <w:r w:rsidRPr="00CF43C4">
              <w:rPr>
                <w:rFonts w:cs="Arial"/>
              </w:rPr>
              <w:t>POR</w:t>
            </w:r>
            <w:r w:rsidRPr="00CF43C4">
              <w:rPr>
                <w:rFonts w:cs="Arial"/>
                <w:spacing w:val="-5"/>
              </w:rPr>
              <w:t xml:space="preserve"> </w:t>
            </w:r>
            <w:r w:rsidRPr="00CF43C4">
              <w:rPr>
                <w:rFonts w:cs="Arial"/>
              </w:rPr>
              <w:t>MES</w:t>
            </w:r>
          </w:p>
        </w:tc>
        <w:tc>
          <w:tcPr>
            <w:tcW w:w="1701" w:type="dxa"/>
          </w:tcPr>
          <w:p w14:paraId="6C1A062B" w14:textId="77777777" w:rsidR="006D45AF" w:rsidRPr="00CF43C4" w:rsidRDefault="006D45AF" w:rsidP="00DC4A1E">
            <w:pPr>
              <w:pStyle w:val="Textoindependiente"/>
              <w:ind w:right="65"/>
              <w:cnfStyle w:val="100000000000" w:firstRow="1" w:lastRow="0" w:firstColumn="0" w:lastColumn="0" w:oddVBand="0" w:evenVBand="0" w:oddHBand="0" w:evenHBand="0" w:firstRowFirstColumn="0" w:firstRowLastColumn="0" w:lastRowFirstColumn="0" w:lastRowLastColumn="0"/>
              <w:rPr>
                <w:rFonts w:cs="Arial"/>
              </w:rPr>
            </w:pPr>
            <w:r w:rsidRPr="00CF43C4">
              <w:rPr>
                <w:rFonts w:cs="Arial"/>
              </w:rPr>
              <w:t>CANTIDAD</w:t>
            </w:r>
          </w:p>
        </w:tc>
        <w:tc>
          <w:tcPr>
            <w:tcW w:w="1701" w:type="dxa"/>
          </w:tcPr>
          <w:p w14:paraId="3D6B9256" w14:textId="77777777" w:rsidR="006D45AF" w:rsidRPr="00CF43C4" w:rsidRDefault="006D45AF" w:rsidP="00DC4A1E">
            <w:pPr>
              <w:pStyle w:val="Textoindependiente"/>
              <w:cnfStyle w:val="100000000000" w:firstRow="1" w:lastRow="0" w:firstColumn="0" w:lastColumn="0" w:oddVBand="0" w:evenVBand="0" w:oddHBand="0" w:evenHBand="0" w:firstRowFirstColumn="0" w:firstRowLastColumn="0" w:lastRowFirstColumn="0" w:lastRowLastColumn="0"/>
              <w:rPr>
                <w:rFonts w:cs="Arial"/>
              </w:rPr>
            </w:pPr>
            <w:r w:rsidRPr="00CF43C4">
              <w:rPr>
                <w:rFonts w:cs="Arial"/>
              </w:rPr>
              <w:t>%</w:t>
            </w:r>
          </w:p>
        </w:tc>
      </w:tr>
      <w:tr w:rsidR="006D45AF" w:rsidRPr="00CF43C4" w14:paraId="1681AB8F"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58413C18" w14:textId="77777777" w:rsidR="006D45AF" w:rsidRPr="00CF43C4" w:rsidRDefault="006D45AF" w:rsidP="00DC4A1E">
            <w:pPr>
              <w:pStyle w:val="Textoindependiente"/>
              <w:ind w:right="1113"/>
              <w:rPr>
                <w:rFonts w:cs="Arial"/>
                <w:b w:val="0"/>
                <w:bCs w:val="0"/>
              </w:rPr>
            </w:pPr>
            <w:r w:rsidRPr="00CF43C4">
              <w:rPr>
                <w:rFonts w:cs="Arial"/>
              </w:rPr>
              <w:t>ENERO</w:t>
            </w:r>
          </w:p>
        </w:tc>
        <w:tc>
          <w:tcPr>
            <w:tcW w:w="1701" w:type="dxa"/>
          </w:tcPr>
          <w:p w14:paraId="59AB381D" w14:textId="77777777" w:rsidR="006D45AF" w:rsidRPr="00CF43C4" w:rsidRDefault="006D45AF" w:rsidP="00DC4A1E">
            <w:pPr>
              <w:pStyle w:val="Textoindependiente"/>
              <w:ind w:right="65"/>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49</w:t>
            </w:r>
          </w:p>
        </w:tc>
        <w:tc>
          <w:tcPr>
            <w:tcW w:w="1701" w:type="dxa"/>
          </w:tcPr>
          <w:p w14:paraId="189490BF"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8%</w:t>
            </w:r>
          </w:p>
        </w:tc>
      </w:tr>
      <w:tr w:rsidR="006D45AF" w:rsidRPr="00CF43C4" w14:paraId="2BB2C6EE"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079F3AF5" w14:textId="77777777" w:rsidR="006D45AF" w:rsidRPr="00CF43C4" w:rsidRDefault="006D45AF" w:rsidP="00DC4A1E">
            <w:pPr>
              <w:pStyle w:val="Textoindependiente"/>
              <w:ind w:right="1113"/>
              <w:rPr>
                <w:rFonts w:cs="Arial"/>
                <w:b w:val="0"/>
                <w:bCs w:val="0"/>
              </w:rPr>
            </w:pPr>
            <w:r w:rsidRPr="00CF43C4">
              <w:rPr>
                <w:rFonts w:cs="Arial"/>
              </w:rPr>
              <w:t>FEBRERO</w:t>
            </w:r>
          </w:p>
        </w:tc>
        <w:tc>
          <w:tcPr>
            <w:tcW w:w="1701" w:type="dxa"/>
          </w:tcPr>
          <w:p w14:paraId="02A590B7" w14:textId="77777777" w:rsidR="006D45AF" w:rsidRPr="00CF43C4" w:rsidRDefault="006D45AF" w:rsidP="00DC4A1E">
            <w:pPr>
              <w:pStyle w:val="Textoindependiente"/>
              <w:ind w:right="65"/>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49</w:t>
            </w:r>
          </w:p>
        </w:tc>
        <w:tc>
          <w:tcPr>
            <w:tcW w:w="1701" w:type="dxa"/>
          </w:tcPr>
          <w:p w14:paraId="24AD6970" w14:textId="77777777" w:rsidR="006D45AF" w:rsidRPr="00CF43C4" w:rsidRDefault="006D45AF" w:rsidP="00DC4A1E">
            <w:pPr>
              <w:pStyle w:val="Textoindependiente"/>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8%</w:t>
            </w:r>
          </w:p>
        </w:tc>
      </w:tr>
      <w:tr w:rsidR="006D45AF" w:rsidRPr="00CF43C4" w14:paraId="576DF835"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04866FC2" w14:textId="77777777" w:rsidR="006D45AF" w:rsidRPr="00CF43C4" w:rsidRDefault="006D45AF" w:rsidP="00DC4A1E">
            <w:pPr>
              <w:pStyle w:val="Textoindependiente"/>
              <w:ind w:right="1113"/>
              <w:rPr>
                <w:rFonts w:cs="Arial"/>
                <w:b w:val="0"/>
                <w:bCs w:val="0"/>
              </w:rPr>
            </w:pPr>
            <w:r w:rsidRPr="00CF43C4">
              <w:rPr>
                <w:rFonts w:cs="Arial"/>
              </w:rPr>
              <w:t>MARZO</w:t>
            </w:r>
          </w:p>
        </w:tc>
        <w:tc>
          <w:tcPr>
            <w:tcW w:w="1701" w:type="dxa"/>
          </w:tcPr>
          <w:p w14:paraId="347A0A0B" w14:textId="77777777" w:rsidR="006D45AF" w:rsidRPr="00CF43C4" w:rsidRDefault="006D45AF" w:rsidP="00DC4A1E">
            <w:pPr>
              <w:pStyle w:val="Textoindependiente"/>
              <w:ind w:right="65"/>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57</w:t>
            </w:r>
          </w:p>
        </w:tc>
        <w:tc>
          <w:tcPr>
            <w:tcW w:w="1701" w:type="dxa"/>
          </w:tcPr>
          <w:p w14:paraId="48E0140C"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9%</w:t>
            </w:r>
          </w:p>
        </w:tc>
      </w:tr>
      <w:tr w:rsidR="006D45AF" w:rsidRPr="00CF43C4" w14:paraId="39A85956"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30D80004" w14:textId="77777777" w:rsidR="006D45AF" w:rsidRPr="00CF43C4" w:rsidRDefault="006D45AF" w:rsidP="00DC4A1E">
            <w:pPr>
              <w:pStyle w:val="Textoindependiente"/>
              <w:ind w:right="1113"/>
              <w:rPr>
                <w:rFonts w:cs="Arial"/>
                <w:b w:val="0"/>
                <w:bCs w:val="0"/>
              </w:rPr>
            </w:pPr>
            <w:r w:rsidRPr="00CF43C4">
              <w:rPr>
                <w:rFonts w:cs="Arial"/>
              </w:rPr>
              <w:t>ABRIL</w:t>
            </w:r>
          </w:p>
        </w:tc>
        <w:tc>
          <w:tcPr>
            <w:tcW w:w="1701" w:type="dxa"/>
          </w:tcPr>
          <w:p w14:paraId="69856F78" w14:textId="77777777" w:rsidR="006D45AF" w:rsidRPr="00CF43C4" w:rsidRDefault="006D45AF" w:rsidP="00DC4A1E">
            <w:pPr>
              <w:pStyle w:val="Textoindependiente"/>
              <w:ind w:right="65"/>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47</w:t>
            </w:r>
          </w:p>
        </w:tc>
        <w:tc>
          <w:tcPr>
            <w:tcW w:w="1701" w:type="dxa"/>
          </w:tcPr>
          <w:p w14:paraId="3F123C84" w14:textId="77777777" w:rsidR="006D45AF" w:rsidRPr="00CF43C4" w:rsidRDefault="006D45AF" w:rsidP="00DC4A1E">
            <w:pPr>
              <w:pStyle w:val="Textoindependiente"/>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8%</w:t>
            </w:r>
          </w:p>
        </w:tc>
      </w:tr>
      <w:tr w:rsidR="006D45AF" w:rsidRPr="00CF43C4" w14:paraId="0C5CF2B2"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0A7819BA" w14:textId="77777777" w:rsidR="006D45AF" w:rsidRPr="00CF43C4" w:rsidRDefault="006D45AF" w:rsidP="00DC4A1E">
            <w:pPr>
              <w:pStyle w:val="Textoindependiente"/>
              <w:ind w:right="1113"/>
              <w:rPr>
                <w:rFonts w:cs="Arial"/>
                <w:b w:val="0"/>
                <w:bCs w:val="0"/>
              </w:rPr>
            </w:pPr>
            <w:r w:rsidRPr="00CF43C4">
              <w:rPr>
                <w:rFonts w:cs="Arial"/>
              </w:rPr>
              <w:t>MAYO</w:t>
            </w:r>
          </w:p>
        </w:tc>
        <w:tc>
          <w:tcPr>
            <w:tcW w:w="1701" w:type="dxa"/>
          </w:tcPr>
          <w:p w14:paraId="3C7FB41C" w14:textId="77777777" w:rsidR="006D45AF" w:rsidRPr="00CF43C4" w:rsidRDefault="006D45AF" w:rsidP="00DC4A1E">
            <w:pPr>
              <w:pStyle w:val="Textoindependiente"/>
              <w:ind w:right="65"/>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46</w:t>
            </w:r>
          </w:p>
        </w:tc>
        <w:tc>
          <w:tcPr>
            <w:tcW w:w="1701" w:type="dxa"/>
          </w:tcPr>
          <w:p w14:paraId="0A2D7137"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7%</w:t>
            </w:r>
          </w:p>
        </w:tc>
      </w:tr>
      <w:tr w:rsidR="006D45AF" w:rsidRPr="00CF43C4" w14:paraId="131D0A4A"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64D7547A" w14:textId="77777777" w:rsidR="006D45AF" w:rsidRPr="00CF43C4" w:rsidRDefault="006D45AF" w:rsidP="00DC4A1E">
            <w:pPr>
              <w:pStyle w:val="Textoindependiente"/>
              <w:ind w:right="1113"/>
              <w:rPr>
                <w:rFonts w:cs="Arial"/>
                <w:b w:val="0"/>
                <w:bCs w:val="0"/>
              </w:rPr>
            </w:pPr>
            <w:r w:rsidRPr="00CF43C4">
              <w:rPr>
                <w:rFonts w:cs="Arial"/>
              </w:rPr>
              <w:t>JUNIO</w:t>
            </w:r>
          </w:p>
        </w:tc>
        <w:tc>
          <w:tcPr>
            <w:tcW w:w="1701" w:type="dxa"/>
          </w:tcPr>
          <w:p w14:paraId="33D0C6E7" w14:textId="77777777" w:rsidR="006D45AF" w:rsidRPr="00CF43C4" w:rsidRDefault="006D45AF" w:rsidP="00DC4A1E">
            <w:pPr>
              <w:pStyle w:val="Textoindependiente"/>
              <w:ind w:right="65"/>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44</w:t>
            </w:r>
          </w:p>
        </w:tc>
        <w:tc>
          <w:tcPr>
            <w:tcW w:w="1701" w:type="dxa"/>
          </w:tcPr>
          <w:p w14:paraId="6B6B6C0C" w14:textId="77777777" w:rsidR="006D45AF" w:rsidRPr="00CF43C4" w:rsidRDefault="006D45AF" w:rsidP="00DC4A1E">
            <w:pPr>
              <w:pStyle w:val="Textoindependiente"/>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7%</w:t>
            </w:r>
          </w:p>
        </w:tc>
      </w:tr>
      <w:tr w:rsidR="006D45AF" w:rsidRPr="00CF43C4" w14:paraId="62863627"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5C206B29" w14:textId="77777777" w:rsidR="006D45AF" w:rsidRPr="00CF43C4" w:rsidRDefault="006D45AF" w:rsidP="00DC4A1E">
            <w:pPr>
              <w:pStyle w:val="Textoindependiente"/>
              <w:ind w:right="1113"/>
              <w:rPr>
                <w:rFonts w:cs="Arial"/>
                <w:b w:val="0"/>
                <w:bCs w:val="0"/>
              </w:rPr>
            </w:pPr>
            <w:r w:rsidRPr="00CF43C4">
              <w:rPr>
                <w:rFonts w:cs="Arial"/>
              </w:rPr>
              <w:lastRenderedPageBreak/>
              <w:t>JULIO</w:t>
            </w:r>
          </w:p>
        </w:tc>
        <w:tc>
          <w:tcPr>
            <w:tcW w:w="1701" w:type="dxa"/>
          </w:tcPr>
          <w:p w14:paraId="62BBD929" w14:textId="77777777" w:rsidR="006D45AF" w:rsidRPr="00CF43C4" w:rsidRDefault="006D45AF" w:rsidP="00DC4A1E">
            <w:pPr>
              <w:pStyle w:val="Textoindependiente"/>
              <w:ind w:right="65"/>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45</w:t>
            </w:r>
          </w:p>
        </w:tc>
        <w:tc>
          <w:tcPr>
            <w:tcW w:w="1701" w:type="dxa"/>
          </w:tcPr>
          <w:p w14:paraId="5B86EEDB"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7%</w:t>
            </w:r>
          </w:p>
        </w:tc>
      </w:tr>
      <w:tr w:rsidR="006D45AF" w:rsidRPr="00CF43C4" w14:paraId="230EA643"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51D853E7" w14:textId="77777777" w:rsidR="006D45AF" w:rsidRPr="00CF43C4" w:rsidRDefault="006D45AF" w:rsidP="00DC4A1E">
            <w:pPr>
              <w:pStyle w:val="Textoindependiente"/>
              <w:ind w:right="1113"/>
              <w:rPr>
                <w:rFonts w:cs="Arial"/>
                <w:b w:val="0"/>
                <w:bCs w:val="0"/>
              </w:rPr>
            </w:pPr>
            <w:r w:rsidRPr="00CF43C4">
              <w:rPr>
                <w:rFonts w:cs="Arial"/>
              </w:rPr>
              <w:t>AGOSTO</w:t>
            </w:r>
          </w:p>
        </w:tc>
        <w:tc>
          <w:tcPr>
            <w:tcW w:w="1701" w:type="dxa"/>
          </w:tcPr>
          <w:p w14:paraId="7317A7AC" w14:textId="77777777" w:rsidR="006D45AF" w:rsidRPr="00CF43C4" w:rsidRDefault="006D45AF" w:rsidP="00DC4A1E">
            <w:pPr>
              <w:pStyle w:val="Textoindependiente"/>
              <w:ind w:right="65"/>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60</w:t>
            </w:r>
          </w:p>
        </w:tc>
        <w:tc>
          <w:tcPr>
            <w:tcW w:w="1701" w:type="dxa"/>
          </w:tcPr>
          <w:p w14:paraId="6D885AC2" w14:textId="77777777" w:rsidR="006D45AF" w:rsidRPr="00CF43C4" w:rsidRDefault="006D45AF" w:rsidP="00DC4A1E">
            <w:pPr>
              <w:pStyle w:val="Textoindependiente"/>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10%</w:t>
            </w:r>
          </w:p>
        </w:tc>
      </w:tr>
      <w:tr w:rsidR="006D45AF" w:rsidRPr="00CF43C4" w14:paraId="6D7BA324"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040D0D78" w14:textId="77777777" w:rsidR="006D45AF" w:rsidRPr="00CF43C4" w:rsidRDefault="006D45AF" w:rsidP="00DC4A1E">
            <w:pPr>
              <w:pStyle w:val="Textoindependiente"/>
              <w:ind w:right="1113"/>
              <w:rPr>
                <w:rFonts w:cs="Arial"/>
                <w:b w:val="0"/>
                <w:bCs w:val="0"/>
              </w:rPr>
            </w:pPr>
            <w:r w:rsidRPr="00CF43C4">
              <w:rPr>
                <w:rFonts w:cs="Arial"/>
              </w:rPr>
              <w:t>SEPTIEMBRE</w:t>
            </w:r>
          </w:p>
        </w:tc>
        <w:tc>
          <w:tcPr>
            <w:tcW w:w="1701" w:type="dxa"/>
          </w:tcPr>
          <w:p w14:paraId="03CA5FC2" w14:textId="77777777" w:rsidR="006D45AF" w:rsidRPr="00CF43C4" w:rsidRDefault="006D45AF" w:rsidP="00DC4A1E">
            <w:pPr>
              <w:pStyle w:val="Textoindependiente"/>
              <w:ind w:right="65"/>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43</w:t>
            </w:r>
          </w:p>
        </w:tc>
        <w:tc>
          <w:tcPr>
            <w:tcW w:w="1701" w:type="dxa"/>
          </w:tcPr>
          <w:p w14:paraId="05C83A92"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7%</w:t>
            </w:r>
          </w:p>
        </w:tc>
      </w:tr>
      <w:tr w:rsidR="006D45AF" w:rsidRPr="00CF43C4" w14:paraId="78C6EABF"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3B2E8D72" w14:textId="77777777" w:rsidR="006D45AF" w:rsidRPr="00CF43C4" w:rsidRDefault="006D45AF" w:rsidP="00DC4A1E">
            <w:pPr>
              <w:pStyle w:val="Textoindependiente"/>
              <w:ind w:right="1113"/>
              <w:rPr>
                <w:rFonts w:cs="Arial"/>
                <w:b w:val="0"/>
                <w:bCs w:val="0"/>
              </w:rPr>
            </w:pPr>
            <w:r w:rsidRPr="00CF43C4">
              <w:rPr>
                <w:rFonts w:cs="Arial"/>
              </w:rPr>
              <w:t>OCTUBRE</w:t>
            </w:r>
          </w:p>
        </w:tc>
        <w:tc>
          <w:tcPr>
            <w:tcW w:w="1701" w:type="dxa"/>
          </w:tcPr>
          <w:p w14:paraId="03F52183" w14:textId="77777777" w:rsidR="006D45AF" w:rsidRPr="00CF43C4" w:rsidRDefault="006D45AF" w:rsidP="00DC4A1E">
            <w:pPr>
              <w:pStyle w:val="Textoindependiente"/>
              <w:ind w:right="65"/>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46</w:t>
            </w:r>
          </w:p>
        </w:tc>
        <w:tc>
          <w:tcPr>
            <w:tcW w:w="1701" w:type="dxa"/>
          </w:tcPr>
          <w:p w14:paraId="6E1362EC" w14:textId="77777777" w:rsidR="006D45AF" w:rsidRPr="00CF43C4" w:rsidRDefault="006D45AF" w:rsidP="00DC4A1E">
            <w:pPr>
              <w:pStyle w:val="Textoindependiente"/>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7%</w:t>
            </w:r>
          </w:p>
        </w:tc>
      </w:tr>
      <w:tr w:rsidR="006D45AF" w:rsidRPr="00CF43C4" w14:paraId="218509CA"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02289AB3" w14:textId="77777777" w:rsidR="006D45AF" w:rsidRPr="00CF43C4" w:rsidRDefault="006D45AF" w:rsidP="00DC4A1E">
            <w:pPr>
              <w:pStyle w:val="Textoindependiente"/>
              <w:ind w:right="1113"/>
              <w:rPr>
                <w:rFonts w:cs="Arial"/>
                <w:b w:val="0"/>
                <w:bCs w:val="0"/>
              </w:rPr>
            </w:pPr>
            <w:r w:rsidRPr="00CF43C4">
              <w:rPr>
                <w:rFonts w:cs="Arial"/>
              </w:rPr>
              <w:t>NOVIEMBRE</w:t>
            </w:r>
          </w:p>
        </w:tc>
        <w:tc>
          <w:tcPr>
            <w:tcW w:w="1701" w:type="dxa"/>
          </w:tcPr>
          <w:p w14:paraId="6AC37B7F" w14:textId="77777777" w:rsidR="006D45AF" w:rsidRPr="00CF43C4" w:rsidRDefault="006D45AF" w:rsidP="00DC4A1E">
            <w:pPr>
              <w:pStyle w:val="Textoindependiente"/>
              <w:ind w:right="65"/>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74</w:t>
            </w:r>
          </w:p>
        </w:tc>
        <w:tc>
          <w:tcPr>
            <w:tcW w:w="1701" w:type="dxa"/>
          </w:tcPr>
          <w:p w14:paraId="6865B95D"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12%</w:t>
            </w:r>
          </w:p>
        </w:tc>
      </w:tr>
      <w:tr w:rsidR="006D45AF" w:rsidRPr="00CF43C4" w14:paraId="7FF7E94D"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07D55E88" w14:textId="77777777" w:rsidR="006D45AF" w:rsidRPr="00CF43C4" w:rsidRDefault="006D45AF" w:rsidP="00DC4A1E">
            <w:pPr>
              <w:pStyle w:val="Textoindependiente"/>
              <w:ind w:right="1113"/>
              <w:rPr>
                <w:rFonts w:cs="Arial"/>
                <w:b w:val="0"/>
                <w:bCs w:val="0"/>
              </w:rPr>
            </w:pPr>
            <w:r w:rsidRPr="00CF43C4">
              <w:rPr>
                <w:rFonts w:cs="Arial"/>
              </w:rPr>
              <w:t>DICIEMBRE</w:t>
            </w:r>
          </w:p>
        </w:tc>
        <w:tc>
          <w:tcPr>
            <w:tcW w:w="1701" w:type="dxa"/>
          </w:tcPr>
          <w:p w14:paraId="1F983A36" w14:textId="77777777" w:rsidR="006D45AF" w:rsidRPr="00CF43C4" w:rsidRDefault="006D45AF" w:rsidP="00DC4A1E">
            <w:pPr>
              <w:pStyle w:val="Textoindependiente"/>
              <w:ind w:right="65"/>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56</w:t>
            </w:r>
          </w:p>
        </w:tc>
        <w:tc>
          <w:tcPr>
            <w:tcW w:w="1701" w:type="dxa"/>
          </w:tcPr>
          <w:p w14:paraId="2DFDE2F0" w14:textId="77777777" w:rsidR="006D45AF" w:rsidRPr="00CF43C4" w:rsidRDefault="006D45AF" w:rsidP="00DC4A1E">
            <w:pPr>
              <w:pStyle w:val="Textoindependiente"/>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9%</w:t>
            </w:r>
          </w:p>
        </w:tc>
      </w:tr>
      <w:tr w:rsidR="006D45AF" w:rsidRPr="00CF43C4" w14:paraId="3B7E10F8" w14:textId="77777777" w:rsidTr="006D45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0" w:type="dxa"/>
          </w:tcPr>
          <w:p w14:paraId="64BE2030" w14:textId="77777777" w:rsidR="006D45AF" w:rsidRPr="00CF43C4" w:rsidRDefault="006D45AF" w:rsidP="00DC4A1E">
            <w:pPr>
              <w:pStyle w:val="Textoindependiente"/>
              <w:ind w:right="1113"/>
              <w:rPr>
                <w:rFonts w:cs="Arial"/>
                <w:b w:val="0"/>
                <w:bCs w:val="0"/>
              </w:rPr>
            </w:pPr>
            <w:r w:rsidRPr="00CF43C4">
              <w:rPr>
                <w:rFonts w:cs="Arial"/>
              </w:rPr>
              <w:t>En</w:t>
            </w:r>
            <w:r w:rsidRPr="00CF43C4">
              <w:rPr>
                <w:rFonts w:cs="Arial"/>
                <w:spacing w:val="-4"/>
              </w:rPr>
              <w:t xml:space="preserve"> </w:t>
            </w:r>
            <w:r w:rsidRPr="00CF43C4">
              <w:rPr>
                <w:rFonts w:cs="Arial"/>
              </w:rPr>
              <w:t>trámite.</w:t>
            </w:r>
          </w:p>
        </w:tc>
        <w:tc>
          <w:tcPr>
            <w:tcW w:w="1701" w:type="dxa"/>
          </w:tcPr>
          <w:p w14:paraId="6CE5BCF5" w14:textId="77777777" w:rsidR="006D45AF" w:rsidRPr="00CF43C4" w:rsidRDefault="006D45AF" w:rsidP="00DC4A1E">
            <w:pPr>
              <w:pStyle w:val="Textoindependiente"/>
              <w:ind w:right="65"/>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3</w:t>
            </w:r>
          </w:p>
        </w:tc>
        <w:tc>
          <w:tcPr>
            <w:tcW w:w="1701" w:type="dxa"/>
          </w:tcPr>
          <w:p w14:paraId="448EF5F2" w14:textId="77777777" w:rsidR="006D45AF" w:rsidRPr="00CF43C4" w:rsidRDefault="006D45AF" w:rsidP="00DC4A1E">
            <w:pPr>
              <w:pStyle w:val="Textoindependiente"/>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0%</w:t>
            </w:r>
          </w:p>
        </w:tc>
      </w:tr>
      <w:tr w:rsidR="006D45AF" w:rsidRPr="00CF43C4" w14:paraId="7DB3253C" w14:textId="77777777" w:rsidTr="006D45AF">
        <w:trPr>
          <w:jc w:val="center"/>
        </w:trPr>
        <w:tc>
          <w:tcPr>
            <w:cnfStyle w:val="001000000000" w:firstRow="0" w:lastRow="0" w:firstColumn="1" w:lastColumn="0" w:oddVBand="0" w:evenVBand="0" w:oddHBand="0" w:evenHBand="0" w:firstRowFirstColumn="0" w:firstRowLastColumn="0" w:lastRowFirstColumn="0" w:lastRowLastColumn="0"/>
            <w:tcW w:w="4390" w:type="dxa"/>
          </w:tcPr>
          <w:p w14:paraId="6E5DBB94" w14:textId="77777777" w:rsidR="006D45AF" w:rsidRPr="00CF43C4" w:rsidRDefault="006D45AF" w:rsidP="00DC4A1E">
            <w:pPr>
              <w:pStyle w:val="Textoindependiente"/>
              <w:ind w:right="1113"/>
              <w:rPr>
                <w:rFonts w:cs="Arial"/>
              </w:rPr>
            </w:pPr>
            <w:r w:rsidRPr="00CF43C4">
              <w:rPr>
                <w:rFonts w:cs="Arial"/>
              </w:rPr>
              <w:t>TOTAL</w:t>
            </w:r>
          </w:p>
        </w:tc>
        <w:tc>
          <w:tcPr>
            <w:tcW w:w="1701" w:type="dxa"/>
          </w:tcPr>
          <w:p w14:paraId="1CF21388" w14:textId="77777777" w:rsidR="006D45AF" w:rsidRPr="00CF43C4" w:rsidRDefault="006D45AF" w:rsidP="00DC4A1E">
            <w:pPr>
              <w:pStyle w:val="Textoindependiente"/>
              <w:ind w:right="65"/>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b/>
              </w:rPr>
              <w:t>619</w:t>
            </w:r>
          </w:p>
        </w:tc>
        <w:tc>
          <w:tcPr>
            <w:tcW w:w="1701" w:type="dxa"/>
          </w:tcPr>
          <w:p w14:paraId="0DE3F824" w14:textId="77777777" w:rsidR="006D45AF" w:rsidRPr="00CF43C4" w:rsidRDefault="006D45AF" w:rsidP="00DC4A1E">
            <w:pPr>
              <w:pStyle w:val="Textoindependiente"/>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100%</w:t>
            </w:r>
          </w:p>
        </w:tc>
      </w:tr>
    </w:tbl>
    <w:p w14:paraId="51A820AE" w14:textId="77777777" w:rsidR="00C9017B" w:rsidRPr="00CF43C4" w:rsidRDefault="00C9017B" w:rsidP="00DC4A1E">
      <w:pPr>
        <w:jc w:val="center"/>
        <w:rPr>
          <w:rFonts w:cs="Arial"/>
          <w:i/>
          <w:color w:val="auto"/>
          <w:sz w:val="18"/>
          <w:szCs w:val="24"/>
          <w:shd w:val="clear" w:color="auto" w:fill="FFFFFF"/>
        </w:rPr>
      </w:pPr>
      <w:r w:rsidRPr="00CF43C4">
        <w:rPr>
          <w:rFonts w:cs="Arial"/>
          <w:i/>
          <w:color w:val="auto"/>
          <w:sz w:val="18"/>
          <w:szCs w:val="24"/>
          <w:shd w:val="clear" w:color="auto" w:fill="FFFFFF"/>
        </w:rPr>
        <w:t>Fuente: Subdirección de Gestión del Riesgo</w:t>
      </w:r>
    </w:p>
    <w:p w14:paraId="7623652C" w14:textId="5BD5EF65" w:rsidR="00CF43C4" w:rsidRPr="00CF43C4" w:rsidRDefault="00901801" w:rsidP="00CF43C4">
      <w:pPr>
        <w:pStyle w:val="Textoindependiente"/>
        <w:spacing w:before="240" w:after="240"/>
        <w:rPr>
          <w:rFonts w:cs="Arial"/>
          <w:i w:val="0"/>
          <w:iCs/>
          <w:szCs w:val="24"/>
        </w:rPr>
      </w:pPr>
      <w:r w:rsidRPr="00CF43C4">
        <w:rPr>
          <w:rFonts w:cs="Arial"/>
          <w:i w:val="0"/>
          <w:iCs/>
          <w:szCs w:val="24"/>
        </w:rPr>
        <w:t xml:space="preserve">De lo anterior, se identifica que, de las </w:t>
      </w:r>
      <w:r w:rsidR="006D45AF" w:rsidRPr="00CF43C4">
        <w:rPr>
          <w:rFonts w:cs="Arial"/>
          <w:i w:val="0"/>
          <w:iCs/>
          <w:szCs w:val="24"/>
        </w:rPr>
        <w:t>Estadística de las solicitudes de constancias y derechos de petición tramitadas por el Equipo de Investigación de Incendios, clasificada por informe, información, informe técnico y derechos de petición desde el 01 de enero hasta el 31 de diciembre de 2021.</w:t>
      </w:r>
      <w:r w:rsidRPr="00CF43C4">
        <w:rPr>
          <w:rFonts w:cs="Arial"/>
          <w:i w:val="0"/>
          <w:iCs/>
          <w:szCs w:val="24"/>
        </w:rPr>
        <w:t xml:space="preserve"> Se atendieron 619, agosto y noviembre, fueron los meses con mayor volumen de atención de solicitudes con respuesta. </w:t>
      </w:r>
    </w:p>
    <w:p w14:paraId="75F5005A" w14:textId="77777777" w:rsidR="00901801" w:rsidRPr="00CF43C4" w:rsidRDefault="006D45AF" w:rsidP="00CF43C4">
      <w:pPr>
        <w:pStyle w:val="Ttulo2"/>
        <w:spacing w:after="240"/>
        <w:jc w:val="both"/>
        <w:rPr>
          <w:rFonts w:cs="Arial"/>
          <w:szCs w:val="24"/>
        </w:rPr>
      </w:pPr>
      <w:bookmarkStart w:id="27" w:name="_Toc103807040"/>
      <w:r w:rsidRPr="00CF43C4">
        <w:rPr>
          <w:rFonts w:cs="Arial"/>
          <w:szCs w:val="24"/>
        </w:rPr>
        <w:t>Objetivo 2. Optimizar los procesos de Reducción del Riesgo</w:t>
      </w:r>
      <w:bookmarkEnd w:id="27"/>
    </w:p>
    <w:p w14:paraId="212862C5" w14:textId="54ABEDB1" w:rsidR="006D45AF" w:rsidRPr="00CF43C4" w:rsidRDefault="00901801" w:rsidP="00901801">
      <w:pPr>
        <w:rPr>
          <w:rFonts w:cs="Arial"/>
          <w:szCs w:val="24"/>
        </w:rPr>
      </w:pPr>
      <w:r w:rsidRPr="00CF43C4">
        <w:rPr>
          <w:rFonts w:cs="Arial"/>
          <w:szCs w:val="24"/>
        </w:rPr>
        <w:t xml:space="preserve">El segundo objetivo del pilar del Gestión del Riesgo de </w:t>
      </w:r>
      <w:r w:rsidR="00EB3F09" w:rsidRPr="00CF43C4">
        <w:rPr>
          <w:rFonts w:cs="Arial"/>
          <w:szCs w:val="24"/>
        </w:rPr>
        <w:t>Incendios</w:t>
      </w:r>
      <w:r w:rsidRPr="00CF43C4">
        <w:rPr>
          <w:rFonts w:cs="Arial"/>
          <w:szCs w:val="24"/>
        </w:rPr>
        <w:t xml:space="preserve"> es </w:t>
      </w:r>
      <w:r w:rsidR="00EB3F09" w:rsidRPr="00CF43C4">
        <w:rPr>
          <w:rFonts w:cs="Arial"/>
          <w:szCs w:val="24"/>
        </w:rPr>
        <w:t>“optimizar el proceso de reducción del riesgo generando intervenciones, a través de programas y campañas, que permitan hacer de Bogotá una ciudad más segura”, este objetivo tiene relación directa con el proceso institucional de reducción, a cargo de igual forma de la SGR.</w:t>
      </w:r>
    </w:p>
    <w:p w14:paraId="66D0F81B" w14:textId="77777777" w:rsidR="00EB3F09" w:rsidRPr="00CF43C4" w:rsidRDefault="00EB3F09" w:rsidP="00901801">
      <w:pPr>
        <w:rPr>
          <w:rFonts w:cs="Arial"/>
          <w:szCs w:val="24"/>
        </w:rPr>
      </w:pPr>
    </w:p>
    <w:p w14:paraId="23E8483F" w14:textId="1EC38F18" w:rsidR="006D45AF" w:rsidRPr="00CF43C4" w:rsidRDefault="001E2A57" w:rsidP="00970104">
      <w:pPr>
        <w:pStyle w:val="Ttulo3"/>
        <w:spacing w:after="240"/>
        <w:rPr>
          <w:rFonts w:cs="Arial"/>
          <w:sz w:val="24"/>
          <w:szCs w:val="24"/>
        </w:rPr>
      </w:pPr>
      <w:bookmarkStart w:id="28" w:name="_Toc103807041"/>
      <w:r w:rsidRPr="00CF43C4">
        <w:rPr>
          <w:rFonts w:cs="Arial"/>
          <w:sz w:val="24"/>
          <w:szCs w:val="24"/>
        </w:rPr>
        <w:t>Subdirección de Gestión del Riesgo</w:t>
      </w:r>
      <w:bookmarkEnd w:id="28"/>
    </w:p>
    <w:p w14:paraId="79611924" w14:textId="26ACF0F6" w:rsidR="006D45AF" w:rsidRPr="00CF43C4" w:rsidRDefault="006D45AF" w:rsidP="00970104">
      <w:pPr>
        <w:rPr>
          <w:rFonts w:eastAsia="Arial" w:cs="Arial"/>
          <w:szCs w:val="24"/>
        </w:rPr>
      </w:pPr>
      <w:r w:rsidRPr="00CF43C4">
        <w:rPr>
          <w:rFonts w:eastAsia="Arial" w:cs="Arial"/>
          <w:szCs w:val="24"/>
        </w:rPr>
        <w:t>El proceso de</w:t>
      </w:r>
      <w:r w:rsidR="00907276" w:rsidRPr="00CF43C4">
        <w:rPr>
          <w:rFonts w:eastAsia="Arial" w:cs="Arial"/>
          <w:szCs w:val="24"/>
        </w:rPr>
        <w:t xml:space="preserve"> reducción tiene como objetivo f</w:t>
      </w:r>
      <w:r w:rsidRPr="00CF43C4">
        <w:rPr>
          <w:rFonts w:eastAsia="Arial" w:cs="Arial"/>
          <w:szCs w:val="24"/>
        </w:rPr>
        <w:t>ormular medidas de intervención correctivas y prospectivas con el fin de reducir la amenaza, la exposición y disminuir la vulnerabilidad de las personas, los medios de subsistencia, los bienes, la infraestructura y los recursos ambientales; para minimizar los daños y costo social, en caso de producirse incendios, incidentes con materiales peligrosos y búsqueda y rescate.</w:t>
      </w:r>
    </w:p>
    <w:p w14:paraId="1D0E635B" w14:textId="77777777" w:rsidR="006D45AF" w:rsidRPr="00CF43C4" w:rsidRDefault="006D45AF" w:rsidP="00970104">
      <w:pPr>
        <w:rPr>
          <w:rFonts w:eastAsia="Arial" w:cs="Arial"/>
          <w:szCs w:val="24"/>
        </w:rPr>
      </w:pPr>
    </w:p>
    <w:p w14:paraId="4C06557A" w14:textId="77777777" w:rsidR="006D45AF" w:rsidRPr="00CF43C4" w:rsidRDefault="006D45AF" w:rsidP="00970104">
      <w:pPr>
        <w:rPr>
          <w:rFonts w:eastAsia="Arial" w:cs="Arial"/>
          <w:szCs w:val="24"/>
        </w:rPr>
      </w:pPr>
      <w:r w:rsidRPr="00CF43C4">
        <w:rPr>
          <w:rFonts w:eastAsia="Arial" w:cs="Arial"/>
          <w:szCs w:val="24"/>
        </w:rPr>
        <w:t>Este es un proceso misional que forma parte de la Subdirección de Gestión del Riesgo y está compuesto por los siguientes equipos de trabajo:</w:t>
      </w:r>
    </w:p>
    <w:p w14:paraId="2A0A04BC" w14:textId="77777777" w:rsidR="006D45AF" w:rsidRPr="00CF43C4" w:rsidRDefault="006D45AF" w:rsidP="00970104">
      <w:pPr>
        <w:rPr>
          <w:rFonts w:eastAsia="Arial" w:cs="Arial"/>
          <w:szCs w:val="24"/>
        </w:rPr>
      </w:pPr>
    </w:p>
    <w:p w14:paraId="5D646AD9" w14:textId="77777777" w:rsidR="006D45AF" w:rsidRPr="00CF43C4" w:rsidRDefault="006D45AF" w:rsidP="00BD2D45">
      <w:pPr>
        <w:pStyle w:val="Prrafodelista"/>
        <w:numPr>
          <w:ilvl w:val="0"/>
          <w:numId w:val="39"/>
        </w:numPr>
        <w:rPr>
          <w:rFonts w:eastAsia="Arial" w:cs="Arial"/>
          <w:szCs w:val="24"/>
        </w:rPr>
      </w:pPr>
      <w:r w:rsidRPr="00CF43C4">
        <w:rPr>
          <w:rFonts w:eastAsia="Arial" w:cs="Arial"/>
          <w:szCs w:val="24"/>
        </w:rPr>
        <w:t>Programas y Campañas de prevención</w:t>
      </w:r>
    </w:p>
    <w:p w14:paraId="7063FCC4" w14:textId="77777777" w:rsidR="006D45AF" w:rsidRPr="00CF43C4" w:rsidRDefault="006D45AF" w:rsidP="00BD2D45">
      <w:pPr>
        <w:pStyle w:val="Prrafodelista"/>
        <w:numPr>
          <w:ilvl w:val="0"/>
          <w:numId w:val="39"/>
        </w:numPr>
        <w:rPr>
          <w:rFonts w:eastAsia="Arial" w:cs="Arial"/>
          <w:szCs w:val="24"/>
        </w:rPr>
      </w:pPr>
      <w:r w:rsidRPr="00CF43C4">
        <w:rPr>
          <w:rFonts w:eastAsia="Arial" w:cs="Arial"/>
          <w:szCs w:val="24"/>
        </w:rPr>
        <w:t>Inspecciones técnicas</w:t>
      </w:r>
    </w:p>
    <w:p w14:paraId="46E4E7A9" w14:textId="77777777" w:rsidR="006D45AF" w:rsidRPr="00CF43C4" w:rsidRDefault="006D45AF" w:rsidP="00BD2D45">
      <w:pPr>
        <w:pStyle w:val="Prrafodelista"/>
        <w:numPr>
          <w:ilvl w:val="0"/>
          <w:numId w:val="39"/>
        </w:numPr>
        <w:rPr>
          <w:rFonts w:eastAsia="Arial" w:cs="Arial"/>
          <w:szCs w:val="24"/>
        </w:rPr>
      </w:pPr>
      <w:r w:rsidRPr="00CF43C4">
        <w:rPr>
          <w:rFonts w:eastAsia="Arial" w:cs="Arial"/>
          <w:szCs w:val="24"/>
        </w:rPr>
        <w:t>Aglomeraciones de público</w:t>
      </w:r>
    </w:p>
    <w:p w14:paraId="33A4335E" w14:textId="4F553BAC" w:rsidR="001E2A57" w:rsidRPr="00CF43C4" w:rsidRDefault="006D45AF" w:rsidP="00BD2D45">
      <w:pPr>
        <w:pStyle w:val="Prrafodelista"/>
        <w:numPr>
          <w:ilvl w:val="0"/>
          <w:numId w:val="39"/>
        </w:numPr>
        <w:spacing w:before="240" w:after="240"/>
        <w:rPr>
          <w:rFonts w:eastAsia="Arial" w:cs="Arial"/>
          <w:szCs w:val="24"/>
        </w:rPr>
      </w:pPr>
      <w:r w:rsidRPr="00CF43C4">
        <w:rPr>
          <w:rFonts w:eastAsia="Arial" w:cs="Arial"/>
          <w:szCs w:val="24"/>
        </w:rPr>
        <w:t>Capacitación y formación externa</w:t>
      </w:r>
    </w:p>
    <w:p w14:paraId="13DF18EB" w14:textId="0755865F" w:rsidR="00331796" w:rsidRPr="00CF43C4" w:rsidRDefault="00331796" w:rsidP="00331796">
      <w:pPr>
        <w:spacing w:before="240" w:after="240"/>
        <w:rPr>
          <w:rFonts w:eastAsia="Arial" w:cs="Arial"/>
          <w:szCs w:val="24"/>
        </w:rPr>
      </w:pPr>
      <w:r w:rsidRPr="00CF43C4">
        <w:rPr>
          <w:rFonts w:eastAsia="Arial" w:cs="Arial"/>
          <w:szCs w:val="24"/>
        </w:rPr>
        <w:lastRenderedPageBreak/>
        <w:t>A continuación, se profundizan en lo realizado por cada uno de estos equipos de trabajo, en cumplimiento de la ejecución del proceso y del PEI 2020-2024</w:t>
      </w:r>
    </w:p>
    <w:p w14:paraId="34D1965C" w14:textId="500F813C" w:rsidR="006D45AF" w:rsidRPr="00CF43C4" w:rsidRDefault="006D45AF" w:rsidP="00DB402E">
      <w:pPr>
        <w:pStyle w:val="Ttulo4"/>
        <w:spacing w:after="240"/>
        <w:ind w:left="1418" w:hanging="1418"/>
        <w:jc w:val="center"/>
        <w:rPr>
          <w:rFonts w:cs="Arial"/>
          <w:szCs w:val="24"/>
        </w:rPr>
      </w:pPr>
      <w:bookmarkStart w:id="29" w:name="_Toc101962637"/>
      <w:bookmarkStart w:id="30" w:name="_Toc377582177"/>
      <w:r w:rsidRPr="00CF43C4">
        <w:rPr>
          <w:rFonts w:cs="Arial"/>
          <w:szCs w:val="24"/>
        </w:rPr>
        <w:t>P</w:t>
      </w:r>
      <w:r w:rsidR="00DB402E" w:rsidRPr="00CF43C4">
        <w:rPr>
          <w:rFonts w:cs="Arial"/>
          <w:szCs w:val="24"/>
        </w:rPr>
        <w:t>rogramas y campañas de prevención</w:t>
      </w:r>
      <w:bookmarkEnd w:id="29"/>
    </w:p>
    <w:p w14:paraId="67820A55" w14:textId="1F83E024" w:rsidR="006D45AF" w:rsidRPr="00CF43C4" w:rsidRDefault="006D45AF" w:rsidP="00970104">
      <w:pPr>
        <w:rPr>
          <w:rFonts w:cs="Arial"/>
          <w:szCs w:val="24"/>
        </w:rPr>
      </w:pPr>
      <w:r w:rsidRPr="00CF43C4">
        <w:rPr>
          <w:rFonts w:cs="Arial"/>
          <w:szCs w:val="24"/>
        </w:rPr>
        <w:t>Este equipo diseña programas, campañas y proyectos orientados a minimizar los daños y el costo social en torno a los escenarios de riesgo, como incendios, incidentes con materiales peligrosos, y búsqueda y rescate, su desempeño durante el 2021 fue:</w:t>
      </w:r>
    </w:p>
    <w:p w14:paraId="02D34097" w14:textId="77777777" w:rsidR="006D45AF" w:rsidRPr="00CF43C4" w:rsidRDefault="006D45AF" w:rsidP="00970104">
      <w:pPr>
        <w:rPr>
          <w:rFonts w:cs="Arial"/>
          <w:szCs w:val="24"/>
        </w:rPr>
      </w:pPr>
    </w:p>
    <w:p w14:paraId="7A5C44A0" w14:textId="6EC24064" w:rsidR="00C9017B" w:rsidRPr="00CF43C4" w:rsidRDefault="00C9017B" w:rsidP="00970104">
      <w:pPr>
        <w:pStyle w:val="Descripcin"/>
        <w:keepNext/>
        <w:jc w:val="center"/>
        <w:rPr>
          <w:rFonts w:ascii="Arial" w:hAnsi="Arial" w:cs="Arial"/>
          <w:color w:val="000000" w:themeColor="text1"/>
          <w:szCs w:val="24"/>
        </w:rPr>
      </w:pPr>
      <w:bookmarkStart w:id="31" w:name="_Toc103807078"/>
      <w:r w:rsidRPr="00CF43C4">
        <w:rPr>
          <w:rFonts w:ascii="Arial" w:hAnsi="Arial" w:cs="Arial"/>
          <w:color w:val="000000" w:themeColor="text1"/>
          <w:szCs w:val="24"/>
        </w:rPr>
        <w:t xml:space="preserve">Tabla </w:t>
      </w:r>
      <w:r w:rsidRPr="00CF43C4">
        <w:rPr>
          <w:rFonts w:ascii="Arial" w:hAnsi="Arial" w:cs="Arial"/>
          <w:color w:val="000000" w:themeColor="text1"/>
          <w:szCs w:val="24"/>
        </w:rPr>
        <w:fldChar w:fldCharType="begin"/>
      </w:r>
      <w:r w:rsidRPr="00CF43C4">
        <w:rPr>
          <w:rFonts w:ascii="Arial" w:hAnsi="Arial" w:cs="Arial"/>
          <w:color w:val="000000" w:themeColor="text1"/>
          <w:szCs w:val="24"/>
        </w:rPr>
        <w:instrText xml:space="preserve"> SEQ Tabla \* ARABIC </w:instrText>
      </w:r>
      <w:r w:rsidRPr="00CF43C4">
        <w:rPr>
          <w:rFonts w:ascii="Arial" w:hAnsi="Arial" w:cs="Arial"/>
          <w:color w:val="000000" w:themeColor="text1"/>
          <w:szCs w:val="24"/>
        </w:rPr>
        <w:fldChar w:fldCharType="separate"/>
      </w:r>
      <w:r w:rsidR="005B547E" w:rsidRPr="00CF43C4">
        <w:rPr>
          <w:rFonts w:ascii="Arial" w:hAnsi="Arial" w:cs="Arial"/>
          <w:noProof/>
          <w:color w:val="000000" w:themeColor="text1"/>
          <w:szCs w:val="24"/>
        </w:rPr>
        <w:t>8</w:t>
      </w:r>
      <w:r w:rsidRPr="00CF43C4">
        <w:rPr>
          <w:rFonts w:ascii="Arial" w:hAnsi="Arial" w:cs="Arial"/>
          <w:color w:val="000000" w:themeColor="text1"/>
          <w:szCs w:val="24"/>
        </w:rPr>
        <w:fldChar w:fldCharType="end"/>
      </w:r>
      <w:r w:rsidRPr="00CF43C4">
        <w:rPr>
          <w:rFonts w:ascii="Arial" w:hAnsi="Arial" w:cs="Arial"/>
          <w:color w:val="000000" w:themeColor="text1"/>
          <w:szCs w:val="24"/>
        </w:rPr>
        <w:t>. Beneficiarios campañas y programas 2021</w:t>
      </w:r>
      <w:bookmarkEnd w:id="31"/>
    </w:p>
    <w:tbl>
      <w:tblPr>
        <w:tblStyle w:val="Tabladelista4-nfasis2"/>
        <w:tblW w:w="8217" w:type="dxa"/>
        <w:jc w:val="center"/>
        <w:tblLook w:val="04A0" w:firstRow="1" w:lastRow="0" w:firstColumn="1" w:lastColumn="0" w:noHBand="0" w:noVBand="1"/>
        <w:tblCaption w:val="Tabla 8. Beneficiarios campañas y programas 2021"/>
        <w:tblDescription w:val="Tabla 8. Beneficiarios campañas y programas 2021"/>
      </w:tblPr>
      <w:tblGrid>
        <w:gridCol w:w="4106"/>
        <w:gridCol w:w="4111"/>
      </w:tblGrid>
      <w:tr w:rsidR="006D45AF" w:rsidRPr="00CF43C4" w14:paraId="22921390" w14:textId="77777777" w:rsidTr="006D45AF">
        <w:trPr>
          <w:cnfStyle w:val="100000000000" w:firstRow="1" w:lastRow="0" w:firstColumn="0" w:lastColumn="0" w:oddVBand="0" w:evenVBand="0" w:oddHBand="0" w:evenHBand="0" w:firstRowFirstColumn="0" w:firstRowLastColumn="0" w:lastRowFirstColumn="0" w:lastRowLastColumn="0"/>
          <w:trHeight w:val="418"/>
          <w:tblHeader/>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7D618EEF" w14:textId="77777777" w:rsidR="006D45AF" w:rsidRPr="00CF43C4" w:rsidRDefault="006D45AF" w:rsidP="00CF43C4">
            <w:pPr>
              <w:jc w:val="left"/>
              <w:rPr>
                <w:rFonts w:cs="Arial"/>
              </w:rPr>
            </w:pPr>
            <w:r w:rsidRPr="00CF43C4">
              <w:rPr>
                <w:rFonts w:cs="Arial"/>
              </w:rPr>
              <w:t>PROGRAMA Y/O CAMPAÑA</w:t>
            </w:r>
          </w:p>
        </w:tc>
        <w:tc>
          <w:tcPr>
            <w:tcW w:w="4111" w:type="dxa"/>
            <w:tcBorders>
              <w:top w:val="single" w:sz="4" w:space="0" w:color="auto"/>
              <w:left w:val="single" w:sz="4" w:space="0" w:color="auto"/>
              <w:bottom w:val="single" w:sz="4" w:space="0" w:color="auto"/>
              <w:right w:val="single" w:sz="4" w:space="0" w:color="auto"/>
            </w:tcBorders>
            <w:noWrap/>
            <w:hideMark/>
          </w:tcPr>
          <w:p w14:paraId="22B55BDE" w14:textId="77777777" w:rsidR="006D45AF" w:rsidRPr="00CF43C4" w:rsidRDefault="006D45AF" w:rsidP="00CF43C4">
            <w:pPr>
              <w:jc w:val="left"/>
              <w:cnfStyle w:val="100000000000" w:firstRow="1" w:lastRow="0" w:firstColumn="0" w:lastColumn="0" w:oddVBand="0" w:evenVBand="0" w:oddHBand="0" w:evenHBand="0" w:firstRowFirstColumn="0" w:firstRowLastColumn="0" w:lastRowFirstColumn="0" w:lastRowLastColumn="0"/>
              <w:rPr>
                <w:rFonts w:cs="Arial"/>
              </w:rPr>
            </w:pPr>
            <w:r w:rsidRPr="00CF43C4">
              <w:rPr>
                <w:rFonts w:cs="Arial"/>
              </w:rPr>
              <w:t>NÚMERO DE BENEFICIARIOS</w:t>
            </w:r>
          </w:p>
        </w:tc>
      </w:tr>
      <w:tr w:rsidR="006D45AF" w:rsidRPr="00CF43C4" w14:paraId="1B7460E3"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590552D4" w14:textId="77777777" w:rsidR="006D45AF" w:rsidRPr="00CF43C4" w:rsidRDefault="006D45AF" w:rsidP="00CF43C4">
            <w:pPr>
              <w:jc w:val="left"/>
              <w:rPr>
                <w:rFonts w:cs="Arial"/>
                <w:b w:val="0"/>
                <w:bCs w:val="0"/>
              </w:rPr>
            </w:pPr>
            <w:r w:rsidRPr="00CF43C4">
              <w:rPr>
                <w:rFonts w:cs="Arial"/>
              </w:rPr>
              <w:t>Club Bomberitos “Nicolás Quevedo Rizo”</w:t>
            </w:r>
          </w:p>
        </w:tc>
        <w:tc>
          <w:tcPr>
            <w:tcW w:w="4111" w:type="dxa"/>
            <w:tcBorders>
              <w:top w:val="single" w:sz="4" w:space="0" w:color="auto"/>
              <w:left w:val="single" w:sz="4" w:space="0" w:color="auto"/>
              <w:bottom w:val="single" w:sz="4" w:space="0" w:color="auto"/>
              <w:right w:val="single" w:sz="4" w:space="0" w:color="auto"/>
            </w:tcBorders>
            <w:noWrap/>
            <w:hideMark/>
          </w:tcPr>
          <w:p w14:paraId="3C476ED9" w14:textId="77777777" w:rsidR="006D45AF" w:rsidRPr="00CF43C4" w:rsidRDefault="006D45AF" w:rsidP="00CF43C4">
            <w:pPr>
              <w:jc w:val="left"/>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3.409</w:t>
            </w:r>
          </w:p>
        </w:tc>
      </w:tr>
      <w:tr w:rsidR="006D45AF" w:rsidRPr="00CF43C4" w14:paraId="34F45403"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5AB5A713" w14:textId="77777777" w:rsidR="006D45AF" w:rsidRPr="00CF43C4" w:rsidRDefault="006D45AF" w:rsidP="00CF43C4">
            <w:pPr>
              <w:jc w:val="left"/>
              <w:rPr>
                <w:rFonts w:cs="Arial"/>
                <w:b w:val="0"/>
                <w:bCs w:val="0"/>
              </w:rPr>
            </w:pPr>
            <w:r w:rsidRPr="00CF43C4">
              <w:rPr>
                <w:rFonts w:cs="Arial"/>
              </w:rPr>
              <w:t>Vivienda segura - mi casa sin incendios</w:t>
            </w:r>
          </w:p>
        </w:tc>
        <w:tc>
          <w:tcPr>
            <w:tcW w:w="4111" w:type="dxa"/>
            <w:tcBorders>
              <w:top w:val="single" w:sz="4" w:space="0" w:color="auto"/>
              <w:left w:val="single" w:sz="4" w:space="0" w:color="auto"/>
              <w:bottom w:val="single" w:sz="4" w:space="0" w:color="auto"/>
              <w:right w:val="single" w:sz="4" w:space="0" w:color="auto"/>
            </w:tcBorders>
            <w:noWrap/>
            <w:hideMark/>
          </w:tcPr>
          <w:p w14:paraId="05D7701A" w14:textId="77777777" w:rsidR="006D45AF" w:rsidRPr="00CF43C4" w:rsidRDefault="006D45AF" w:rsidP="00CF43C4">
            <w:pPr>
              <w:jc w:val="left"/>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218</w:t>
            </w:r>
          </w:p>
        </w:tc>
      </w:tr>
      <w:tr w:rsidR="006D45AF" w:rsidRPr="00CF43C4" w14:paraId="4A8D6638"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1C47C445" w14:textId="77777777" w:rsidR="006D45AF" w:rsidRPr="00CF43C4" w:rsidRDefault="006D45AF" w:rsidP="00CF43C4">
            <w:pPr>
              <w:jc w:val="left"/>
              <w:rPr>
                <w:rFonts w:cs="Arial"/>
                <w:b w:val="0"/>
                <w:bCs w:val="0"/>
              </w:rPr>
            </w:pPr>
            <w:r w:rsidRPr="00CF43C4">
              <w:rPr>
                <w:rFonts w:cs="Arial"/>
              </w:rPr>
              <w:t>Salvando patas</w:t>
            </w:r>
          </w:p>
        </w:tc>
        <w:tc>
          <w:tcPr>
            <w:tcW w:w="4111" w:type="dxa"/>
            <w:tcBorders>
              <w:top w:val="single" w:sz="4" w:space="0" w:color="auto"/>
              <w:left w:val="single" w:sz="4" w:space="0" w:color="auto"/>
              <w:bottom w:val="single" w:sz="4" w:space="0" w:color="auto"/>
              <w:right w:val="single" w:sz="4" w:space="0" w:color="auto"/>
            </w:tcBorders>
            <w:noWrap/>
            <w:hideMark/>
          </w:tcPr>
          <w:p w14:paraId="084141FE" w14:textId="77777777" w:rsidR="006D45AF" w:rsidRPr="00CF43C4" w:rsidRDefault="006D45AF" w:rsidP="00CF43C4">
            <w:pPr>
              <w:jc w:val="left"/>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12.000</w:t>
            </w:r>
          </w:p>
        </w:tc>
      </w:tr>
      <w:tr w:rsidR="006D45AF" w:rsidRPr="00CF43C4" w14:paraId="6D88FE26"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2D974DFC" w14:textId="77777777" w:rsidR="006D45AF" w:rsidRPr="00CF43C4" w:rsidRDefault="006D45AF" w:rsidP="00CF43C4">
            <w:pPr>
              <w:jc w:val="left"/>
              <w:rPr>
                <w:rFonts w:cs="Arial"/>
              </w:rPr>
            </w:pPr>
            <w:r w:rsidRPr="00CF43C4">
              <w:rPr>
                <w:rFonts w:cs="Arial"/>
              </w:rPr>
              <w:t>Total</w:t>
            </w:r>
          </w:p>
        </w:tc>
        <w:tc>
          <w:tcPr>
            <w:tcW w:w="4111" w:type="dxa"/>
            <w:tcBorders>
              <w:top w:val="single" w:sz="4" w:space="0" w:color="auto"/>
              <w:left w:val="single" w:sz="4" w:space="0" w:color="auto"/>
              <w:bottom w:val="single" w:sz="4" w:space="0" w:color="auto"/>
              <w:right w:val="single" w:sz="4" w:space="0" w:color="auto"/>
            </w:tcBorders>
            <w:noWrap/>
            <w:hideMark/>
          </w:tcPr>
          <w:p w14:paraId="209775A5" w14:textId="77777777" w:rsidR="006D45AF" w:rsidRPr="00CF43C4" w:rsidRDefault="006D45AF" w:rsidP="00CF43C4">
            <w:pPr>
              <w:jc w:val="left"/>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b/>
                <w:bCs/>
              </w:rPr>
              <w:t>15.627</w:t>
            </w:r>
          </w:p>
        </w:tc>
      </w:tr>
    </w:tbl>
    <w:p w14:paraId="33EFC347" w14:textId="77777777" w:rsidR="00C9017B" w:rsidRPr="00CF43C4" w:rsidRDefault="00C9017B" w:rsidP="00970104">
      <w:pPr>
        <w:jc w:val="center"/>
        <w:rPr>
          <w:rFonts w:cs="Arial"/>
          <w:i/>
          <w:color w:val="auto"/>
          <w:sz w:val="18"/>
          <w:szCs w:val="24"/>
          <w:shd w:val="clear" w:color="auto" w:fill="FFFFFF"/>
        </w:rPr>
      </w:pPr>
      <w:r w:rsidRPr="00CF43C4">
        <w:rPr>
          <w:rFonts w:cs="Arial"/>
          <w:i/>
          <w:color w:val="auto"/>
          <w:sz w:val="18"/>
          <w:szCs w:val="24"/>
          <w:shd w:val="clear" w:color="auto" w:fill="FFFFFF"/>
        </w:rPr>
        <w:t>Fuente: Subdirección de Gestión del Riesgo</w:t>
      </w:r>
    </w:p>
    <w:p w14:paraId="5CF49AEC" w14:textId="77777777" w:rsidR="006D45AF" w:rsidRPr="00CF43C4" w:rsidRDefault="006D45AF" w:rsidP="00970104">
      <w:pPr>
        <w:rPr>
          <w:rFonts w:cs="Arial"/>
          <w:szCs w:val="24"/>
        </w:rPr>
      </w:pPr>
    </w:p>
    <w:p w14:paraId="6FD4246A" w14:textId="1173109D" w:rsidR="006D45AF" w:rsidRPr="00CF43C4" w:rsidRDefault="00331796" w:rsidP="00970104">
      <w:pPr>
        <w:rPr>
          <w:rFonts w:cs="Arial"/>
          <w:szCs w:val="24"/>
        </w:rPr>
      </w:pPr>
      <w:r w:rsidRPr="00CF43C4">
        <w:rPr>
          <w:rFonts w:cs="Arial"/>
          <w:szCs w:val="24"/>
        </w:rPr>
        <w:t xml:space="preserve">Uno de los temas </w:t>
      </w:r>
      <w:r w:rsidR="00172757" w:rsidRPr="00CF43C4">
        <w:rPr>
          <w:rFonts w:cs="Arial"/>
          <w:szCs w:val="24"/>
        </w:rPr>
        <w:t>más</w:t>
      </w:r>
      <w:r w:rsidRPr="00CF43C4">
        <w:rPr>
          <w:rFonts w:cs="Arial"/>
          <w:szCs w:val="24"/>
        </w:rPr>
        <w:t xml:space="preserve"> relevantes tiene que ver con la sensibilización y educación en prevención de incendios y emergencias conexas</w:t>
      </w:r>
      <w:bookmarkEnd w:id="30"/>
      <w:r w:rsidRPr="00CF43C4">
        <w:rPr>
          <w:rFonts w:cs="Arial"/>
          <w:szCs w:val="24"/>
        </w:rPr>
        <w:t>– Club Bomberitos, a</w:t>
      </w:r>
      <w:r w:rsidR="006D45AF" w:rsidRPr="00CF43C4">
        <w:rPr>
          <w:rFonts w:cs="Arial"/>
          <w:szCs w:val="24"/>
        </w:rPr>
        <w:t xml:space="preserve"> través de este programa la Subdirección de Gestión del Riesgo, ha adoptado bajo la Resolución Interna 814 de 2015, </w:t>
      </w:r>
      <w:r w:rsidRPr="00CF43C4">
        <w:rPr>
          <w:rFonts w:cs="Arial"/>
          <w:szCs w:val="24"/>
        </w:rPr>
        <w:t>la función de</w:t>
      </w:r>
      <w:r w:rsidR="006D45AF" w:rsidRPr="00CF43C4">
        <w:rPr>
          <w:rFonts w:cs="Arial"/>
          <w:szCs w:val="24"/>
        </w:rPr>
        <w:t xml:space="preserve"> sensibiliza</w:t>
      </w:r>
      <w:r w:rsidRPr="00CF43C4">
        <w:rPr>
          <w:rFonts w:cs="Arial"/>
          <w:szCs w:val="24"/>
        </w:rPr>
        <w:t>r</w:t>
      </w:r>
      <w:r w:rsidR="006D45AF" w:rsidRPr="00CF43C4">
        <w:rPr>
          <w:rFonts w:cs="Arial"/>
          <w:szCs w:val="24"/>
        </w:rPr>
        <w:t xml:space="preserve"> y capacitar a los niños, niñas y jóvenes sobre la importancia de conocer, prevenir y actuar frente a situaciones de peligro en el hogar y en el colegio, a través de los siguientes programas: </w:t>
      </w:r>
    </w:p>
    <w:p w14:paraId="3885E122" w14:textId="77777777" w:rsidR="006D45AF" w:rsidRPr="00CF43C4" w:rsidRDefault="006D45AF" w:rsidP="00970104">
      <w:pPr>
        <w:rPr>
          <w:rFonts w:cs="Arial"/>
          <w:szCs w:val="24"/>
        </w:rPr>
      </w:pPr>
    </w:p>
    <w:p w14:paraId="2467531D" w14:textId="7869CC79" w:rsidR="00C9017B" w:rsidRPr="00CF43C4" w:rsidRDefault="00C9017B" w:rsidP="00970104">
      <w:pPr>
        <w:pStyle w:val="Descripcin"/>
        <w:keepNext/>
        <w:jc w:val="center"/>
        <w:rPr>
          <w:rFonts w:ascii="Arial" w:hAnsi="Arial" w:cs="Arial"/>
          <w:color w:val="000000" w:themeColor="text1"/>
          <w:sz w:val="20"/>
          <w:szCs w:val="24"/>
        </w:rPr>
      </w:pPr>
      <w:bookmarkStart w:id="32" w:name="_Toc103807141"/>
      <w:r w:rsidRPr="00CF43C4">
        <w:rPr>
          <w:rFonts w:ascii="Arial" w:hAnsi="Arial" w:cs="Arial"/>
          <w:color w:val="000000" w:themeColor="text1"/>
          <w:sz w:val="20"/>
          <w:szCs w:val="24"/>
        </w:rPr>
        <w:lastRenderedPageBreak/>
        <w:t xml:space="preserve">Ilustración </w:t>
      </w:r>
      <w:r w:rsidR="00D113BE" w:rsidRPr="00CF43C4">
        <w:rPr>
          <w:rFonts w:ascii="Arial" w:hAnsi="Arial" w:cs="Arial"/>
          <w:color w:val="000000" w:themeColor="text1"/>
          <w:sz w:val="20"/>
          <w:szCs w:val="24"/>
        </w:rPr>
        <w:fldChar w:fldCharType="begin"/>
      </w:r>
      <w:r w:rsidR="00D113BE" w:rsidRPr="00CF43C4">
        <w:rPr>
          <w:rFonts w:ascii="Arial" w:hAnsi="Arial" w:cs="Arial"/>
          <w:color w:val="000000" w:themeColor="text1"/>
          <w:sz w:val="20"/>
          <w:szCs w:val="24"/>
        </w:rPr>
        <w:instrText xml:space="preserve"> SEQ Ilustración \* ARABIC </w:instrText>
      </w:r>
      <w:r w:rsidR="00D113BE" w:rsidRPr="00CF43C4">
        <w:rPr>
          <w:rFonts w:ascii="Arial" w:hAnsi="Arial" w:cs="Arial"/>
          <w:color w:val="000000" w:themeColor="text1"/>
          <w:sz w:val="20"/>
          <w:szCs w:val="24"/>
        </w:rPr>
        <w:fldChar w:fldCharType="separate"/>
      </w:r>
      <w:r w:rsidR="005B547E" w:rsidRPr="00CF43C4">
        <w:rPr>
          <w:rFonts w:ascii="Arial" w:hAnsi="Arial" w:cs="Arial"/>
          <w:noProof/>
          <w:color w:val="000000" w:themeColor="text1"/>
          <w:sz w:val="20"/>
          <w:szCs w:val="24"/>
        </w:rPr>
        <w:t>12</w:t>
      </w:r>
      <w:r w:rsidR="00D113BE" w:rsidRPr="00CF43C4">
        <w:rPr>
          <w:rFonts w:ascii="Arial" w:hAnsi="Arial" w:cs="Arial"/>
          <w:color w:val="000000" w:themeColor="text1"/>
          <w:sz w:val="20"/>
          <w:szCs w:val="24"/>
        </w:rPr>
        <w:fldChar w:fldCharType="end"/>
      </w:r>
      <w:r w:rsidRPr="00CF43C4">
        <w:rPr>
          <w:rFonts w:ascii="Arial" w:hAnsi="Arial" w:cs="Arial"/>
          <w:color w:val="000000" w:themeColor="text1"/>
          <w:sz w:val="20"/>
          <w:szCs w:val="24"/>
        </w:rPr>
        <w:t>. Programas Subdirección de Gestión del Riesgo</w:t>
      </w:r>
      <w:bookmarkEnd w:id="32"/>
    </w:p>
    <w:p w14:paraId="031A9B1D" w14:textId="77777777" w:rsidR="006D45AF" w:rsidRPr="00CF43C4" w:rsidRDefault="006D45AF" w:rsidP="00970104">
      <w:pPr>
        <w:shd w:val="clear" w:color="auto" w:fill="FFFFFF"/>
        <w:jc w:val="center"/>
        <w:rPr>
          <w:rFonts w:cs="Arial"/>
          <w:szCs w:val="24"/>
        </w:rPr>
      </w:pPr>
      <w:r w:rsidRPr="00CF43C4">
        <w:rPr>
          <w:rFonts w:cs="Arial"/>
          <w:noProof/>
          <w:szCs w:val="24"/>
        </w:rPr>
        <w:drawing>
          <wp:inline distT="0" distB="0" distL="0" distR="0" wp14:anchorId="199ED5C6" wp14:editId="42F7A7B8">
            <wp:extent cx="5056371" cy="3158836"/>
            <wp:effectExtent l="0" t="0" r="0" b="0"/>
            <wp:docPr id="53" name="Imagen 53" descr="CLUB BOMBERI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CLUB BOMBERITOS"/>
                    <pic:cNvPicPr>
                      <a:picLocks noChangeAspect="1" noChangeArrowheads="1"/>
                    </pic:cNvPicPr>
                  </pic:nvPicPr>
                  <pic:blipFill>
                    <a:blip r:embed="rId34" cstate="email">
                      <a:extLst>
                        <a:ext uri="{28A0092B-C50C-407E-A947-70E740481C1C}">
                          <a14:useLocalDpi xmlns:a14="http://schemas.microsoft.com/office/drawing/2010/main" val="0"/>
                        </a:ext>
                      </a:extLst>
                    </a:blip>
                    <a:srcRect/>
                    <a:stretch>
                      <a:fillRect/>
                    </a:stretch>
                  </pic:blipFill>
                  <pic:spPr bwMode="auto">
                    <a:xfrm>
                      <a:off x="0" y="0"/>
                      <a:ext cx="5079328" cy="3173178"/>
                    </a:xfrm>
                    <a:prstGeom prst="rect">
                      <a:avLst/>
                    </a:prstGeom>
                    <a:noFill/>
                  </pic:spPr>
                </pic:pic>
              </a:graphicData>
            </a:graphic>
          </wp:inline>
        </w:drawing>
      </w:r>
    </w:p>
    <w:p w14:paraId="686C48B5" w14:textId="77777777" w:rsidR="00C9017B" w:rsidRPr="00CF43C4" w:rsidRDefault="00C9017B" w:rsidP="00970104">
      <w:pPr>
        <w:jc w:val="center"/>
        <w:rPr>
          <w:rFonts w:cs="Arial"/>
          <w:color w:val="auto"/>
          <w:sz w:val="18"/>
          <w:szCs w:val="24"/>
          <w:shd w:val="clear" w:color="auto" w:fill="FFFFFF"/>
        </w:rPr>
      </w:pPr>
      <w:r w:rsidRPr="00CF43C4">
        <w:rPr>
          <w:rFonts w:cs="Arial"/>
          <w:color w:val="auto"/>
          <w:sz w:val="18"/>
          <w:szCs w:val="24"/>
          <w:shd w:val="clear" w:color="auto" w:fill="FFFFFF"/>
        </w:rPr>
        <w:t>Fuente: Subdirección de Gestión del Riesgo</w:t>
      </w:r>
    </w:p>
    <w:p w14:paraId="29B38E71" w14:textId="77777777" w:rsidR="00C9017B" w:rsidRPr="00CF43C4" w:rsidRDefault="00C9017B" w:rsidP="00970104">
      <w:pPr>
        <w:shd w:val="clear" w:color="auto" w:fill="FFFFFF"/>
        <w:rPr>
          <w:rFonts w:cs="Arial"/>
          <w:szCs w:val="24"/>
        </w:rPr>
      </w:pPr>
    </w:p>
    <w:p w14:paraId="2EBD5F22" w14:textId="77777777" w:rsidR="006D45AF" w:rsidRPr="00CF43C4" w:rsidRDefault="006D45AF" w:rsidP="00970104">
      <w:pPr>
        <w:shd w:val="clear" w:color="auto" w:fill="FFFFFF"/>
        <w:rPr>
          <w:rFonts w:cs="Arial"/>
          <w:szCs w:val="24"/>
        </w:rPr>
      </w:pPr>
    </w:p>
    <w:p w14:paraId="31F76CA7" w14:textId="77777777" w:rsidR="006D45AF" w:rsidRPr="00CF43C4" w:rsidRDefault="006D45AF" w:rsidP="00970104">
      <w:pPr>
        <w:shd w:val="clear" w:color="auto" w:fill="FFFFFF"/>
        <w:rPr>
          <w:rFonts w:cs="Arial"/>
          <w:szCs w:val="24"/>
        </w:rPr>
      </w:pPr>
      <w:r w:rsidRPr="00CF43C4">
        <w:rPr>
          <w:rFonts w:cs="Arial"/>
          <w:szCs w:val="24"/>
        </w:rPr>
        <w:t xml:space="preserve">Durante el año 2021 se realizó un total de cinco actividades así: </w:t>
      </w:r>
    </w:p>
    <w:p w14:paraId="4D691306" w14:textId="77777777" w:rsidR="006D45AF" w:rsidRPr="00CF43C4" w:rsidRDefault="006D45AF" w:rsidP="00970104">
      <w:pPr>
        <w:shd w:val="clear" w:color="auto" w:fill="FFFFFF"/>
        <w:rPr>
          <w:rFonts w:cs="Arial"/>
          <w:szCs w:val="24"/>
        </w:rPr>
      </w:pPr>
    </w:p>
    <w:p w14:paraId="530BB8A0" w14:textId="77777777" w:rsidR="006D45AF" w:rsidRPr="00CF43C4" w:rsidRDefault="006D45AF" w:rsidP="00BD2D45">
      <w:pPr>
        <w:pStyle w:val="Prrafodelista"/>
        <w:numPr>
          <w:ilvl w:val="0"/>
          <w:numId w:val="33"/>
        </w:numPr>
        <w:shd w:val="clear" w:color="auto" w:fill="FFFFFF"/>
        <w:rPr>
          <w:rFonts w:cs="Arial"/>
          <w:szCs w:val="24"/>
        </w:rPr>
      </w:pPr>
      <w:r w:rsidRPr="00CF43C4">
        <w:rPr>
          <w:rFonts w:cs="Arial"/>
          <w:szCs w:val="24"/>
        </w:rPr>
        <w:t>Curso módulos virtuales - Semana Santa. Uno (1)</w:t>
      </w:r>
    </w:p>
    <w:p w14:paraId="03B6BE1A" w14:textId="77777777" w:rsidR="006D45AF" w:rsidRPr="00CF43C4" w:rsidRDefault="006D45AF" w:rsidP="00BD2D45">
      <w:pPr>
        <w:pStyle w:val="Prrafodelista"/>
        <w:numPr>
          <w:ilvl w:val="0"/>
          <w:numId w:val="33"/>
        </w:numPr>
        <w:shd w:val="clear" w:color="auto" w:fill="FFFFFF"/>
        <w:rPr>
          <w:rFonts w:cs="Arial"/>
          <w:szCs w:val="24"/>
        </w:rPr>
      </w:pPr>
      <w:r w:rsidRPr="00CF43C4">
        <w:rPr>
          <w:rFonts w:cs="Arial"/>
          <w:szCs w:val="24"/>
        </w:rPr>
        <w:t>Curso virtual Nicolás Quevedo Rizo - vacaciones mitad de año. Uno (1)</w:t>
      </w:r>
    </w:p>
    <w:p w14:paraId="14A7951C" w14:textId="77777777" w:rsidR="006D45AF" w:rsidRPr="00CF43C4" w:rsidRDefault="006D45AF" w:rsidP="00BD2D45">
      <w:pPr>
        <w:pStyle w:val="Prrafodelista"/>
        <w:numPr>
          <w:ilvl w:val="0"/>
          <w:numId w:val="33"/>
        </w:numPr>
        <w:shd w:val="clear" w:color="auto" w:fill="FFFFFF"/>
        <w:rPr>
          <w:rFonts w:cs="Arial"/>
          <w:szCs w:val="24"/>
        </w:rPr>
      </w:pPr>
      <w:r w:rsidRPr="00CF43C4">
        <w:rPr>
          <w:rFonts w:cs="Arial"/>
          <w:szCs w:val="24"/>
        </w:rPr>
        <w:t>Curso módulos virtuales - Semana de receso escolar. Uno (1)</w:t>
      </w:r>
    </w:p>
    <w:p w14:paraId="7C100658" w14:textId="77777777" w:rsidR="006D45AF" w:rsidRPr="00CF43C4" w:rsidRDefault="006D45AF" w:rsidP="00BD2D45">
      <w:pPr>
        <w:pStyle w:val="Prrafodelista"/>
        <w:numPr>
          <w:ilvl w:val="0"/>
          <w:numId w:val="33"/>
        </w:numPr>
        <w:shd w:val="clear" w:color="auto" w:fill="FFFFFF"/>
        <w:rPr>
          <w:rFonts w:cs="Arial"/>
          <w:szCs w:val="24"/>
        </w:rPr>
      </w:pPr>
      <w:r w:rsidRPr="00CF43C4">
        <w:rPr>
          <w:rFonts w:cs="Arial"/>
          <w:szCs w:val="24"/>
        </w:rPr>
        <w:t xml:space="preserve">Curso virtual Nicolás Quevedo Rizo - vacaciones fin de año. Dos (2) </w:t>
      </w:r>
    </w:p>
    <w:p w14:paraId="0DD0607F" w14:textId="77777777" w:rsidR="006D45AF" w:rsidRPr="00CF43C4" w:rsidRDefault="006D45AF" w:rsidP="00970104">
      <w:pPr>
        <w:shd w:val="clear" w:color="auto" w:fill="FFFFFF"/>
        <w:rPr>
          <w:rFonts w:cs="Arial"/>
          <w:szCs w:val="24"/>
        </w:rPr>
      </w:pPr>
    </w:p>
    <w:p w14:paraId="0E12ABCD" w14:textId="048DFDE9" w:rsidR="006D45AF" w:rsidRPr="00CF43C4" w:rsidRDefault="006D45AF" w:rsidP="00970104">
      <w:pPr>
        <w:shd w:val="clear" w:color="auto" w:fill="FFFFFF"/>
        <w:rPr>
          <w:rFonts w:cs="Arial"/>
          <w:szCs w:val="24"/>
        </w:rPr>
      </w:pPr>
      <w:r w:rsidRPr="00CF43C4">
        <w:rPr>
          <w:rFonts w:cs="Arial"/>
          <w:szCs w:val="24"/>
        </w:rPr>
        <w:t>Para el desarrollo de dichas actividades</w:t>
      </w:r>
      <w:r w:rsidR="00676AE3">
        <w:rPr>
          <w:rFonts w:cs="Arial"/>
          <w:szCs w:val="24"/>
        </w:rPr>
        <w:t>,</w:t>
      </w:r>
      <w:r w:rsidRPr="00CF43C4">
        <w:rPr>
          <w:rFonts w:cs="Arial"/>
          <w:szCs w:val="24"/>
        </w:rPr>
        <w:t xml:space="preserve"> se habilitó una plataforma virtual para que los niños aprendieran temas sobre cambio climático, atención de emergencias, riesgos que ocasionan emergencias, historia y misionalidad de los bomberos</w:t>
      </w:r>
      <w:r w:rsidR="00676AE3">
        <w:rPr>
          <w:rFonts w:cs="Arial"/>
          <w:szCs w:val="24"/>
        </w:rPr>
        <w:t>,</w:t>
      </w:r>
      <w:r w:rsidRPr="00CF43C4">
        <w:rPr>
          <w:rFonts w:cs="Arial"/>
          <w:szCs w:val="24"/>
        </w:rPr>
        <w:t xml:space="preserve"> y se conectaran mediante un enlace a las estaciones. </w:t>
      </w:r>
    </w:p>
    <w:p w14:paraId="7D558BC5" w14:textId="77777777" w:rsidR="006D45AF" w:rsidRPr="00CF43C4" w:rsidRDefault="006D45AF" w:rsidP="00970104">
      <w:pPr>
        <w:shd w:val="clear" w:color="auto" w:fill="FFFFFF"/>
        <w:rPr>
          <w:rFonts w:cs="Arial"/>
          <w:szCs w:val="24"/>
        </w:rPr>
      </w:pPr>
    </w:p>
    <w:p w14:paraId="717CADAF" w14:textId="366729D3" w:rsidR="00172757" w:rsidRPr="00CF43C4" w:rsidRDefault="006D45AF" w:rsidP="00970104">
      <w:pPr>
        <w:shd w:val="clear" w:color="auto" w:fill="FFFFFF"/>
        <w:rPr>
          <w:rFonts w:cs="Arial"/>
          <w:szCs w:val="24"/>
        </w:rPr>
      </w:pPr>
      <w:r w:rsidRPr="00CF43C4">
        <w:rPr>
          <w:rFonts w:cs="Arial"/>
          <w:szCs w:val="24"/>
        </w:rPr>
        <w:t>Estas actividades se llevaron a cabo en cuatro momentos, el primero en Semana Santa, el segundo durante las vacaciones de mitad de año, el tercero en la semana de receso escolar de octubre y el cuarto en vacaciones de fin de año, en este último</w:t>
      </w:r>
      <w:r w:rsidR="00676AE3">
        <w:rPr>
          <w:rFonts w:cs="Arial"/>
          <w:szCs w:val="24"/>
        </w:rPr>
        <w:t>,</w:t>
      </w:r>
      <w:r w:rsidRPr="00CF43C4">
        <w:rPr>
          <w:rFonts w:cs="Arial"/>
          <w:szCs w:val="24"/>
        </w:rPr>
        <w:t xml:space="preserve"> con la ejecución de dos cursos, para un total de cinco (5) cursos en 2021.</w:t>
      </w:r>
    </w:p>
    <w:p w14:paraId="33DCD9DB" w14:textId="3A9E6845" w:rsidR="00172757" w:rsidRPr="00CF43C4" w:rsidRDefault="00172757" w:rsidP="00970104">
      <w:pPr>
        <w:shd w:val="clear" w:color="auto" w:fill="FFFFFF"/>
        <w:rPr>
          <w:rFonts w:cs="Arial"/>
          <w:szCs w:val="24"/>
        </w:rPr>
      </w:pPr>
    </w:p>
    <w:p w14:paraId="0CE7998B" w14:textId="2EBC4BE2" w:rsidR="006D45AF" w:rsidRDefault="00172757" w:rsidP="00172757">
      <w:pPr>
        <w:shd w:val="clear" w:color="auto" w:fill="FFFFFF"/>
        <w:rPr>
          <w:rFonts w:cs="Arial"/>
          <w:szCs w:val="24"/>
        </w:rPr>
      </w:pPr>
      <w:r w:rsidRPr="00CF43C4">
        <w:rPr>
          <w:rFonts w:cs="Arial"/>
          <w:szCs w:val="24"/>
        </w:rPr>
        <w:t xml:space="preserve">El </w:t>
      </w:r>
      <w:r w:rsidR="00DE188F" w:rsidRPr="00CF43C4">
        <w:rPr>
          <w:rFonts w:cs="Arial"/>
          <w:szCs w:val="24"/>
        </w:rPr>
        <w:t>número</w:t>
      </w:r>
      <w:r w:rsidRPr="00CF43C4">
        <w:rPr>
          <w:rFonts w:cs="Arial"/>
          <w:szCs w:val="24"/>
        </w:rPr>
        <w:t xml:space="preserve"> del total de niños y niñas beneficiados fue de 3</w:t>
      </w:r>
      <w:r w:rsidR="00676AE3">
        <w:rPr>
          <w:rFonts w:cs="Arial"/>
          <w:szCs w:val="24"/>
        </w:rPr>
        <w:t>.</w:t>
      </w:r>
      <w:r w:rsidRPr="00CF43C4">
        <w:rPr>
          <w:rFonts w:cs="Arial"/>
          <w:szCs w:val="24"/>
        </w:rPr>
        <w:t>409, la participación por cursos y sesiones fue la siguiente:</w:t>
      </w:r>
    </w:p>
    <w:p w14:paraId="4001E035" w14:textId="77777777" w:rsidR="00CF43C4" w:rsidRPr="00CF43C4" w:rsidRDefault="00CF43C4" w:rsidP="00172757">
      <w:pPr>
        <w:shd w:val="clear" w:color="auto" w:fill="FFFFFF"/>
        <w:rPr>
          <w:rFonts w:cs="Arial"/>
          <w:szCs w:val="24"/>
        </w:rPr>
      </w:pPr>
    </w:p>
    <w:p w14:paraId="4D596DA7" w14:textId="7BD0DD42" w:rsidR="00C9017B" w:rsidRPr="00CF43C4" w:rsidRDefault="00C9017B" w:rsidP="00970104">
      <w:pPr>
        <w:pStyle w:val="Descripcin"/>
        <w:keepNext/>
        <w:jc w:val="center"/>
        <w:rPr>
          <w:rFonts w:ascii="Arial" w:hAnsi="Arial" w:cs="Arial"/>
          <w:color w:val="000000" w:themeColor="text1"/>
          <w:szCs w:val="24"/>
        </w:rPr>
      </w:pPr>
      <w:bookmarkStart w:id="33" w:name="_Toc103807079"/>
      <w:r w:rsidRPr="00CF43C4">
        <w:rPr>
          <w:rFonts w:ascii="Arial" w:hAnsi="Arial" w:cs="Arial"/>
          <w:color w:val="000000" w:themeColor="text1"/>
          <w:szCs w:val="24"/>
        </w:rPr>
        <w:lastRenderedPageBreak/>
        <w:t xml:space="preserve">Tabla </w:t>
      </w:r>
      <w:r w:rsidRPr="00CF43C4">
        <w:rPr>
          <w:rFonts w:ascii="Arial" w:hAnsi="Arial" w:cs="Arial"/>
          <w:color w:val="000000" w:themeColor="text1"/>
          <w:szCs w:val="24"/>
        </w:rPr>
        <w:fldChar w:fldCharType="begin"/>
      </w:r>
      <w:r w:rsidRPr="00CF43C4">
        <w:rPr>
          <w:rFonts w:ascii="Arial" w:hAnsi="Arial" w:cs="Arial"/>
          <w:color w:val="000000" w:themeColor="text1"/>
          <w:szCs w:val="24"/>
        </w:rPr>
        <w:instrText xml:space="preserve"> SEQ Tabla \* ARABIC </w:instrText>
      </w:r>
      <w:r w:rsidRPr="00CF43C4">
        <w:rPr>
          <w:rFonts w:ascii="Arial" w:hAnsi="Arial" w:cs="Arial"/>
          <w:color w:val="000000" w:themeColor="text1"/>
          <w:szCs w:val="24"/>
        </w:rPr>
        <w:fldChar w:fldCharType="separate"/>
      </w:r>
      <w:r w:rsidR="005B547E" w:rsidRPr="00CF43C4">
        <w:rPr>
          <w:rFonts w:ascii="Arial" w:hAnsi="Arial" w:cs="Arial"/>
          <w:noProof/>
          <w:color w:val="000000" w:themeColor="text1"/>
          <w:szCs w:val="24"/>
        </w:rPr>
        <w:t>9</w:t>
      </w:r>
      <w:r w:rsidRPr="00CF43C4">
        <w:rPr>
          <w:rFonts w:ascii="Arial" w:hAnsi="Arial" w:cs="Arial"/>
          <w:color w:val="000000" w:themeColor="text1"/>
          <w:szCs w:val="24"/>
        </w:rPr>
        <w:fldChar w:fldCharType="end"/>
      </w:r>
      <w:r w:rsidRPr="00CF43C4">
        <w:rPr>
          <w:rFonts w:ascii="Arial" w:hAnsi="Arial" w:cs="Arial"/>
          <w:color w:val="000000" w:themeColor="text1"/>
          <w:szCs w:val="24"/>
        </w:rPr>
        <w:t>.Club Bomberitos 2021</w:t>
      </w:r>
      <w:bookmarkEnd w:id="33"/>
    </w:p>
    <w:tbl>
      <w:tblPr>
        <w:tblStyle w:val="Tabladelista4-nfasis2"/>
        <w:tblW w:w="8217" w:type="dxa"/>
        <w:jc w:val="center"/>
        <w:tblLook w:val="04A0" w:firstRow="1" w:lastRow="0" w:firstColumn="1" w:lastColumn="0" w:noHBand="0" w:noVBand="1"/>
        <w:tblCaption w:val="Tabla 9.Club Bomberitos 2021"/>
        <w:tblDescription w:val="Tabla 9.Club Bomberitos 2021"/>
      </w:tblPr>
      <w:tblGrid>
        <w:gridCol w:w="4106"/>
        <w:gridCol w:w="4111"/>
      </w:tblGrid>
      <w:tr w:rsidR="006D45AF" w:rsidRPr="00CF43C4" w14:paraId="7B733C24" w14:textId="77777777" w:rsidTr="006D45AF">
        <w:trPr>
          <w:cnfStyle w:val="100000000000" w:firstRow="1" w:lastRow="0" w:firstColumn="0" w:lastColumn="0" w:oddVBand="0" w:evenVBand="0" w:oddHBand="0" w:evenHBand="0" w:firstRowFirstColumn="0" w:firstRowLastColumn="0" w:lastRowFirstColumn="0" w:lastRowLastColumn="0"/>
          <w:trHeight w:val="418"/>
          <w:tblHeader/>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2BFA1C73" w14:textId="77777777" w:rsidR="006D45AF" w:rsidRPr="00CF43C4" w:rsidRDefault="006D45AF" w:rsidP="00970104">
            <w:pPr>
              <w:rPr>
                <w:rFonts w:cs="Arial"/>
              </w:rPr>
            </w:pPr>
            <w:r w:rsidRPr="00CF43C4">
              <w:rPr>
                <w:rFonts w:cs="Arial"/>
              </w:rPr>
              <w:t xml:space="preserve">CURSOS </w:t>
            </w:r>
          </w:p>
        </w:tc>
        <w:tc>
          <w:tcPr>
            <w:tcW w:w="4111" w:type="dxa"/>
            <w:tcBorders>
              <w:top w:val="single" w:sz="4" w:space="0" w:color="auto"/>
              <w:left w:val="single" w:sz="4" w:space="0" w:color="auto"/>
              <w:bottom w:val="single" w:sz="4" w:space="0" w:color="auto"/>
              <w:right w:val="single" w:sz="4" w:space="0" w:color="auto"/>
            </w:tcBorders>
            <w:noWrap/>
            <w:hideMark/>
          </w:tcPr>
          <w:p w14:paraId="35222F09" w14:textId="77777777" w:rsidR="006D45AF" w:rsidRPr="00CF43C4" w:rsidRDefault="006D45AF" w:rsidP="00970104">
            <w:pPr>
              <w:cnfStyle w:val="100000000000" w:firstRow="1" w:lastRow="0" w:firstColumn="0" w:lastColumn="0" w:oddVBand="0" w:evenVBand="0" w:oddHBand="0" w:evenHBand="0" w:firstRowFirstColumn="0" w:firstRowLastColumn="0" w:lastRowFirstColumn="0" w:lastRowLastColumn="0"/>
              <w:rPr>
                <w:rFonts w:cs="Arial"/>
              </w:rPr>
            </w:pPr>
            <w:r w:rsidRPr="00CF43C4">
              <w:rPr>
                <w:rFonts w:cs="Arial"/>
              </w:rPr>
              <w:t xml:space="preserve">NIÑOS BENEFICIADOS </w:t>
            </w:r>
          </w:p>
        </w:tc>
      </w:tr>
      <w:tr w:rsidR="006D45AF" w:rsidRPr="00CF43C4" w14:paraId="30A4AF0D"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0ED7230C" w14:textId="77777777" w:rsidR="006D45AF" w:rsidRPr="00CF43C4" w:rsidRDefault="006D45AF" w:rsidP="00970104">
            <w:pPr>
              <w:rPr>
                <w:rFonts w:cs="Arial"/>
                <w:b w:val="0"/>
                <w:bCs w:val="0"/>
              </w:rPr>
            </w:pPr>
            <w:r w:rsidRPr="00CF43C4">
              <w:rPr>
                <w:rFonts w:cs="Arial"/>
              </w:rPr>
              <w:t xml:space="preserve">Semana Santa </w:t>
            </w:r>
          </w:p>
        </w:tc>
        <w:tc>
          <w:tcPr>
            <w:tcW w:w="4111" w:type="dxa"/>
            <w:tcBorders>
              <w:top w:val="single" w:sz="4" w:space="0" w:color="auto"/>
              <w:left w:val="single" w:sz="4" w:space="0" w:color="auto"/>
              <w:bottom w:val="single" w:sz="4" w:space="0" w:color="auto"/>
              <w:right w:val="single" w:sz="4" w:space="0" w:color="auto"/>
            </w:tcBorders>
            <w:noWrap/>
            <w:hideMark/>
          </w:tcPr>
          <w:p w14:paraId="6E684179"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500</w:t>
            </w:r>
          </w:p>
        </w:tc>
      </w:tr>
      <w:tr w:rsidR="006D45AF" w:rsidRPr="00CF43C4" w14:paraId="3470A3CF"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38DC555F" w14:textId="77777777" w:rsidR="006D45AF" w:rsidRPr="00CF43C4" w:rsidRDefault="006D45AF" w:rsidP="00970104">
            <w:pPr>
              <w:rPr>
                <w:rFonts w:cs="Arial"/>
                <w:b w:val="0"/>
                <w:bCs w:val="0"/>
              </w:rPr>
            </w:pPr>
            <w:r w:rsidRPr="00CF43C4">
              <w:rPr>
                <w:rFonts w:cs="Arial"/>
              </w:rPr>
              <w:t>Vacaciones junio</w:t>
            </w:r>
          </w:p>
        </w:tc>
        <w:tc>
          <w:tcPr>
            <w:tcW w:w="4111" w:type="dxa"/>
            <w:tcBorders>
              <w:top w:val="single" w:sz="4" w:space="0" w:color="auto"/>
              <w:left w:val="single" w:sz="4" w:space="0" w:color="auto"/>
              <w:bottom w:val="single" w:sz="4" w:space="0" w:color="auto"/>
              <w:right w:val="single" w:sz="4" w:space="0" w:color="auto"/>
            </w:tcBorders>
            <w:noWrap/>
            <w:hideMark/>
          </w:tcPr>
          <w:p w14:paraId="77C3FA92"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1163</w:t>
            </w:r>
          </w:p>
        </w:tc>
      </w:tr>
      <w:tr w:rsidR="006D45AF" w:rsidRPr="00CF43C4" w14:paraId="53610BEE"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6048FDE9" w14:textId="77777777" w:rsidR="006D45AF" w:rsidRPr="00CF43C4" w:rsidRDefault="006D45AF" w:rsidP="00970104">
            <w:pPr>
              <w:rPr>
                <w:rFonts w:cs="Arial"/>
                <w:b w:val="0"/>
                <w:bCs w:val="0"/>
              </w:rPr>
            </w:pPr>
            <w:r w:rsidRPr="00CF43C4">
              <w:rPr>
                <w:rFonts w:cs="Arial"/>
              </w:rPr>
              <w:t xml:space="preserve">Semana de Receso </w:t>
            </w:r>
          </w:p>
        </w:tc>
        <w:tc>
          <w:tcPr>
            <w:tcW w:w="4111" w:type="dxa"/>
            <w:tcBorders>
              <w:top w:val="single" w:sz="4" w:space="0" w:color="auto"/>
              <w:left w:val="single" w:sz="4" w:space="0" w:color="auto"/>
              <w:bottom w:val="single" w:sz="4" w:space="0" w:color="auto"/>
              <w:right w:val="single" w:sz="4" w:space="0" w:color="auto"/>
            </w:tcBorders>
            <w:noWrap/>
            <w:hideMark/>
          </w:tcPr>
          <w:p w14:paraId="6B41B8F2"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242</w:t>
            </w:r>
          </w:p>
        </w:tc>
      </w:tr>
      <w:tr w:rsidR="006D45AF" w:rsidRPr="00CF43C4" w14:paraId="0FA6F648"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4D139894" w14:textId="77777777" w:rsidR="006D45AF" w:rsidRPr="00CF43C4" w:rsidRDefault="006D45AF" w:rsidP="00970104">
            <w:pPr>
              <w:rPr>
                <w:rFonts w:cs="Arial"/>
                <w:b w:val="0"/>
                <w:bCs w:val="0"/>
              </w:rPr>
            </w:pPr>
            <w:r w:rsidRPr="00CF43C4">
              <w:rPr>
                <w:rFonts w:cs="Arial"/>
              </w:rPr>
              <w:t xml:space="preserve">Curso 1 diciembre </w:t>
            </w:r>
          </w:p>
        </w:tc>
        <w:tc>
          <w:tcPr>
            <w:tcW w:w="4111" w:type="dxa"/>
            <w:tcBorders>
              <w:top w:val="single" w:sz="4" w:space="0" w:color="auto"/>
              <w:left w:val="single" w:sz="4" w:space="0" w:color="auto"/>
              <w:bottom w:val="single" w:sz="4" w:space="0" w:color="auto"/>
              <w:right w:val="single" w:sz="4" w:space="0" w:color="auto"/>
            </w:tcBorders>
            <w:noWrap/>
            <w:hideMark/>
          </w:tcPr>
          <w:p w14:paraId="03D14DEC"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700</w:t>
            </w:r>
          </w:p>
        </w:tc>
      </w:tr>
      <w:tr w:rsidR="006D45AF" w:rsidRPr="00CF43C4" w14:paraId="29A148B8"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1342EDB1" w14:textId="77777777" w:rsidR="006D45AF" w:rsidRPr="00CF43C4" w:rsidRDefault="006D45AF" w:rsidP="00970104">
            <w:pPr>
              <w:rPr>
                <w:rFonts w:cs="Arial"/>
                <w:b w:val="0"/>
                <w:bCs w:val="0"/>
              </w:rPr>
            </w:pPr>
            <w:r w:rsidRPr="00CF43C4">
              <w:rPr>
                <w:rFonts w:cs="Arial"/>
              </w:rPr>
              <w:t>Curso 2 diciembre</w:t>
            </w:r>
          </w:p>
        </w:tc>
        <w:tc>
          <w:tcPr>
            <w:tcW w:w="4111" w:type="dxa"/>
            <w:tcBorders>
              <w:top w:val="single" w:sz="4" w:space="0" w:color="auto"/>
              <w:left w:val="single" w:sz="4" w:space="0" w:color="auto"/>
              <w:bottom w:val="single" w:sz="4" w:space="0" w:color="auto"/>
              <w:right w:val="single" w:sz="4" w:space="0" w:color="auto"/>
            </w:tcBorders>
            <w:noWrap/>
            <w:hideMark/>
          </w:tcPr>
          <w:p w14:paraId="09A5685C"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804</w:t>
            </w:r>
          </w:p>
        </w:tc>
      </w:tr>
      <w:tr w:rsidR="006D45AF" w:rsidRPr="00CF43C4" w14:paraId="5DED3E6F"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2B6F96A2" w14:textId="77777777" w:rsidR="006D45AF" w:rsidRPr="00CF43C4" w:rsidRDefault="006D45AF" w:rsidP="00970104">
            <w:pPr>
              <w:rPr>
                <w:rFonts w:cs="Arial"/>
              </w:rPr>
            </w:pPr>
            <w:r w:rsidRPr="00CF43C4">
              <w:rPr>
                <w:rFonts w:cs="Arial"/>
              </w:rPr>
              <w:t>TOTAL</w:t>
            </w:r>
          </w:p>
        </w:tc>
        <w:tc>
          <w:tcPr>
            <w:tcW w:w="4111" w:type="dxa"/>
            <w:tcBorders>
              <w:top w:val="single" w:sz="4" w:space="0" w:color="auto"/>
              <w:left w:val="single" w:sz="4" w:space="0" w:color="auto"/>
              <w:bottom w:val="single" w:sz="4" w:space="0" w:color="auto"/>
              <w:right w:val="single" w:sz="4" w:space="0" w:color="auto"/>
            </w:tcBorders>
            <w:noWrap/>
            <w:hideMark/>
          </w:tcPr>
          <w:p w14:paraId="72F28BE1"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b/>
                <w:bCs/>
              </w:rPr>
            </w:pPr>
            <w:r w:rsidRPr="00CF43C4">
              <w:rPr>
                <w:rFonts w:cs="Arial"/>
                <w:b/>
                <w:bCs/>
              </w:rPr>
              <w:t>3409</w:t>
            </w:r>
          </w:p>
        </w:tc>
      </w:tr>
    </w:tbl>
    <w:p w14:paraId="1A5436CD" w14:textId="77777777" w:rsidR="002201DD" w:rsidRPr="00CF43C4" w:rsidRDefault="002201DD" w:rsidP="00970104">
      <w:pPr>
        <w:jc w:val="center"/>
        <w:rPr>
          <w:rFonts w:cs="Arial"/>
          <w:i/>
          <w:color w:val="auto"/>
          <w:sz w:val="18"/>
          <w:szCs w:val="24"/>
          <w:shd w:val="clear" w:color="auto" w:fill="FFFFFF"/>
        </w:rPr>
      </w:pPr>
      <w:r w:rsidRPr="00CF43C4">
        <w:rPr>
          <w:rFonts w:cs="Arial"/>
          <w:i/>
          <w:color w:val="auto"/>
          <w:sz w:val="18"/>
          <w:szCs w:val="24"/>
          <w:shd w:val="clear" w:color="auto" w:fill="FFFFFF"/>
        </w:rPr>
        <w:t>Fuente: Subdirección de Gestión del Riesgo</w:t>
      </w:r>
    </w:p>
    <w:p w14:paraId="6A342DB4" w14:textId="77777777" w:rsidR="002201DD" w:rsidRPr="00CF43C4" w:rsidRDefault="002201DD" w:rsidP="00970104">
      <w:pPr>
        <w:shd w:val="clear" w:color="auto" w:fill="FFFFFF"/>
        <w:rPr>
          <w:rFonts w:cs="Arial"/>
          <w:szCs w:val="24"/>
        </w:rPr>
      </w:pPr>
    </w:p>
    <w:p w14:paraId="7CF7DA08" w14:textId="08B7FAD7" w:rsidR="006D45AF" w:rsidRPr="00CF43C4" w:rsidRDefault="006D45AF" w:rsidP="00970104">
      <w:pPr>
        <w:shd w:val="clear" w:color="auto" w:fill="FFFFFF"/>
        <w:rPr>
          <w:rFonts w:cs="Arial"/>
          <w:szCs w:val="24"/>
        </w:rPr>
      </w:pPr>
      <w:r w:rsidRPr="00CF43C4">
        <w:rPr>
          <w:rFonts w:cs="Arial"/>
          <w:szCs w:val="24"/>
        </w:rPr>
        <w:t>En comparación con 2019, año en el cual se desarrollaron dos (2) actividades, en las que se benefició un total de 850 niños, los programas de virtualización han permitido ampliar la cobertura en los niños, población beneficiada</w:t>
      </w:r>
      <w:r w:rsidR="00676AE3">
        <w:rPr>
          <w:rFonts w:cs="Arial"/>
          <w:szCs w:val="24"/>
        </w:rPr>
        <w:t>,</w:t>
      </w:r>
      <w:r w:rsidRPr="00CF43C4">
        <w:rPr>
          <w:rFonts w:cs="Arial"/>
          <w:szCs w:val="24"/>
        </w:rPr>
        <w:t xml:space="preserve"> en un 400%.</w:t>
      </w:r>
    </w:p>
    <w:p w14:paraId="4B7454A0" w14:textId="77777777" w:rsidR="006D45AF" w:rsidRPr="00CF43C4" w:rsidRDefault="006D45AF" w:rsidP="00970104">
      <w:pPr>
        <w:shd w:val="clear" w:color="auto" w:fill="FFFFFF"/>
        <w:rPr>
          <w:rFonts w:cs="Arial"/>
          <w:szCs w:val="24"/>
        </w:rPr>
      </w:pPr>
    </w:p>
    <w:p w14:paraId="48DF515F" w14:textId="52CAE3E0" w:rsidR="006D45AF" w:rsidRPr="00CF43C4" w:rsidRDefault="006D45AF" w:rsidP="00DB402E">
      <w:pPr>
        <w:pStyle w:val="Ttulo4"/>
        <w:numPr>
          <w:ilvl w:val="0"/>
          <w:numId w:val="0"/>
        </w:numPr>
        <w:spacing w:after="240"/>
        <w:ind w:left="1843" w:hanging="709"/>
        <w:rPr>
          <w:rFonts w:cs="Arial"/>
          <w:szCs w:val="24"/>
        </w:rPr>
      </w:pPr>
      <w:r w:rsidRPr="00CF43C4">
        <w:rPr>
          <w:rFonts w:cs="Arial"/>
          <w:szCs w:val="24"/>
        </w:rPr>
        <w:t>P</w:t>
      </w:r>
      <w:r w:rsidR="00DB402E" w:rsidRPr="00CF43C4">
        <w:rPr>
          <w:rFonts w:cs="Arial"/>
          <w:szCs w:val="24"/>
        </w:rPr>
        <w:t>rograma “vivienda segura, mi casa sin incendios”</w:t>
      </w:r>
    </w:p>
    <w:p w14:paraId="3A417BC9" w14:textId="77777777" w:rsidR="006D45AF" w:rsidRPr="00CF43C4" w:rsidRDefault="006D45AF" w:rsidP="00970104">
      <w:pPr>
        <w:rPr>
          <w:rFonts w:cs="Arial"/>
          <w:szCs w:val="24"/>
        </w:rPr>
      </w:pPr>
    </w:p>
    <w:p w14:paraId="7D36926D" w14:textId="77777777" w:rsidR="006D45AF" w:rsidRPr="00CF43C4" w:rsidRDefault="006D45AF" w:rsidP="00970104">
      <w:pPr>
        <w:spacing w:line="276" w:lineRule="auto"/>
        <w:textAlignment w:val="baseline"/>
        <w:rPr>
          <w:rFonts w:cs="Arial"/>
          <w:szCs w:val="24"/>
        </w:rPr>
      </w:pPr>
      <w:r w:rsidRPr="00CF43C4">
        <w:rPr>
          <w:rFonts w:cs="Arial"/>
          <w:szCs w:val="24"/>
        </w:rPr>
        <w:t xml:space="preserve">Este programa piloto a través del principio de “Corresponsabilidad”, tiene como objetivo fortalecer el conocimiento de los ciudadanos acerca de los riesgos presentes en el hogar, las actividades para reducir los mismos y las acciones a desarrollar en caso de que se presenten emergencias en los hogares. </w:t>
      </w:r>
    </w:p>
    <w:p w14:paraId="319C5995" w14:textId="77777777" w:rsidR="006D45AF" w:rsidRPr="00CF43C4" w:rsidRDefault="006D45AF" w:rsidP="00970104">
      <w:pPr>
        <w:spacing w:line="276" w:lineRule="auto"/>
        <w:textAlignment w:val="baseline"/>
        <w:rPr>
          <w:rFonts w:cs="Arial"/>
          <w:szCs w:val="24"/>
        </w:rPr>
      </w:pPr>
    </w:p>
    <w:p w14:paraId="7674C8E7" w14:textId="37E3F376" w:rsidR="006D45AF" w:rsidRPr="00CF43C4" w:rsidRDefault="006D45AF" w:rsidP="00970104">
      <w:pPr>
        <w:spacing w:line="276" w:lineRule="auto"/>
        <w:textAlignment w:val="baseline"/>
        <w:rPr>
          <w:rFonts w:cs="Arial"/>
          <w:szCs w:val="24"/>
        </w:rPr>
      </w:pPr>
      <w:r w:rsidRPr="00CF43C4">
        <w:rPr>
          <w:rFonts w:cs="Arial"/>
          <w:szCs w:val="24"/>
        </w:rPr>
        <w:t xml:space="preserve">La población objeto del programa piloto, fue definida con base en la identificación de los escenarios de incendio estructural, la cual determino que </w:t>
      </w:r>
      <w:r w:rsidR="00676AE3">
        <w:rPr>
          <w:rFonts w:cs="Arial"/>
          <w:szCs w:val="24"/>
        </w:rPr>
        <w:t>es</w:t>
      </w:r>
      <w:r w:rsidRPr="00CF43C4">
        <w:rPr>
          <w:rFonts w:cs="Arial"/>
          <w:szCs w:val="24"/>
        </w:rPr>
        <w:t xml:space="preserve"> la localidad de Kennedy</w:t>
      </w:r>
      <w:r w:rsidR="00676AE3">
        <w:rPr>
          <w:rFonts w:cs="Arial"/>
          <w:szCs w:val="24"/>
        </w:rPr>
        <w:t>,</w:t>
      </w:r>
      <w:r w:rsidRPr="00CF43C4">
        <w:rPr>
          <w:rFonts w:cs="Arial"/>
          <w:szCs w:val="24"/>
        </w:rPr>
        <w:t xml:space="preserve"> donde mayor cantidad de incendios estructurales se han presentado en la ciudad durante el periodo de tiempo de 2014 a 2021. A su vez</w:t>
      </w:r>
      <w:r w:rsidR="00172757" w:rsidRPr="00CF43C4">
        <w:rPr>
          <w:rFonts w:cs="Arial"/>
          <w:szCs w:val="24"/>
        </w:rPr>
        <w:t>,</w:t>
      </w:r>
      <w:r w:rsidRPr="00CF43C4">
        <w:rPr>
          <w:rFonts w:cs="Arial"/>
          <w:szCs w:val="24"/>
        </w:rPr>
        <w:t xml:space="preserve"> en la localidad, es la UPZ Patio Bonito la de mayor incidencia en materia de incendios estructurales en el mismo periodo de tiempo. A partir de allí</w:t>
      </w:r>
      <w:r w:rsidR="00227199">
        <w:rPr>
          <w:rFonts w:cs="Arial"/>
          <w:szCs w:val="24"/>
        </w:rPr>
        <w:t>,</w:t>
      </w:r>
      <w:r w:rsidRPr="00CF43C4">
        <w:rPr>
          <w:rFonts w:cs="Arial"/>
          <w:szCs w:val="24"/>
        </w:rPr>
        <w:t xml:space="preserve"> se tomó el barrio “La Riviera 2” como población objeto del programa.</w:t>
      </w:r>
    </w:p>
    <w:p w14:paraId="027895BB" w14:textId="77777777" w:rsidR="00172757" w:rsidRPr="00CF43C4" w:rsidRDefault="00172757" w:rsidP="00970104">
      <w:pPr>
        <w:spacing w:line="276" w:lineRule="auto"/>
        <w:textAlignment w:val="baseline"/>
        <w:rPr>
          <w:rFonts w:cs="Arial"/>
          <w:szCs w:val="24"/>
        </w:rPr>
      </w:pPr>
    </w:p>
    <w:p w14:paraId="7D842C82" w14:textId="3EFFD819" w:rsidR="006D45AF" w:rsidRPr="00CF43C4" w:rsidRDefault="006D45AF" w:rsidP="00970104">
      <w:pPr>
        <w:spacing w:line="276" w:lineRule="auto"/>
        <w:textAlignment w:val="baseline"/>
        <w:rPr>
          <w:rFonts w:cs="Arial"/>
          <w:szCs w:val="24"/>
        </w:rPr>
      </w:pPr>
      <w:r w:rsidRPr="00CF43C4">
        <w:rPr>
          <w:rFonts w:cs="Arial"/>
          <w:szCs w:val="24"/>
        </w:rPr>
        <w:t>El fortalecimiento se ejecutó por medio de capacitación presencial a los residentes de La Riviera 2 quienes, en cuatro módulos</w:t>
      </w:r>
      <w:r w:rsidR="00227199">
        <w:rPr>
          <w:rFonts w:cs="Arial"/>
          <w:szCs w:val="24"/>
        </w:rPr>
        <w:t>,</w:t>
      </w:r>
      <w:r w:rsidRPr="00CF43C4">
        <w:rPr>
          <w:rFonts w:cs="Arial"/>
          <w:szCs w:val="24"/>
        </w:rPr>
        <w:t xml:space="preserve"> aprendieron y fortalecieron sus conocimientos acerca de:</w:t>
      </w:r>
    </w:p>
    <w:p w14:paraId="52AC6080" w14:textId="77777777" w:rsidR="006D45AF" w:rsidRPr="00CF43C4" w:rsidRDefault="006D45AF" w:rsidP="00BD2D45">
      <w:pPr>
        <w:pStyle w:val="Prrafodelista"/>
        <w:numPr>
          <w:ilvl w:val="0"/>
          <w:numId w:val="34"/>
        </w:numPr>
        <w:spacing w:line="276" w:lineRule="auto"/>
        <w:textAlignment w:val="baseline"/>
        <w:rPr>
          <w:rFonts w:cs="Arial"/>
          <w:szCs w:val="24"/>
          <w:lang w:val="en-US"/>
        </w:rPr>
      </w:pPr>
      <w:r w:rsidRPr="00CF43C4">
        <w:rPr>
          <w:rFonts w:cs="Arial"/>
          <w:szCs w:val="24"/>
        </w:rPr>
        <w:t>Comportamiento del fuego</w:t>
      </w:r>
      <w:r w:rsidRPr="00CF43C4">
        <w:rPr>
          <w:rFonts w:cs="Arial"/>
          <w:szCs w:val="24"/>
          <w:lang w:val="en-US"/>
        </w:rPr>
        <w:t> </w:t>
      </w:r>
    </w:p>
    <w:p w14:paraId="39FEF048" w14:textId="77777777" w:rsidR="006D45AF" w:rsidRPr="00CF43C4" w:rsidRDefault="006D45AF" w:rsidP="00BD2D45">
      <w:pPr>
        <w:pStyle w:val="Prrafodelista"/>
        <w:numPr>
          <w:ilvl w:val="0"/>
          <w:numId w:val="34"/>
        </w:numPr>
        <w:spacing w:line="276" w:lineRule="auto"/>
        <w:textAlignment w:val="baseline"/>
        <w:rPr>
          <w:rFonts w:cs="Arial"/>
          <w:szCs w:val="24"/>
          <w:lang w:val="en-US"/>
        </w:rPr>
      </w:pPr>
      <w:r w:rsidRPr="00CF43C4">
        <w:rPr>
          <w:rFonts w:cs="Arial"/>
          <w:szCs w:val="24"/>
        </w:rPr>
        <w:t>Riesgos eléctricos</w:t>
      </w:r>
      <w:r w:rsidRPr="00CF43C4">
        <w:rPr>
          <w:rFonts w:cs="Arial"/>
          <w:szCs w:val="24"/>
          <w:lang w:val="en-US"/>
        </w:rPr>
        <w:t> </w:t>
      </w:r>
    </w:p>
    <w:p w14:paraId="0454D593" w14:textId="77777777" w:rsidR="006D45AF" w:rsidRPr="00CF43C4" w:rsidRDefault="006D45AF" w:rsidP="00BD2D45">
      <w:pPr>
        <w:pStyle w:val="Prrafodelista"/>
        <w:numPr>
          <w:ilvl w:val="0"/>
          <w:numId w:val="34"/>
        </w:numPr>
        <w:spacing w:line="276" w:lineRule="auto"/>
        <w:textAlignment w:val="baseline"/>
        <w:rPr>
          <w:rFonts w:cs="Arial"/>
          <w:szCs w:val="24"/>
          <w:lang w:val="en-US"/>
        </w:rPr>
      </w:pPr>
      <w:r w:rsidRPr="00CF43C4">
        <w:rPr>
          <w:rFonts w:cs="Arial"/>
          <w:szCs w:val="24"/>
        </w:rPr>
        <w:t>Veladoras</w:t>
      </w:r>
      <w:r w:rsidRPr="00CF43C4">
        <w:rPr>
          <w:rFonts w:cs="Arial"/>
          <w:szCs w:val="24"/>
          <w:lang w:val="en-US"/>
        </w:rPr>
        <w:t> </w:t>
      </w:r>
    </w:p>
    <w:p w14:paraId="0EF9F2CC" w14:textId="0EF54090" w:rsidR="006D45AF" w:rsidRDefault="006D45AF" w:rsidP="00970104">
      <w:pPr>
        <w:pStyle w:val="Prrafodelista"/>
        <w:numPr>
          <w:ilvl w:val="0"/>
          <w:numId w:val="34"/>
        </w:numPr>
        <w:spacing w:line="276" w:lineRule="auto"/>
        <w:textAlignment w:val="baseline"/>
        <w:rPr>
          <w:rFonts w:cs="Arial"/>
          <w:szCs w:val="24"/>
          <w:lang w:val="en-US"/>
        </w:rPr>
      </w:pPr>
      <w:r w:rsidRPr="00CF43C4">
        <w:rPr>
          <w:rFonts w:cs="Arial"/>
          <w:szCs w:val="24"/>
        </w:rPr>
        <w:t>Detectores de humo</w:t>
      </w:r>
      <w:r w:rsidRPr="00CF43C4">
        <w:rPr>
          <w:rFonts w:cs="Arial"/>
          <w:szCs w:val="24"/>
          <w:lang w:val="en-US"/>
        </w:rPr>
        <w:t> </w:t>
      </w:r>
    </w:p>
    <w:p w14:paraId="71BA9F50" w14:textId="77777777" w:rsidR="00CF43C4" w:rsidRPr="00CF43C4" w:rsidRDefault="00CF43C4" w:rsidP="00227199">
      <w:pPr>
        <w:pStyle w:val="Prrafodelista"/>
        <w:spacing w:line="276" w:lineRule="auto"/>
        <w:ind w:left="1080"/>
        <w:textAlignment w:val="baseline"/>
        <w:rPr>
          <w:rFonts w:cs="Arial"/>
          <w:szCs w:val="24"/>
          <w:lang w:val="en-US"/>
        </w:rPr>
      </w:pPr>
    </w:p>
    <w:p w14:paraId="25E42BD7" w14:textId="781215F0" w:rsidR="006D45AF" w:rsidRPr="00CF43C4" w:rsidRDefault="006D45AF" w:rsidP="00970104">
      <w:pPr>
        <w:spacing w:line="276" w:lineRule="auto"/>
        <w:textAlignment w:val="baseline"/>
        <w:rPr>
          <w:rFonts w:cs="Arial"/>
          <w:szCs w:val="24"/>
        </w:rPr>
      </w:pPr>
      <w:r w:rsidRPr="00CF43C4">
        <w:rPr>
          <w:rFonts w:cs="Arial"/>
          <w:szCs w:val="24"/>
        </w:rPr>
        <w:lastRenderedPageBreak/>
        <w:t>Al culminar satisfactoriamente</w:t>
      </w:r>
      <w:r w:rsidR="00227199">
        <w:rPr>
          <w:rFonts w:cs="Arial"/>
          <w:szCs w:val="24"/>
        </w:rPr>
        <w:t>,</w:t>
      </w:r>
      <w:r w:rsidRPr="00CF43C4">
        <w:rPr>
          <w:rFonts w:cs="Arial"/>
          <w:szCs w:val="24"/>
        </w:rPr>
        <w:t xml:space="preserve"> se les certificó y se realizó la entrega de un (1) detector de humo y un (1) extintor, donados por la Asociación de Profesionales en Conducción de Fluidos – APROCOF, a cada uno de los hogares participantes.</w:t>
      </w:r>
    </w:p>
    <w:p w14:paraId="3D72A5A1" w14:textId="77777777" w:rsidR="006D45AF" w:rsidRPr="00CF43C4" w:rsidRDefault="006D45AF" w:rsidP="00970104">
      <w:pPr>
        <w:spacing w:line="276" w:lineRule="auto"/>
        <w:textAlignment w:val="baseline"/>
        <w:rPr>
          <w:rFonts w:cs="Arial"/>
          <w:szCs w:val="24"/>
        </w:rPr>
      </w:pPr>
    </w:p>
    <w:p w14:paraId="7248F91D" w14:textId="68E096BD" w:rsidR="006D45AF" w:rsidRPr="00CF43C4" w:rsidRDefault="006D45AF" w:rsidP="00970104">
      <w:pPr>
        <w:spacing w:line="276" w:lineRule="auto"/>
        <w:textAlignment w:val="baseline"/>
        <w:rPr>
          <w:rFonts w:cs="Arial"/>
          <w:szCs w:val="24"/>
        </w:rPr>
      </w:pPr>
      <w:r w:rsidRPr="00CF43C4">
        <w:rPr>
          <w:rFonts w:cs="Arial"/>
          <w:szCs w:val="24"/>
        </w:rPr>
        <w:t>E</w:t>
      </w:r>
      <w:r w:rsidR="007823EC" w:rsidRPr="00CF43C4">
        <w:rPr>
          <w:rFonts w:cs="Arial"/>
          <w:szCs w:val="24"/>
        </w:rPr>
        <w:t>sto</w:t>
      </w:r>
      <w:r w:rsidR="00227199">
        <w:rPr>
          <w:rFonts w:cs="Arial"/>
          <w:szCs w:val="24"/>
        </w:rPr>
        <w:t>,</w:t>
      </w:r>
      <w:r w:rsidR="007823EC" w:rsidRPr="00CF43C4">
        <w:rPr>
          <w:rFonts w:cs="Arial"/>
          <w:szCs w:val="24"/>
        </w:rPr>
        <w:t xml:space="preserve"> con el fin de</w:t>
      </w:r>
      <w:r w:rsidRPr="00CF43C4">
        <w:rPr>
          <w:rFonts w:cs="Arial"/>
          <w:szCs w:val="24"/>
        </w:rPr>
        <w:t xml:space="preserve"> generar cultura de la prevención de incendios en los hogares del barrio La Riviera 2, por medio del proceso de capacitació</w:t>
      </w:r>
      <w:r w:rsidR="007823EC" w:rsidRPr="00CF43C4">
        <w:rPr>
          <w:rFonts w:cs="Arial"/>
          <w:szCs w:val="24"/>
        </w:rPr>
        <w:t xml:space="preserve">n, como de la realización de </w:t>
      </w:r>
      <w:r w:rsidRPr="00CF43C4">
        <w:rPr>
          <w:rFonts w:cs="Arial"/>
          <w:szCs w:val="24"/>
        </w:rPr>
        <w:t>medidas de reducción</w:t>
      </w:r>
      <w:r w:rsidR="007823EC" w:rsidRPr="00CF43C4">
        <w:rPr>
          <w:rFonts w:cs="Arial"/>
          <w:szCs w:val="24"/>
        </w:rPr>
        <w:t xml:space="preserve"> por medio de</w:t>
      </w:r>
      <w:r w:rsidRPr="00CF43C4">
        <w:rPr>
          <w:rFonts w:cs="Arial"/>
          <w:szCs w:val="24"/>
        </w:rPr>
        <w:t xml:space="preserve"> la instalación de detectores y mecanismos de extinción de incendios,</w:t>
      </w:r>
      <w:r w:rsidR="007823EC" w:rsidRPr="00CF43C4">
        <w:rPr>
          <w:rFonts w:cs="Arial"/>
          <w:szCs w:val="24"/>
        </w:rPr>
        <w:t xml:space="preserve"> lo cual</w:t>
      </w:r>
      <w:r w:rsidRPr="00CF43C4">
        <w:rPr>
          <w:rFonts w:cs="Arial"/>
          <w:szCs w:val="24"/>
        </w:rPr>
        <w:t xml:space="preserve"> reduce sustancialmente la vulnerabilidad de </w:t>
      </w:r>
      <w:r w:rsidRPr="00CF43C4">
        <w:rPr>
          <w:rFonts w:cs="Arial"/>
          <w:b/>
          <w:bCs/>
          <w:szCs w:val="24"/>
        </w:rPr>
        <w:t>218</w:t>
      </w:r>
      <w:r w:rsidRPr="00CF43C4">
        <w:rPr>
          <w:rFonts w:cs="Arial"/>
          <w:szCs w:val="24"/>
        </w:rPr>
        <w:t xml:space="preserve"> hogares del Barrio “La Riviera 2”, UPZ Patio Bonito en la localidad de Kennedy. Este fue el programa piloto, y con base en los escenarios de incendio identificados por la </w:t>
      </w:r>
      <w:r w:rsidR="00763B56">
        <w:rPr>
          <w:rFonts w:cs="Arial"/>
          <w:szCs w:val="24"/>
        </w:rPr>
        <w:t xml:space="preserve">UAE CUERPO OFICIAL DE BOMBEROS DE </w:t>
      </w:r>
      <w:r w:rsidR="009B6CA8">
        <w:rPr>
          <w:rFonts w:cs="Arial"/>
          <w:szCs w:val="24"/>
        </w:rPr>
        <w:t>BOGOTÁ,</w:t>
      </w:r>
      <w:r w:rsidRPr="00CF43C4">
        <w:rPr>
          <w:rFonts w:cs="Arial"/>
          <w:szCs w:val="24"/>
        </w:rPr>
        <w:t xml:space="preserve"> a 2022, se establecerán otras zonas de la ciudad para que sean beneficiadas y así generar corresponsabilidad de la gestión del riesgo en los hogares de la ciudad.</w:t>
      </w:r>
    </w:p>
    <w:p w14:paraId="7489AF63" w14:textId="77777777" w:rsidR="006D45AF" w:rsidRPr="00CF43C4" w:rsidRDefault="006D45AF" w:rsidP="00970104">
      <w:pPr>
        <w:rPr>
          <w:rFonts w:cs="Arial"/>
          <w:szCs w:val="24"/>
        </w:rPr>
      </w:pPr>
    </w:p>
    <w:p w14:paraId="2CFAC26D" w14:textId="77777777" w:rsidR="00227199" w:rsidRPr="00227199" w:rsidRDefault="006D45AF" w:rsidP="00227199">
      <w:pPr>
        <w:spacing w:line="276" w:lineRule="auto"/>
        <w:jc w:val="center"/>
        <w:textAlignment w:val="baseline"/>
        <w:rPr>
          <w:rFonts w:cs="Arial"/>
          <w:color w:val="FF0000"/>
          <w:szCs w:val="24"/>
        </w:rPr>
      </w:pPr>
      <w:r w:rsidRPr="00227199">
        <w:rPr>
          <w:rFonts w:cs="Arial"/>
          <w:b/>
          <w:bCs/>
          <w:color w:val="FF0000"/>
          <w:szCs w:val="24"/>
        </w:rPr>
        <w:t>C</w:t>
      </w:r>
      <w:r w:rsidR="007823EC" w:rsidRPr="00227199">
        <w:rPr>
          <w:rFonts w:cs="Arial"/>
          <w:b/>
          <w:bCs/>
          <w:color w:val="FF0000"/>
          <w:szCs w:val="24"/>
        </w:rPr>
        <w:t>ampaña salvando patas</w:t>
      </w:r>
    </w:p>
    <w:p w14:paraId="7624E984" w14:textId="77777777" w:rsidR="00227199" w:rsidRDefault="00227199" w:rsidP="007823EC">
      <w:pPr>
        <w:spacing w:line="276" w:lineRule="auto"/>
        <w:textAlignment w:val="baseline"/>
        <w:rPr>
          <w:rFonts w:cs="Arial"/>
          <w:szCs w:val="24"/>
        </w:rPr>
      </w:pPr>
    </w:p>
    <w:p w14:paraId="5935B9D2" w14:textId="72EED212" w:rsidR="006D45AF" w:rsidRPr="00CF43C4" w:rsidRDefault="006D45AF" w:rsidP="007823EC">
      <w:pPr>
        <w:spacing w:line="276" w:lineRule="auto"/>
        <w:textAlignment w:val="baseline"/>
        <w:rPr>
          <w:rFonts w:cs="Arial"/>
          <w:szCs w:val="24"/>
          <w:lang w:val="es-ES_tradnl"/>
        </w:rPr>
      </w:pPr>
      <w:r w:rsidRPr="00CF43C4">
        <w:rPr>
          <w:rFonts w:cs="Arial"/>
          <w:szCs w:val="24"/>
        </w:rPr>
        <w:t xml:space="preserve">Desde la Subdirección de Gestión del Riesgo se desarrolló la campaña </w:t>
      </w:r>
      <w:r w:rsidR="007823EC" w:rsidRPr="00CF43C4">
        <w:rPr>
          <w:rFonts w:cs="Arial"/>
          <w:szCs w:val="24"/>
        </w:rPr>
        <w:t>s</w:t>
      </w:r>
      <w:r w:rsidRPr="00CF43C4">
        <w:rPr>
          <w:rFonts w:cs="Arial"/>
          <w:szCs w:val="24"/>
        </w:rPr>
        <w:t xml:space="preserve">alvando </w:t>
      </w:r>
      <w:r w:rsidR="007823EC" w:rsidRPr="00CF43C4">
        <w:rPr>
          <w:rFonts w:cs="Arial"/>
          <w:szCs w:val="24"/>
        </w:rPr>
        <w:t>p</w:t>
      </w:r>
      <w:r w:rsidRPr="00CF43C4">
        <w:rPr>
          <w:rFonts w:cs="Arial"/>
          <w:szCs w:val="24"/>
        </w:rPr>
        <w:t>atas</w:t>
      </w:r>
      <w:r w:rsidR="007823EC" w:rsidRPr="00CF43C4">
        <w:rPr>
          <w:rFonts w:cs="Arial"/>
          <w:szCs w:val="24"/>
        </w:rPr>
        <w:t xml:space="preserve">, </w:t>
      </w:r>
      <w:r w:rsidR="00227199">
        <w:rPr>
          <w:rFonts w:cs="Arial"/>
          <w:szCs w:val="24"/>
        </w:rPr>
        <w:t>la cual</w:t>
      </w:r>
      <w:r w:rsidRPr="00CF43C4">
        <w:rPr>
          <w:rFonts w:cs="Arial"/>
          <w:szCs w:val="24"/>
        </w:rPr>
        <w:t xml:space="preserve"> tiene como objetivo</w:t>
      </w:r>
      <w:r w:rsidRPr="00CF43C4">
        <w:rPr>
          <w:rFonts w:cs="Arial"/>
          <w:szCs w:val="24"/>
          <w:lang w:val="es-ES_tradnl"/>
        </w:rPr>
        <w:t xml:space="preserve"> generar cultura de prevención en los hogares para proteger a los animales de compañía.</w:t>
      </w:r>
      <w:r w:rsidR="007823EC" w:rsidRPr="00CF43C4">
        <w:rPr>
          <w:rFonts w:cs="Arial"/>
          <w:szCs w:val="24"/>
          <w:lang w:val="es-ES_tradnl"/>
        </w:rPr>
        <w:t xml:space="preserve"> Esto</w:t>
      </w:r>
      <w:r w:rsidR="00227199">
        <w:rPr>
          <w:rFonts w:cs="Arial"/>
          <w:szCs w:val="24"/>
          <w:lang w:val="es-ES_tradnl"/>
        </w:rPr>
        <w:t>,</w:t>
      </w:r>
      <w:r w:rsidR="007823EC" w:rsidRPr="00CF43C4">
        <w:rPr>
          <w:rFonts w:cs="Arial"/>
          <w:szCs w:val="24"/>
          <w:lang w:val="es-ES_tradnl"/>
        </w:rPr>
        <w:t xml:space="preserve"> a</w:t>
      </w:r>
      <w:r w:rsidRPr="00CF43C4">
        <w:rPr>
          <w:rFonts w:cs="Arial"/>
          <w:szCs w:val="24"/>
          <w:lang w:val="es-ES_tradnl"/>
        </w:rPr>
        <w:t xml:space="preserve"> través de la base de datos que se genera en el marco del programa,</w:t>
      </w:r>
      <w:r w:rsidR="007823EC" w:rsidRPr="00CF43C4">
        <w:rPr>
          <w:rFonts w:cs="Arial"/>
          <w:szCs w:val="24"/>
          <w:lang w:val="es-ES_tradnl"/>
        </w:rPr>
        <w:t xml:space="preserve"> y el cual permite enviar</w:t>
      </w:r>
      <w:r w:rsidRPr="00CF43C4">
        <w:rPr>
          <w:rFonts w:cs="Arial"/>
          <w:szCs w:val="24"/>
          <w:lang w:val="es-ES_tradnl"/>
        </w:rPr>
        <w:t xml:space="preserve"> mensajes de prevención para los hogares</w:t>
      </w:r>
      <w:r w:rsidR="007823EC" w:rsidRPr="00CF43C4">
        <w:rPr>
          <w:rFonts w:cs="Arial"/>
          <w:szCs w:val="24"/>
          <w:lang w:val="es-ES_tradnl"/>
        </w:rPr>
        <w:t xml:space="preserve">, </w:t>
      </w:r>
      <w:r w:rsidRPr="00CF43C4">
        <w:rPr>
          <w:rFonts w:cs="Arial"/>
          <w:szCs w:val="24"/>
          <w:lang w:val="es-ES_tradnl"/>
        </w:rPr>
        <w:t xml:space="preserve">con información acerca de los riesgos en el hogar </w:t>
      </w:r>
      <w:r w:rsidR="007823EC" w:rsidRPr="00CF43C4">
        <w:rPr>
          <w:rFonts w:cs="Arial"/>
          <w:szCs w:val="24"/>
          <w:lang w:val="es-ES_tradnl"/>
        </w:rPr>
        <w:t>de</w:t>
      </w:r>
      <w:r w:rsidRPr="00CF43C4">
        <w:rPr>
          <w:rFonts w:cs="Arial"/>
          <w:szCs w:val="24"/>
          <w:lang w:val="es-ES_tradnl"/>
        </w:rPr>
        <w:t xml:space="preserve"> los animales de compañía, así como consejos de prevención.</w:t>
      </w:r>
    </w:p>
    <w:p w14:paraId="7D26A2D9" w14:textId="77777777" w:rsidR="006D45AF" w:rsidRPr="00CF43C4" w:rsidRDefault="006D45AF" w:rsidP="00970104">
      <w:pPr>
        <w:textAlignment w:val="baseline"/>
        <w:rPr>
          <w:rFonts w:cs="Arial"/>
          <w:szCs w:val="24"/>
          <w:lang w:val="es-ES_tradnl"/>
        </w:rPr>
      </w:pPr>
      <w:r w:rsidRPr="00CF43C4">
        <w:rPr>
          <w:rFonts w:cs="Arial"/>
          <w:szCs w:val="24"/>
          <w:lang w:val="es-ES_tradnl"/>
        </w:rPr>
        <w:t xml:space="preserve"> </w:t>
      </w:r>
    </w:p>
    <w:p w14:paraId="4E425ECF" w14:textId="77777777" w:rsidR="006D45AF" w:rsidRPr="00CF43C4" w:rsidRDefault="006D45AF" w:rsidP="00970104">
      <w:pPr>
        <w:textAlignment w:val="baseline"/>
        <w:rPr>
          <w:rFonts w:cs="Arial"/>
          <w:szCs w:val="24"/>
          <w:lang w:val="es-ES_tradnl"/>
        </w:rPr>
      </w:pPr>
      <w:r w:rsidRPr="00CF43C4">
        <w:rPr>
          <w:rFonts w:cs="Arial"/>
          <w:szCs w:val="24"/>
          <w:lang w:val="es-ES_tradnl"/>
        </w:rPr>
        <w:t>Para esto se implementaron las siguientes estrategias:</w:t>
      </w:r>
    </w:p>
    <w:p w14:paraId="633C0E54" w14:textId="77777777" w:rsidR="006D45AF" w:rsidRPr="00CF43C4" w:rsidRDefault="006D45AF" w:rsidP="00970104">
      <w:pPr>
        <w:textAlignment w:val="baseline"/>
        <w:rPr>
          <w:rFonts w:cs="Arial"/>
          <w:szCs w:val="24"/>
          <w:lang w:val="es-ES_tradnl"/>
        </w:rPr>
      </w:pPr>
    </w:p>
    <w:p w14:paraId="11FE9245" w14:textId="77777777" w:rsidR="006D45AF" w:rsidRPr="00CF43C4" w:rsidRDefault="006D45AF" w:rsidP="00BD2D45">
      <w:pPr>
        <w:pStyle w:val="Prrafodelista"/>
        <w:numPr>
          <w:ilvl w:val="0"/>
          <w:numId w:val="34"/>
        </w:numPr>
        <w:spacing w:line="276" w:lineRule="auto"/>
        <w:textAlignment w:val="baseline"/>
        <w:rPr>
          <w:rFonts w:cs="Arial"/>
          <w:szCs w:val="24"/>
        </w:rPr>
      </w:pPr>
      <w:r w:rsidRPr="00CF43C4">
        <w:rPr>
          <w:rFonts w:cs="Arial"/>
          <w:szCs w:val="24"/>
        </w:rPr>
        <w:t>Generar una base de datos a través del registro de información por medio de código QR, la cual permita caracterizar a la población de la ciudad de Bogotá tenedora de animales de compañía según cantidad y especie de animal.</w:t>
      </w:r>
    </w:p>
    <w:p w14:paraId="6E3E2E2A" w14:textId="77777777" w:rsidR="006D45AF" w:rsidRPr="00CF43C4" w:rsidRDefault="006D45AF" w:rsidP="00BD2D45">
      <w:pPr>
        <w:pStyle w:val="Prrafodelista"/>
        <w:numPr>
          <w:ilvl w:val="0"/>
          <w:numId w:val="34"/>
        </w:numPr>
        <w:spacing w:line="276" w:lineRule="auto"/>
        <w:textAlignment w:val="baseline"/>
        <w:rPr>
          <w:rFonts w:cs="Arial"/>
          <w:szCs w:val="24"/>
        </w:rPr>
      </w:pPr>
      <w:r w:rsidRPr="00CF43C4">
        <w:rPr>
          <w:rFonts w:cs="Arial"/>
          <w:szCs w:val="24"/>
        </w:rPr>
        <w:t>Creación de página web con contenido asociado a la prevención en hogares con animales de compañía.</w:t>
      </w:r>
    </w:p>
    <w:p w14:paraId="627DFDF0" w14:textId="77777777" w:rsidR="006D45AF" w:rsidRPr="00CF43C4" w:rsidRDefault="006D45AF" w:rsidP="00BD2D45">
      <w:pPr>
        <w:pStyle w:val="Prrafodelista"/>
        <w:numPr>
          <w:ilvl w:val="0"/>
          <w:numId w:val="34"/>
        </w:numPr>
        <w:spacing w:line="276" w:lineRule="auto"/>
        <w:textAlignment w:val="baseline"/>
        <w:rPr>
          <w:rFonts w:cs="Arial"/>
          <w:szCs w:val="24"/>
        </w:rPr>
      </w:pPr>
      <w:r w:rsidRPr="00CF43C4">
        <w:rPr>
          <w:rFonts w:cs="Arial"/>
          <w:szCs w:val="24"/>
        </w:rPr>
        <w:t>Creación de formularios para el registro de los hogares en donde habitan animales de compañía.</w:t>
      </w:r>
    </w:p>
    <w:p w14:paraId="1683C39F" w14:textId="77777777" w:rsidR="006D45AF" w:rsidRPr="00CF43C4" w:rsidRDefault="006D45AF" w:rsidP="00BD2D45">
      <w:pPr>
        <w:pStyle w:val="Prrafodelista"/>
        <w:numPr>
          <w:ilvl w:val="0"/>
          <w:numId w:val="34"/>
        </w:numPr>
        <w:spacing w:line="276" w:lineRule="auto"/>
        <w:textAlignment w:val="baseline"/>
        <w:rPr>
          <w:rFonts w:cs="Arial"/>
          <w:szCs w:val="24"/>
        </w:rPr>
      </w:pPr>
      <w:r w:rsidRPr="00CF43C4">
        <w:rPr>
          <w:rFonts w:cs="Arial"/>
          <w:szCs w:val="24"/>
        </w:rPr>
        <w:t>Base de datos de los hogares</w:t>
      </w:r>
    </w:p>
    <w:p w14:paraId="57F45FA9" w14:textId="77777777" w:rsidR="006D45AF" w:rsidRPr="00CF43C4" w:rsidRDefault="006D45AF" w:rsidP="00BD2D45">
      <w:pPr>
        <w:pStyle w:val="Prrafodelista"/>
        <w:numPr>
          <w:ilvl w:val="0"/>
          <w:numId w:val="34"/>
        </w:numPr>
        <w:spacing w:line="276" w:lineRule="auto"/>
        <w:textAlignment w:val="baseline"/>
        <w:rPr>
          <w:rFonts w:cs="Arial"/>
          <w:szCs w:val="24"/>
        </w:rPr>
      </w:pPr>
      <w:r w:rsidRPr="00CF43C4">
        <w:rPr>
          <w:rFonts w:cs="Arial"/>
          <w:szCs w:val="24"/>
        </w:rPr>
        <w:t>Entrega de adhesivos para identificación de hogares en caso de emergencia.</w:t>
      </w:r>
    </w:p>
    <w:p w14:paraId="5506B960" w14:textId="77777777" w:rsidR="006D45AF" w:rsidRPr="00CF43C4" w:rsidRDefault="006D45AF" w:rsidP="00BD2D45">
      <w:pPr>
        <w:pStyle w:val="Prrafodelista"/>
        <w:numPr>
          <w:ilvl w:val="0"/>
          <w:numId w:val="34"/>
        </w:numPr>
        <w:spacing w:line="276" w:lineRule="auto"/>
        <w:textAlignment w:val="baseline"/>
        <w:rPr>
          <w:rFonts w:cs="Arial"/>
          <w:szCs w:val="24"/>
        </w:rPr>
      </w:pPr>
      <w:r w:rsidRPr="00CF43C4">
        <w:rPr>
          <w:rFonts w:cs="Arial"/>
          <w:szCs w:val="24"/>
        </w:rPr>
        <w:t>Instalación de pendones en las estaciones de bomberos con código QR para facilitar el acceso del formulario a los ciudadanos.</w:t>
      </w:r>
    </w:p>
    <w:p w14:paraId="438BC1D0" w14:textId="7571E463" w:rsidR="00417D4B" w:rsidRPr="00CF43C4" w:rsidRDefault="006D45AF" w:rsidP="00CF43C4">
      <w:pPr>
        <w:textAlignment w:val="baseline"/>
        <w:rPr>
          <w:rFonts w:cs="Arial"/>
          <w:szCs w:val="24"/>
          <w:lang w:val="es-ES_tradnl"/>
        </w:rPr>
      </w:pPr>
      <w:r w:rsidRPr="00CF43C4">
        <w:rPr>
          <w:rFonts w:cs="Arial"/>
          <w:szCs w:val="24"/>
          <w:lang w:val="es-ES_tradnl"/>
        </w:rPr>
        <w:lastRenderedPageBreak/>
        <w:t>Durante el 2021, con el desarrollo de esta campaña</w:t>
      </w:r>
      <w:r w:rsidR="00227199">
        <w:rPr>
          <w:rFonts w:cs="Arial"/>
          <w:szCs w:val="24"/>
          <w:lang w:val="es-ES_tradnl"/>
        </w:rPr>
        <w:t>,</w:t>
      </w:r>
      <w:r w:rsidRPr="00CF43C4">
        <w:rPr>
          <w:rFonts w:cs="Arial"/>
          <w:szCs w:val="24"/>
          <w:lang w:val="es-ES_tradnl"/>
        </w:rPr>
        <w:t xml:space="preserve"> se concienció a la población de la ciudad de Bogotá acerca de las medidas preventivas contra incendios en los hogares en los que habitan animales de compañía, Además</w:t>
      </w:r>
      <w:r w:rsidR="00227199">
        <w:rPr>
          <w:rFonts w:cs="Arial"/>
          <w:szCs w:val="24"/>
          <w:lang w:val="es-ES_tradnl"/>
        </w:rPr>
        <w:t>,</w:t>
      </w:r>
      <w:r w:rsidRPr="00CF43C4">
        <w:rPr>
          <w:rFonts w:cs="Arial"/>
          <w:szCs w:val="24"/>
          <w:lang w:val="es-ES_tradnl"/>
        </w:rPr>
        <w:t xml:space="preserve"> se logró identificar </w:t>
      </w:r>
      <w:r w:rsidRPr="00CF43C4">
        <w:rPr>
          <w:rFonts w:cs="Arial"/>
          <w:b/>
          <w:bCs/>
          <w:szCs w:val="24"/>
          <w:lang w:val="es-ES_tradnl"/>
        </w:rPr>
        <w:t>3</w:t>
      </w:r>
      <w:r w:rsidR="00227199">
        <w:rPr>
          <w:rFonts w:cs="Arial"/>
          <w:b/>
          <w:bCs/>
          <w:szCs w:val="24"/>
          <w:lang w:val="es-ES_tradnl"/>
        </w:rPr>
        <w:t>.</w:t>
      </w:r>
      <w:r w:rsidRPr="00CF43C4">
        <w:rPr>
          <w:rFonts w:cs="Arial"/>
          <w:b/>
          <w:bCs/>
          <w:szCs w:val="24"/>
          <w:lang w:val="es-ES_tradnl"/>
        </w:rPr>
        <w:t>039</w:t>
      </w:r>
      <w:r w:rsidRPr="00CF43C4">
        <w:rPr>
          <w:rFonts w:cs="Arial"/>
          <w:szCs w:val="24"/>
          <w:lang w:val="es-ES_tradnl"/>
        </w:rPr>
        <w:t xml:space="preserve"> hogares, beneficiando aproximadamente a </w:t>
      </w:r>
      <w:r w:rsidRPr="00CF43C4">
        <w:rPr>
          <w:rFonts w:cs="Arial"/>
          <w:b/>
          <w:bCs/>
          <w:szCs w:val="24"/>
          <w:lang w:val="es-ES_tradnl"/>
        </w:rPr>
        <w:t>12</w:t>
      </w:r>
      <w:r w:rsidR="00227199">
        <w:rPr>
          <w:rFonts w:cs="Arial"/>
          <w:b/>
          <w:bCs/>
          <w:szCs w:val="24"/>
          <w:lang w:val="es-ES_tradnl"/>
        </w:rPr>
        <w:t>.</w:t>
      </w:r>
      <w:r w:rsidRPr="00CF43C4">
        <w:rPr>
          <w:rFonts w:cs="Arial"/>
          <w:b/>
          <w:bCs/>
          <w:szCs w:val="24"/>
          <w:lang w:val="es-ES_tradnl"/>
        </w:rPr>
        <w:t>000</w:t>
      </w:r>
      <w:r w:rsidRPr="00CF43C4">
        <w:rPr>
          <w:rFonts w:cs="Arial"/>
          <w:szCs w:val="24"/>
          <w:lang w:val="es-ES_tradnl"/>
        </w:rPr>
        <w:t xml:space="preserve"> ciudadanos.</w:t>
      </w:r>
    </w:p>
    <w:p w14:paraId="639710CB" w14:textId="77777777" w:rsidR="00417D4B" w:rsidRPr="00CF43C4" w:rsidRDefault="00417D4B" w:rsidP="00970104">
      <w:pPr>
        <w:rPr>
          <w:rFonts w:cs="Arial"/>
          <w:szCs w:val="24"/>
        </w:rPr>
      </w:pPr>
    </w:p>
    <w:p w14:paraId="7306E126" w14:textId="4C4BD98D" w:rsidR="006D45AF" w:rsidRPr="00CF43C4" w:rsidRDefault="006D45AF" w:rsidP="00970104">
      <w:pPr>
        <w:pStyle w:val="Ttulo4"/>
        <w:numPr>
          <w:ilvl w:val="0"/>
          <w:numId w:val="0"/>
        </w:numPr>
        <w:spacing w:after="240"/>
        <w:ind w:left="2880" w:hanging="360"/>
        <w:rPr>
          <w:rFonts w:cs="Arial"/>
          <w:szCs w:val="24"/>
        </w:rPr>
      </w:pPr>
      <w:bookmarkStart w:id="34" w:name="_Toc101962638"/>
      <w:r w:rsidRPr="00CF43C4">
        <w:rPr>
          <w:rFonts w:cs="Arial"/>
          <w:szCs w:val="24"/>
        </w:rPr>
        <w:t>I</w:t>
      </w:r>
      <w:r w:rsidR="00DB402E" w:rsidRPr="00CF43C4">
        <w:rPr>
          <w:rFonts w:cs="Arial"/>
          <w:szCs w:val="24"/>
        </w:rPr>
        <w:t>nspecciones técnicas</w:t>
      </w:r>
      <w:bookmarkEnd w:id="34"/>
    </w:p>
    <w:p w14:paraId="60DBBB9F" w14:textId="2D53951D" w:rsidR="00B75431" w:rsidRPr="00CF43C4" w:rsidRDefault="00B75431" w:rsidP="00B75431">
      <w:pPr>
        <w:spacing w:after="240"/>
        <w:rPr>
          <w:rFonts w:cs="Arial"/>
          <w:szCs w:val="24"/>
        </w:rPr>
      </w:pPr>
      <w:r w:rsidRPr="00CF43C4">
        <w:rPr>
          <w:rFonts w:cs="Arial"/>
          <w:szCs w:val="24"/>
        </w:rPr>
        <w:t>El objetivo de este grupo</w:t>
      </w:r>
      <w:r w:rsidR="00227199">
        <w:rPr>
          <w:rFonts w:cs="Arial"/>
          <w:szCs w:val="24"/>
        </w:rPr>
        <w:t>,</w:t>
      </w:r>
      <w:r w:rsidRPr="00CF43C4">
        <w:rPr>
          <w:rFonts w:cs="Arial"/>
          <w:szCs w:val="24"/>
        </w:rPr>
        <w:t xml:space="preserve"> es realizar las revisiones técnicas y generación de conceptos técnicos de riesgo bajo, moderado y alto, mejorando el impacto hacia la ciudadanía; frente a la ampliación de la cobertura como en la reducción de los tiempos de atención, </w:t>
      </w:r>
      <w:r w:rsidR="00DE188F" w:rsidRPr="00CF43C4">
        <w:rPr>
          <w:rFonts w:cs="Arial"/>
          <w:szCs w:val="24"/>
        </w:rPr>
        <w:t>ello, bajo</w:t>
      </w:r>
      <w:r w:rsidRPr="00CF43C4">
        <w:rPr>
          <w:rFonts w:cs="Arial"/>
          <w:szCs w:val="24"/>
        </w:rPr>
        <w:t xml:space="preserve"> los principios de corresponsabilidad y autogestión en la verificación del cumplimiento de las normas de seguridad humana y sistema de protección contra incendio para edificaciones conforme a su clasificación por uso.</w:t>
      </w:r>
    </w:p>
    <w:p w14:paraId="23BD1E0F" w14:textId="6C5007E9" w:rsidR="002201DD" w:rsidRPr="00CF43C4" w:rsidRDefault="002201DD" w:rsidP="00B75431">
      <w:pPr>
        <w:pStyle w:val="Descripcin"/>
        <w:keepNext/>
        <w:spacing w:after="240"/>
        <w:jc w:val="center"/>
        <w:rPr>
          <w:rFonts w:ascii="Arial" w:hAnsi="Arial" w:cs="Arial"/>
          <w:color w:val="000000" w:themeColor="text1"/>
          <w:szCs w:val="24"/>
        </w:rPr>
      </w:pPr>
      <w:bookmarkStart w:id="35" w:name="_Toc103807080"/>
      <w:r w:rsidRPr="00CF43C4">
        <w:rPr>
          <w:rFonts w:ascii="Arial" w:hAnsi="Arial" w:cs="Arial"/>
          <w:color w:val="000000" w:themeColor="text1"/>
          <w:szCs w:val="24"/>
        </w:rPr>
        <w:t xml:space="preserve">Tabla </w:t>
      </w:r>
      <w:r w:rsidRPr="00CF43C4">
        <w:rPr>
          <w:rFonts w:ascii="Arial" w:hAnsi="Arial" w:cs="Arial"/>
          <w:color w:val="000000" w:themeColor="text1"/>
          <w:szCs w:val="24"/>
        </w:rPr>
        <w:fldChar w:fldCharType="begin"/>
      </w:r>
      <w:r w:rsidRPr="00CF43C4">
        <w:rPr>
          <w:rFonts w:ascii="Arial" w:hAnsi="Arial" w:cs="Arial"/>
          <w:color w:val="000000" w:themeColor="text1"/>
          <w:szCs w:val="24"/>
        </w:rPr>
        <w:instrText xml:space="preserve"> SEQ Tabla \* ARABIC </w:instrText>
      </w:r>
      <w:r w:rsidRPr="00CF43C4">
        <w:rPr>
          <w:rFonts w:ascii="Arial" w:hAnsi="Arial" w:cs="Arial"/>
          <w:color w:val="000000" w:themeColor="text1"/>
          <w:szCs w:val="24"/>
        </w:rPr>
        <w:fldChar w:fldCharType="separate"/>
      </w:r>
      <w:r w:rsidR="005B547E" w:rsidRPr="00CF43C4">
        <w:rPr>
          <w:rFonts w:ascii="Arial" w:hAnsi="Arial" w:cs="Arial"/>
          <w:noProof/>
          <w:color w:val="000000" w:themeColor="text1"/>
          <w:szCs w:val="24"/>
        </w:rPr>
        <w:t>10</w:t>
      </w:r>
      <w:r w:rsidRPr="00CF43C4">
        <w:rPr>
          <w:rFonts w:ascii="Arial" w:hAnsi="Arial" w:cs="Arial"/>
          <w:color w:val="000000" w:themeColor="text1"/>
          <w:szCs w:val="24"/>
        </w:rPr>
        <w:fldChar w:fldCharType="end"/>
      </w:r>
      <w:r w:rsidRPr="00CF43C4">
        <w:rPr>
          <w:rFonts w:ascii="Arial" w:hAnsi="Arial" w:cs="Arial"/>
          <w:color w:val="000000" w:themeColor="text1"/>
          <w:szCs w:val="24"/>
        </w:rPr>
        <w:t>. Inspecciones técnicas 2021</w:t>
      </w:r>
      <w:bookmarkEnd w:id="35"/>
    </w:p>
    <w:tbl>
      <w:tblPr>
        <w:tblStyle w:val="Tabladelista4-nfasis2"/>
        <w:tblW w:w="8217" w:type="dxa"/>
        <w:jc w:val="center"/>
        <w:tblLook w:val="04A0" w:firstRow="1" w:lastRow="0" w:firstColumn="1" w:lastColumn="0" w:noHBand="0" w:noVBand="1"/>
        <w:tblCaption w:val="Tabla 10. Inspecciones técnicas 2021"/>
        <w:tblDescription w:val="Tabla 10. Inspecciones técnicas 2021"/>
      </w:tblPr>
      <w:tblGrid>
        <w:gridCol w:w="4106"/>
        <w:gridCol w:w="4111"/>
      </w:tblGrid>
      <w:tr w:rsidR="006D45AF" w:rsidRPr="00CF43C4" w14:paraId="0519092A" w14:textId="77777777" w:rsidTr="00B75431">
        <w:trPr>
          <w:cnfStyle w:val="100000000000" w:firstRow="1" w:lastRow="0" w:firstColumn="0" w:lastColumn="0" w:oddVBand="0" w:evenVBand="0" w:oddHBand="0" w:evenHBand="0" w:firstRowFirstColumn="0" w:firstRowLastColumn="0" w:lastRowFirstColumn="0" w:lastRowLastColumn="0"/>
          <w:trHeight w:val="261"/>
          <w:tblHeader/>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797A0079" w14:textId="77777777" w:rsidR="006D45AF" w:rsidRPr="00CF43C4" w:rsidRDefault="006D45AF" w:rsidP="00970104">
            <w:pPr>
              <w:rPr>
                <w:rFonts w:cs="Arial"/>
              </w:rPr>
            </w:pPr>
            <w:r w:rsidRPr="00CF43C4">
              <w:rPr>
                <w:rFonts w:cs="Arial"/>
              </w:rPr>
              <w:t>INSPECCIONES</w:t>
            </w:r>
          </w:p>
        </w:tc>
        <w:tc>
          <w:tcPr>
            <w:tcW w:w="4111" w:type="dxa"/>
            <w:tcBorders>
              <w:top w:val="single" w:sz="4" w:space="0" w:color="auto"/>
              <w:left w:val="single" w:sz="4" w:space="0" w:color="auto"/>
              <w:bottom w:val="single" w:sz="4" w:space="0" w:color="auto"/>
              <w:right w:val="single" w:sz="4" w:space="0" w:color="auto"/>
            </w:tcBorders>
            <w:noWrap/>
            <w:hideMark/>
          </w:tcPr>
          <w:p w14:paraId="587113FF" w14:textId="77777777" w:rsidR="006D45AF" w:rsidRPr="00CF43C4" w:rsidRDefault="006D45AF" w:rsidP="00970104">
            <w:pPr>
              <w:cnfStyle w:val="100000000000" w:firstRow="1" w:lastRow="0" w:firstColumn="0" w:lastColumn="0" w:oddVBand="0" w:evenVBand="0" w:oddHBand="0" w:evenHBand="0" w:firstRowFirstColumn="0" w:firstRowLastColumn="0" w:lastRowFirstColumn="0" w:lastRowLastColumn="0"/>
              <w:rPr>
                <w:rFonts w:cs="Arial"/>
              </w:rPr>
            </w:pPr>
            <w:r w:rsidRPr="00CF43C4">
              <w:rPr>
                <w:rFonts w:cs="Arial"/>
              </w:rPr>
              <w:t xml:space="preserve">BENEFICIADOS </w:t>
            </w:r>
          </w:p>
        </w:tc>
      </w:tr>
      <w:tr w:rsidR="006D45AF" w:rsidRPr="00CF43C4" w14:paraId="2CE950D6"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2C813679" w14:textId="77777777" w:rsidR="006D45AF" w:rsidRPr="00CF43C4" w:rsidRDefault="006D45AF" w:rsidP="00970104">
            <w:pPr>
              <w:rPr>
                <w:rFonts w:cs="Arial"/>
                <w:b w:val="0"/>
                <w:bCs w:val="0"/>
              </w:rPr>
            </w:pPr>
            <w:r w:rsidRPr="00CF43C4">
              <w:rPr>
                <w:rFonts w:cs="Arial"/>
              </w:rPr>
              <w:t xml:space="preserve">Riesgo bajo </w:t>
            </w:r>
          </w:p>
        </w:tc>
        <w:tc>
          <w:tcPr>
            <w:tcW w:w="4111" w:type="dxa"/>
            <w:tcBorders>
              <w:top w:val="single" w:sz="4" w:space="0" w:color="auto"/>
              <w:left w:val="single" w:sz="4" w:space="0" w:color="auto"/>
              <w:bottom w:val="single" w:sz="4" w:space="0" w:color="auto"/>
              <w:right w:val="single" w:sz="4" w:space="0" w:color="auto"/>
            </w:tcBorders>
            <w:noWrap/>
            <w:hideMark/>
          </w:tcPr>
          <w:p w14:paraId="74138BDB"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8.198</w:t>
            </w:r>
          </w:p>
        </w:tc>
      </w:tr>
      <w:tr w:rsidR="006D45AF" w:rsidRPr="00CF43C4" w14:paraId="35D9779D"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0DCEFA63" w14:textId="77777777" w:rsidR="006D45AF" w:rsidRPr="00CF43C4" w:rsidRDefault="006D45AF" w:rsidP="00970104">
            <w:pPr>
              <w:rPr>
                <w:rFonts w:cs="Arial"/>
                <w:b w:val="0"/>
                <w:bCs w:val="0"/>
              </w:rPr>
            </w:pPr>
            <w:r w:rsidRPr="00CF43C4">
              <w:rPr>
                <w:rFonts w:cs="Arial"/>
              </w:rPr>
              <w:t>Riesgo moderado</w:t>
            </w:r>
          </w:p>
        </w:tc>
        <w:tc>
          <w:tcPr>
            <w:tcW w:w="4111" w:type="dxa"/>
            <w:tcBorders>
              <w:top w:val="single" w:sz="4" w:space="0" w:color="auto"/>
              <w:left w:val="single" w:sz="4" w:space="0" w:color="auto"/>
              <w:bottom w:val="single" w:sz="4" w:space="0" w:color="auto"/>
              <w:right w:val="single" w:sz="4" w:space="0" w:color="auto"/>
            </w:tcBorders>
            <w:noWrap/>
            <w:hideMark/>
          </w:tcPr>
          <w:p w14:paraId="586856DE"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1.003</w:t>
            </w:r>
          </w:p>
        </w:tc>
      </w:tr>
      <w:tr w:rsidR="006D45AF" w:rsidRPr="00CF43C4" w14:paraId="749E1B84"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72CE8A43" w14:textId="77777777" w:rsidR="006D45AF" w:rsidRPr="00CF43C4" w:rsidRDefault="006D45AF" w:rsidP="00970104">
            <w:pPr>
              <w:rPr>
                <w:rFonts w:cs="Arial"/>
                <w:b w:val="0"/>
                <w:bCs w:val="0"/>
              </w:rPr>
            </w:pPr>
            <w:r w:rsidRPr="00CF43C4">
              <w:rPr>
                <w:rFonts w:cs="Arial"/>
              </w:rPr>
              <w:t xml:space="preserve">Riesgo alto </w:t>
            </w:r>
          </w:p>
        </w:tc>
        <w:tc>
          <w:tcPr>
            <w:tcW w:w="4111" w:type="dxa"/>
            <w:tcBorders>
              <w:top w:val="single" w:sz="4" w:space="0" w:color="auto"/>
              <w:left w:val="single" w:sz="4" w:space="0" w:color="auto"/>
              <w:bottom w:val="single" w:sz="4" w:space="0" w:color="auto"/>
              <w:right w:val="single" w:sz="4" w:space="0" w:color="auto"/>
            </w:tcBorders>
            <w:noWrap/>
            <w:hideMark/>
          </w:tcPr>
          <w:p w14:paraId="789B306F"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9.584</w:t>
            </w:r>
          </w:p>
        </w:tc>
      </w:tr>
      <w:tr w:rsidR="006D45AF" w:rsidRPr="00CF43C4" w14:paraId="2F10F268"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70928745" w14:textId="77777777" w:rsidR="006D45AF" w:rsidRPr="00CF43C4" w:rsidRDefault="006D45AF" w:rsidP="00970104">
            <w:pPr>
              <w:rPr>
                <w:rFonts w:cs="Arial"/>
              </w:rPr>
            </w:pPr>
            <w:r w:rsidRPr="00CF43C4">
              <w:rPr>
                <w:rFonts w:cs="Arial"/>
              </w:rPr>
              <w:t>TOTAL</w:t>
            </w:r>
          </w:p>
        </w:tc>
        <w:tc>
          <w:tcPr>
            <w:tcW w:w="4111" w:type="dxa"/>
            <w:tcBorders>
              <w:top w:val="single" w:sz="4" w:space="0" w:color="auto"/>
              <w:left w:val="single" w:sz="4" w:space="0" w:color="auto"/>
              <w:bottom w:val="single" w:sz="4" w:space="0" w:color="auto"/>
              <w:right w:val="single" w:sz="4" w:space="0" w:color="auto"/>
            </w:tcBorders>
            <w:noWrap/>
            <w:hideMark/>
          </w:tcPr>
          <w:p w14:paraId="405C46B2"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b/>
                <w:bCs/>
              </w:rPr>
            </w:pPr>
            <w:r w:rsidRPr="00CF43C4">
              <w:rPr>
                <w:rFonts w:cs="Arial"/>
                <w:b/>
                <w:bCs/>
              </w:rPr>
              <w:t>18.785</w:t>
            </w:r>
          </w:p>
        </w:tc>
      </w:tr>
    </w:tbl>
    <w:p w14:paraId="6B4D3E0B" w14:textId="77777777" w:rsidR="002201DD" w:rsidRPr="00CF43C4" w:rsidRDefault="002201DD" w:rsidP="00970104">
      <w:pPr>
        <w:jc w:val="center"/>
        <w:rPr>
          <w:rFonts w:cs="Arial"/>
          <w:i/>
          <w:color w:val="auto"/>
          <w:sz w:val="18"/>
          <w:szCs w:val="24"/>
          <w:shd w:val="clear" w:color="auto" w:fill="FFFFFF"/>
        </w:rPr>
      </w:pPr>
      <w:r w:rsidRPr="00CF43C4">
        <w:rPr>
          <w:rFonts w:cs="Arial"/>
          <w:i/>
          <w:color w:val="auto"/>
          <w:sz w:val="18"/>
          <w:szCs w:val="24"/>
          <w:shd w:val="clear" w:color="auto" w:fill="FFFFFF"/>
        </w:rPr>
        <w:t>Fuente: Subdirección de Gestión del Riesgo</w:t>
      </w:r>
    </w:p>
    <w:p w14:paraId="0E9444B0" w14:textId="77777777" w:rsidR="006D45AF" w:rsidRPr="00CF43C4" w:rsidRDefault="006D45AF" w:rsidP="00970104">
      <w:pPr>
        <w:rPr>
          <w:rFonts w:cs="Arial"/>
          <w:b/>
          <w:szCs w:val="24"/>
        </w:rPr>
      </w:pPr>
    </w:p>
    <w:p w14:paraId="691BBB0C" w14:textId="31515F17" w:rsidR="006D45AF" w:rsidRPr="00CF43C4" w:rsidRDefault="006D45AF" w:rsidP="00970104">
      <w:pPr>
        <w:rPr>
          <w:rFonts w:cs="Arial"/>
          <w:szCs w:val="24"/>
        </w:rPr>
      </w:pPr>
      <w:r w:rsidRPr="00CF43C4">
        <w:rPr>
          <w:rFonts w:cs="Arial"/>
          <w:szCs w:val="24"/>
        </w:rPr>
        <w:t>Dentro de las estrategias desarrolladas por la UAE Cuerpo Oficial de Bomberos de Bogotá</w:t>
      </w:r>
      <w:r w:rsidR="00227199">
        <w:rPr>
          <w:rFonts w:cs="Arial"/>
          <w:szCs w:val="24"/>
        </w:rPr>
        <w:t>,</w:t>
      </w:r>
      <w:r w:rsidRPr="00CF43C4">
        <w:rPr>
          <w:rFonts w:cs="Arial"/>
          <w:szCs w:val="24"/>
        </w:rPr>
        <w:t xml:space="preserve"> con el objetivo de dar respuesta a las solicitudes de Inspección Técnica en temas de Seguridad Humana y Sistemas de Protección contra Incendios, la Subdirección de Gestión del Riesgo</w:t>
      </w:r>
      <w:r w:rsidR="00227199">
        <w:rPr>
          <w:rFonts w:cs="Arial"/>
          <w:szCs w:val="24"/>
        </w:rPr>
        <w:t>,</w:t>
      </w:r>
      <w:r w:rsidRPr="00CF43C4">
        <w:rPr>
          <w:rFonts w:cs="Arial"/>
          <w:szCs w:val="24"/>
        </w:rPr>
        <w:t xml:space="preserve"> durante el año 2021</w:t>
      </w:r>
      <w:r w:rsidR="00227199">
        <w:rPr>
          <w:rFonts w:cs="Arial"/>
          <w:szCs w:val="24"/>
        </w:rPr>
        <w:t>,</w:t>
      </w:r>
      <w:r w:rsidRPr="00CF43C4">
        <w:rPr>
          <w:rFonts w:cs="Arial"/>
          <w:szCs w:val="24"/>
        </w:rPr>
        <w:t xml:space="preserve"> adelantó diferentes estrategias para lograr las metas trazadas, de las cuales podemos mencionar las siguientes:</w:t>
      </w:r>
    </w:p>
    <w:p w14:paraId="67E3B484" w14:textId="77777777" w:rsidR="006D45AF" w:rsidRPr="00CF43C4" w:rsidRDefault="006D45AF" w:rsidP="00970104">
      <w:pPr>
        <w:rPr>
          <w:rFonts w:cs="Arial"/>
          <w:szCs w:val="24"/>
        </w:rPr>
      </w:pPr>
    </w:p>
    <w:p w14:paraId="25912125" w14:textId="77777777" w:rsidR="006D45AF" w:rsidRPr="00CF43C4" w:rsidRDefault="006D45AF" w:rsidP="00BD2D45">
      <w:pPr>
        <w:pStyle w:val="Prrafodelista"/>
        <w:numPr>
          <w:ilvl w:val="0"/>
          <w:numId w:val="29"/>
        </w:numPr>
        <w:rPr>
          <w:rFonts w:cs="Arial"/>
          <w:szCs w:val="24"/>
        </w:rPr>
      </w:pPr>
      <w:r w:rsidRPr="00CF43C4">
        <w:rPr>
          <w:rFonts w:cs="Arial"/>
          <w:szCs w:val="24"/>
        </w:rPr>
        <w:t>Ampliar la cobertura.</w:t>
      </w:r>
    </w:p>
    <w:p w14:paraId="4BB13F37" w14:textId="77777777" w:rsidR="006D45AF" w:rsidRPr="00CF43C4" w:rsidRDefault="006D45AF" w:rsidP="00BD2D45">
      <w:pPr>
        <w:pStyle w:val="Prrafodelista"/>
        <w:numPr>
          <w:ilvl w:val="0"/>
          <w:numId w:val="29"/>
        </w:numPr>
        <w:rPr>
          <w:rFonts w:cs="Arial"/>
          <w:szCs w:val="24"/>
        </w:rPr>
      </w:pPr>
      <w:r w:rsidRPr="00CF43C4">
        <w:rPr>
          <w:rFonts w:cs="Arial"/>
          <w:szCs w:val="24"/>
        </w:rPr>
        <w:t>Mejorar los tiempos de respuesta.</w:t>
      </w:r>
    </w:p>
    <w:p w14:paraId="69D2F25A" w14:textId="77777777" w:rsidR="006D45AF" w:rsidRPr="00CF43C4" w:rsidRDefault="006D45AF" w:rsidP="00BD2D45">
      <w:pPr>
        <w:pStyle w:val="Prrafodelista"/>
        <w:numPr>
          <w:ilvl w:val="0"/>
          <w:numId w:val="29"/>
        </w:numPr>
        <w:rPr>
          <w:rFonts w:cs="Arial"/>
          <w:szCs w:val="24"/>
        </w:rPr>
      </w:pPr>
      <w:r w:rsidRPr="00CF43C4">
        <w:rPr>
          <w:rFonts w:cs="Arial"/>
          <w:szCs w:val="24"/>
        </w:rPr>
        <w:t xml:space="preserve">Reducir índices de corrupción. </w:t>
      </w:r>
    </w:p>
    <w:p w14:paraId="5CA84A93" w14:textId="4A0B0686" w:rsidR="006D45AF" w:rsidRPr="00CF43C4" w:rsidRDefault="006D45AF" w:rsidP="00BD2D45">
      <w:pPr>
        <w:pStyle w:val="Prrafodelista"/>
        <w:numPr>
          <w:ilvl w:val="0"/>
          <w:numId w:val="29"/>
        </w:numPr>
        <w:rPr>
          <w:rFonts w:cs="Arial"/>
          <w:szCs w:val="24"/>
        </w:rPr>
      </w:pPr>
      <w:r w:rsidRPr="00CF43C4">
        <w:rPr>
          <w:rFonts w:cs="Arial"/>
          <w:szCs w:val="24"/>
        </w:rPr>
        <w:t>Mejorar la capacidad de ejecución debido al déficit de personal (entrada</w:t>
      </w:r>
      <w:r w:rsidR="00227199">
        <w:rPr>
          <w:rFonts w:cs="Arial"/>
          <w:szCs w:val="24"/>
        </w:rPr>
        <w:t xml:space="preserve"> de los</w:t>
      </w:r>
      <w:r w:rsidRPr="00CF43C4">
        <w:rPr>
          <w:rFonts w:cs="Arial"/>
          <w:szCs w:val="24"/>
        </w:rPr>
        <w:t xml:space="preserve"> tres turnos).</w:t>
      </w:r>
    </w:p>
    <w:p w14:paraId="3F41C81D" w14:textId="77777777" w:rsidR="006D45AF" w:rsidRPr="00CF43C4" w:rsidRDefault="006D45AF" w:rsidP="00BD2D45">
      <w:pPr>
        <w:pStyle w:val="Prrafodelista"/>
        <w:numPr>
          <w:ilvl w:val="0"/>
          <w:numId w:val="29"/>
        </w:numPr>
        <w:rPr>
          <w:rFonts w:cs="Arial"/>
          <w:szCs w:val="24"/>
        </w:rPr>
      </w:pPr>
      <w:r w:rsidRPr="00CF43C4">
        <w:rPr>
          <w:rFonts w:cs="Arial"/>
          <w:szCs w:val="24"/>
        </w:rPr>
        <w:t>Generar conocimiento y corresponsabilidad a partir de la cultura de la prevención.</w:t>
      </w:r>
    </w:p>
    <w:p w14:paraId="59A6CACA" w14:textId="77777777" w:rsidR="006D45AF" w:rsidRPr="00CF43C4" w:rsidRDefault="006D45AF" w:rsidP="00970104">
      <w:pPr>
        <w:rPr>
          <w:rFonts w:cs="Arial"/>
          <w:b/>
          <w:szCs w:val="24"/>
        </w:rPr>
      </w:pPr>
    </w:p>
    <w:p w14:paraId="17AFE994" w14:textId="77777777" w:rsidR="00233EF1" w:rsidRDefault="00233EF1" w:rsidP="00970104">
      <w:pPr>
        <w:rPr>
          <w:rFonts w:cs="Arial"/>
          <w:bCs/>
          <w:szCs w:val="24"/>
        </w:rPr>
      </w:pPr>
    </w:p>
    <w:p w14:paraId="73D4C3FC" w14:textId="77777777" w:rsidR="00233EF1" w:rsidRDefault="00233EF1" w:rsidP="00970104">
      <w:pPr>
        <w:rPr>
          <w:rFonts w:cs="Arial"/>
          <w:bCs/>
          <w:szCs w:val="24"/>
        </w:rPr>
      </w:pPr>
    </w:p>
    <w:p w14:paraId="0799549F" w14:textId="77777777" w:rsidR="00233EF1" w:rsidRDefault="00233EF1" w:rsidP="00970104">
      <w:pPr>
        <w:rPr>
          <w:rFonts w:cs="Arial"/>
          <w:bCs/>
          <w:szCs w:val="24"/>
        </w:rPr>
      </w:pPr>
    </w:p>
    <w:p w14:paraId="3C24B9CE" w14:textId="77777777" w:rsidR="00233EF1" w:rsidRDefault="00233EF1" w:rsidP="00970104">
      <w:pPr>
        <w:rPr>
          <w:rFonts w:cs="Arial"/>
          <w:bCs/>
          <w:szCs w:val="24"/>
        </w:rPr>
      </w:pPr>
    </w:p>
    <w:p w14:paraId="5119962B" w14:textId="77777777" w:rsidR="00233EF1" w:rsidRDefault="00233EF1" w:rsidP="00970104">
      <w:pPr>
        <w:rPr>
          <w:rFonts w:cs="Arial"/>
          <w:bCs/>
          <w:szCs w:val="24"/>
        </w:rPr>
      </w:pPr>
    </w:p>
    <w:p w14:paraId="1D78D8FE" w14:textId="67F8DBEA" w:rsidR="006D45AF" w:rsidRPr="00CF43C4" w:rsidRDefault="006D45AF" w:rsidP="00970104">
      <w:pPr>
        <w:rPr>
          <w:rFonts w:cs="Arial"/>
          <w:bCs/>
          <w:szCs w:val="24"/>
        </w:rPr>
      </w:pPr>
      <w:r w:rsidRPr="00CF43C4">
        <w:rPr>
          <w:rFonts w:cs="Arial"/>
          <w:bCs/>
          <w:szCs w:val="24"/>
        </w:rPr>
        <w:lastRenderedPageBreak/>
        <w:t>Para ello se realizó la estrategia que contiene las siguientes acciones</w:t>
      </w:r>
    </w:p>
    <w:p w14:paraId="11547B98" w14:textId="77777777" w:rsidR="00DB402E" w:rsidRPr="00CF43C4" w:rsidRDefault="00DB402E" w:rsidP="00970104">
      <w:pPr>
        <w:rPr>
          <w:rFonts w:cs="Arial"/>
          <w:b/>
          <w:szCs w:val="24"/>
        </w:rPr>
      </w:pPr>
    </w:p>
    <w:p w14:paraId="31A62EBF" w14:textId="776CABFE" w:rsidR="002201DD" w:rsidRPr="00CF43C4" w:rsidRDefault="002201DD" w:rsidP="00970104">
      <w:pPr>
        <w:pStyle w:val="Descripcin"/>
        <w:keepNext/>
        <w:jc w:val="center"/>
        <w:rPr>
          <w:rFonts w:ascii="Arial" w:hAnsi="Arial" w:cs="Arial"/>
          <w:color w:val="auto"/>
          <w:szCs w:val="24"/>
        </w:rPr>
      </w:pPr>
      <w:bookmarkStart w:id="36" w:name="_Toc103807142"/>
      <w:r w:rsidRPr="00CF43C4">
        <w:rPr>
          <w:rFonts w:ascii="Arial" w:hAnsi="Arial" w:cs="Arial"/>
          <w:color w:val="auto"/>
          <w:szCs w:val="24"/>
        </w:rPr>
        <w:t xml:space="preserve">Ilustración </w:t>
      </w:r>
      <w:r w:rsidR="00D113BE" w:rsidRPr="00CF43C4">
        <w:rPr>
          <w:rFonts w:ascii="Arial" w:hAnsi="Arial" w:cs="Arial"/>
          <w:color w:val="auto"/>
          <w:szCs w:val="24"/>
        </w:rPr>
        <w:fldChar w:fldCharType="begin"/>
      </w:r>
      <w:r w:rsidR="00D113BE" w:rsidRPr="00CF43C4">
        <w:rPr>
          <w:rFonts w:ascii="Arial" w:hAnsi="Arial" w:cs="Arial"/>
          <w:color w:val="auto"/>
          <w:szCs w:val="24"/>
        </w:rPr>
        <w:instrText xml:space="preserve"> SEQ Ilustración \* ARABIC </w:instrText>
      </w:r>
      <w:r w:rsidR="00D113BE" w:rsidRPr="00CF43C4">
        <w:rPr>
          <w:rFonts w:ascii="Arial" w:hAnsi="Arial" w:cs="Arial"/>
          <w:color w:val="auto"/>
          <w:szCs w:val="24"/>
        </w:rPr>
        <w:fldChar w:fldCharType="separate"/>
      </w:r>
      <w:r w:rsidR="005B547E" w:rsidRPr="00CF43C4">
        <w:rPr>
          <w:rFonts w:ascii="Arial" w:hAnsi="Arial" w:cs="Arial"/>
          <w:noProof/>
          <w:color w:val="auto"/>
          <w:szCs w:val="24"/>
        </w:rPr>
        <w:t>13</w:t>
      </w:r>
      <w:r w:rsidR="00D113BE" w:rsidRPr="00CF43C4">
        <w:rPr>
          <w:rFonts w:ascii="Arial" w:hAnsi="Arial" w:cs="Arial"/>
          <w:color w:val="auto"/>
          <w:szCs w:val="24"/>
        </w:rPr>
        <w:fldChar w:fldCharType="end"/>
      </w:r>
      <w:r w:rsidRPr="00CF43C4">
        <w:rPr>
          <w:rFonts w:ascii="Arial" w:hAnsi="Arial" w:cs="Arial"/>
          <w:color w:val="auto"/>
          <w:szCs w:val="24"/>
        </w:rPr>
        <w:t>. Estrategia Inspecciones técnicas 2021</w:t>
      </w:r>
      <w:bookmarkEnd w:id="36"/>
    </w:p>
    <w:p w14:paraId="40295560" w14:textId="77777777" w:rsidR="006D45AF" w:rsidRPr="00CF43C4" w:rsidRDefault="006D45AF" w:rsidP="00970104">
      <w:pPr>
        <w:jc w:val="center"/>
        <w:rPr>
          <w:rFonts w:cs="Arial"/>
          <w:b/>
          <w:color w:val="000000" w:themeColor="text1"/>
          <w:sz w:val="18"/>
          <w:szCs w:val="24"/>
        </w:rPr>
      </w:pPr>
      <w:r w:rsidRPr="00CF43C4">
        <w:rPr>
          <w:rFonts w:cs="Arial"/>
          <w:noProof/>
          <w:color w:val="000000" w:themeColor="text1"/>
          <w:sz w:val="18"/>
          <w:szCs w:val="24"/>
        </w:rPr>
        <w:drawing>
          <wp:inline distT="0" distB="0" distL="0" distR="0" wp14:anchorId="14179356" wp14:editId="31EA0AA5">
            <wp:extent cx="2400766" cy="2581275"/>
            <wp:effectExtent l="0" t="0" r="0" b="0"/>
            <wp:docPr id="61" name="Imagen 61" descr="Estrategia inspecciones técn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Estrategia inspecciones técnicas"/>
                    <pic:cNvPicPr/>
                  </pic:nvPicPr>
                  <pic:blipFill rotWithShape="1">
                    <a:blip r:embed="rId35"/>
                    <a:srcRect l="43957" t="34112" r="33470" b="22721"/>
                    <a:stretch/>
                  </pic:blipFill>
                  <pic:spPr bwMode="auto">
                    <a:xfrm>
                      <a:off x="0" y="0"/>
                      <a:ext cx="2436394" cy="2619582"/>
                    </a:xfrm>
                    <a:prstGeom prst="rect">
                      <a:avLst/>
                    </a:prstGeom>
                    <a:ln>
                      <a:noFill/>
                    </a:ln>
                    <a:extLst>
                      <a:ext uri="{53640926-AAD7-44D8-BBD7-CCE9431645EC}">
                        <a14:shadowObscured xmlns:a14="http://schemas.microsoft.com/office/drawing/2010/main"/>
                      </a:ext>
                    </a:extLst>
                  </pic:spPr>
                </pic:pic>
              </a:graphicData>
            </a:graphic>
          </wp:inline>
        </w:drawing>
      </w:r>
    </w:p>
    <w:p w14:paraId="469F3E87" w14:textId="77777777" w:rsidR="002201DD" w:rsidRPr="00CF43C4" w:rsidRDefault="002201DD" w:rsidP="00970104">
      <w:pPr>
        <w:jc w:val="center"/>
        <w:rPr>
          <w:rFonts w:cs="Arial"/>
          <w:i/>
          <w:color w:val="000000" w:themeColor="text1"/>
          <w:sz w:val="18"/>
          <w:szCs w:val="24"/>
          <w:shd w:val="clear" w:color="auto" w:fill="FFFFFF"/>
        </w:rPr>
      </w:pPr>
      <w:r w:rsidRPr="00CF43C4">
        <w:rPr>
          <w:rFonts w:cs="Arial"/>
          <w:i/>
          <w:color w:val="000000" w:themeColor="text1"/>
          <w:sz w:val="18"/>
          <w:szCs w:val="24"/>
          <w:shd w:val="clear" w:color="auto" w:fill="FFFFFF"/>
        </w:rPr>
        <w:t>Fuente: Subdirección de Gestión del Riesgo</w:t>
      </w:r>
    </w:p>
    <w:p w14:paraId="4DA2AD3B" w14:textId="77777777" w:rsidR="006D45AF" w:rsidRPr="00CF43C4" w:rsidRDefault="006D45AF" w:rsidP="00970104">
      <w:pPr>
        <w:rPr>
          <w:rFonts w:cs="Arial"/>
          <w:b/>
          <w:szCs w:val="24"/>
        </w:rPr>
      </w:pPr>
    </w:p>
    <w:p w14:paraId="74DC8BB1" w14:textId="24062D01" w:rsidR="006D45AF" w:rsidRPr="00CF43C4" w:rsidRDefault="006D45AF" w:rsidP="00970104">
      <w:pPr>
        <w:rPr>
          <w:rFonts w:cs="Arial"/>
          <w:bCs/>
          <w:szCs w:val="24"/>
        </w:rPr>
      </w:pPr>
      <w:r w:rsidRPr="00CF43C4">
        <w:rPr>
          <w:rFonts w:cs="Arial"/>
          <w:bCs/>
          <w:szCs w:val="24"/>
        </w:rPr>
        <w:t>Con lo anterior</w:t>
      </w:r>
      <w:r w:rsidR="00227199">
        <w:rPr>
          <w:rFonts w:cs="Arial"/>
          <w:bCs/>
          <w:szCs w:val="24"/>
        </w:rPr>
        <w:t>,</w:t>
      </w:r>
      <w:r w:rsidRPr="00CF43C4">
        <w:rPr>
          <w:rFonts w:cs="Arial"/>
          <w:bCs/>
          <w:szCs w:val="24"/>
        </w:rPr>
        <w:t xml:space="preserve"> se dio atención a las siguientes problemáticas identificadas:</w:t>
      </w:r>
    </w:p>
    <w:p w14:paraId="4BE80EA5" w14:textId="77777777" w:rsidR="006D45AF" w:rsidRPr="00CF43C4" w:rsidRDefault="006D45AF" w:rsidP="00970104">
      <w:pPr>
        <w:rPr>
          <w:rFonts w:cs="Arial"/>
          <w:bCs/>
          <w:szCs w:val="24"/>
        </w:rPr>
      </w:pPr>
    </w:p>
    <w:p w14:paraId="2086A7D6" w14:textId="7C242F75" w:rsidR="006D45AF" w:rsidRPr="00CF43C4" w:rsidRDefault="006D45AF" w:rsidP="00BD2D45">
      <w:pPr>
        <w:pStyle w:val="Prrafodelista"/>
        <w:numPr>
          <w:ilvl w:val="0"/>
          <w:numId w:val="40"/>
        </w:numPr>
        <w:rPr>
          <w:rFonts w:cs="Arial"/>
          <w:bCs/>
          <w:szCs w:val="24"/>
        </w:rPr>
      </w:pPr>
      <w:r w:rsidRPr="00CF43C4">
        <w:rPr>
          <w:rFonts w:cs="Arial"/>
          <w:bCs/>
          <w:szCs w:val="24"/>
          <w:lang w:val="es-ES"/>
        </w:rPr>
        <w:t xml:space="preserve">Más de 1´500.000 </w:t>
      </w:r>
      <w:r w:rsidR="00227199">
        <w:rPr>
          <w:rFonts w:cs="Arial"/>
          <w:bCs/>
          <w:szCs w:val="24"/>
          <w:lang w:val="es-ES"/>
        </w:rPr>
        <w:t xml:space="preserve">de </w:t>
      </w:r>
      <w:r w:rsidRPr="00CF43C4">
        <w:rPr>
          <w:rFonts w:cs="Arial"/>
          <w:bCs/>
          <w:szCs w:val="24"/>
          <w:lang w:val="es-ES"/>
        </w:rPr>
        <w:t>propiedades horizontales y por encima de 600.000 establecimientos de comercio</w:t>
      </w:r>
      <w:r w:rsidR="00227199">
        <w:rPr>
          <w:rFonts w:cs="Arial"/>
          <w:bCs/>
          <w:szCs w:val="24"/>
          <w:lang w:val="es-ES"/>
        </w:rPr>
        <w:t>.</w:t>
      </w:r>
    </w:p>
    <w:p w14:paraId="68E172B0" w14:textId="133D878E" w:rsidR="006D45AF" w:rsidRPr="00CF43C4" w:rsidRDefault="006D45AF" w:rsidP="00BD2D45">
      <w:pPr>
        <w:pStyle w:val="Prrafodelista"/>
        <w:numPr>
          <w:ilvl w:val="0"/>
          <w:numId w:val="40"/>
        </w:numPr>
        <w:rPr>
          <w:rFonts w:cs="Arial"/>
          <w:bCs/>
          <w:szCs w:val="24"/>
        </w:rPr>
      </w:pPr>
      <w:r w:rsidRPr="00CF43C4">
        <w:rPr>
          <w:rFonts w:cs="Arial"/>
          <w:bCs/>
          <w:szCs w:val="24"/>
          <w:lang w:val="es-ES"/>
        </w:rPr>
        <w:t>Los tiempos de respuesta a los conceptos eran en promedio superior a los 4 meses y</w:t>
      </w:r>
      <w:r w:rsidR="00227199">
        <w:rPr>
          <w:rFonts w:cs="Arial"/>
          <w:bCs/>
          <w:szCs w:val="24"/>
          <w:lang w:val="es-ES"/>
        </w:rPr>
        <w:t>,</w:t>
      </w:r>
      <w:r w:rsidRPr="00CF43C4">
        <w:rPr>
          <w:rFonts w:cs="Arial"/>
          <w:bCs/>
          <w:szCs w:val="24"/>
          <w:lang w:val="es-ES"/>
        </w:rPr>
        <w:t xml:space="preserve"> en algunos casos, mayores a un año.</w:t>
      </w:r>
    </w:p>
    <w:p w14:paraId="2BF9C1C0" w14:textId="77777777" w:rsidR="006D45AF" w:rsidRPr="00CF43C4" w:rsidRDefault="006D45AF" w:rsidP="00BD2D45">
      <w:pPr>
        <w:pStyle w:val="Prrafodelista"/>
        <w:numPr>
          <w:ilvl w:val="0"/>
          <w:numId w:val="40"/>
        </w:numPr>
        <w:rPr>
          <w:rFonts w:cs="Arial"/>
          <w:bCs/>
          <w:szCs w:val="24"/>
        </w:rPr>
      </w:pPr>
      <w:r w:rsidRPr="00CF43C4">
        <w:rPr>
          <w:rFonts w:cs="Arial"/>
          <w:bCs/>
          <w:szCs w:val="24"/>
          <w:lang w:val="es-ES"/>
        </w:rPr>
        <w:t>La cobertura en la prestación del servicio en el 2019 fue tan solo el 2%, con relación a la necesidad de la ciudad.</w:t>
      </w:r>
    </w:p>
    <w:p w14:paraId="278AA73C" w14:textId="2F91687A" w:rsidR="006D45AF" w:rsidRPr="00CF43C4" w:rsidRDefault="006D45AF" w:rsidP="00BD2D45">
      <w:pPr>
        <w:pStyle w:val="Prrafodelista"/>
        <w:numPr>
          <w:ilvl w:val="0"/>
          <w:numId w:val="40"/>
        </w:numPr>
        <w:rPr>
          <w:rFonts w:cs="Arial"/>
          <w:bCs/>
          <w:szCs w:val="24"/>
        </w:rPr>
      </w:pPr>
      <w:r w:rsidRPr="00CF43C4">
        <w:rPr>
          <w:rFonts w:cs="Arial"/>
          <w:bCs/>
          <w:szCs w:val="24"/>
          <w:lang w:val="es-ES"/>
        </w:rPr>
        <w:t>El usuario no tiene conocimiento de qué es o para qué sirve el concepto de bomberos y</w:t>
      </w:r>
      <w:r w:rsidR="00227199">
        <w:rPr>
          <w:rFonts w:cs="Arial"/>
          <w:bCs/>
          <w:szCs w:val="24"/>
          <w:lang w:val="es-ES"/>
        </w:rPr>
        <w:t>,</w:t>
      </w:r>
      <w:r w:rsidRPr="00CF43C4">
        <w:rPr>
          <w:rFonts w:cs="Arial"/>
          <w:bCs/>
          <w:szCs w:val="24"/>
          <w:lang w:val="es-ES"/>
        </w:rPr>
        <w:t xml:space="preserve"> por </w:t>
      </w:r>
      <w:r w:rsidR="00227199">
        <w:rPr>
          <w:rFonts w:cs="Arial"/>
          <w:bCs/>
          <w:szCs w:val="24"/>
          <w:lang w:val="es-ES"/>
        </w:rPr>
        <w:t xml:space="preserve">lo </w:t>
      </w:r>
      <w:r w:rsidRPr="00CF43C4">
        <w:rPr>
          <w:rFonts w:cs="Arial"/>
          <w:bCs/>
          <w:szCs w:val="24"/>
          <w:lang w:val="es-ES"/>
        </w:rPr>
        <w:t>tanto</w:t>
      </w:r>
      <w:r w:rsidR="00227199">
        <w:rPr>
          <w:rFonts w:cs="Arial"/>
          <w:bCs/>
          <w:szCs w:val="24"/>
          <w:lang w:val="es-ES"/>
        </w:rPr>
        <w:t>,</w:t>
      </w:r>
      <w:r w:rsidRPr="00CF43C4">
        <w:rPr>
          <w:rFonts w:cs="Arial"/>
          <w:bCs/>
          <w:szCs w:val="24"/>
          <w:lang w:val="es-ES"/>
        </w:rPr>
        <w:t xml:space="preserve"> la gestión la hace solo por requisito. </w:t>
      </w:r>
    </w:p>
    <w:p w14:paraId="32433798" w14:textId="43ACD53A" w:rsidR="006D45AF" w:rsidRPr="00CF43C4" w:rsidRDefault="006D45AF" w:rsidP="00BD2D45">
      <w:pPr>
        <w:pStyle w:val="Prrafodelista"/>
        <w:numPr>
          <w:ilvl w:val="0"/>
          <w:numId w:val="40"/>
        </w:numPr>
        <w:rPr>
          <w:rFonts w:cs="Arial"/>
          <w:bCs/>
          <w:szCs w:val="24"/>
        </w:rPr>
      </w:pPr>
      <w:r w:rsidRPr="00CF43C4">
        <w:rPr>
          <w:rFonts w:cs="Arial"/>
          <w:bCs/>
          <w:szCs w:val="24"/>
          <w:lang w:val="es-ES"/>
        </w:rPr>
        <w:t>A partir de la Ley 1801 se han incrementado las solicitudes de conceptos  </w:t>
      </w:r>
    </w:p>
    <w:p w14:paraId="57B898C3" w14:textId="77777777" w:rsidR="006D45AF" w:rsidRPr="00CF43C4" w:rsidRDefault="006D45AF" w:rsidP="00970104">
      <w:pPr>
        <w:rPr>
          <w:rFonts w:cs="Arial"/>
          <w:bCs/>
          <w:szCs w:val="24"/>
        </w:rPr>
      </w:pPr>
    </w:p>
    <w:p w14:paraId="09F336FA" w14:textId="7ADFB586" w:rsidR="006D45AF" w:rsidRPr="00CF43C4" w:rsidRDefault="00B75431" w:rsidP="00970104">
      <w:pPr>
        <w:rPr>
          <w:rFonts w:cs="Arial"/>
          <w:bCs/>
          <w:szCs w:val="24"/>
        </w:rPr>
      </w:pPr>
      <w:r w:rsidRPr="00CF43C4">
        <w:rPr>
          <w:rFonts w:cs="Arial"/>
          <w:b/>
          <w:szCs w:val="24"/>
        </w:rPr>
        <w:t xml:space="preserve">Virtualización riesgo </w:t>
      </w:r>
      <w:r w:rsidR="0072282D" w:rsidRPr="00CF43C4">
        <w:rPr>
          <w:rFonts w:cs="Arial"/>
          <w:b/>
          <w:szCs w:val="24"/>
        </w:rPr>
        <w:t>bajo</w:t>
      </w:r>
      <w:r w:rsidR="0072282D" w:rsidRPr="00CF43C4">
        <w:rPr>
          <w:rFonts w:cs="Arial"/>
          <w:bCs/>
          <w:szCs w:val="24"/>
        </w:rPr>
        <w:t>:</w:t>
      </w:r>
      <w:r w:rsidRPr="00CF43C4">
        <w:rPr>
          <w:rFonts w:cs="Arial"/>
          <w:bCs/>
          <w:szCs w:val="24"/>
        </w:rPr>
        <w:t xml:space="preserve"> </w:t>
      </w:r>
      <w:r w:rsidR="006D45AF" w:rsidRPr="00CF43C4">
        <w:rPr>
          <w:rFonts w:cs="Arial"/>
          <w:szCs w:val="24"/>
        </w:rPr>
        <w:t>En el año 2021 se consolidó el proceso de virtualización Riesgo Bajo por medio de la plataforma LMS</w:t>
      </w:r>
      <w:r w:rsidR="00227199">
        <w:rPr>
          <w:rFonts w:cs="Arial"/>
          <w:szCs w:val="24"/>
        </w:rPr>
        <w:t>,</w:t>
      </w:r>
      <w:r w:rsidR="006D45AF" w:rsidRPr="00CF43C4">
        <w:rPr>
          <w:rFonts w:cs="Arial"/>
          <w:szCs w:val="24"/>
        </w:rPr>
        <w:t xml:space="preserve"> realizando </w:t>
      </w:r>
      <w:r w:rsidR="006D45AF" w:rsidRPr="00CF43C4">
        <w:rPr>
          <w:rFonts w:cs="Arial"/>
          <w:b/>
          <w:bCs/>
          <w:szCs w:val="24"/>
        </w:rPr>
        <w:t>8.198</w:t>
      </w:r>
      <w:r w:rsidR="006D45AF" w:rsidRPr="00CF43C4">
        <w:rPr>
          <w:rFonts w:cs="Arial"/>
          <w:szCs w:val="24"/>
        </w:rPr>
        <w:t xml:space="preserve"> capacitaciones virtuales</w:t>
      </w:r>
      <w:r w:rsidR="00227199">
        <w:rPr>
          <w:rFonts w:cs="Arial"/>
          <w:szCs w:val="24"/>
        </w:rPr>
        <w:t>,</w:t>
      </w:r>
      <w:r w:rsidRPr="00CF43C4">
        <w:rPr>
          <w:rFonts w:cs="Arial"/>
          <w:szCs w:val="24"/>
        </w:rPr>
        <w:t xml:space="preserve"> de lo anterior</w:t>
      </w:r>
      <w:r w:rsidR="00227199">
        <w:rPr>
          <w:rFonts w:cs="Arial"/>
          <w:szCs w:val="24"/>
        </w:rPr>
        <w:t>,</w:t>
      </w:r>
      <w:r w:rsidRPr="00CF43C4">
        <w:rPr>
          <w:rFonts w:cs="Arial"/>
          <w:szCs w:val="24"/>
        </w:rPr>
        <w:t xml:space="preserve"> se deben mencionar que:</w:t>
      </w:r>
    </w:p>
    <w:p w14:paraId="157DF303" w14:textId="77777777" w:rsidR="006D45AF" w:rsidRPr="00CF43C4" w:rsidRDefault="006D45AF" w:rsidP="00970104">
      <w:pPr>
        <w:rPr>
          <w:rFonts w:cs="Arial"/>
          <w:szCs w:val="24"/>
        </w:rPr>
      </w:pPr>
    </w:p>
    <w:p w14:paraId="1BE06EEB" w14:textId="77777777" w:rsidR="006D45AF" w:rsidRPr="00CF43C4" w:rsidRDefault="006D45AF" w:rsidP="00BD2D45">
      <w:pPr>
        <w:pStyle w:val="Prrafodelista"/>
        <w:numPr>
          <w:ilvl w:val="0"/>
          <w:numId w:val="30"/>
        </w:numPr>
        <w:rPr>
          <w:rFonts w:cs="Arial"/>
          <w:szCs w:val="24"/>
        </w:rPr>
      </w:pPr>
      <w:r w:rsidRPr="00CF43C4">
        <w:rPr>
          <w:rFonts w:cs="Arial"/>
          <w:szCs w:val="24"/>
        </w:rPr>
        <w:t>Al implementar la plataforma LMS, se ha garantizado que el ciudadano cuente con la información suficiente para aprender a identificar, gestionar y mitigar los riesgos presentes en sus establecimientos de comercio.</w:t>
      </w:r>
    </w:p>
    <w:p w14:paraId="0C0BE306" w14:textId="77777777" w:rsidR="006D45AF" w:rsidRPr="00CF43C4" w:rsidRDefault="006D45AF" w:rsidP="00970104">
      <w:pPr>
        <w:rPr>
          <w:rFonts w:cs="Arial"/>
          <w:szCs w:val="24"/>
        </w:rPr>
      </w:pPr>
    </w:p>
    <w:p w14:paraId="3F1112C1" w14:textId="7343D3B5" w:rsidR="006D45AF" w:rsidRPr="00CF43C4" w:rsidRDefault="006D45AF" w:rsidP="00BD2D45">
      <w:pPr>
        <w:pStyle w:val="Prrafodelista"/>
        <w:numPr>
          <w:ilvl w:val="0"/>
          <w:numId w:val="30"/>
        </w:numPr>
        <w:rPr>
          <w:rFonts w:cs="Arial"/>
          <w:szCs w:val="24"/>
        </w:rPr>
      </w:pPr>
      <w:r w:rsidRPr="00CF43C4">
        <w:rPr>
          <w:rFonts w:cs="Arial"/>
          <w:szCs w:val="24"/>
        </w:rPr>
        <w:t>A través de la plataforma LMS</w:t>
      </w:r>
      <w:r w:rsidR="00227199">
        <w:rPr>
          <w:rFonts w:cs="Arial"/>
          <w:szCs w:val="24"/>
        </w:rPr>
        <w:t>,</w:t>
      </w:r>
      <w:r w:rsidRPr="00CF43C4">
        <w:rPr>
          <w:rFonts w:cs="Arial"/>
          <w:szCs w:val="24"/>
        </w:rPr>
        <w:t xml:space="preserve"> los tiempos de respuesta dependen del usuario, logrando obtener el Concepto Técnico de manera rápida y eficiente.</w:t>
      </w:r>
    </w:p>
    <w:p w14:paraId="0D094B16" w14:textId="77777777" w:rsidR="006D45AF" w:rsidRPr="00CF43C4" w:rsidRDefault="006D45AF" w:rsidP="00970104">
      <w:pPr>
        <w:rPr>
          <w:rFonts w:cs="Arial"/>
          <w:szCs w:val="24"/>
        </w:rPr>
      </w:pPr>
    </w:p>
    <w:p w14:paraId="38923DB8" w14:textId="0C910D49" w:rsidR="006D45AF" w:rsidRPr="00CF43C4" w:rsidRDefault="006D45AF" w:rsidP="00BD2D45">
      <w:pPr>
        <w:pStyle w:val="Prrafodelista"/>
        <w:numPr>
          <w:ilvl w:val="0"/>
          <w:numId w:val="30"/>
        </w:numPr>
        <w:rPr>
          <w:rFonts w:cs="Arial"/>
          <w:szCs w:val="24"/>
        </w:rPr>
      </w:pPr>
      <w:r w:rsidRPr="00CF43C4">
        <w:rPr>
          <w:rFonts w:cs="Arial"/>
          <w:szCs w:val="24"/>
        </w:rPr>
        <w:lastRenderedPageBreak/>
        <w:t>Con la implementación de la estrategia de virtualización Riesgo</w:t>
      </w:r>
      <w:r w:rsidR="00227199">
        <w:rPr>
          <w:rFonts w:cs="Arial"/>
          <w:szCs w:val="24"/>
        </w:rPr>
        <w:t>,</w:t>
      </w:r>
      <w:r w:rsidRPr="00CF43C4">
        <w:rPr>
          <w:rFonts w:cs="Arial"/>
          <w:szCs w:val="24"/>
        </w:rPr>
        <w:t xml:space="preserve"> se ha</w:t>
      </w:r>
      <w:r w:rsidR="00227199">
        <w:rPr>
          <w:rFonts w:cs="Arial"/>
          <w:szCs w:val="24"/>
        </w:rPr>
        <w:t>n</w:t>
      </w:r>
      <w:r w:rsidRPr="00CF43C4">
        <w:rPr>
          <w:rFonts w:cs="Arial"/>
          <w:szCs w:val="24"/>
        </w:rPr>
        <w:t xml:space="preserve"> generado conocimientos en la gestión del riesgo de incendios y Seguridad Humana</w:t>
      </w:r>
      <w:r w:rsidR="00227199">
        <w:rPr>
          <w:rFonts w:cs="Arial"/>
          <w:szCs w:val="24"/>
        </w:rPr>
        <w:t>,</w:t>
      </w:r>
      <w:r w:rsidRPr="00CF43C4">
        <w:rPr>
          <w:rFonts w:cs="Arial"/>
          <w:szCs w:val="24"/>
        </w:rPr>
        <w:t xml:space="preserve"> asociados a los establecimientos clasificados en este riesgo.</w:t>
      </w:r>
    </w:p>
    <w:p w14:paraId="5D8E0E2F" w14:textId="77777777" w:rsidR="006D45AF" w:rsidRPr="00CF43C4" w:rsidRDefault="006D45AF" w:rsidP="0072282D">
      <w:pPr>
        <w:rPr>
          <w:rFonts w:cs="Arial"/>
          <w:szCs w:val="24"/>
        </w:rPr>
      </w:pPr>
    </w:p>
    <w:p w14:paraId="3C314D09" w14:textId="2E11E92F" w:rsidR="006D45AF" w:rsidRPr="00CF43C4" w:rsidRDefault="006D45AF" w:rsidP="00970104">
      <w:pPr>
        <w:rPr>
          <w:rFonts w:cs="Arial"/>
          <w:bCs/>
          <w:szCs w:val="24"/>
        </w:rPr>
      </w:pPr>
      <w:r w:rsidRPr="00CF43C4">
        <w:rPr>
          <w:rFonts w:cs="Arial"/>
          <w:b/>
          <w:szCs w:val="24"/>
        </w:rPr>
        <w:t>V</w:t>
      </w:r>
      <w:r w:rsidR="0072282D" w:rsidRPr="00CF43C4">
        <w:rPr>
          <w:rFonts w:cs="Arial"/>
          <w:b/>
          <w:szCs w:val="24"/>
        </w:rPr>
        <w:t>irtualización riesgo moderado</w:t>
      </w:r>
      <w:r w:rsidR="00B75431" w:rsidRPr="00CF43C4">
        <w:rPr>
          <w:rFonts w:cs="Arial"/>
          <w:b/>
          <w:szCs w:val="24"/>
        </w:rPr>
        <w:t>:</w:t>
      </w:r>
      <w:r w:rsidR="00B75431" w:rsidRPr="00CF43C4">
        <w:rPr>
          <w:rFonts w:cs="Arial"/>
          <w:bCs/>
          <w:szCs w:val="24"/>
        </w:rPr>
        <w:t xml:space="preserve"> </w:t>
      </w:r>
      <w:r w:rsidRPr="00CF43C4">
        <w:rPr>
          <w:rFonts w:cs="Arial"/>
          <w:szCs w:val="24"/>
        </w:rPr>
        <w:t xml:space="preserve">Durante el 2021 se dio alcance a la estrategia de virtualización de los usuarios clasificados en Riesgo Moderado, donde se tomó como plan piloto todos los establecimientos como cadenas de supermercados, almacenes de cadena, marcas, etc. </w:t>
      </w:r>
    </w:p>
    <w:p w14:paraId="4A65206B" w14:textId="77777777" w:rsidR="006D45AF" w:rsidRPr="00CF43C4" w:rsidRDefault="006D45AF" w:rsidP="00970104">
      <w:pPr>
        <w:rPr>
          <w:rFonts w:cs="Arial"/>
          <w:szCs w:val="24"/>
        </w:rPr>
      </w:pPr>
    </w:p>
    <w:p w14:paraId="24999405" w14:textId="425FE43D" w:rsidR="006D45AF" w:rsidRPr="00CF43C4" w:rsidRDefault="006D45AF" w:rsidP="00970104">
      <w:pPr>
        <w:rPr>
          <w:rFonts w:cs="Arial"/>
          <w:szCs w:val="24"/>
        </w:rPr>
      </w:pPr>
      <w:r w:rsidRPr="00CF43C4">
        <w:rPr>
          <w:rFonts w:cs="Arial"/>
          <w:szCs w:val="24"/>
        </w:rPr>
        <w:t>Tomando como base el contrato 720 de 2020 y la virtualización de Riesgo Moderado, se realizó el desarrollo de los materiales de estudio de cada uno de los grupos de uso y su norma aplicable</w:t>
      </w:r>
      <w:r w:rsidR="00227199">
        <w:rPr>
          <w:rFonts w:cs="Arial"/>
          <w:szCs w:val="24"/>
        </w:rPr>
        <w:t>,</w:t>
      </w:r>
      <w:r w:rsidRPr="00CF43C4">
        <w:rPr>
          <w:rFonts w:cs="Arial"/>
          <w:szCs w:val="24"/>
        </w:rPr>
        <w:t xml:space="preserve"> bien sea NSR-10 y/o Acuerdo 20 de 1995, buscando generar conocimientos al usuario y</w:t>
      </w:r>
      <w:r w:rsidR="00227199">
        <w:rPr>
          <w:rFonts w:cs="Arial"/>
          <w:szCs w:val="24"/>
        </w:rPr>
        <w:t>,</w:t>
      </w:r>
      <w:r w:rsidRPr="00CF43C4">
        <w:rPr>
          <w:rFonts w:cs="Arial"/>
          <w:szCs w:val="24"/>
        </w:rPr>
        <w:t xml:space="preserve"> así</w:t>
      </w:r>
      <w:r w:rsidR="00227199">
        <w:rPr>
          <w:rFonts w:cs="Arial"/>
          <w:szCs w:val="24"/>
        </w:rPr>
        <w:t>,</w:t>
      </w:r>
      <w:r w:rsidRPr="00CF43C4">
        <w:rPr>
          <w:rFonts w:cs="Arial"/>
          <w:szCs w:val="24"/>
        </w:rPr>
        <w:t xml:space="preserve"> permitiendo que </w:t>
      </w:r>
      <w:r w:rsidR="00227199">
        <w:rPr>
          <w:rFonts w:cs="Arial"/>
          <w:szCs w:val="24"/>
        </w:rPr>
        <w:t>éste</w:t>
      </w:r>
      <w:r w:rsidRPr="00CF43C4">
        <w:rPr>
          <w:rFonts w:cs="Arial"/>
          <w:szCs w:val="24"/>
        </w:rPr>
        <w:t xml:space="preserve"> cuente con herramientas de valor para gestionar los riesgos generados por su actividad.</w:t>
      </w:r>
    </w:p>
    <w:p w14:paraId="32D053EA" w14:textId="77777777" w:rsidR="006D45AF" w:rsidRPr="00CF43C4" w:rsidRDefault="006D45AF" w:rsidP="00970104">
      <w:pPr>
        <w:rPr>
          <w:rFonts w:cs="Arial"/>
          <w:szCs w:val="24"/>
        </w:rPr>
      </w:pPr>
    </w:p>
    <w:p w14:paraId="7D301883" w14:textId="77777777" w:rsidR="006D45AF" w:rsidRPr="00CF43C4" w:rsidRDefault="006D45AF" w:rsidP="00970104">
      <w:pPr>
        <w:shd w:val="clear" w:color="auto" w:fill="FFFFFF"/>
        <w:spacing w:line="233" w:lineRule="atLeast"/>
        <w:rPr>
          <w:rFonts w:cs="Arial"/>
          <w:szCs w:val="24"/>
        </w:rPr>
      </w:pPr>
      <w:r w:rsidRPr="00CF43C4">
        <w:rPr>
          <w:rFonts w:cs="Arial"/>
          <w:szCs w:val="24"/>
        </w:rPr>
        <w:t xml:space="preserve">Actualmente se está adelantando el desarrollo de la estrategia de grandes usuarios, apoyados con el contenido del curso Riesgo Moderado, con el fin de: </w:t>
      </w:r>
    </w:p>
    <w:p w14:paraId="392957FF" w14:textId="77777777" w:rsidR="006D45AF" w:rsidRPr="00CF43C4" w:rsidRDefault="006D45AF" w:rsidP="00970104">
      <w:pPr>
        <w:shd w:val="clear" w:color="auto" w:fill="FFFFFF"/>
        <w:spacing w:line="233" w:lineRule="atLeast"/>
        <w:rPr>
          <w:rFonts w:cs="Arial"/>
          <w:szCs w:val="24"/>
        </w:rPr>
      </w:pPr>
    </w:p>
    <w:p w14:paraId="0221959A" w14:textId="77777777" w:rsidR="006D45AF" w:rsidRPr="00CF43C4" w:rsidRDefault="006D45AF" w:rsidP="00BD2D45">
      <w:pPr>
        <w:pStyle w:val="Prrafodelista"/>
        <w:numPr>
          <w:ilvl w:val="0"/>
          <w:numId w:val="31"/>
        </w:numPr>
        <w:shd w:val="clear" w:color="auto" w:fill="FFFFFF"/>
        <w:spacing w:line="233" w:lineRule="atLeast"/>
        <w:rPr>
          <w:rFonts w:cs="Arial"/>
          <w:szCs w:val="24"/>
        </w:rPr>
      </w:pPr>
      <w:r w:rsidRPr="00CF43C4">
        <w:rPr>
          <w:rFonts w:cs="Arial"/>
          <w:szCs w:val="24"/>
        </w:rPr>
        <w:t>Generar conocimiento y corresponsabilidad a partir de la cultura de la prevención.</w:t>
      </w:r>
    </w:p>
    <w:p w14:paraId="5D74DEC1" w14:textId="77777777" w:rsidR="006D45AF" w:rsidRPr="00CF43C4" w:rsidRDefault="006D45AF" w:rsidP="00BD2D45">
      <w:pPr>
        <w:pStyle w:val="Prrafodelista"/>
        <w:numPr>
          <w:ilvl w:val="0"/>
          <w:numId w:val="31"/>
        </w:numPr>
        <w:shd w:val="clear" w:color="auto" w:fill="FFFFFF"/>
        <w:spacing w:line="233" w:lineRule="atLeast"/>
        <w:rPr>
          <w:rFonts w:cs="Arial"/>
          <w:szCs w:val="24"/>
        </w:rPr>
      </w:pPr>
      <w:r w:rsidRPr="00CF43C4">
        <w:rPr>
          <w:rFonts w:cs="Arial"/>
          <w:szCs w:val="24"/>
        </w:rPr>
        <w:t>Ampliar la cobertura en la prestación del servicio.</w:t>
      </w:r>
    </w:p>
    <w:p w14:paraId="67927997" w14:textId="77777777" w:rsidR="006D45AF" w:rsidRPr="00CF43C4" w:rsidRDefault="006D45AF" w:rsidP="00BD2D45">
      <w:pPr>
        <w:pStyle w:val="Prrafodelista"/>
        <w:numPr>
          <w:ilvl w:val="0"/>
          <w:numId w:val="31"/>
        </w:numPr>
        <w:shd w:val="clear" w:color="auto" w:fill="FFFFFF"/>
        <w:spacing w:line="233" w:lineRule="atLeast"/>
        <w:rPr>
          <w:rFonts w:cs="Arial"/>
          <w:szCs w:val="24"/>
        </w:rPr>
      </w:pPr>
      <w:r w:rsidRPr="00CF43C4">
        <w:rPr>
          <w:rFonts w:cs="Arial"/>
          <w:szCs w:val="24"/>
        </w:rPr>
        <w:t>Mejorar los tiempos de respuesta para la emisión del concepto.</w:t>
      </w:r>
    </w:p>
    <w:p w14:paraId="794F80C6" w14:textId="77777777" w:rsidR="006D45AF" w:rsidRPr="00CF43C4" w:rsidRDefault="006D45AF" w:rsidP="00BD2D45">
      <w:pPr>
        <w:pStyle w:val="Prrafodelista"/>
        <w:numPr>
          <w:ilvl w:val="0"/>
          <w:numId w:val="31"/>
        </w:numPr>
        <w:shd w:val="clear" w:color="auto" w:fill="FFFFFF"/>
        <w:spacing w:line="233" w:lineRule="atLeast"/>
        <w:rPr>
          <w:rFonts w:cs="Arial"/>
          <w:szCs w:val="24"/>
        </w:rPr>
      </w:pPr>
      <w:r w:rsidRPr="00CF43C4">
        <w:rPr>
          <w:rFonts w:cs="Arial"/>
          <w:szCs w:val="24"/>
        </w:rPr>
        <w:t>Reducir índices de corrupción.</w:t>
      </w:r>
    </w:p>
    <w:p w14:paraId="7A0C33D9" w14:textId="77777777" w:rsidR="006D45AF" w:rsidRPr="00CF43C4" w:rsidRDefault="006D45AF" w:rsidP="00BD2D45">
      <w:pPr>
        <w:pStyle w:val="Prrafodelista"/>
        <w:numPr>
          <w:ilvl w:val="0"/>
          <w:numId w:val="31"/>
        </w:numPr>
        <w:shd w:val="clear" w:color="auto" w:fill="FFFFFF"/>
        <w:spacing w:line="233" w:lineRule="atLeast"/>
        <w:rPr>
          <w:rFonts w:cs="Arial"/>
          <w:szCs w:val="24"/>
        </w:rPr>
      </w:pPr>
      <w:r w:rsidRPr="00CF43C4">
        <w:rPr>
          <w:rFonts w:cs="Arial"/>
          <w:szCs w:val="24"/>
        </w:rPr>
        <w:t>Atención oportuna de las solicitudes del ciudadano.</w:t>
      </w:r>
    </w:p>
    <w:p w14:paraId="412DF8DA" w14:textId="77777777" w:rsidR="006D45AF" w:rsidRPr="00CF43C4" w:rsidRDefault="006D45AF" w:rsidP="00BD2D45">
      <w:pPr>
        <w:pStyle w:val="Prrafodelista"/>
        <w:numPr>
          <w:ilvl w:val="0"/>
          <w:numId w:val="31"/>
        </w:numPr>
        <w:shd w:val="clear" w:color="auto" w:fill="FFFFFF"/>
        <w:spacing w:line="233" w:lineRule="atLeast"/>
        <w:rPr>
          <w:rFonts w:cs="Arial"/>
          <w:szCs w:val="24"/>
        </w:rPr>
      </w:pPr>
      <w:r w:rsidRPr="00CF43C4">
        <w:rPr>
          <w:rFonts w:cs="Arial"/>
          <w:szCs w:val="24"/>
        </w:rPr>
        <w:t>Satisfacción de los usuarios.</w:t>
      </w:r>
    </w:p>
    <w:p w14:paraId="1BB0A820" w14:textId="77777777" w:rsidR="006D45AF" w:rsidRPr="00CF43C4" w:rsidRDefault="006D45AF" w:rsidP="00970104">
      <w:pPr>
        <w:rPr>
          <w:rFonts w:cs="Arial"/>
          <w:szCs w:val="24"/>
        </w:rPr>
      </w:pPr>
    </w:p>
    <w:p w14:paraId="136CA07E" w14:textId="4184C776" w:rsidR="006D45AF" w:rsidRPr="00CF43C4" w:rsidRDefault="006D45AF" w:rsidP="00970104">
      <w:pPr>
        <w:rPr>
          <w:rFonts w:cs="Arial"/>
          <w:bCs/>
          <w:szCs w:val="24"/>
        </w:rPr>
      </w:pPr>
      <w:r w:rsidRPr="00CF43C4">
        <w:rPr>
          <w:rFonts w:cs="Arial"/>
          <w:b/>
          <w:color w:val="000000" w:themeColor="text1"/>
          <w:szCs w:val="24"/>
        </w:rPr>
        <w:t>Estrategia Grandes Superficies</w:t>
      </w:r>
      <w:r w:rsidR="0072282D" w:rsidRPr="00CF43C4">
        <w:rPr>
          <w:rFonts w:cs="Arial"/>
          <w:b/>
          <w:color w:val="000000" w:themeColor="text1"/>
          <w:szCs w:val="24"/>
        </w:rPr>
        <w:t>:</w:t>
      </w:r>
      <w:r w:rsidR="0072282D" w:rsidRPr="00CF43C4">
        <w:rPr>
          <w:rFonts w:cs="Arial"/>
          <w:bCs/>
          <w:color w:val="000000" w:themeColor="text1"/>
          <w:szCs w:val="24"/>
        </w:rPr>
        <w:t xml:space="preserve"> </w:t>
      </w:r>
      <w:r w:rsidRPr="00CF43C4">
        <w:rPr>
          <w:rFonts w:cs="Arial"/>
          <w:szCs w:val="24"/>
        </w:rPr>
        <w:t xml:space="preserve">Durante el tercer trimestre del año 2021, se generaron estrategias para el desarrollo de virtualización </w:t>
      </w:r>
      <w:r w:rsidR="00227199">
        <w:rPr>
          <w:rFonts w:cs="Arial"/>
          <w:szCs w:val="24"/>
        </w:rPr>
        <w:t xml:space="preserve">de </w:t>
      </w:r>
      <w:r w:rsidRPr="00CF43C4">
        <w:rPr>
          <w:rFonts w:cs="Arial"/>
          <w:szCs w:val="24"/>
        </w:rPr>
        <w:t>Riesgo Moderado, dentro de las cuales se han desarrollado estrategias para los usuarios que tienen 5 sedes o más en la ciudad de Bogotá.</w:t>
      </w:r>
      <w:r w:rsidR="0072282D" w:rsidRPr="00CF43C4">
        <w:rPr>
          <w:rFonts w:cs="Arial"/>
          <w:bCs/>
          <w:szCs w:val="24"/>
        </w:rPr>
        <w:t xml:space="preserve"> </w:t>
      </w:r>
      <w:r w:rsidRPr="00CF43C4">
        <w:rPr>
          <w:rFonts w:cs="Arial"/>
          <w:bCs/>
          <w:szCs w:val="24"/>
        </w:rPr>
        <w:t>Para el desarrollo de dicha estrategia se realizó</w:t>
      </w:r>
      <w:r w:rsidRPr="00CF43C4">
        <w:rPr>
          <w:rFonts w:cs="Arial"/>
          <w:b/>
          <w:szCs w:val="24"/>
        </w:rPr>
        <w:t>:</w:t>
      </w:r>
    </w:p>
    <w:p w14:paraId="4955C4FC" w14:textId="77777777" w:rsidR="006D45AF" w:rsidRPr="00CF43C4" w:rsidRDefault="006D45AF" w:rsidP="00970104">
      <w:pPr>
        <w:rPr>
          <w:rFonts w:cs="Arial"/>
          <w:szCs w:val="24"/>
        </w:rPr>
      </w:pPr>
    </w:p>
    <w:p w14:paraId="7A72CEC3" w14:textId="77777777" w:rsidR="006D45AF" w:rsidRPr="00CF43C4" w:rsidRDefault="006D45AF" w:rsidP="00BD2D45">
      <w:pPr>
        <w:pStyle w:val="Prrafodelista"/>
        <w:numPr>
          <w:ilvl w:val="0"/>
          <w:numId w:val="32"/>
        </w:numPr>
        <w:rPr>
          <w:rFonts w:cs="Arial"/>
          <w:szCs w:val="24"/>
        </w:rPr>
      </w:pPr>
      <w:r w:rsidRPr="00CF43C4">
        <w:rPr>
          <w:rFonts w:cs="Arial"/>
          <w:szCs w:val="24"/>
        </w:rPr>
        <w:t>Contacto con usuario</w:t>
      </w:r>
    </w:p>
    <w:p w14:paraId="2172F92A" w14:textId="77777777" w:rsidR="006D45AF" w:rsidRPr="00CF43C4" w:rsidRDefault="006D45AF" w:rsidP="00BD2D45">
      <w:pPr>
        <w:pStyle w:val="Prrafodelista"/>
        <w:numPr>
          <w:ilvl w:val="0"/>
          <w:numId w:val="32"/>
        </w:numPr>
        <w:rPr>
          <w:rFonts w:cs="Arial"/>
          <w:szCs w:val="24"/>
        </w:rPr>
      </w:pPr>
      <w:r w:rsidRPr="00CF43C4">
        <w:rPr>
          <w:rFonts w:cs="Arial"/>
          <w:szCs w:val="24"/>
        </w:rPr>
        <w:t>Socialización de la estrategia</w:t>
      </w:r>
    </w:p>
    <w:p w14:paraId="52CD9081" w14:textId="77777777" w:rsidR="006D45AF" w:rsidRPr="00CF43C4" w:rsidRDefault="006D45AF" w:rsidP="00BD2D45">
      <w:pPr>
        <w:pStyle w:val="Prrafodelista"/>
        <w:numPr>
          <w:ilvl w:val="0"/>
          <w:numId w:val="32"/>
        </w:numPr>
        <w:rPr>
          <w:rFonts w:cs="Arial"/>
          <w:szCs w:val="24"/>
        </w:rPr>
      </w:pPr>
      <w:r w:rsidRPr="00CF43C4">
        <w:rPr>
          <w:rFonts w:cs="Arial"/>
          <w:szCs w:val="24"/>
        </w:rPr>
        <w:t>Visitas de verificación aleatorias</w:t>
      </w:r>
    </w:p>
    <w:p w14:paraId="332D934F" w14:textId="77777777" w:rsidR="006D45AF" w:rsidRPr="00CF43C4" w:rsidRDefault="006D45AF" w:rsidP="00BD2D45">
      <w:pPr>
        <w:pStyle w:val="Prrafodelista"/>
        <w:numPr>
          <w:ilvl w:val="0"/>
          <w:numId w:val="32"/>
        </w:numPr>
        <w:rPr>
          <w:rFonts w:cs="Arial"/>
          <w:szCs w:val="24"/>
        </w:rPr>
      </w:pPr>
      <w:r w:rsidRPr="00CF43C4">
        <w:rPr>
          <w:rFonts w:cs="Arial"/>
          <w:szCs w:val="24"/>
        </w:rPr>
        <w:t>Creación de usuarios en LMS</w:t>
      </w:r>
    </w:p>
    <w:p w14:paraId="76790D7F" w14:textId="77777777" w:rsidR="006D45AF" w:rsidRPr="00CF43C4" w:rsidRDefault="006D45AF" w:rsidP="00BD2D45">
      <w:pPr>
        <w:pStyle w:val="Prrafodelista"/>
        <w:numPr>
          <w:ilvl w:val="0"/>
          <w:numId w:val="32"/>
        </w:numPr>
        <w:rPr>
          <w:rFonts w:cs="Arial"/>
          <w:szCs w:val="24"/>
        </w:rPr>
      </w:pPr>
      <w:r w:rsidRPr="00CF43C4">
        <w:rPr>
          <w:rFonts w:cs="Arial"/>
          <w:szCs w:val="24"/>
        </w:rPr>
        <w:t>Desarrollo de capacitación</w:t>
      </w:r>
    </w:p>
    <w:p w14:paraId="1D07AC23" w14:textId="77777777" w:rsidR="006D45AF" w:rsidRPr="00CF43C4" w:rsidRDefault="006D45AF" w:rsidP="00BD2D45">
      <w:pPr>
        <w:pStyle w:val="Prrafodelista"/>
        <w:numPr>
          <w:ilvl w:val="0"/>
          <w:numId w:val="32"/>
        </w:numPr>
        <w:rPr>
          <w:rFonts w:cs="Arial"/>
          <w:szCs w:val="24"/>
        </w:rPr>
      </w:pPr>
      <w:r w:rsidRPr="00CF43C4">
        <w:rPr>
          <w:rFonts w:cs="Arial"/>
          <w:szCs w:val="24"/>
        </w:rPr>
        <w:t>Diligenciamiento de formato de auto revisión</w:t>
      </w:r>
    </w:p>
    <w:p w14:paraId="65BA861F" w14:textId="42525389" w:rsidR="006D45AF" w:rsidRPr="00CF43C4" w:rsidRDefault="006D45AF" w:rsidP="00970104">
      <w:pPr>
        <w:pStyle w:val="Prrafodelista"/>
        <w:numPr>
          <w:ilvl w:val="0"/>
          <w:numId w:val="32"/>
        </w:numPr>
        <w:rPr>
          <w:rFonts w:cs="Arial"/>
          <w:szCs w:val="24"/>
        </w:rPr>
      </w:pPr>
      <w:r w:rsidRPr="00CF43C4">
        <w:rPr>
          <w:rFonts w:cs="Arial"/>
          <w:szCs w:val="24"/>
        </w:rPr>
        <w:t>Como plan de mejoramiento, evidenciando que varios usuarios desistían del proceso por tiempo en la capacitación de radicado, se dicta una sola capacitación (en caso de tener la misma clasificación), la autoevaluación se hace por cada radicado.</w:t>
      </w:r>
    </w:p>
    <w:p w14:paraId="3FB850EB" w14:textId="77777777" w:rsidR="006D45AF" w:rsidRPr="00CF43C4" w:rsidRDefault="006D45AF" w:rsidP="00970104">
      <w:pPr>
        <w:rPr>
          <w:rFonts w:cs="Arial"/>
          <w:sz w:val="18"/>
          <w:szCs w:val="24"/>
        </w:rPr>
      </w:pPr>
    </w:p>
    <w:p w14:paraId="3259F6F2" w14:textId="3BAD4B96" w:rsidR="002201DD" w:rsidRPr="00CF43C4" w:rsidRDefault="002201DD" w:rsidP="00970104">
      <w:pPr>
        <w:pStyle w:val="Descripcin"/>
        <w:keepNext/>
        <w:jc w:val="center"/>
        <w:rPr>
          <w:rFonts w:ascii="Arial" w:hAnsi="Arial" w:cs="Arial"/>
          <w:color w:val="000000" w:themeColor="text1"/>
          <w:szCs w:val="24"/>
        </w:rPr>
      </w:pPr>
      <w:bookmarkStart w:id="37" w:name="_Toc103807081"/>
      <w:r w:rsidRPr="00CF43C4">
        <w:rPr>
          <w:rFonts w:ascii="Arial" w:hAnsi="Arial" w:cs="Arial"/>
          <w:color w:val="000000" w:themeColor="text1"/>
          <w:szCs w:val="24"/>
        </w:rPr>
        <w:lastRenderedPageBreak/>
        <w:t xml:space="preserve">Tabla </w:t>
      </w:r>
      <w:r w:rsidRPr="00CF43C4">
        <w:rPr>
          <w:rFonts w:ascii="Arial" w:hAnsi="Arial" w:cs="Arial"/>
          <w:color w:val="000000" w:themeColor="text1"/>
          <w:szCs w:val="24"/>
        </w:rPr>
        <w:fldChar w:fldCharType="begin"/>
      </w:r>
      <w:r w:rsidRPr="00CF43C4">
        <w:rPr>
          <w:rFonts w:ascii="Arial" w:hAnsi="Arial" w:cs="Arial"/>
          <w:color w:val="000000" w:themeColor="text1"/>
          <w:szCs w:val="24"/>
        </w:rPr>
        <w:instrText xml:space="preserve"> SEQ Tabla \* ARABIC </w:instrText>
      </w:r>
      <w:r w:rsidRPr="00CF43C4">
        <w:rPr>
          <w:rFonts w:ascii="Arial" w:hAnsi="Arial" w:cs="Arial"/>
          <w:color w:val="000000" w:themeColor="text1"/>
          <w:szCs w:val="24"/>
        </w:rPr>
        <w:fldChar w:fldCharType="separate"/>
      </w:r>
      <w:r w:rsidR="005B547E" w:rsidRPr="00CF43C4">
        <w:rPr>
          <w:rFonts w:ascii="Arial" w:hAnsi="Arial" w:cs="Arial"/>
          <w:noProof/>
          <w:color w:val="000000" w:themeColor="text1"/>
          <w:szCs w:val="24"/>
        </w:rPr>
        <w:t>11</w:t>
      </w:r>
      <w:r w:rsidRPr="00CF43C4">
        <w:rPr>
          <w:rFonts w:ascii="Arial" w:hAnsi="Arial" w:cs="Arial"/>
          <w:color w:val="000000" w:themeColor="text1"/>
          <w:szCs w:val="24"/>
        </w:rPr>
        <w:fldChar w:fldCharType="end"/>
      </w:r>
      <w:r w:rsidRPr="00CF43C4">
        <w:rPr>
          <w:rFonts w:ascii="Arial" w:hAnsi="Arial" w:cs="Arial"/>
          <w:color w:val="000000" w:themeColor="text1"/>
          <w:szCs w:val="24"/>
        </w:rPr>
        <w:t>. Virtualización riesgo moderado por localidad 2021</w:t>
      </w:r>
      <w:bookmarkEnd w:id="37"/>
    </w:p>
    <w:tbl>
      <w:tblPr>
        <w:tblStyle w:val="Tabladecuadrcula4-nfasis2"/>
        <w:tblW w:w="5807" w:type="dxa"/>
        <w:jc w:val="center"/>
        <w:tblLook w:val="04A0" w:firstRow="1" w:lastRow="0" w:firstColumn="1" w:lastColumn="0" w:noHBand="0" w:noVBand="1"/>
        <w:tblCaption w:val="Tabla 11. Virtualización riesgo moderado por localidad 2021"/>
        <w:tblDescription w:val="Tabla 11. Virtualización riesgo moderado por localidad 2021"/>
      </w:tblPr>
      <w:tblGrid>
        <w:gridCol w:w="2972"/>
        <w:gridCol w:w="2835"/>
      </w:tblGrid>
      <w:tr w:rsidR="006D45AF" w:rsidRPr="00CF43C4" w14:paraId="04EE2E09" w14:textId="77777777" w:rsidTr="006D45AF">
        <w:trPr>
          <w:cnfStyle w:val="100000000000" w:firstRow="1" w:lastRow="0" w:firstColumn="0" w:lastColumn="0" w:oddVBand="0" w:evenVBand="0" w:oddHBand="0" w:evenHBand="0" w:firstRowFirstColumn="0" w:firstRowLastColumn="0" w:lastRowFirstColumn="0" w:lastRowLastColumn="0"/>
          <w:trHeight w:val="334"/>
          <w:tblHeader/>
          <w:jc w:val="center"/>
        </w:trPr>
        <w:tc>
          <w:tcPr>
            <w:cnfStyle w:val="001000000000" w:firstRow="0" w:lastRow="0" w:firstColumn="1" w:lastColumn="0" w:oddVBand="0" w:evenVBand="0" w:oddHBand="0" w:evenHBand="0" w:firstRowFirstColumn="0" w:firstRowLastColumn="0" w:lastRowFirstColumn="0" w:lastRowLastColumn="0"/>
            <w:tcW w:w="2972" w:type="dxa"/>
            <w:hideMark/>
          </w:tcPr>
          <w:p w14:paraId="1D05124D" w14:textId="77777777" w:rsidR="006D45AF" w:rsidRPr="00CF43C4" w:rsidRDefault="006D45AF" w:rsidP="00970104">
            <w:pPr>
              <w:jc w:val="center"/>
              <w:rPr>
                <w:rFonts w:cs="Arial"/>
                <w:b w:val="0"/>
                <w:bCs w:val="0"/>
              </w:rPr>
            </w:pPr>
            <w:r w:rsidRPr="00CF43C4">
              <w:rPr>
                <w:rFonts w:cs="Arial"/>
              </w:rPr>
              <w:t>LOCALIDAD</w:t>
            </w:r>
          </w:p>
        </w:tc>
        <w:tc>
          <w:tcPr>
            <w:tcW w:w="2835" w:type="dxa"/>
            <w:hideMark/>
          </w:tcPr>
          <w:p w14:paraId="669BE006" w14:textId="77777777" w:rsidR="006D45AF" w:rsidRPr="00CF43C4" w:rsidRDefault="006D45AF" w:rsidP="00970104">
            <w:pPr>
              <w:jc w:val="center"/>
              <w:cnfStyle w:val="100000000000" w:firstRow="1" w:lastRow="0" w:firstColumn="0" w:lastColumn="0" w:oddVBand="0" w:evenVBand="0" w:oddHBand="0" w:evenHBand="0" w:firstRowFirstColumn="0" w:firstRowLastColumn="0" w:lastRowFirstColumn="0" w:lastRowLastColumn="0"/>
              <w:rPr>
                <w:rFonts w:cs="Arial"/>
                <w:b w:val="0"/>
                <w:bCs w:val="0"/>
              </w:rPr>
            </w:pPr>
            <w:r w:rsidRPr="00CF43C4">
              <w:rPr>
                <w:rFonts w:cs="Arial"/>
              </w:rPr>
              <w:t>RIESGO MODERADO</w:t>
            </w:r>
          </w:p>
        </w:tc>
      </w:tr>
      <w:tr w:rsidR="006D45AF" w:rsidRPr="00CF43C4" w14:paraId="00B5599F"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068B94E" w14:textId="77777777" w:rsidR="006D45AF" w:rsidRPr="00CF43C4" w:rsidRDefault="006D45AF" w:rsidP="00970104">
            <w:pPr>
              <w:jc w:val="center"/>
              <w:rPr>
                <w:rFonts w:cs="Arial"/>
                <w:b w:val="0"/>
              </w:rPr>
            </w:pPr>
            <w:r w:rsidRPr="00CF43C4">
              <w:rPr>
                <w:rFonts w:cs="Arial"/>
              </w:rPr>
              <w:t>Antonio Nariño</w:t>
            </w:r>
          </w:p>
        </w:tc>
        <w:tc>
          <w:tcPr>
            <w:tcW w:w="2835" w:type="dxa"/>
            <w:noWrap/>
            <w:hideMark/>
          </w:tcPr>
          <w:p w14:paraId="0C99BB5B" w14:textId="77777777" w:rsidR="006D45AF" w:rsidRPr="00CF43C4" w:rsidRDefault="006D45AF" w:rsidP="00970104">
            <w:pPr>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36</w:t>
            </w:r>
          </w:p>
        </w:tc>
      </w:tr>
      <w:tr w:rsidR="006D45AF" w:rsidRPr="00CF43C4" w14:paraId="27D9A115"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83BC7C8" w14:textId="77777777" w:rsidR="006D45AF" w:rsidRPr="00CF43C4" w:rsidRDefault="006D45AF" w:rsidP="00970104">
            <w:pPr>
              <w:jc w:val="center"/>
              <w:rPr>
                <w:rFonts w:cs="Arial"/>
                <w:b w:val="0"/>
              </w:rPr>
            </w:pPr>
            <w:r w:rsidRPr="00CF43C4">
              <w:rPr>
                <w:rFonts w:cs="Arial"/>
              </w:rPr>
              <w:t>Barrios Unidos</w:t>
            </w:r>
          </w:p>
        </w:tc>
        <w:tc>
          <w:tcPr>
            <w:tcW w:w="2835" w:type="dxa"/>
            <w:noWrap/>
            <w:hideMark/>
          </w:tcPr>
          <w:p w14:paraId="386C2524" w14:textId="77777777" w:rsidR="006D45AF" w:rsidRPr="00CF43C4" w:rsidRDefault="006D45AF" w:rsidP="00970104">
            <w:pPr>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48</w:t>
            </w:r>
          </w:p>
        </w:tc>
      </w:tr>
      <w:tr w:rsidR="006D45AF" w:rsidRPr="00CF43C4" w14:paraId="24883B0B"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30575A6" w14:textId="77777777" w:rsidR="006D45AF" w:rsidRPr="00CF43C4" w:rsidRDefault="006D45AF" w:rsidP="00970104">
            <w:pPr>
              <w:jc w:val="center"/>
              <w:rPr>
                <w:rFonts w:cs="Arial"/>
                <w:b w:val="0"/>
              </w:rPr>
            </w:pPr>
            <w:r w:rsidRPr="00CF43C4">
              <w:rPr>
                <w:rFonts w:cs="Arial"/>
              </w:rPr>
              <w:t>Bosa</w:t>
            </w:r>
          </w:p>
        </w:tc>
        <w:tc>
          <w:tcPr>
            <w:tcW w:w="2835" w:type="dxa"/>
            <w:noWrap/>
            <w:hideMark/>
          </w:tcPr>
          <w:p w14:paraId="637F4508" w14:textId="77777777" w:rsidR="006D45AF" w:rsidRPr="00CF43C4" w:rsidRDefault="006D45AF" w:rsidP="00970104">
            <w:pPr>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28</w:t>
            </w:r>
          </w:p>
        </w:tc>
      </w:tr>
      <w:tr w:rsidR="006D45AF" w:rsidRPr="00CF43C4" w14:paraId="660E879C"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94DE77F" w14:textId="77777777" w:rsidR="006D45AF" w:rsidRPr="00CF43C4" w:rsidRDefault="006D45AF" w:rsidP="00970104">
            <w:pPr>
              <w:jc w:val="center"/>
              <w:rPr>
                <w:rFonts w:cs="Arial"/>
                <w:b w:val="0"/>
              </w:rPr>
            </w:pPr>
            <w:r w:rsidRPr="00CF43C4">
              <w:rPr>
                <w:rFonts w:cs="Arial"/>
              </w:rPr>
              <w:t>Candelaria</w:t>
            </w:r>
          </w:p>
        </w:tc>
        <w:tc>
          <w:tcPr>
            <w:tcW w:w="2835" w:type="dxa"/>
            <w:noWrap/>
            <w:hideMark/>
          </w:tcPr>
          <w:p w14:paraId="5CB6A616" w14:textId="77777777" w:rsidR="006D45AF" w:rsidRPr="00CF43C4" w:rsidRDefault="006D45AF" w:rsidP="00970104">
            <w:pPr>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7</w:t>
            </w:r>
          </w:p>
        </w:tc>
      </w:tr>
      <w:tr w:rsidR="006D45AF" w:rsidRPr="00CF43C4" w14:paraId="7A359C4A"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67561E8" w14:textId="77777777" w:rsidR="006D45AF" w:rsidRPr="00CF43C4" w:rsidRDefault="006D45AF" w:rsidP="00970104">
            <w:pPr>
              <w:jc w:val="center"/>
              <w:rPr>
                <w:rFonts w:cs="Arial"/>
                <w:b w:val="0"/>
              </w:rPr>
            </w:pPr>
            <w:r w:rsidRPr="00CF43C4">
              <w:rPr>
                <w:rFonts w:cs="Arial"/>
              </w:rPr>
              <w:t>Chapinero</w:t>
            </w:r>
          </w:p>
        </w:tc>
        <w:tc>
          <w:tcPr>
            <w:tcW w:w="2835" w:type="dxa"/>
            <w:noWrap/>
            <w:hideMark/>
          </w:tcPr>
          <w:p w14:paraId="7039F33F" w14:textId="77777777" w:rsidR="006D45AF" w:rsidRPr="00CF43C4" w:rsidRDefault="006D45AF" w:rsidP="00970104">
            <w:pPr>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175</w:t>
            </w:r>
          </w:p>
        </w:tc>
      </w:tr>
      <w:tr w:rsidR="006D45AF" w:rsidRPr="00CF43C4" w14:paraId="386B70C5"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5B9AC01" w14:textId="77777777" w:rsidR="006D45AF" w:rsidRPr="00CF43C4" w:rsidRDefault="006D45AF" w:rsidP="00970104">
            <w:pPr>
              <w:jc w:val="center"/>
              <w:rPr>
                <w:rFonts w:cs="Arial"/>
                <w:b w:val="0"/>
              </w:rPr>
            </w:pPr>
            <w:r w:rsidRPr="00CF43C4">
              <w:rPr>
                <w:rFonts w:cs="Arial"/>
              </w:rPr>
              <w:t>Ciudad Bolívar</w:t>
            </w:r>
          </w:p>
        </w:tc>
        <w:tc>
          <w:tcPr>
            <w:tcW w:w="2835" w:type="dxa"/>
            <w:noWrap/>
            <w:hideMark/>
          </w:tcPr>
          <w:p w14:paraId="6F089C92" w14:textId="77777777" w:rsidR="006D45AF" w:rsidRPr="00CF43C4" w:rsidRDefault="006D45AF" w:rsidP="00970104">
            <w:pPr>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15</w:t>
            </w:r>
          </w:p>
        </w:tc>
      </w:tr>
      <w:tr w:rsidR="006D45AF" w:rsidRPr="00CF43C4" w14:paraId="51B8CAA6"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CD2066B" w14:textId="77777777" w:rsidR="006D45AF" w:rsidRPr="00CF43C4" w:rsidRDefault="006D45AF" w:rsidP="00970104">
            <w:pPr>
              <w:jc w:val="center"/>
              <w:rPr>
                <w:rFonts w:cs="Arial"/>
                <w:b w:val="0"/>
              </w:rPr>
            </w:pPr>
            <w:r w:rsidRPr="00CF43C4">
              <w:rPr>
                <w:rFonts w:cs="Arial"/>
              </w:rPr>
              <w:t>Engativá</w:t>
            </w:r>
          </w:p>
        </w:tc>
        <w:tc>
          <w:tcPr>
            <w:tcW w:w="2835" w:type="dxa"/>
            <w:noWrap/>
            <w:hideMark/>
          </w:tcPr>
          <w:p w14:paraId="704CE9F8" w14:textId="77777777" w:rsidR="006D45AF" w:rsidRPr="00CF43C4" w:rsidRDefault="006D45AF" w:rsidP="00970104">
            <w:pPr>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122</w:t>
            </w:r>
          </w:p>
        </w:tc>
      </w:tr>
      <w:tr w:rsidR="006D45AF" w:rsidRPr="00CF43C4" w14:paraId="5E2BA567"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9433060" w14:textId="77777777" w:rsidR="006D45AF" w:rsidRPr="00CF43C4" w:rsidRDefault="006D45AF" w:rsidP="00970104">
            <w:pPr>
              <w:jc w:val="center"/>
              <w:rPr>
                <w:rFonts w:cs="Arial"/>
                <w:b w:val="0"/>
              </w:rPr>
            </w:pPr>
            <w:r w:rsidRPr="00CF43C4">
              <w:rPr>
                <w:rFonts w:cs="Arial"/>
              </w:rPr>
              <w:t>Fontibón</w:t>
            </w:r>
          </w:p>
        </w:tc>
        <w:tc>
          <w:tcPr>
            <w:tcW w:w="2835" w:type="dxa"/>
            <w:noWrap/>
            <w:hideMark/>
          </w:tcPr>
          <w:p w14:paraId="61A3A632" w14:textId="77777777" w:rsidR="006D45AF" w:rsidRPr="00CF43C4" w:rsidRDefault="006D45AF" w:rsidP="00970104">
            <w:pPr>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70</w:t>
            </w:r>
          </w:p>
        </w:tc>
      </w:tr>
      <w:tr w:rsidR="006D45AF" w:rsidRPr="00CF43C4" w14:paraId="0B28C000"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B754712" w14:textId="77777777" w:rsidR="006D45AF" w:rsidRPr="00CF43C4" w:rsidRDefault="006D45AF" w:rsidP="00970104">
            <w:pPr>
              <w:jc w:val="center"/>
              <w:rPr>
                <w:rFonts w:cs="Arial"/>
                <w:b w:val="0"/>
              </w:rPr>
            </w:pPr>
            <w:r w:rsidRPr="00CF43C4">
              <w:rPr>
                <w:rFonts w:cs="Arial"/>
              </w:rPr>
              <w:t>Kennedy</w:t>
            </w:r>
          </w:p>
        </w:tc>
        <w:tc>
          <w:tcPr>
            <w:tcW w:w="2835" w:type="dxa"/>
            <w:noWrap/>
            <w:hideMark/>
          </w:tcPr>
          <w:p w14:paraId="6D345188" w14:textId="77777777" w:rsidR="006D45AF" w:rsidRPr="00CF43C4" w:rsidRDefault="006D45AF" w:rsidP="00970104">
            <w:pPr>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63</w:t>
            </w:r>
          </w:p>
        </w:tc>
      </w:tr>
      <w:tr w:rsidR="006D45AF" w:rsidRPr="00CF43C4" w14:paraId="06D60D1D"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55A8190" w14:textId="77777777" w:rsidR="006D45AF" w:rsidRPr="00CF43C4" w:rsidRDefault="006D45AF" w:rsidP="00970104">
            <w:pPr>
              <w:jc w:val="center"/>
              <w:rPr>
                <w:rFonts w:cs="Arial"/>
                <w:b w:val="0"/>
              </w:rPr>
            </w:pPr>
            <w:r w:rsidRPr="00CF43C4">
              <w:rPr>
                <w:rFonts w:cs="Arial"/>
              </w:rPr>
              <w:t>Los Mártires</w:t>
            </w:r>
          </w:p>
        </w:tc>
        <w:tc>
          <w:tcPr>
            <w:tcW w:w="2835" w:type="dxa"/>
            <w:noWrap/>
            <w:hideMark/>
          </w:tcPr>
          <w:p w14:paraId="6C2948AD" w14:textId="77777777" w:rsidR="006D45AF" w:rsidRPr="00CF43C4" w:rsidRDefault="006D45AF" w:rsidP="00970104">
            <w:pPr>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26</w:t>
            </w:r>
          </w:p>
        </w:tc>
      </w:tr>
      <w:tr w:rsidR="006D45AF" w:rsidRPr="00CF43C4" w14:paraId="3F320140"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CC1B32D" w14:textId="77777777" w:rsidR="006D45AF" w:rsidRPr="00CF43C4" w:rsidRDefault="006D45AF" w:rsidP="00970104">
            <w:pPr>
              <w:jc w:val="center"/>
              <w:rPr>
                <w:rFonts w:cs="Arial"/>
                <w:b w:val="0"/>
              </w:rPr>
            </w:pPr>
            <w:r w:rsidRPr="00CF43C4">
              <w:rPr>
                <w:rFonts w:cs="Arial"/>
              </w:rPr>
              <w:t>Puente Aranda</w:t>
            </w:r>
          </w:p>
        </w:tc>
        <w:tc>
          <w:tcPr>
            <w:tcW w:w="2835" w:type="dxa"/>
            <w:noWrap/>
            <w:hideMark/>
          </w:tcPr>
          <w:p w14:paraId="0E03B48B" w14:textId="77777777" w:rsidR="006D45AF" w:rsidRPr="00CF43C4" w:rsidRDefault="006D45AF" w:rsidP="00970104">
            <w:pPr>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70</w:t>
            </w:r>
          </w:p>
        </w:tc>
      </w:tr>
      <w:tr w:rsidR="006D45AF" w:rsidRPr="00CF43C4" w14:paraId="6565591F"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C66DC66" w14:textId="77777777" w:rsidR="006D45AF" w:rsidRPr="00CF43C4" w:rsidRDefault="006D45AF" w:rsidP="00970104">
            <w:pPr>
              <w:jc w:val="center"/>
              <w:rPr>
                <w:rFonts w:cs="Arial"/>
                <w:b w:val="0"/>
              </w:rPr>
            </w:pPr>
            <w:r w:rsidRPr="00CF43C4">
              <w:rPr>
                <w:rFonts w:cs="Arial"/>
              </w:rPr>
              <w:t>Rafael Uribe Uribe</w:t>
            </w:r>
          </w:p>
        </w:tc>
        <w:tc>
          <w:tcPr>
            <w:tcW w:w="2835" w:type="dxa"/>
            <w:noWrap/>
            <w:hideMark/>
          </w:tcPr>
          <w:p w14:paraId="11222154" w14:textId="77777777" w:rsidR="006D45AF" w:rsidRPr="00CF43C4" w:rsidRDefault="006D45AF" w:rsidP="00970104">
            <w:pPr>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6</w:t>
            </w:r>
          </w:p>
        </w:tc>
      </w:tr>
      <w:tr w:rsidR="006D45AF" w:rsidRPr="00CF43C4" w14:paraId="7A1BDFB4"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C18F0A5" w14:textId="77777777" w:rsidR="006D45AF" w:rsidRPr="00CF43C4" w:rsidRDefault="006D45AF" w:rsidP="00970104">
            <w:pPr>
              <w:jc w:val="center"/>
              <w:rPr>
                <w:rFonts w:cs="Arial"/>
                <w:b w:val="0"/>
              </w:rPr>
            </w:pPr>
            <w:r w:rsidRPr="00CF43C4">
              <w:rPr>
                <w:rFonts w:cs="Arial"/>
              </w:rPr>
              <w:t>San Cristóbal</w:t>
            </w:r>
          </w:p>
        </w:tc>
        <w:tc>
          <w:tcPr>
            <w:tcW w:w="2835" w:type="dxa"/>
            <w:noWrap/>
            <w:hideMark/>
          </w:tcPr>
          <w:p w14:paraId="63D4E9D8" w14:textId="77777777" w:rsidR="006D45AF" w:rsidRPr="00CF43C4" w:rsidRDefault="006D45AF" w:rsidP="00970104">
            <w:pPr>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9</w:t>
            </w:r>
          </w:p>
        </w:tc>
      </w:tr>
      <w:tr w:rsidR="006D45AF" w:rsidRPr="00CF43C4" w14:paraId="034B0C61"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A61ED3C" w14:textId="77777777" w:rsidR="006D45AF" w:rsidRPr="00CF43C4" w:rsidRDefault="006D45AF" w:rsidP="00970104">
            <w:pPr>
              <w:jc w:val="center"/>
              <w:rPr>
                <w:rFonts w:cs="Arial"/>
                <w:b w:val="0"/>
              </w:rPr>
            </w:pPr>
            <w:r w:rsidRPr="00CF43C4">
              <w:rPr>
                <w:rFonts w:cs="Arial"/>
              </w:rPr>
              <w:t>Santa Fe</w:t>
            </w:r>
          </w:p>
        </w:tc>
        <w:tc>
          <w:tcPr>
            <w:tcW w:w="2835" w:type="dxa"/>
            <w:noWrap/>
            <w:hideMark/>
          </w:tcPr>
          <w:p w14:paraId="39D6DF8E" w14:textId="77777777" w:rsidR="006D45AF" w:rsidRPr="00CF43C4" w:rsidRDefault="006D45AF" w:rsidP="00970104">
            <w:pPr>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25</w:t>
            </w:r>
          </w:p>
        </w:tc>
      </w:tr>
      <w:tr w:rsidR="006D45AF" w:rsidRPr="00CF43C4" w14:paraId="1A409FB9"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12684C8" w14:textId="77777777" w:rsidR="006D45AF" w:rsidRPr="00CF43C4" w:rsidRDefault="006D45AF" w:rsidP="00970104">
            <w:pPr>
              <w:jc w:val="center"/>
              <w:rPr>
                <w:rFonts w:cs="Arial"/>
                <w:b w:val="0"/>
              </w:rPr>
            </w:pPr>
            <w:r w:rsidRPr="00CF43C4">
              <w:rPr>
                <w:rFonts w:cs="Arial"/>
              </w:rPr>
              <w:t>Suba</w:t>
            </w:r>
          </w:p>
        </w:tc>
        <w:tc>
          <w:tcPr>
            <w:tcW w:w="2835" w:type="dxa"/>
            <w:noWrap/>
            <w:hideMark/>
          </w:tcPr>
          <w:p w14:paraId="6DC0D88E" w14:textId="77777777" w:rsidR="006D45AF" w:rsidRPr="00CF43C4" w:rsidRDefault="006D45AF" w:rsidP="00970104">
            <w:pPr>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99</w:t>
            </w:r>
          </w:p>
        </w:tc>
      </w:tr>
      <w:tr w:rsidR="006D45AF" w:rsidRPr="00CF43C4" w14:paraId="65751DA6"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C3C317B" w14:textId="77777777" w:rsidR="006D45AF" w:rsidRPr="00CF43C4" w:rsidRDefault="006D45AF" w:rsidP="00970104">
            <w:pPr>
              <w:jc w:val="center"/>
              <w:rPr>
                <w:rFonts w:cs="Arial"/>
                <w:b w:val="0"/>
              </w:rPr>
            </w:pPr>
            <w:r w:rsidRPr="00CF43C4">
              <w:rPr>
                <w:rFonts w:cs="Arial"/>
              </w:rPr>
              <w:t>Teusaquillo</w:t>
            </w:r>
          </w:p>
        </w:tc>
        <w:tc>
          <w:tcPr>
            <w:tcW w:w="2835" w:type="dxa"/>
            <w:noWrap/>
            <w:hideMark/>
          </w:tcPr>
          <w:p w14:paraId="6C431B24" w14:textId="77777777" w:rsidR="006D45AF" w:rsidRPr="00CF43C4" w:rsidRDefault="006D45AF" w:rsidP="00970104">
            <w:pPr>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87</w:t>
            </w:r>
          </w:p>
        </w:tc>
      </w:tr>
      <w:tr w:rsidR="006D45AF" w:rsidRPr="00CF43C4" w14:paraId="63E74DA9"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8FF66F5" w14:textId="77777777" w:rsidR="006D45AF" w:rsidRPr="00CF43C4" w:rsidRDefault="006D45AF" w:rsidP="00970104">
            <w:pPr>
              <w:jc w:val="center"/>
              <w:rPr>
                <w:rFonts w:cs="Arial"/>
                <w:b w:val="0"/>
              </w:rPr>
            </w:pPr>
            <w:r w:rsidRPr="00CF43C4">
              <w:rPr>
                <w:rFonts w:cs="Arial"/>
              </w:rPr>
              <w:t>Tunjuelito</w:t>
            </w:r>
          </w:p>
        </w:tc>
        <w:tc>
          <w:tcPr>
            <w:tcW w:w="2835" w:type="dxa"/>
            <w:noWrap/>
            <w:hideMark/>
          </w:tcPr>
          <w:p w14:paraId="591DB64B" w14:textId="77777777" w:rsidR="006D45AF" w:rsidRPr="00CF43C4" w:rsidRDefault="006D45AF" w:rsidP="00970104">
            <w:pPr>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10</w:t>
            </w:r>
          </w:p>
        </w:tc>
      </w:tr>
      <w:tr w:rsidR="006D45AF" w:rsidRPr="00CF43C4" w14:paraId="6E133789"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B9B343F" w14:textId="77777777" w:rsidR="006D45AF" w:rsidRPr="00CF43C4" w:rsidRDefault="006D45AF" w:rsidP="00970104">
            <w:pPr>
              <w:jc w:val="center"/>
              <w:rPr>
                <w:rFonts w:cs="Arial"/>
                <w:b w:val="0"/>
              </w:rPr>
            </w:pPr>
            <w:r w:rsidRPr="00CF43C4">
              <w:rPr>
                <w:rFonts w:cs="Arial"/>
              </w:rPr>
              <w:t>Usaquén</w:t>
            </w:r>
          </w:p>
        </w:tc>
        <w:tc>
          <w:tcPr>
            <w:tcW w:w="2835" w:type="dxa"/>
            <w:noWrap/>
            <w:hideMark/>
          </w:tcPr>
          <w:p w14:paraId="4C302549" w14:textId="77777777" w:rsidR="006D45AF" w:rsidRPr="00CF43C4" w:rsidRDefault="006D45AF" w:rsidP="00970104">
            <w:pPr>
              <w:jc w:val="cente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91</w:t>
            </w:r>
          </w:p>
        </w:tc>
      </w:tr>
      <w:tr w:rsidR="006D45AF" w:rsidRPr="00CF43C4" w14:paraId="17902A01"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24670B0" w14:textId="77777777" w:rsidR="006D45AF" w:rsidRPr="00CF43C4" w:rsidRDefault="006D45AF" w:rsidP="00970104">
            <w:pPr>
              <w:jc w:val="center"/>
              <w:rPr>
                <w:rFonts w:cs="Arial"/>
                <w:b w:val="0"/>
              </w:rPr>
            </w:pPr>
            <w:r w:rsidRPr="00CF43C4">
              <w:rPr>
                <w:rFonts w:cs="Arial"/>
              </w:rPr>
              <w:t>Usme</w:t>
            </w:r>
          </w:p>
        </w:tc>
        <w:tc>
          <w:tcPr>
            <w:tcW w:w="2835" w:type="dxa"/>
            <w:noWrap/>
            <w:hideMark/>
          </w:tcPr>
          <w:p w14:paraId="135DFBC3" w14:textId="77777777" w:rsidR="006D45AF" w:rsidRPr="00CF43C4" w:rsidRDefault="006D45AF" w:rsidP="00970104">
            <w:pPr>
              <w:jc w:val="cente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16</w:t>
            </w:r>
          </w:p>
        </w:tc>
      </w:tr>
      <w:tr w:rsidR="006D45AF" w:rsidRPr="00CF43C4" w14:paraId="378573ED"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hideMark/>
          </w:tcPr>
          <w:p w14:paraId="10A82AC1" w14:textId="77777777" w:rsidR="006D45AF" w:rsidRPr="00CF43C4" w:rsidRDefault="006D45AF" w:rsidP="00970104">
            <w:pPr>
              <w:jc w:val="center"/>
              <w:rPr>
                <w:rFonts w:cs="Arial"/>
                <w:b w:val="0"/>
                <w:bCs w:val="0"/>
              </w:rPr>
            </w:pPr>
            <w:r w:rsidRPr="00CF43C4">
              <w:rPr>
                <w:rFonts w:cs="Arial"/>
              </w:rPr>
              <w:t>TOTAL</w:t>
            </w:r>
          </w:p>
        </w:tc>
        <w:tc>
          <w:tcPr>
            <w:tcW w:w="2835" w:type="dxa"/>
            <w:hideMark/>
          </w:tcPr>
          <w:p w14:paraId="1E7CDF0B" w14:textId="77777777" w:rsidR="006D45AF" w:rsidRPr="00CF43C4" w:rsidRDefault="006D45AF" w:rsidP="00970104">
            <w:pPr>
              <w:jc w:val="center"/>
              <w:cnfStyle w:val="000000000000" w:firstRow="0" w:lastRow="0" w:firstColumn="0" w:lastColumn="0" w:oddVBand="0" w:evenVBand="0" w:oddHBand="0" w:evenHBand="0" w:firstRowFirstColumn="0" w:firstRowLastColumn="0" w:lastRowFirstColumn="0" w:lastRowLastColumn="0"/>
              <w:rPr>
                <w:rFonts w:cs="Arial"/>
                <w:b/>
                <w:bCs/>
              </w:rPr>
            </w:pPr>
            <w:r w:rsidRPr="00CF43C4">
              <w:rPr>
                <w:rFonts w:cs="Arial"/>
                <w:b/>
                <w:bCs/>
              </w:rPr>
              <w:t>1003</w:t>
            </w:r>
          </w:p>
        </w:tc>
      </w:tr>
    </w:tbl>
    <w:p w14:paraId="360E93BA" w14:textId="77777777" w:rsidR="002201DD" w:rsidRPr="00CF43C4" w:rsidRDefault="002201DD" w:rsidP="00970104">
      <w:pPr>
        <w:jc w:val="center"/>
        <w:rPr>
          <w:rFonts w:cs="Arial"/>
          <w:i/>
          <w:color w:val="000000" w:themeColor="text1"/>
          <w:sz w:val="18"/>
          <w:szCs w:val="24"/>
          <w:shd w:val="clear" w:color="auto" w:fill="FFFFFF"/>
        </w:rPr>
      </w:pPr>
      <w:r w:rsidRPr="00CF43C4">
        <w:rPr>
          <w:rFonts w:cs="Arial"/>
          <w:i/>
          <w:color w:val="000000" w:themeColor="text1"/>
          <w:sz w:val="18"/>
          <w:szCs w:val="24"/>
          <w:shd w:val="clear" w:color="auto" w:fill="FFFFFF"/>
        </w:rPr>
        <w:t>Fuente: Subdirección de Gestión del Riesgo</w:t>
      </w:r>
    </w:p>
    <w:p w14:paraId="15BD1727" w14:textId="2B3547C1" w:rsidR="006D45AF" w:rsidRPr="00CF43C4" w:rsidRDefault="006D45AF" w:rsidP="00970104">
      <w:pPr>
        <w:rPr>
          <w:rFonts w:cs="Arial"/>
          <w:szCs w:val="24"/>
        </w:rPr>
      </w:pPr>
    </w:p>
    <w:p w14:paraId="122DF4A9" w14:textId="77777777" w:rsidR="006D45AF" w:rsidRPr="00CF43C4" w:rsidRDefault="006D45AF" w:rsidP="00970104">
      <w:pPr>
        <w:rPr>
          <w:rFonts w:cs="Arial"/>
          <w:szCs w:val="24"/>
        </w:rPr>
      </w:pPr>
    </w:p>
    <w:p w14:paraId="080FA16F" w14:textId="77777777" w:rsidR="006D45AF" w:rsidRPr="00CF43C4" w:rsidRDefault="006D45AF" w:rsidP="00970104">
      <w:pPr>
        <w:rPr>
          <w:rFonts w:cs="Arial"/>
          <w:szCs w:val="24"/>
        </w:rPr>
      </w:pPr>
      <w:r w:rsidRPr="00CF43C4">
        <w:rPr>
          <w:rFonts w:cs="Arial"/>
          <w:szCs w:val="24"/>
        </w:rPr>
        <w:t>Actualmente nos encontramos trabajando para que el porcentaje de efectividad en el desarrollo de las actividades de generación de conocimientos en Sistemas de Protección contra Incendios y Seguridad Humana para establecimientos clasificados en riesgo moderado aumente de manera considerable, impactando en la reducción de incidentes presentados en los establecimientos de comercio y edificaciones industriales de la ciudad de Bogotá.</w:t>
      </w:r>
    </w:p>
    <w:p w14:paraId="5AB0CEFA" w14:textId="77777777" w:rsidR="006D45AF" w:rsidRPr="00CF43C4" w:rsidRDefault="006D45AF" w:rsidP="00970104">
      <w:pPr>
        <w:rPr>
          <w:rFonts w:cs="Arial"/>
          <w:szCs w:val="24"/>
        </w:rPr>
      </w:pPr>
    </w:p>
    <w:p w14:paraId="73148743" w14:textId="74627082" w:rsidR="006D45AF" w:rsidRPr="00CF43C4" w:rsidRDefault="006D45AF" w:rsidP="00970104">
      <w:pPr>
        <w:rPr>
          <w:rFonts w:cs="Arial"/>
          <w:b/>
          <w:szCs w:val="24"/>
        </w:rPr>
      </w:pPr>
      <w:r w:rsidRPr="00CF43C4">
        <w:rPr>
          <w:rFonts w:cs="Arial"/>
          <w:b/>
          <w:szCs w:val="24"/>
        </w:rPr>
        <w:t xml:space="preserve">Contratación Grupo de Inspecciones </w:t>
      </w:r>
      <w:r w:rsidR="0072282D" w:rsidRPr="00CF43C4">
        <w:rPr>
          <w:rFonts w:cs="Arial"/>
          <w:b/>
          <w:szCs w:val="24"/>
        </w:rPr>
        <w:t xml:space="preserve">Técnicas: </w:t>
      </w:r>
      <w:r w:rsidRPr="00CF43C4">
        <w:rPr>
          <w:rFonts w:cs="Arial"/>
          <w:szCs w:val="24"/>
        </w:rPr>
        <w:t>Durante el desarrollo de las acciones de inspección en el año 2021, podemos evidenciar que con el contrato 720 de 2020 se han podido realizar inspecciones técnicas en temas de Seguridad Humana y Sistemas de Protección contra Incendios</w:t>
      </w:r>
      <w:r w:rsidR="00227199">
        <w:rPr>
          <w:rFonts w:cs="Arial"/>
          <w:szCs w:val="24"/>
        </w:rPr>
        <w:t>,</w:t>
      </w:r>
      <w:r w:rsidRPr="00CF43C4">
        <w:rPr>
          <w:rFonts w:cs="Arial"/>
          <w:szCs w:val="24"/>
        </w:rPr>
        <w:t xml:space="preserve"> los cuales corresponden a la clasificación de Riesgo Moderado y Alto</w:t>
      </w:r>
      <w:r w:rsidR="00227199">
        <w:rPr>
          <w:rFonts w:cs="Arial"/>
          <w:szCs w:val="24"/>
        </w:rPr>
        <w:t>. A</w:t>
      </w:r>
      <w:r w:rsidR="0072282D" w:rsidRPr="00CF43C4">
        <w:rPr>
          <w:rFonts w:cs="Arial"/>
          <w:szCs w:val="24"/>
        </w:rPr>
        <w:t xml:space="preserve"> </w:t>
      </w:r>
      <w:r w:rsidR="00DE188F" w:rsidRPr="00CF43C4">
        <w:rPr>
          <w:rFonts w:cs="Arial"/>
          <w:szCs w:val="24"/>
        </w:rPr>
        <w:t>continuación,</w:t>
      </w:r>
      <w:r w:rsidR="0072282D" w:rsidRPr="00CF43C4">
        <w:rPr>
          <w:rFonts w:cs="Arial"/>
          <w:szCs w:val="24"/>
        </w:rPr>
        <w:t xml:space="preserve"> se presentan el número de inspecciones realizadas por mes: </w:t>
      </w:r>
    </w:p>
    <w:p w14:paraId="15D45490" w14:textId="77777777" w:rsidR="006D45AF" w:rsidRPr="00CF43C4" w:rsidRDefault="006D45AF" w:rsidP="00970104">
      <w:pPr>
        <w:rPr>
          <w:rFonts w:cs="Arial"/>
          <w:szCs w:val="24"/>
        </w:rPr>
      </w:pPr>
    </w:p>
    <w:p w14:paraId="46A7A765" w14:textId="05805736" w:rsidR="002201DD" w:rsidRPr="00CF43C4" w:rsidRDefault="002201DD" w:rsidP="00970104">
      <w:pPr>
        <w:pStyle w:val="Descripcin"/>
        <w:keepNext/>
        <w:jc w:val="center"/>
        <w:rPr>
          <w:rFonts w:ascii="Arial" w:hAnsi="Arial" w:cs="Arial"/>
          <w:color w:val="000000" w:themeColor="text1"/>
          <w:szCs w:val="24"/>
        </w:rPr>
      </w:pPr>
      <w:bookmarkStart w:id="38" w:name="_Toc103807082"/>
      <w:r w:rsidRPr="00CF43C4">
        <w:rPr>
          <w:rFonts w:ascii="Arial" w:hAnsi="Arial" w:cs="Arial"/>
          <w:color w:val="000000" w:themeColor="text1"/>
          <w:szCs w:val="24"/>
        </w:rPr>
        <w:lastRenderedPageBreak/>
        <w:t xml:space="preserve">Tabla </w:t>
      </w:r>
      <w:r w:rsidRPr="00CF43C4">
        <w:rPr>
          <w:rFonts w:ascii="Arial" w:hAnsi="Arial" w:cs="Arial"/>
          <w:color w:val="000000" w:themeColor="text1"/>
          <w:szCs w:val="24"/>
        </w:rPr>
        <w:fldChar w:fldCharType="begin"/>
      </w:r>
      <w:r w:rsidRPr="00CF43C4">
        <w:rPr>
          <w:rFonts w:ascii="Arial" w:hAnsi="Arial" w:cs="Arial"/>
          <w:color w:val="000000" w:themeColor="text1"/>
          <w:szCs w:val="24"/>
        </w:rPr>
        <w:instrText xml:space="preserve"> SEQ Tabla \* ARABIC </w:instrText>
      </w:r>
      <w:r w:rsidRPr="00CF43C4">
        <w:rPr>
          <w:rFonts w:ascii="Arial" w:hAnsi="Arial" w:cs="Arial"/>
          <w:color w:val="000000" w:themeColor="text1"/>
          <w:szCs w:val="24"/>
        </w:rPr>
        <w:fldChar w:fldCharType="separate"/>
      </w:r>
      <w:r w:rsidR="005B547E" w:rsidRPr="00CF43C4">
        <w:rPr>
          <w:rFonts w:ascii="Arial" w:hAnsi="Arial" w:cs="Arial"/>
          <w:noProof/>
          <w:color w:val="000000" w:themeColor="text1"/>
          <w:szCs w:val="24"/>
        </w:rPr>
        <w:t>12</w:t>
      </w:r>
      <w:r w:rsidRPr="00CF43C4">
        <w:rPr>
          <w:rFonts w:ascii="Arial" w:hAnsi="Arial" w:cs="Arial"/>
          <w:color w:val="000000" w:themeColor="text1"/>
          <w:szCs w:val="24"/>
        </w:rPr>
        <w:fldChar w:fldCharType="end"/>
      </w:r>
      <w:r w:rsidRPr="00CF43C4">
        <w:rPr>
          <w:rFonts w:ascii="Arial" w:hAnsi="Arial" w:cs="Arial"/>
          <w:color w:val="000000" w:themeColor="text1"/>
          <w:szCs w:val="24"/>
        </w:rPr>
        <w:t>. Inspecciones técnicas riesgo alto y moderado 2021</w:t>
      </w:r>
      <w:bookmarkEnd w:id="38"/>
    </w:p>
    <w:tbl>
      <w:tblPr>
        <w:tblStyle w:val="Tabladecuadrcula4-nfasis2"/>
        <w:tblW w:w="5807" w:type="dxa"/>
        <w:jc w:val="center"/>
        <w:tblLook w:val="04A0" w:firstRow="1" w:lastRow="0" w:firstColumn="1" w:lastColumn="0" w:noHBand="0" w:noVBand="1"/>
        <w:tblCaption w:val="Tabla 12. Inspecciones técnicas riesgo alto y moderado 2021"/>
        <w:tblDescription w:val="Tabla 12. Inspecciones técnicas riesgo alto y moderado 2021"/>
      </w:tblPr>
      <w:tblGrid>
        <w:gridCol w:w="1980"/>
        <w:gridCol w:w="3827"/>
      </w:tblGrid>
      <w:tr w:rsidR="006D45AF" w:rsidRPr="00CF43C4" w14:paraId="5925F18D" w14:textId="77777777" w:rsidTr="006D45AF">
        <w:trPr>
          <w:cnfStyle w:val="100000000000" w:firstRow="1" w:lastRow="0" w:firstColumn="0" w:lastColumn="0" w:oddVBand="0" w:evenVBand="0" w:oddHBand="0" w:evenHBand="0" w:firstRowFirstColumn="0" w:firstRowLastColumn="0" w:lastRowFirstColumn="0" w:lastRowLastColumn="0"/>
          <w:trHeight w:val="600"/>
          <w:tblHeader/>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0DBCE677" w14:textId="77777777" w:rsidR="006D45AF" w:rsidRPr="00CF43C4" w:rsidRDefault="006D45AF" w:rsidP="00970104">
            <w:pPr>
              <w:rPr>
                <w:rFonts w:cs="Arial"/>
                <w:b w:val="0"/>
                <w:bCs w:val="0"/>
              </w:rPr>
            </w:pPr>
            <w:r w:rsidRPr="00CF43C4">
              <w:rPr>
                <w:rFonts w:cs="Arial"/>
              </w:rPr>
              <w:t>MES</w:t>
            </w:r>
          </w:p>
        </w:tc>
        <w:tc>
          <w:tcPr>
            <w:tcW w:w="3827" w:type="dxa"/>
            <w:hideMark/>
          </w:tcPr>
          <w:p w14:paraId="22E22804" w14:textId="1537622C" w:rsidR="006D45AF" w:rsidRPr="00CF43C4" w:rsidRDefault="006D45AF" w:rsidP="00970104">
            <w:pPr>
              <w:cnfStyle w:val="100000000000" w:firstRow="1" w:lastRow="0" w:firstColumn="0" w:lastColumn="0" w:oddVBand="0" w:evenVBand="0" w:oddHBand="0" w:evenHBand="0" w:firstRowFirstColumn="0" w:firstRowLastColumn="0" w:lastRowFirstColumn="0" w:lastRowLastColumn="0"/>
              <w:rPr>
                <w:rFonts w:cs="Arial"/>
                <w:b w:val="0"/>
                <w:bCs w:val="0"/>
              </w:rPr>
            </w:pPr>
            <w:r w:rsidRPr="00CF43C4">
              <w:rPr>
                <w:rFonts w:cs="Arial"/>
              </w:rPr>
              <w:t>N</w:t>
            </w:r>
            <w:r w:rsidR="00227199">
              <w:rPr>
                <w:rFonts w:cs="Arial"/>
              </w:rPr>
              <w:t>Ú</w:t>
            </w:r>
            <w:r w:rsidRPr="00CF43C4">
              <w:rPr>
                <w:rFonts w:cs="Arial"/>
              </w:rPr>
              <w:t>MERO DE INSPECCIONES REALIZADAS</w:t>
            </w:r>
          </w:p>
        </w:tc>
      </w:tr>
      <w:tr w:rsidR="006D45AF" w:rsidRPr="00CF43C4" w14:paraId="364E01B5"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1FB08EBC" w14:textId="77777777" w:rsidR="006D45AF" w:rsidRPr="00CF43C4" w:rsidRDefault="006D45AF" w:rsidP="00970104">
            <w:pPr>
              <w:rPr>
                <w:rFonts w:cs="Arial"/>
                <w:b w:val="0"/>
              </w:rPr>
            </w:pPr>
            <w:r w:rsidRPr="00CF43C4">
              <w:rPr>
                <w:rFonts w:cs="Arial"/>
              </w:rPr>
              <w:t>Enero</w:t>
            </w:r>
          </w:p>
        </w:tc>
        <w:tc>
          <w:tcPr>
            <w:tcW w:w="3827" w:type="dxa"/>
            <w:hideMark/>
          </w:tcPr>
          <w:p w14:paraId="536073F9"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764</w:t>
            </w:r>
          </w:p>
        </w:tc>
      </w:tr>
      <w:tr w:rsidR="006D45AF" w:rsidRPr="00CF43C4" w14:paraId="0E22EE7E"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69A445F5" w14:textId="77777777" w:rsidR="006D45AF" w:rsidRPr="00CF43C4" w:rsidRDefault="006D45AF" w:rsidP="00970104">
            <w:pPr>
              <w:rPr>
                <w:rFonts w:cs="Arial"/>
                <w:b w:val="0"/>
              </w:rPr>
            </w:pPr>
            <w:r w:rsidRPr="00CF43C4">
              <w:rPr>
                <w:rFonts w:cs="Arial"/>
              </w:rPr>
              <w:t>Febrero</w:t>
            </w:r>
          </w:p>
        </w:tc>
        <w:tc>
          <w:tcPr>
            <w:tcW w:w="3827" w:type="dxa"/>
            <w:hideMark/>
          </w:tcPr>
          <w:p w14:paraId="5E1CB399"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1177</w:t>
            </w:r>
          </w:p>
        </w:tc>
      </w:tr>
      <w:tr w:rsidR="006D45AF" w:rsidRPr="00CF43C4" w14:paraId="04B9BA93"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6D241F8D" w14:textId="77777777" w:rsidR="006D45AF" w:rsidRPr="00CF43C4" w:rsidRDefault="006D45AF" w:rsidP="00970104">
            <w:pPr>
              <w:rPr>
                <w:rFonts w:cs="Arial"/>
                <w:b w:val="0"/>
              </w:rPr>
            </w:pPr>
            <w:r w:rsidRPr="00CF43C4">
              <w:rPr>
                <w:rFonts w:cs="Arial"/>
              </w:rPr>
              <w:t>Marzo</w:t>
            </w:r>
          </w:p>
        </w:tc>
        <w:tc>
          <w:tcPr>
            <w:tcW w:w="3827" w:type="dxa"/>
            <w:hideMark/>
          </w:tcPr>
          <w:p w14:paraId="1DDB64E0"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961</w:t>
            </w:r>
          </w:p>
        </w:tc>
      </w:tr>
      <w:tr w:rsidR="006D45AF" w:rsidRPr="00CF43C4" w14:paraId="6D0A831A"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64373AAB" w14:textId="77777777" w:rsidR="006D45AF" w:rsidRPr="00CF43C4" w:rsidRDefault="006D45AF" w:rsidP="00970104">
            <w:pPr>
              <w:rPr>
                <w:rFonts w:cs="Arial"/>
                <w:b w:val="0"/>
              </w:rPr>
            </w:pPr>
            <w:r w:rsidRPr="00CF43C4">
              <w:rPr>
                <w:rFonts w:cs="Arial"/>
              </w:rPr>
              <w:t>Abril</w:t>
            </w:r>
          </w:p>
        </w:tc>
        <w:tc>
          <w:tcPr>
            <w:tcW w:w="3827" w:type="dxa"/>
            <w:hideMark/>
          </w:tcPr>
          <w:p w14:paraId="35D2A4D6"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576</w:t>
            </w:r>
          </w:p>
        </w:tc>
      </w:tr>
      <w:tr w:rsidR="006D45AF" w:rsidRPr="00CF43C4" w14:paraId="69E2BAE9"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475462B9" w14:textId="77777777" w:rsidR="006D45AF" w:rsidRPr="00CF43C4" w:rsidRDefault="006D45AF" w:rsidP="00970104">
            <w:pPr>
              <w:rPr>
                <w:rFonts w:cs="Arial"/>
                <w:b w:val="0"/>
              </w:rPr>
            </w:pPr>
            <w:r w:rsidRPr="00CF43C4">
              <w:rPr>
                <w:rFonts w:cs="Arial"/>
              </w:rPr>
              <w:t>Mayo</w:t>
            </w:r>
          </w:p>
        </w:tc>
        <w:tc>
          <w:tcPr>
            <w:tcW w:w="3827" w:type="dxa"/>
            <w:hideMark/>
          </w:tcPr>
          <w:p w14:paraId="0B5C2ACD"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625</w:t>
            </w:r>
          </w:p>
        </w:tc>
      </w:tr>
      <w:tr w:rsidR="006D45AF" w:rsidRPr="00CF43C4" w14:paraId="7D5BAC6C"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3A295E94" w14:textId="77777777" w:rsidR="006D45AF" w:rsidRPr="00CF43C4" w:rsidRDefault="006D45AF" w:rsidP="00970104">
            <w:pPr>
              <w:rPr>
                <w:rFonts w:cs="Arial"/>
                <w:b w:val="0"/>
              </w:rPr>
            </w:pPr>
            <w:r w:rsidRPr="00CF43C4">
              <w:rPr>
                <w:rFonts w:cs="Arial"/>
              </w:rPr>
              <w:t>Junio</w:t>
            </w:r>
          </w:p>
        </w:tc>
        <w:tc>
          <w:tcPr>
            <w:tcW w:w="3827" w:type="dxa"/>
            <w:hideMark/>
          </w:tcPr>
          <w:p w14:paraId="601E16C0"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737</w:t>
            </w:r>
          </w:p>
        </w:tc>
      </w:tr>
      <w:tr w:rsidR="006D45AF" w:rsidRPr="00CF43C4" w14:paraId="60904FB2"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40F2A1EC" w14:textId="77777777" w:rsidR="006D45AF" w:rsidRPr="00CF43C4" w:rsidRDefault="006D45AF" w:rsidP="00970104">
            <w:pPr>
              <w:rPr>
                <w:rFonts w:cs="Arial"/>
                <w:b w:val="0"/>
              </w:rPr>
            </w:pPr>
            <w:r w:rsidRPr="00CF43C4">
              <w:rPr>
                <w:rFonts w:cs="Arial"/>
              </w:rPr>
              <w:t>Julio</w:t>
            </w:r>
          </w:p>
        </w:tc>
        <w:tc>
          <w:tcPr>
            <w:tcW w:w="3827" w:type="dxa"/>
            <w:hideMark/>
          </w:tcPr>
          <w:p w14:paraId="373AA9C9"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1036</w:t>
            </w:r>
          </w:p>
        </w:tc>
      </w:tr>
      <w:tr w:rsidR="006D45AF" w:rsidRPr="00CF43C4" w14:paraId="3F4FBA93"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1B4E4B0A" w14:textId="77777777" w:rsidR="006D45AF" w:rsidRPr="00CF43C4" w:rsidRDefault="006D45AF" w:rsidP="00970104">
            <w:pPr>
              <w:rPr>
                <w:rFonts w:cs="Arial"/>
                <w:b w:val="0"/>
              </w:rPr>
            </w:pPr>
            <w:r w:rsidRPr="00CF43C4">
              <w:rPr>
                <w:rFonts w:cs="Arial"/>
              </w:rPr>
              <w:t>Agosto</w:t>
            </w:r>
          </w:p>
        </w:tc>
        <w:tc>
          <w:tcPr>
            <w:tcW w:w="3827" w:type="dxa"/>
            <w:hideMark/>
          </w:tcPr>
          <w:p w14:paraId="25A17D46"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444</w:t>
            </w:r>
          </w:p>
        </w:tc>
      </w:tr>
      <w:tr w:rsidR="006D45AF" w:rsidRPr="00CF43C4" w14:paraId="1B29159D"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70B57290" w14:textId="77777777" w:rsidR="006D45AF" w:rsidRPr="00CF43C4" w:rsidRDefault="006D45AF" w:rsidP="00970104">
            <w:pPr>
              <w:rPr>
                <w:rFonts w:cs="Arial"/>
                <w:b w:val="0"/>
              </w:rPr>
            </w:pPr>
            <w:r w:rsidRPr="00CF43C4">
              <w:rPr>
                <w:rFonts w:cs="Arial"/>
              </w:rPr>
              <w:t>Septiembre</w:t>
            </w:r>
          </w:p>
        </w:tc>
        <w:tc>
          <w:tcPr>
            <w:tcW w:w="3827" w:type="dxa"/>
            <w:hideMark/>
          </w:tcPr>
          <w:p w14:paraId="7BF9045B"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15</w:t>
            </w:r>
          </w:p>
        </w:tc>
      </w:tr>
      <w:tr w:rsidR="006D45AF" w:rsidRPr="00CF43C4" w14:paraId="6E178D56"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122EF9EF" w14:textId="77777777" w:rsidR="006D45AF" w:rsidRPr="00CF43C4" w:rsidRDefault="006D45AF" w:rsidP="00970104">
            <w:pPr>
              <w:rPr>
                <w:rFonts w:cs="Arial"/>
                <w:b w:val="0"/>
              </w:rPr>
            </w:pPr>
            <w:r w:rsidRPr="00CF43C4">
              <w:rPr>
                <w:rFonts w:cs="Arial"/>
              </w:rPr>
              <w:t>Octubre</w:t>
            </w:r>
          </w:p>
        </w:tc>
        <w:tc>
          <w:tcPr>
            <w:tcW w:w="3827" w:type="dxa"/>
            <w:hideMark/>
          </w:tcPr>
          <w:p w14:paraId="2F370DC2"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885</w:t>
            </w:r>
          </w:p>
        </w:tc>
      </w:tr>
      <w:tr w:rsidR="006D45AF" w:rsidRPr="00CF43C4" w14:paraId="642F3D09"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18960F7C" w14:textId="77777777" w:rsidR="006D45AF" w:rsidRPr="00CF43C4" w:rsidRDefault="006D45AF" w:rsidP="00970104">
            <w:pPr>
              <w:rPr>
                <w:rFonts w:cs="Arial"/>
                <w:b w:val="0"/>
              </w:rPr>
            </w:pPr>
            <w:r w:rsidRPr="00CF43C4">
              <w:rPr>
                <w:rFonts w:cs="Arial"/>
              </w:rPr>
              <w:t>Noviembre</w:t>
            </w:r>
          </w:p>
        </w:tc>
        <w:tc>
          <w:tcPr>
            <w:tcW w:w="3827" w:type="dxa"/>
            <w:hideMark/>
          </w:tcPr>
          <w:p w14:paraId="4FDCC99C"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1678</w:t>
            </w:r>
          </w:p>
        </w:tc>
      </w:tr>
      <w:tr w:rsidR="006D45AF" w:rsidRPr="00CF43C4" w14:paraId="44DA7A78"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03457A89" w14:textId="77777777" w:rsidR="006D45AF" w:rsidRPr="00CF43C4" w:rsidRDefault="006D45AF" w:rsidP="00970104">
            <w:pPr>
              <w:rPr>
                <w:rFonts w:cs="Arial"/>
                <w:b w:val="0"/>
              </w:rPr>
            </w:pPr>
            <w:r w:rsidRPr="00CF43C4">
              <w:rPr>
                <w:rFonts w:cs="Arial"/>
              </w:rPr>
              <w:t>Diciembre</w:t>
            </w:r>
          </w:p>
        </w:tc>
        <w:tc>
          <w:tcPr>
            <w:tcW w:w="3827" w:type="dxa"/>
            <w:hideMark/>
          </w:tcPr>
          <w:p w14:paraId="1B7A7B57"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686</w:t>
            </w:r>
          </w:p>
        </w:tc>
      </w:tr>
      <w:tr w:rsidR="006D45AF" w:rsidRPr="00CF43C4" w14:paraId="1BDDE361"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80" w:type="dxa"/>
            <w:hideMark/>
          </w:tcPr>
          <w:p w14:paraId="0C99317A" w14:textId="77777777" w:rsidR="006D45AF" w:rsidRPr="00CF43C4" w:rsidRDefault="006D45AF" w:rsidP="00970104">
            <w:pPr>
              <w:rPr>
                <w:rFonts w:cs="Arial"/>
                <w:b w:val="0"/>
                <w:bCs w:val="0"/>
              </w:rPr>
            </w:pPr>
            <w:r w:rsidRPr="00CF43C4">
              <w:rPr>
                <w:rFonts w:cs="Arial"/>
              </w:rPr>
              <w:t>TOTAL</w:t>
            </w:r>
          </w:p>
        </w:tc>
        <w:tc>
          <w:tcPr>
            <w:tcW w:w="3827" w:type="dxa"/>
            <w:hideMark/>
          </w:tcPr>
          <w:p w14:paraId="6C0BCDAA"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b/>
                <w:bCs/>
              </w:rPr>
            </w:pPr>
            <w:r w:rsidRPr="00CF43C4">
              <w:rPr>
                <w:rFonts w:cs="Arial"/>
                <w:b/>
                <w:bCs/>
              </w:rPr>
              <w:t>9584</w:t>
            </w:r>
          </w:p>
        </w:tc>
      </w:tr>
    </w:tbl>
    <w:p w14:paraId="460010F7" w14:textId="77777777" w:rsidR="002201DD" w:rsidRPr="00CF43C4" w:rsidRDefault="002201DD" w:rsidP="00970104">
      <w:pPr>
        <w:jc w:val="center"/>
        <w:rPr>
          <w:rFonts w:cs="Arial"/>
          <w:i/>
          <w:color w:val="000000" w:themeColor="text1"/>
          <w:sz w:val="18"/>
          <w:szCs w:val="24"/>
          <w:shd w:val="clear" w:color="auto" w:fill="FFFFFF"/>
        </w:rPr>
      </w:pPr>
      <w:r w:rsidRPr="00CF43C4">
        <w:rPr>
          <w:rFonts w:cs="Arial"/>
          <w:i/>
          <w:color w:val="000000" w:themeColor="text1"/>
          <w:sz w:val="18"/>
          <w:szCs w:val="24"/>
          <w:shd w:val="clear" w:color="auto" w:fill="FFFFFF"/>
        </w:rPr>
        <w:t>Fuente: Subdirección de Gestión del Riesgo</w:t>
      </w:r>
    </w:p>
    <w:p w14:paraId="0DCEC4A3" w14:textId="77777777" w:rsidR="006D45AF" w:rsidRPr="00CF43C4" w:rsidRDefault="006D45AF" w:rsidP="00970104">
      <w:pPr>
        <w:rPr>
          <w:rFonts w:cs="Arial"/>
          <w:szCs w:val="24"/>
        </w:rPr>
      </w:pPr>
    </w:p>
    <w:p w14:paraId="505A6A1F" w14:textId="180588C8" w:rsidR="006D45AF" w:rsidRPr="00CF43C4" w:rsidRDefault="006D45AF" w:rsidP="00970104">
      <w:pPr>
        <w:rPr>
          <w:rFonts w:cs="Arial"/>
          <w:szCs w:val="24"/>
        </w:rPr>
      </w:pPr>
      <w:r w:rsidRPr="00CF43C4">
        <w:rPr>
          <w:rFonts w:cs="Arial"/>
          <w:szCs w:val="24"/>
        </w:rPr>
        <w:t>Durante el año 2021 el contratista WG Consultores ejecut</w:t>
      </w:r>
      <w:r w:rsidR="00227199">
        <w:rPr>
          <w:rFonts w:cs="Arial"/>
          <w:szCs w:val="24"/>
        </w:rPr>
        <w:t>ó</w:t>
      </w:r>
      <w:r w:rsidRPr="00CF43C4">
        <w:rPr>
          <w:rFonts w:cs="Arial"/>
          <w:szCs w:val="24"/>
        </w:rPr>
        <w:t xml:space="preserve"> un total de 9</w:t>
      </w:r>
      <w:r w:rsidR="00227199">
        <w:rPr>
          <w:rFonts w:cs="Arial"/>
          <w:szCs w:val="24"/>
        </w:rPr>
        <w:t>.</w:t>
      </w:r>
      <w:r w:rsidRPr="00CF43C4">
        <w:rPr>
          <w:rFonts w:cs="Arial"/>
          <w:szCs w:val="24"/>
        </w:rPr>
        <w:t>584 inspecciones</w:t>
      </w:r>
      <w:r w:rsidR="00227199">
        <w:rPr>
          <w:rFonts w:cs="Arial"/>
          <w:szCs w:val="24"/>
        </w:rPr>
        <w:t>,</w:t>
      </w:r>
      <w:r w:rsidRPr="00CF43C4">
        <w:rPr>
          <w:rFonts w:cs="Arial"/>
          <w:szCs w:val="24"/>
        </w:rPr>
        <w:t xml:space="preserve"> las cuales</w:t>
      </w:r>
      <w:r w:rsidR="00227199">
        <w:rPr>
          <w:rFonts w:cs="Arial"/>
          <w:szCs w:val="24"/>
        </w:rPr>
        <w:t>,</w:t>
      </w:r>
      <w:r w:rsidRPr="00CF43C4">
        <w:rPr>
          <w:rFonts w:cs="Arial"/>
          <w:szCs w:val="24"/>
        </w:rPr>
        <w:t xml:space="preserve"> se encontraron distribuidas en la ciudad de Bogotá de la siguiente manera:</w:t>
      </w:r>
    </w:p>
    <w:p w14:paraId="37A5F6FC" w14:textId="77777777" w:rsidR="006D45AF" w:rsidRPr="00CF43C4" w:rsidRDefault="006D45AF" w:rsidP="00970104">
      <w:pPr>
        <w:rPr>
          <w:rFonts w:cs="Arial"/>
          <w:szCs w:val="24"/>
        </w:rPr>
      </w:pPr>
    </w:p>
    <w:p w14:paraId="2318AA70" w14:textId="2A494233" w:rsidR="002201DD" w:rsidRPr="00CF43C4" w:rsidRDefault="002201DD" w:rsidP="00970104">
      <w:pPr>
        <w:pStyle w:val="Descripcin"/>
        <w:keepNext/>
        <w:jc w:val="center"/>
        <w:rPr>
          <w:rFonts w:ascii="Arial" w:hAnsi="Arial" w:cs="Arial"/>
          <w:color w:val="000000" w:themeColor="text1"/>
          <w:szCs w:val="24"/>
        </w:rPr>
      </w:pPr>
      <w:bookmarkStart w:id="39" w:name="_Toc103807083"/>
      <w:r w:rsidRPr="00CF43C4">
        <w:rPr>
          <w:rFonts w:ascii="Arial" w:hAnsi="Arial" w:cs="Arial"/>
          <w:color w:val="000000" w:themeColor="text1"/>
          <w:szCs w:val="24"/>
        </w:rPr>
        <w:t xml:space="preserve">Tabla </w:t>
      </w:r>
      <w:r w:rsidRPr="00CF43C4">
        <w:rPr>
          <w:rFonts w:ascii="Arial" w:hAnsi="Arial" w:cs="Arial"/>
          <w:color w:val="000000" w:themeColor="text1"/>
          <w:szCs w:val="24"/>
        </w:rPr>
        <w:fldChar w:fldCharType="begin"/>
      </w:r>
      <w:r w:rsidRPr="00CF43C4">
        <w:rPr>
          <w:rFonts w:ascii="Arial" w:hAnsi="Arial" w:cs="Arial"/>
          <w:color w:val="000000" w:themeColor="text1"/>
          <w:szCs w:val="24"/>
        </w:rPr>
        <w:instrText xml:space="preserve"> SEQ Tabla \* ARABIC </w:instrText>
      </w:r>
      <w:r w:rsidRPr="00CF43C4">
        <w:rPr>
          <w:rFonts w:ascii="Arial" w:hAnsi="Arial" w:cs="Arial"/>
          <w:color w:val="000000" w:themeColor="text1"/>
          <w:szCs w:val="24"/>
        </w:rPr>
        <w:fldChar w:fldCharType="separate"/>
      </w:r>
      <w:r w:rsidR="005B547E" w:rsidRPr="00CF43C4">
        <w:rPr>
          <w:rFonts w:ascii="Arial" w:hAnsi="Arial" w:cs="Arial"/>
          <w:noProof/>
          <w:color w:val="000000" w:themeColor="text1"/>
          <w:szCs w:val="24"/>
        </w:rPr>
        <w:t>13</w:t>
      </w:r>
      <w:r w:rsidRPr="00CF43C4">
        <w:rPr>
          <w:rFonts w:ascii="Arial" w:hAnsi="Arial" w:cs="Arial"/>
          <w:color w:val="000000" w:themeColor="text1"/>
          <w:szCs w:val="24"/>
        </w:rPr>
        <w:fldChar w:fldCharType="end"/>
      </w:r>
      <w:r w:rsidRPr="00CF43C4">
        <w:rPr>
          <w:rFonts w:ascii="Arial" w:hAnsi="Arial" w:cs="Arial"/>
          <w:color w:val="000000" w:themeColor="text1"/>
          <w:szCs w:val="24"/>
        </w:rPr>
        <w:t xml:space="preserve">.inspecciones técnicas riesgo alto y </w:t>
      </w:r>
      <w:r w:rsidR="0072282D" w:rsidRPr="00CF43C4">
        <w:rPr>
          <w:rFonts w:ascii="Arial" w:hAnsi="Arial" w:cs="Arial"/>
          <w:color w:val="000000" w:themeColor="text1"/>
          <w:szCs w:val="24"/>
        </w:rPr>
        <w:t>moderado por</w:t>
      </w:r>
      <w:r w:rsidRPr="00CF43C4">
        <w:rPr>
          <w:rFonts w:ascii="Arial" w:hAnsi="Arial" w:cs="Arial"/>
          <w:color w:val="000000" w:themeColor="text1"/>
          <w:szCs w:val="24"/>
        </w:rPr>
        <w:t xml:space="preserve"> lo calidad 2021</w:t>
      </w:r>
      <w:bookmarkEnd w:id="39"/>
    </w:p>
    <w:tbl>
      <w:tblPr>
        <w:tblStyle w:val="Tabladecuadrcula4-nfasis2"/>
        <w:tblW w:w="7933" w:type="dxa"/>
        <w:jc w:val="center"/>
        <w:tblLook w:val="04A0" w:firstRow="1" w:lastRow="0" w:firstColumn="1" w:lastColumn="0" w:noHBand="0" w:noVBand="1"/>
        <w:tblCaption w:val="Tabla 13.inspecciones técnicas riesgo alto y moderado por lo calidad 2021"/>
        <w:tblDescription w:val="Tabla 13.inspecciones técnicas riesgo alto y moderado por lo calidad 2021"/>
      </w:tblPr>
      <w:tblGrid>
        <w:gridCol w:w="2972"/>
        <w:gridCol w:w="4961"/>
      </w:tblGrid>
      <w:tr w:rsidR="006D45AF" w:rsidRPr="00CF43C4" w14:paraId="007745E3" w14:textId="77777777" w:rsidTr="006D45AF">
        <w:trPr>
          <w:cnfStyle w:val="100000000000" w:firstRow="1" w:lastRow="0" w:firstColumn="0" w:lastColumn="0" w:oddVBand="0" w:evenVBand="0" w:oddHBand="0" w:evenHBand="0" w:firstRowFirstColumn="0" w:firstRowLastColumn="0" w:lastRowFirstColumn="0" w:lastRowLastColumn="0"/>
          <w:trHeight w:val="334"/>
          <w:tblHeader/>
          <w:jc w:val="center"/>
        </w:trPr>
        <w:tc>
          <w:tcPr>
            <w:cnfStyle w:val="001000000000" w:firstRow="0" w:lastRow="0" w:firstColumn="1" w:lastColumn="0" w:oddVBand="0" w:evenVBand="0" w:oddHBand="0" w:evenHBand="0" w:firstRowFirstColumn="0" w:firstRowLastColumn="0" w:lastRowFirstColumn="0" w:lastRowLastColumn="0"/>
            <w:tcW w:w="2972" w:type="dxa"/>
            <w:hideMark/>
          </w:tcPr>
          <w:p w14:paraId="75010593" w14:textId="77777777" w:rsidR="006D45AF" w:rsidRPr="00CF43C4" w:rsidRDefault="006D45AF" w:rsidP="00970104">
            <w:pPr>
              <w:rPr>
                <w:rFonts w:cs="Arial"/>
                <w:b w:val="0"/>
                <w:bCs w:val="0"/>
                <w:sz w:val="22"/>
              </w:rPr>
            </w:pPr>
            <w:r w:rsidRPr="00CF43C4">
              <w:rPr>
                <w:rFonts w:cs="Arial"/>
                <w:sz w:val="22"/>
              </w:rPr>
              <w:t>LOCALIDAD</w:t>
            </w:r>
          </w:p>
        </w:tc>
        <w:tc>
          <w:tcPr>
            <w:tcW w:w="4961" w:type="dxa"/>
            <w:hideMark/>
          </w:tcPr>
          <w:p w14:paraId="433FC50C" w14:textId="5A29019E" w:rsidR="006D45AF" w:rsidRPr="00CF43C4" w:rsidRDefault="006D45AF" w:rsidP="00970104">
            <w:pPr>
              <w:cnfStyle w:val="100000000000" w:firstRow="1" w:lastRow="0" w:firstColumn="0" w:lastColumn="0" w:oddVBand="0" w:evenVBand="0" w:oddHBand="0" w:evenHBand="0" w:firstRowFirstColumn="0" w:firstRowLastColumn="0" w:lastRowFirstColumn="0" w:lastRowLastColumn="0"/>
              <w:rPr>
                <w:rFonts w:cs="Arial"/>
                <w:b w:val="0"/>
                <w:bCs w:val="0"/>
                <w:sz w:val="22"/>
              </w:rPr>
            </w:pPr>
            <w:r w:rsidRPr="00CF43C4">
              <w:rPr>
                <w:rFonts w:cs="Arial"/>
                <w:sz w:val="22"/>
              </w:rPr>
              <w:t>N</w:t>
            </w:r>
            <w:r w:rsidR="00227199">
              <w:rPr>
                <w:rFonts w:cs="Arial"/>
                <w:sz w:val="22"/>
              </w:rPr>
              <w:t>Ú</w:t>
            </w:r>
            <w:r w:rsidRPr="00CF43C4">
              <w:rPr>
                <w:rFonts w:cs="Arial"/>
                <w:sz w:val="22"/>
              </w:rPr>
              <w:t>MERO DE INSPECCIONES REALIZADAS</w:t>
            </w:r>
          </w:p>
        </w:tc>
      </w:tr>
      <w:tr w:rsidR="006D45AF" w:rsidRPr="00CF43C4" w14:paraId="65179AF3"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AC0D7D9" w14:textId="77777777" w:rsidR="006D45AF" w:rsidRPr="00CF43C4" w:rsidRDefault="006D45AF" w:rsidP="00970104">
            <w:pPr>
              <w:rPr>
                <w:rFonts w:cs="Arial"/>
                <w:b w:val="0"/>
                <w:sz w:val="22"/>
              </w:rPr>
            </w:pPr>
            <w:r w:rsidRPr="00CF43C4">
              <w:rPr>
                <w:rFonts w:cs="Arial"/>
                <w:sz w:val="22"/>
              </w:rPr>
              <w:t>Antonio Nariño</w:t>
            </w:r>
          </w:p>
        </w:tc>
        <w:tc>
          <w:tcPr>
            <w:tcW w:w="4961" w:type="dxa"/>
            <w:noWrap/>
            <w:hideMark/>
          </w:tcPr>
          <w:p w14:paraId="53259D7D"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250</w:t>
            </w:r>
          </w:p>
        </w:tc>
      </w:tr>
      <w:tr w:rsidR="006D45AF" w:rsidRPr="00CF43C4" w14:paraId="20E789EE"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5A0549C" w14:textId="77777777" w:rsidR="006D45AF" w:rsidRPr="00CF43C4" w:rsidRDefault="006D45AF" w:rsidP="00970104">
            <w:pPr>
              <w:rPr>
                <w:rFonts w:cs="Arial"/>
                <w:b w:val="0"/>
                <w:sz w:val="22"/>
              </w:rPr>
            </w:pPr>
            <w:r w:rsidRPr="00CF43C4">
              <w:rPr>
                <w:rFonts w:cs="Arial"/>
                <w:sz w:val="22"/>
              </w:rPr>
              <w:t>Barrios Unidos</w:t>
            </w:r>
          </w:p>
        </w:tc>
        <w:tc>
          <w:tcPr>
            <w:tcW w:w="4961" w:type="dxa"/>
            <w:noWrap/>
            <w:hideMark/>
          </w:tcPr>
          <w:p w14:paraId="02DAD9F0"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519</w:t>
            </w:r>
          </w:p>
        </w:tc>
      </w:tr>
      <w:tr w:rsidR="006D45AF" w:rsidRPr="00CF43C4" w14:paraId="4ED6EE12"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DA33CB6" w14:textId="77777777" w:rsidR="006D45AF" w:rsidRPr="00CF43C4" w:rsidRDefault="006D45AF" w:rsidP="00970104">
            <w:pPr>
              <w:rPr>
                <w:rFonts w:cs="Arial"/>
                <w:b w:val="0"/>
                <w:sz w:val="22"/>
              </w:rPr>
            </w:pPr>
            <w:r w:rsidRPr="00CF43C4">
              <w:rPr>
                <w:rFonts w:cs="Arial"/>
                <w:sz w:val="22"/>
              </w:rPr>
              <w:t>Bosa</w:t>
            </w:r>
          </w:p>
        </w:tc>
        <w:tc>
          <w:tcPr>
            <w:tcW w:w="4961" w:type="dxa"/>
            <w:noWrap/>
            <w:hideMark/>
          </w:tcPr>
          <w:p w14:paraId="2A5D0D60"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423</w:t>
            </w:r>
          </w:p>
        </w:tc>
      </w:tr>
      <w:tr w:rsidR="006D45AF" w:rsidRPr="00CF43C4" w14:paraId="19C40B7F"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26780C58" w14:textId="77777777" w:rsidR="006D45AF" w:rsidRPr="00CF43C4" w:rsidRDefault="006D45AF" w:rsidP="00970104">
            <w:pPr>
              <w:rPr>
                <w:rFonts w:cs="Arial"/>
                <w:b w:val="0"/>
                <w:sz w:val="22"/>
              </w:rPr>
            </w:pPr>
            <w:r w:rsidRPr="00CF43C4">
              <w:rPr>
                <w:rFonts w:cs="Arial"/>
                <w:sz w:val="22"/>
              </w:rPr>
              <w:t>Candelaria</w:t>
            </w:r>
          </w:p>
        </w:tc>
        <w:tc>
          <w:tcPr>
            <w:tcW w:w="4961" w:type="dxa"/>
            <w:noWrap/>
            <w:hideMark/>
          </w:tcPr>
          <w:p w14:paraId="667E63B5"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101</w:t>
            </w:r>
          </w:p>
        </w:tc>
      </w:tr>
      <w:tr w:rsidR="006D45AF" w:rsidRPr="00CF43C4" w14:paraId="7844275C"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0F9BA77" w14:textId="77777777" w:rsidR="006D45AF" w:rsidRPr="00CF43C4" w:rsidRDefault="006D45AF" w:rsidP="00970104">
            <w:pPr>
              <w:rPr>
                <w:rFonts w:cs="Arial"/>
                <w:b w:val="0"/>
                <w:sz w:val="22"/>
              </w:rPr>
            </w:pPr>
            <w:r w:rsidRPr="00CF43C4">
              <w:rPr>
                <w:rFonts w:cs="Arial"/>
                <w:sz w:val="22"/>
              </w:rPr>
              <w:t>Chapinero</w:t>
            </w:r>
          </w:p>
        </w:tc>
        <w:tc>
          <w:tcPr>
            <w:tcW w:w="4961" w:type="dxa"/>
            <w:noWrap/>
            <w:hideMark/>
          </w:tcPr>
          <w:p w14:paraId="57732AF7"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750</w:t>
            </w:r>
          </w:p>
        </w:tc>
      </w:tr>
      <w:tr w:rsidR="006D45AF" w:rsidRPr="00CF43C4" w14:paraId="1C883E49"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9A6E842" w14:textId="77777777" w:rsidR="006D45AF" w:rsidRPr="00CF43C4" w:rsidRDefault="006D45AF" w:rsidP="00970104">
            <w:pPr>
              <w:rPr>
                <w:rFonts w:cs="Arial"/>
                <w:b w:val="0"/>
                <w:sz w:val="22"/>
              </w:rPr>
            </w:pPr>
            <w:r w:rsidRPr="00CF43C4">
              <w:rPr>
                <w:rFonts w:cs="Arial"/>
                <w:sz w:val="22"/>
              </w:rPr>
              <w:t>Ciudad Bolívar</w:t>
            </w:r>
          </w:p>
        </w:tc>
        <w:tc>
          <w:tcPr>
            <w:tcW w:w="4961" w:type="dxa"/>
            <w:noWrap/>
            <w:hideMark/>
          </w:tcPr>
          <w:p w14:paraId="43292549"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532</w:t>
            </w:r>
          </w:p>
        </w:tc>
      </w:tr>
      <w:tr w:rsidR="006D45AF" w:rsidRPr="00CF43C4" w14:paraId="10AA7C4F"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1CA250D" w14:textId="77777777" w:rsidR="006D45AF" w:rsidRPr="00CF43C4" w:rsidRDefault="006D45AF" w:rsidP="00970104">
            <w:pPr>
              <w:rPr>
                <w:rFonts w:cs="Arial"/>
                <w:b w:val="0"/>
                <w:sz w:val="22"/>
              </w:rPr>
            </w:pPr>
            <w:r w:rsidRPr="00CF43C4">
              <w:rPr>
                <w:rFonts w:cs="Arial"/>
                <w:sz w:val="22"/>
              </w:rPr>
              <w:t>Engativá</w:t>
            </w:r>
          </w:p>
        </w:tc>
        <w:tc>
          <w:tcPr>
            <w:tcW w:w="4961" w:type="dxa"/>
            <w:noWrap/>
            <w:hideMark/>
          </w:tcPr>
          <w:p w14:paraId="32FC35D8"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777</w:t>
            </w:r>
          </w:p>
        </w:tc>
      </w:tr>
      <w:tr w:rsidR="006D45AF" w:rsidRPr="00CF43C4" w14:paraId="0C50DA55"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76F9832" w14:textId="77777777" w:rsidR="006D45AF" w:rsidRPr="00CF43C4" w:rsidRDefault="006D45AF" w:rsidP="00970104">
            <w:pPr>
              <w:rPr>
                <w:rFonts w:cs="Arial"/>
                <w:b w:val="0"/>
                <w:sz w:val="22"/>
              </w:rPr>
            </w:pPr>
            <w:r w:rsidRPr="00CF43C4">
              <w:rPr>
                <w:rFonts w:cs="Arial"/>
                <w:sz w:val="22"/>
              </w:rPr>
              <w:t>Fontibón</w:t>
            </w:r>
          </w:p>
        </w:tc>
        <w:tc>
          <w:tcPr>
            <w:tcW w:w="4961" w:type="dxa"/>
            <w:noWrap/>
            <w:hideMark/>
          </w:tcPr>
          <w:p w14:paraId="0F2EAA88"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637</w:t>
            </w:r>
          </w:p>
        </w:tc>
      </w:tr>
      <w:tr w:rsidR="006D45AF" w:rsidRPr="00CF43C4" w14:paraId="079E6758"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4D4A7D4" w14:textId="77777777" w:rsidR="006D45AF" w:rsidRPr="00CF43C4" w:rsidRDefault="006D45AF" w:rsidP="00970104">
            <w:pPr>
              <w:rPr>
                <w:rFonts w:cs="Arial"/>
                <w:b w:val="0"/>
                <w:sz w:val="22"/>
              </w:rPr>
            </w:pPr>
            <w:r w:rsidRPr="00CF43C4">
              <w:rPr>
                <w:rFonts w:cs="Arial"/>
                <w:sz w:val="22"/>
              </w:rPr>
              <w:t>Kennedy</w:t>
            </w:r>
          </w:p>
        </w:tc>
        <w:tc>
          <w:tcPr>
            <w:tcW w:w="4961" w:type="dxa"/>
            <w:noWrap/>
            <w:hideMark/>
          </w:tcPr>
          <w:p w14:paraId="3D37254A"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1014</w:t>
            </w:r>
          </w:p>
        </w:tc>
      </w:tr>
      <w:tr w:rsidR="006D45AF" w:rsidRPr="00CF43C4" w14:paraId="67742B6B"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2EF5E2D" w14:textId="77777777" w:rsidR="006D45AF" w:rsidRPr="00CF43C4" w:rsidRDefault="006D45AF" w:rsidP="00970104">
            <w:pPr>
              <w:rPr>
                <w:rFonts w:cs="Arial"/>
                <w:b w:val="0"/>
                <w:sz w:val="22"/>
              </w:rPr>
            </w:pPr>
            <w:r w:rsidRPr="00CF43C4">
              <w:rPr>
                <w:rFonts w:cs="Arial"/>
                <w:sz w:val="22"/>
              </w:rPr>
              <w:t>Los Mártires</w:t>
            </w:r>
          </w:p>
        </w:tc>
        <w:tc>
          <w:tcPr>
            <w:tcW w:w="4961" w:type="dxa"/>
            <w:noWrap/>
            <w:hideMark/>
          </w:tcPr>
          <w:p w14:paraId="13FCE1EE"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379</w:t>
            </w:r>
          </w:p>
        </w:tc>
      </w:tr>
      <w:tr w:rsidR="006D45AF" w:rsidRPr="00CF43C4" w14:paraId="59E22EF8"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EB29E68" w14:textId="77777777" w:rsidR="006D45AF" w:rsidRPr="00CF43C4" w:rsidRDefault="006D45AF" w:rsidP="00970104">
            <w:pPr>
              <w:rPr>
                <w:rFonts w:cs="Arial"/>
                <w:b w:val="0"/>
                <w:sz w:val="22"/>
              </w:rPr>
            </w:pPr>
            <w:r w:rsidRPr="00CF43C4">
              <w:rPr>
                <w:rFonts w:cs="Arial"/>
                <w:sz w:val="22"/>
              </w:rPr>
              <w:t>Puente Aranda</w:t>
            </w:r>
          </w:p>
        </w:tc>
        <w:tc>
          <w:tcPr>
            <w:tcW w:w="4961" w:type="dxa"/>
            <w:noWrap/>
            <w:hideMark/>
          </w:tcPr>
          <w:p w14:paraId="5573E342"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584</w:t>
            </w:r>
          </w:p>
        </w:tc>
      </w:tr>
      <w:tr w:rsidR="006D45AF" w:rsidRPr="00CF43C4" w14:paraId="23DE1BDE"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530D1AF" w14:textId="77777777" w:rsidR="006D45AF" w:rsidRPr="00CF43C4" w:rsidRDefault="006D45AF" w:rsidP="00970104">
            <w:pPr>
              <w:rPr>
                <w:rFonts w:cs="Arial"/>
                <w:b w:val="0"/>
                <w:sz w:val="22"/>
              </w:rPr>
            </w:pPr>
            <w:r w:rsidRPr="00CF43C4">
              <w:rPr>
                <w:rFonts w:cs="Arial"/>
                <w:sz w:val="22"/>
              </w:rPr>
              <w:t>Rafael Uribe Uribe</w:t>
            </w:r>
          </w:p>
        </w:tc>
        <w:tc>
          <w:tcPr>
            <w:tcW w:w="4961" w:type="dxa"/>
            <w:noWrap/>
            <w:hideMark/>
          </w:tcPr>
          <w:p w14:paraId="4CE90E80"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259</w:t>
            </w:r>
          </w:p>
        </w:tc>
      </w:tr>
      <w:tr w:rsidR="006D45AF" w:rsidRPr="00CF43C4" w14:paraId="3A16749C"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ADFE58C" w14:textId="77777777" w:rsidR="006D45AF" w:rsidRPr="00CF43C4" w:rsidRDefault="006D45AF" w:rsidP="00970104">
            <w:pPr>
              <w:rPr>
                <w:rFonts w:cs="Arial"/>
                <w:b w:val="0"/>
                <w:sz w:val="22"/>
              </w:rPr>
            </w:pPr>
            <w:r w:rsidRPr="00CF43C4">
              <w:rPr>
                <w:rFonts w:cs="Arial"/>
                <w:sz w:val="22"/>
              </w:rPr>
              <w:t>San Cristóbal</w:t>
            </w:r>
          </w:p>
        </w:tc>
        <w:tc>
          <w:tcPr>
            <w:tcW w:w="4961" w:type="dxa"/>
            <w:noWrap/>
            <w:hideMark/>
          </w:tcPr>
          <w:p w14:paraId="1A75F3CB"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245</w:t>
            </w:r>
          </w:p>
        </w:tc>
      </w:tr>
      <w:tr w:rsidR="006D45AF" w:rsidRPr="00CF43C4" w14:paraId="5EB0E9A5"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A84518D" w14:textId="77777777" w:rsidR="006D45AF" w:rsidRPr="00CF43C4" w:rsidRDefault="006D45AF" w:rsidP="00970104">
            <w:pPr>
              <w:rPr>
                <w:rFonts w:cs="Arial"/>
                <w:b w:val="0"/>
                <w:sz w:val="22"/>
              </w:rPr>
            </w:pPr>
            <w:r w:rsidRPr="00CF43C4">
              <w:rPr>
                <w:rFonts w:cs="Arial"/>
                <w:sz w:val="22"/>
              </w:rPr>
              <w:t>Santa Fe</w:t>
            </w:r>
          </w:p>
        </w:tc>
        <w:tc>
          <w:tcPr>
            <w:tcW w:w="4961" w:type="dxa"/>
            <w:noWrap/>
            <w:hideMark/>
          </w:tcPr>
          <w:p w14:paraId="11394FA3"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371</w:t>
            </w:r>
          </w:p>
        </w:tc>
      </w:tr>
      <w:tr w:rsidR="006D45AF" w:rsidRPr="00CF43C4" w14:paraId="623E7177"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4003915" w14:textId="77777777" w:rsidR="006D45AF" w:rsidRPr="00CF43C4" w:rsidRDefault="006D45AF" w:rsidP="00970104">
            <w:pPr>
              <w:rPr>
                <w:rFonts w:cs="Arial"/>
                <w:b w:val="0"/>
                <w:sz w:val="22"/>
              </w:rPr>
            </w:pPr>
            <w:r w:rsidRPr="00CF43C4">
              <w:rPr>
                <w:rFonts w:cs="Arial"/>
                <w:sz w:val="22"/>
              </w:rPr>
              <w:t>Suba</w:t>
            </w:r>
          </w:p>
        </w:tc>
        <w:tc>
          <w:tcPr>
            <w:tcW w:w="4961" w:type="dxa"/>
            <w:noWrap/>
            <w:hideMark/>
          </w:tcPr>
          <w:p w14:paraId="579AA1CF"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1050</w:t>
            </w:r>
          </w:p>
        </w:tc>
      </w:tr>
      <w:tr w:rsidR="006D45AF" w:rsidRPr="00CF43C4" w14:paraId="7CCC71C9"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093D852" w14:textId="77777777" w:rsidR="006D45AF" w:rsidRPr="00CF43C4" w:rsidRDefault="006D45AF" w:rsidP="00970104">
            <w:pPr>
              <w:rPr>
                <w:rFonts w:cs="Arial"/>
                <w:b w:val="0"/>
                <w:sz w:val="22"/>
              </w:rPr>
            </w:pPr>
            <w:r w:rsidRPr="00CF43C4">
              <w:rPr>
                <w:rFonts w:cs="Arial"/>
                <w:sz w:val="22"/>
              </w:rPr>
              <w:lastRenderedPageBreak/>
              <w:t>Teusaquillo</w:t>
            </w:r>
          </w:p>
        </w:tc>
        <w:tc>
          <w:tcPr>
            <w:tcW w:w="4961" w:type="dxa"/>
            <w:noWrap/>
            <w:hideMark/>
          </w:tcPr>
          <w:p w14:paraId="12DE7F75"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406</w:t>
            </w:r>
          </w:p>
        </w:tc>
      </w:tr>
      <w:tr w:rsidR="006D45AF" w:rsidRPr="00CF43C4" w14:paraId="3915B145"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A361465" w14:textId="77777777" w:rsidR="006D45AF" w:rsidRPr="00CF43C4" w:rsidRDefault="006D45AF" w:rsidP="00970104">
            <w:pPr>
              <w:rPr>
                <w:rFonts w:cs="Arial"/>
                <w:b w:val="0"/>
                <w:sz w:val="22"/>
              </w:rPr>
            </w:pPr>
            <w:r w:rsidRPr="00CF43C4">
              <w:rPr>
                <w:rFonts w:cs="Arial"/>
                <w:sz w:val="22"/>
              </w:rPr>
              <w:t>Tunjuelito</w:t>
            </w:r>
          </w:p>
        </w:tc>
        <w:tc>
          <w:tcPr>
            <w:tcW w:w="4961" w:type="dxa"/>
            <w:noWrap/>
            <w:hideMark/>
          </w:tcPr>
          <w:p w14:paraId="17B94195"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148</w:t>
            </w:r>
          </w:p>
        </w:tc>
      </w:tr>
      <w:tr w:rsidR="006D45AF" w:rsidRPr="00CF43C4" w14:paraId="79547CE4"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103E6A21" w14:textId="77777777" w:rsidR="006D45AF" w:rsidRPr="00CF43C4" w:rsidRDefault="006D45AF" w:rsidP="00970104">
            <w:pPr>
              <w:rPr>
                <w:rFonts w:cs="Arial"/>
                <w:b w:val="0"/>
                <w:sz w:val="22"/>
              </w:rPr>
            </w:pPr>
            <w:r w:rsidRPr="00CF43C4">
              <w:rPr>
                <w:rFonts w:cs="Arial"/>
                <w:sz w:val="22"/>
              </w:rPr>
              <w:t>Usaquén</w:t>
            </w:r>
          </w:p>
        </w:tc>
        <w:tc>
          <w:tcPr>
            <w:tcW w:w="4961" w:type="dxa"/>
            <w:noWrap/>
            <w:hideMark/>
          </w:tcPr>
          <w:p w14:paraId="457A2118"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sz w:val="22"/>
              </w:rPr>
            </w:pPr>
            <w:r w:rsidRPr="00CF43C4">
              <w:rPr>
                <w:rFonts w:cs="Arial"/>
                <w:sz w:val="22"/>
              </w:rPr>
              <w:t>906</w:t>
            </w:r>
          </w:p>
        </w:tc>
      </w:tr>
      <w:tr w:rsidR="006D45AF" w:rsidRPr="00CF43C4" w14:paraId="1DE7E57D"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9483B9A" w14:textId="77777777" w:rsidR="006D45AF" w:rsidRPr="00CF43C4" w:rsidRDefault="006D45AF" w:rsidP="00970104">
            <w:pPr>
              <w:rPr>
                <w:rFonts w:cs="Arial"/>
                <w:b w:val="0"/>
                <w:sz w:val="22"/>
              </w:rPr>
            </w:pPr>
            <w:r w:rsidRPr="00CF43C4">
              <w:rPr>
                <w:rFonts w:cs="Arial"/>
                <w:sz w:val="22"/>
              </w:rPr>
              <w:t>Usme</w:t>
            </w:r>
          </w:p>
        </w:tc>
        <w:tc>
          <w:tcPr>
            <w:tcW w:w="4961" w:type="dxa"/>
            <w:noWrap/>
            <w:hideMark/>
          </w:tcPr>
          <w:p w14:paraId="232357B1"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sz w:val="22"/>
              </w:rPr>
            </w:pPr>
            <w:r w:rsidRPr="00CF43C4">
              <w:rPr>
                <w:rFonts w:cs="Arial"/>
                <w:sz w:val="22"/>
              </w:rPr>
              <w:t>233</w:t>
            </w:r>
          </w:p>
        </w:tc>
      </w:tr>
      <w:tr w:rsidR="006D45AF" w:rsidRPr="00CF43C4" w14:paraId="1D6EB8B5"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2972" w:type="dxa"/>
            <w:hideMark/>
          </w:tcPr>
          <w:p w14:paraId="645BAB20" w14:textId="2FA91076" w:rsidR="006D45AF" w:rsidRPr="00CF43C4" w:rsidRDefault="00DB402E" w:rsidP="00970104">
            <w:pPr>
              <w:rPr>
                <w:rFonts w:cs="Arial"/>
                <w:b w:val="0"/>
                <w:bCs w:val="0"/>
                <w:sz w:val="22"/>
              </w:rPr>
            </w:pPr>
            <w:r w:rsidRPr="00CF43C4">
              <w:rPr>
                <w:rFonts w:cs="Arial"/>
                <w:sz w:val="22"/>
              </w:rPr>
              <w:t>TOTA</w:t>
            </w:r>
          </w:p>
        </w:tc>
        <w:tc>
          <w:tcPr>
            <w:tcW w:w="4961" w:type="dxa"/>
            <w:hideMark/>
          </w:tcPr>
          <w:p w14:paraId="2BC0C5BD"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b/>
                <w:bCs/>
                <w:sz w:val="22"/>
              </w:rPr>
            </w:pPr>
            <w:r w:rsidRPr="00CF43C4">
              <w:rPr>
                <w:rFonts w:cs="Arial"/>
                <w:b/>
                <w:bCs/>
                <w:sz w:val="22"/>
              </w:rPr>
              <w:t>9584</w:t>
            </w:r>
          </w:p>
        </w:tc>
      </w:tr>
    </w:tbl>
    <w:p w14:paraId="5637FCB5" w14:textId="69923360" w:rsidR="002201DD" w:rsidRPr="00CF43C4" w:rsidRDefault="002201DD" w:rsidP="00970104">
      <w:pPr>
        <w:jc w:val="center"/>
        <w:rPr>
          <w:rFonts w:cs="Arial"/>
          <w:color w:val="000000" w:themeColor="text1"/>
          <w:sz w:val="20"/>
          <w:szCs w:val="24"/>
          <w:shd w:val="clear" w:color="auto" w:fill="FFFFFF"/>
        </w:rPr>
      </w:pPr>
      <w:r w:rsidRPr="00CF43C4">
        <w:rPr>
          <w:rFonts w:cs="Arial"/>
          <w:color w:val="000000" w:themeColor="text1"/>
          <w:sz w:val="20"/>
          <w:szCs w:val="24"/>
          <w:shd w:val="clear" w:color="auto" w:fill="FFFFFF"/>
        </w:rPr>
        <w:t>Fuente: Subdirección de Gestión del Riesgo</w:t>
      </w:r>
    </w:p>
    <w:p w14:paraId="03E94022" w14:textId="77777777" w:rsidR="00DB402E" w:rsidRPr="00CF43C4" w:rsidRDefault="00DB402E" w:rsidP="00970104">
      <w:pPr>
        <w:jc w:val="center"/>
        <w:rPr>
          <w:rFonts w:cs="Arial"/>
          <w:color w:val="000000" w:themeColor="text1"/>
          <w:szCs w:val="24"/>
          <w:shd w:val="clear" w:color="auto" w:fill="FFFFFF"/>
        </w:rPr>
      </w:pPr>
    </w:p>
    <w:p w14:paraId="4ACEE21F" w14:textId="1C5C27DA" w:rsidR="006D45AF" w:rsidRPr="00CF43C4" w:rsidRDefault="0072282D" w:rsidP="00970104">
      <w:pPr>
        <w:rPr>
          <w:rFonts w:cs="Arial"/>
          <w:szCs w:val="24"/>
        </w:rPr>
      </w:pPr>
      <w:r w:rsidRPr="00CF43C4">
        <w:rPr>
          <w:rFonts w:cs="Arial"/>
          <w:szCs w:val="24"/>
        </w:rPr>
        <w:t xml:space="preserve">Los valores, gráficamente son los siguientes: </w:t>
      </w:r>
    </w:p>
    <w:p w14:paraId="651ED1D3" w14:textId="77777777" w:rsidR="00DB402E" w:rsidRPr="00CF43C4" w:rsidRDefault="00DB402E" w:rsidP="00970104">
      <w:pPr>
        <w:rPr>
          <w:rFonts w:cs="Arial"/>
          <w:szCs w:val="24"/>
        </w:rPr>
      </w:pPr>
    </w:p>
    <w:p w14:paraId="180B227A" w14:textId="4232BB88" w:rsidR="00072894" w:rsidRPr="00CF43C4" w:rsidRDefault="00072894" w:rsidP="00970104">
      <w:pPr>
        <w:pStyle w:val="Descripcin"/>
        <w:keepNext/>
        <w:jc w:val="center"/>
        <w:rPr>
          <w:rFonts w:ascii="Arial" w:hAnsi="Arial" w:cs="Arial"/>
          <w:color w:val="auto"/>
          <w:sz w:val="24"/>
          <w:szCs w:val="24"/>
        </w:rPr>
      </w:pPr>
      <w:bookmarkStart w:id="40" w:name="_Toc103760149"/>
      <w:r w:rsidRPr="00CF43C4">
        <w:rPr>
          <w:rFonts w:ascii="Arial" w:hAnsi="Arial" w:cs="Arial"/>
          <w:color w:val="auto"/>
          <w:sz w:val="24"/>
          <w:szCs w:val="24"/>
        </w:rPr>
        <w:t xml:space="preserve">Grafica </w:t>
      </w:r>
      <w:r w:rsidR="00792212" w:rsidRPr="00CF43C4">
        <w:rPr>
          <w:rFonts w:ascii="Arial" w:hAnsi="Arial" w:cs="Arial"/>
          <w:color w:val="auto"/>
          <w:sz w:val="24"/>
          <w:szCs w:val="24"/>
        </w:rPr>
        <w:fldChar w:fldCharType="begin"/>
      </w:r>
      <w:r w:rsidR="00792212" w:rsidRPr="00CF43C4">
        <w:rPr>
          <w:rFonts w:ascii="Arial" w:hAnsi="Arial" w:cs="Arial"/>
          <w:color w:val="auto"/>
          <w:sz w:val="24"/>
          <w:szCs w:val="24"/>
        </w:rPr>
        <w:instrText xml:space="preserve"> SEQ Grafica \* ARABIC </w:instrText>
      </w:r>
      <w:r w:rsidR="00792212" w:rsidRPr="00CF43C4">
        <w:rPr>
          <w:rFonts w:ascii="Arial" w:hAnsi="Arial" w:cs="Arial"/>
          <w:color w:val="auto"/>
          <w:sz w:val="24"/>
          <w:szCs w:val="24"/>
        </w:rPr>
        <w:fldChar w:fldCharType="separate"/>
      </w:r>
      <w:r w:rsidR="005B547E" w:rsidRPr="00CF43C4">
        <w:rPr>
          <w:rFonts w:ascii="Arial" w:hAnsi="Arial" w:cs="Arial"/>
          <w:noProof/>
          <w:color w:val="auto"/>
          <w:sz w:val="24"/>
          <w:szCs w:val="24"/>
        </w:rPr>
        <w:t>1</w:t>
      </w:r>
      <w:r w:rsidR="00792212" w:rsidRPr="00CF43C4">
        <w:rPr>
          <w:rFonts w:ascii="Arial" w:hAnsi="Arial" w:cs="Arial"/>
          <w:color w:val="auto"/>
          <w:sz w:val="24"/>
          <w:szCs w:val="24"/>
        </w:rPr>
        <w:fldChar w:fldCharType="end"/>
      </w:r>
      <w:r w:rsidRPr="00CF43C4">
        <w:rPr>
          <w:rFonts w:ascii="Arial" w:hAnsi="Arial" w:cs="Arial"/>
          <w:color w:val="auto"/>
          <w:sz w:val="24"/>
          <w:szCs w:val="24"/>
        </w:rPr>
        <w:t>. Número de Inspecciones realizadas</w:t>
      </w:r>
      <w:bookmarkEnd w:id="40"/>
    </w:p>
    <w:p w14:paraId="7DC5AC94" w14:textId="77777777" w:rsidR="006D45AF" w:rsidRPr="00CF43C4" w:rsidRDefault="006D45AF" w:rsidP="00970104">
      <w:pPr>
        <w:jc w:val="center"/>
        <w:rPr>
          <w:rFonts w:cs="Arial"/>
          <w:color w:val="auto"/>
          <w:szCs w:val="24"/>
        </w:rPr>
      </w:pPr>
      <w:r w:rsidRPr="00CF43C4">
        <w:rPr>
          <w:rFonts w:cs="Arial"/>
          <w:noProof/>
          <w:color w:val="auto"/>
          <w:szCs w:val="24"/>
        </w:rPr>
        <w:drawing>
          <wp:inline distT="0" distB="0" distL="0" distR="0" wp14:anchorId="1EC65F38" wp14:editId="7AA73CBF">
            <wp:extent cx="5448300" cy="2495550"/>
            <wp:effectExtent l="0" t="0" r="0" b="0"/>
            <wp:docPr id="18" name="Gráfico 18" descr="NUMERO DE INSPECCIONES REALIZADAS"/>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37AAA7F" w14:textId="623F29BA" w:rsidR="006D45AF" w:rsidRPr="00CF43C4" w:rsidRDefault="00072894" w:rsidP="00970104">
      <w:pPr>
        <w:jc w:val="center"/>
        <w:rPr>
          <w:rFonts w:cs="Arial"/>
          <w:i/>
          <w:color w:val="auto"/>
          <w:szCs w:val="24"/>
        </w:rPr>
      </w:pPr>
      <w:r w:rsidRPr="00CF43C4">
        <w:rPr>
          <w:rFonts w:cs="Arial"/>
          <w:i/>
          <w:color w:val="auto"/>
          <w:szCs w:val="24"/>
        </w:rPr>
        <w:t>Fuente: Subdirección de Gestión del Riesgo</w:t>
      </w:r>
    </w:p>
    <w:p w14:paraId="33EB8003" w14:textId="7BBD44DF" w:rsidR="006D45AF" w:rsidRPr="00CF43C4" w:rsidRDefault="006D45AF" w:rsidP="00970104">
      <w:pPr>
        <w:rPr>
          <w:rFonts w:cs="Arial"/>
          <w:b/>
          <w:szCs w:val="24"/>
        </w:rPr>
      </w:pPr>
    </w:p>
    <w:p w14:paraId="6C9ABD91" w14:textId="722FE4E9" w:rsidR="006D45AF" w:rsidRPr="00CF43C4" w:rsidRDefault="0072282D" w:rsidP="00970104">
      <w:pPr>
        <w:rPr>
          <w:rFonts w:cs="Arial"/>
          <w:bCs/>
          <w:szCs w:val="24"/>
        </w:rPr>
      </w:pPr>
      <w:r w:rsidRPr="00CF43C4">
        <w:rPr>
          <w:rFonts w:cs="Arial"/>
          <w:bCs/>
          <w:szCs w:val="24"/>
        </w:rPr>
        <w:t xml:space="preserve">En cuanto al resultado de las </w:t>
      </w:r>
      <w:r w:rsidR="006D45AF" w:rsidRPr="00CF43C4">
        <w:rPr>
          <w:rFonts w:cs="Arial"/>
          <w:bCs/>
          <w:szCs w:val="24"/>
        </w:rPr>
        <w:t>Inspecciones realizadas</w:t>
      </w:r>
      <w:r w:rsidR="00227199">
        <w:rPr>
          <w:rFonts w:cs="Arial"/>
          <w:bCs/>
          <w:szCs w:val="24"/>
        </w:rPr>
        <w:t>,</w:t>
      </w:r>
      <w:r w:rsidR="006D45AF" w:rsidRPr="00CF43C4">
        <w:rPr>
          <w:rFonts w:cs="Arial"/>
          <w:bCs/>
          <w:szCs w:val="24"/>
        </w:rPr>
        <w:t xml:space="preserve"> </w:t>
      </w:r>
      <w:r w:rsidRPr="00CF43C4">
        <w:rPr>
          <w:rFonts w:cs="Arial"/>
          <w:bCs/>
          <w:szCs w:val="24"/>
        </w:rPr>
        <w:t xml:space="preserve">el resumen es: </w:t>
      </w:r>
    </w:p>
    <w:p w14:paraId="076752A6" w14:textId="77777777" w:rsidR="006D45AF" w:rsidRPr="00CF43C4" w:rsidRDefault="006D45AF" w:rsidP="00970104">
      <w:pPr>
        <w:rPr>
          <w:rFonts w:cs="Arial"/>
          <w:szCs w:val="24"/>
        </w:rPr>
      </w:pPr>
    </w:p>
    <w:p w14:paraId="3ECD7BE8" w14:textId="43B9573A" w:rsidR="002201DD" w:rsidRPr="007B04D2" w:rsidRDefault="002201DD" w:rsidP="00970104">
      <w:pPr>
        <w:pStyle w:val="Descripcin"/>
        <w:keepNext/>
        <w:jc w:val="center"/>
        <w:rPr>
          <w:rFonts w:ascii="Arial" w:hAnsi="Arial" w:cs="Arial"/>
          <w:color w:val="auto"/>
          <w:szCs w:val="24"/>
        </w:rPr>
      </w:pPr>
      <w:bookmarkStart w:id="41" w:name="_Toc103807084"/>
      <w:r w:rsidRPr="007B04D2">
        <w:rPr>
          <w:rFonts w:ascii="Arial" w:hAnsi="Arial" w:cs="Arial"/>
          <w:color w:val="auto"/>
          <w:szCs w:val="24"/>
        </w:rPr>
        <w:t xml:space="preserve">Tabla </w:t>
      </w:r>
      <w:r w:rsidRPr="007B04D2">
        <w:rPr>
          <w:rFonts w:ascii="Arial" w:hAnsi="Arial" w:cs="Arial"/>
          <w:color w:val="auto"/>
          <w:szCs w:val="24"/>
        </w:rPr>
        <w:fldChar w:fldCharType="begin"/>
      </w:r>
      <w:r w:rsidRPr="007B04D2">
        <w:rPr>
          <w:rFonts w:ascii="Arial" w:hAnsi="Arial" w:cs="Arial"/>
          <w:color w:val="auto"/>
          <w:szCs w:val="24"/>
        </w:rPr>
        <w:instrText xml:space="preserve"> SEQ Tabla \* ARABIC </w:instrText>
      </w:r>
      <w:r w:rsidRPr="007B04D2">
        <w:rPr>
          <w:rFonts w:ascii="Arial" w:hAnsi="Arial" w:cs="Arial"/>
          <w:color w:val="auto"/>
          <w:szCs w:val="24"/>
        </w:rPr>
        <w:fldChar w:fldCharType="separate"/>
      </w:r>
      <w:r w:rsidR="005B547E" w:rsidRPr="007B04D2">
        <w:rPr>
          <w:rFonts w:ascii="Arial" w:hAnsi="Arial" w:cs="Arial"/>
          <w:noProof/>
          <w:color w:val="auto"/>
          <w:szCs w:val="24"/>
        </w:rPr>
        <w:t>14</w:t>
      </w:r>
      <w:r w:rsidRPr="007B04D2">
        <w:rPr>
          <w:rFonts w:ascii="Arial" w:hAnsi="Arial" w:cs="Arial"/>
          <w:color w:val="auto"/>
          <w:szCs w:val="24"/>
        </w:rPr>
        <w:fldChar w:fldCharType="end"/>
      </w:r>
      <w:r w:rsidRPr="007B04D2">
        <w:rPr>
          <w:rFonts w:ascii="Arial" w:hAnsi="Arial" w:cs="Arial"/>
          <w:color w:val="auto"/>
          <w:szCs w:val="24"/>
        </w:rPr>
        <w:t>. Resultados de inspecciones técnicas 2021</w:t>
      </w:r>
      <w:bookmarkEnd w:id="41"/>
    </w:p>
    <w:tbl>
      <w:tblPr>
        <w:tblStyle w:val="Tabladecuadrcula4-nfasis2"/>
        <w:tblW w:w="8120" w:type="dxa"/>
        <w:jc w:val="center"/>
        <w:tblLook w:val="04A0" w:firstRow="1" w:lastRow="0" w:firstColumn="1" w:lastColumn="0" w:noHBand="0" w:noVBand="1"/>
        <w:tblCaption w:val="Tabla 14. Resultados de inspecciones técnicas 2021"/>
        <w:tblDescription w:val="Tabla 14. Resultados de inspecciones técnicas 2021"/>
      </w:tblPr>
      <w:tblGrid>
        <w:gridCol w:w="3539"/>
        <w:gridCol w:w="4581"/>
      </w:tblGrid>
      <w:tr w:rsidR="006D45AF" w:rsidRPr="00CF43C4" w14:paraId="17635240" w14:textId="77777777" w:rsidTr="006D45AF">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21DA5E3B" w14:textId="77777777" w:rsidR="006D45AF" w:rsidRPr="00CF43C4" w:rsidRDefault="006D45AF" w:rsidP="00970104">
            <w:pPr>
              <w:rPr>
                <w:rFonts w:cs="Arial"/>
                <w:b w:val="0"/>
                <w:bCs w:val="0"/>
              </w:rPr>
            </w:pPr>
            <w:r w:rsidRPr="00CF43C4">
              <w:rPr>
                <w:rFonts w:cs="Arial"/>
              </w:rPr>
              <w:t>RESULTADO</w:t>
            </w:r>
          </w:p>
        </w:tc>
        <w:tc>
          <w:tcPr>
            <w:tcW w:w="4581" w:type="dxa"/>
            <w:noWrap/>
            <w:hideMark/>
          </w:tcPr>
          <w:p w14:paraId="515DD28D" w14:textId="394D7AFE" w:rsidR="006D45AF" w:rsidRPr="00CF43C4" w:rsidRDefault="006D45AF" w:rsidP="00970104">
            <w:pPr>
              <w:cnfStyle w:val="100000000000" w:firstRow="1" w:lastRow="0" w:firstColumn="0" w:lastColumn="0" w:oddVBand="0" w:evenVBand="0" w:oddHBand="0" w:evenHBand="0" w:firstRowFirstColumn="0" w:firstRowLastColumn="0" w:lastRowFirstColumn="0" w:lastRowLastColumn="0"/>
              <w:rPr>
                <w:rFonts w:cs="Arial"/>
                <w:b w:val="0"/>
                <w:bCs w:val="0"/>
              </w:rPr>
            </w:pPr>
            <w:r w:rsidRPr="00CF43C4">
              <w:rPr>
                <w:rFonts w:cs="Arial"/>
              </w:rPr>
              <w:t>N</w:t>
            </w:r>
            <w:r w:rsidR="00227199">
              <w:rPr>
                <w:rFonts w:cs="Arial"/>
              </w:rPr>
              <w:t>Ú</w:t>
            </w:r>
            <w:r w:rsidRPr="00CF43C4">
              <w:rPr>
                <w:rFonts w:cs="Arial"/>
              </w:rPr>
              <w:t>MERO DE SOLICITUDES ATENDIDAS</w:t>
            </w:r>
          </w:p>
        </w:tc>
      </w:tr>
      <w:tr w:rsidR="006D45AF" w:rsidRPr="00CF43C4" w14:paraId="49B93899"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585731B9" w14:textId="77777777" w:rsidR="006D45AF" w:rsidRPr="00CF43C4" w:rsidRDefault="006D45AF" w:rsidP="00970104">
            <w:pPr>
              <w:rPr>
                <w:rFonts w:cs="Arial"/>
                <w:b w:val="0"/>
                <w:bCs w:val="0"/>
              </w:rPr>
            </w:pPr>
            <w:r w:rsidRPr="00CF43C4">
              <w:rPr>
                <w:rFonts w:cs="Arial"/>
              </w:rPr>
              <w:t>Concepto Favorable</w:t>
            </w:r>
          </w:p>
        </w:tc>
        <w:tc>
          <w:tcPr>
            <w:tcW w:w="4581" w:type="dxa"/>
            <w:noWrap/>
            <w:hideMark/>
          </w:tcPr>
          <w:p w14:paraId="241B6332"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7417</w:t>
            </w:r>
          </w:p>
        </w:tc>
      </w:tr>
      <w:tr w:rsidR="006D45AF" w:rsidRPr="00CF43C4" w14:paraId="5C35E1FE"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61BD31B4" w14:textId="77777777" w:rsidR="006D45AF" w:rsidRPr="00CF43C4" w:rsidRDefault="006D45AF" w:rsidP="00970104">
            <w:pPr>
              <w:rPr>
                <w:rFonts w:cs="Arial"/>
                <w:b w:val="0"/>
                <w:bCs w:val="0"/>
              </w:rPr>
            </w:pPr>
            <w:r w:rsidRPr="00CF43C4">
              <w:rPr>
                <w:rFonts w:cs="Arial"/>
              </w:rPr>
              <w:t>Concepto No Favorable</w:t>
            </w:r>
          </w:p>
        </w:tc>
        <w:tc>
          <w:tcPr>
            <w:tcW w:w="4581" w:type="dxa"/>
            <w:noWrap/>
            <w:hideMark/>
          </w:tcPr>
          <w:p w14:paraId="3228A45A"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1466</w:t>
            </w:r>
          </w:p>
        </w:tc>
      </w:tr>
      <w:tr w:rsidR="006D45AF" w:rsidRPr="00CF43C4" w14:paraId="0565212A"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14:paraId="1A2BAA30" w14:textId="77777777" w:rsidR="006D45AF" w:rsidRPr="00CF43C4" w:rsidRDefault="006D45AF" w:rsidP="00970104">
            <w:pPr>
              <w:rPr>
                <w:rFonts w:cs="Arial"/>
                <w:b w:val="0"/>
                <w:bCs w:val="0"/>
              </w:rPr>
            </w:pPr>
            <w:r w:rsidRPr="00CF43C4">
              <w:rPr>
                <w:rFonts w:cs="Arial"/>
              </w:rPr>
              <w:t>Cancelado</w:t>
            </w:r>
          </w:p>
        </w:tc>
        <w:tc>
          <w:tcPr>
            <w:tcW w:w="4581" w:type="dxa"/>
            <w:noWrap/>
            <w:hideMark/>
          </w:tcPr>
          <w:p w14:paraId="182CAFE8"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701</w:t>
            </w:r>
          </w:p>
        </w:tc>
      </w:tr>
    </w:tbl>
    <w:p w14:paraId="26CDBF43" w14:textId="77777777" w:rsidR="002201DD" w:rsidRPr="007B04D2" w:rsidRDefault="002201DD" w:rsidP="00970104">
      <w:pPr>
        <w:jc w:val="center"/>
        <w:rPr>
          <w:rFonts w:cs="Arial"/>
          <w:i/>
          <w:color w:val="auto"/>
          <w:sz w:val="18"/>
          <w:szCs w:val="24"/>
        </w:rPr>
      </w:pPr>
      <w:r w:rsidRPr="007B04D2">
        <w:rPr>
          <w:rFonts w:cs="Arial"/>
          <w:i/>
          <w:color w:val="auto"/>
          <w:sz w:val="18"/>
          <w:szCs w:val="24"/>
        </w:rPr>
        <w:t>Fuente: Subdirección de Gestión del Riesgo</w:t>
      </w:r>
    </w:p>
    <w:p w14:paraId="6DA67489" w14:textId="77777777" w:rsidR="0084605A" w:rsidRPr="00CF43C4" w:rsidRDefault="0084605A" w:rsidP="00970104">
      <w:pPr>
        <w:rPr>
          <w:rFonts w:cs="Arial"/>
          <w:szCs w:val="24"/>
        </w:rPr>
      </w:pPr>
    </w:p>
    <w:p w14:paraId="4816E681" w14:textId="2D1D25C9" w:rsidR="006D45AF" w:rsidRPr="00CF43C4" w:rsidRDefault="0084605A" w:rsidP="00970104">
      <w:pPr>
        <w:rPr>
          <w:rFonts w:cs="Arial"/>
          <w:szCs w:val="24"/>
        </w:rPr>
      </w:pPr>
      <w:r w:rsidRPr="00CF43C4">
        <w:rPr>
          <w:rFonts w:cs="Arial"/>
          <w:szCs w:val="24"/>
        </w:rPr>
        <w:t xml:space="preserve">De lo anterior, se puede evidenciar un mayor porcentaje de solicitudes con concepto favorables, así como es relevante el número de solicitudes canceladas, en seguida se presenta la </w:t>
      </w:r>
      <w:r w:rsidR="00D0396E" w:rsidRPr="00CF43C4">
        <w:rPr>
          <w:rFonts w:cs="Arial"/>
          <w:szCs w:val="24"/>
        </w:rPr>
        <w:t>gráfica</w:t>
      </w:r>
      <w:r w:rsidRPr="00CF43C4">
        <w:rPr>
          <w:rFonts w:cs="Arial"/>
          <w:szCs w:val="24"/>
        </w:rPr>
        <w:t xml:space="preserve"> de número de solicitudes atendidas</w:t>
      </w:r>
      <w:r w:rsidR="00D0396E" w:rsidRPr="00CF43C4">
        <w:rPr>
          <w:rFonts w:cs="Arial"/>
          <w:szCs w:val="24"/>
        </w:rPr>
        <w:t xml:space="preserve"> </w:t>
      </w:r>
      <w:r w:rsidRPr="00CF43C4">
        <w:rPr>
          <w:rFonts w:cs="Arial"/>
          <w:szCs w:val="24"/>
        </w:rPr>
        <w:t>según</w:t>
      </w:r>
      <w:r w:rsidR="00D0396E" w:rsidRPr="00CF43C4">
        <w:rPr>
          <w:rFonts w:cs="Arial"/>
          <w:szCs w:val="24"/>
        </w:rPr>
        <w:t xml:space="preserve"> su </w:t>
      </w:r>
      <w:r w:rsidRPr="00CF43C4">
        <w:rPr>
          <w:rFonts w:cs="Arial"/>
          <w:szCs w:val="24"/>
        </w:rPr>
        <w:t>resultado en forma porcentual.</w:t>
      </w:r>
    </w:p>
    <w:p w14:paraId="0D98E0B7" w14:textId="3005E2EA" w:rsidR="00004836" w:rsidRPr="007B04D2" w:rsidRDefault="00004836" w:rsidP="00970104">
      <w:pPr>
        <w:pStyle w:val="Descripcin"/>
        <w:keepNext/>
        <w:jc w:val="center"/>
        <w:rPr>
          <w:rFonts w:ascii="Arial" w:hAnsi="Arial" w:cs="Arial"/>
          <w:color w:val="auto"/>
          <w:szCs w:val="24"/>
        </w:rPr>
      </w:pPr>
      <w:bookmarkStart w:id="42" w:name="_Toc103760150"/>
      <w:r w:rsidRPr="007B04D2">
        <w:rPr>
          <w:rFonts w:ascii="Arial" w:hAnsi="Arial" w:cs="Arial"/>
          <w:color w:val="auto"/>
          <w:szCs w:val="24"/>
        </w:rPr>
        <w:lastRenderedPageBreak/>
        <w:t xml:space="preserve">Grafica </w:t>
      </w:r>
      <w:r w:rsidR="00792212" w:rsidRPr="007B04D2">
        <w:rPr>
          <w:rFonts w:ascii="Arial" w:hAnsi="Arial" w:cs="Arial"/>
          <w:color w:val="auto"/>
          <w:szCs w:val="24"/>
        </w:rPr>
        <w:fldChar w:fldCharType="begin"/>
      </w:r>
      <w:r w:rsidR="00792212" w:rsidRPr="007B04D2">
        <w:rPr>
          <w:rFonts w:ascii="Arial" w:hAnsi="Arial" w:cs="Arial"/>
          <w:color w:val="auto"/>
          <w:szCs w:val="24"/>
        </w:rPr>
        <w:instrText xml:space="preserve"> SEQ Grafica \* ARABIC </w:instrText>
      </w:r>
      <w:r w:rsidR="00792212" w:rsidRPr="007B04D2">
        <w:rPr>
          <w:rFonts w:ascii="Arial" w:hAnsi="Arial" w:cs="Arial"/>
          <w:color w:val="auto"/>
          <w:szCs w:val="24"/>
        </w:rPr>
        <w:fldChar w:fldCharType="separate"/>
      </w:r>
      <w:r w:rsidR="005B547E" w:rsidRPr="007B04D2">
        <w:rPr>
          <w:rFonts w:ascii="Arial" w:hAnsi="Arial" w:cs="Arial"/>
          <w:noProof/>
          <w:color w:val="auto"/>
          <w:szCs w:val="24"/>
        </w:rPr>
        <w:t>2</w:t>
      </w:r>
      <w:r w:rsidR="00792212" w:rsidRPr="007B04D2">
        <w:rPr>
          <w:rFonts w:ascii="Arial" w:hAnsi="Arial" w:cs="Arial"/>
          <w:color w:val="auto"/>
          <w:szCs w:val="24"/>
        </w:rPr>
        <w:fldChar w:fldCharType="end"/>
      </w:r>
      <w:r w:rsidRPr="007B04D2">
        <w:rPr>
          <w:rFonts w:ascii="Arial" w:hAnsi="Arial" w:cs="Arial"/>
          <w:color w:val="auto"/>
          <w:szCs w:val="24"/>
        </w:rPr>
        <w:t>. Número de Solicitudes Atendidas</w:t>
      </w:r>
      <w:bookmarkEnd w:id="42"/>
    </w:p>
    <w:p w14:paraId="3195AE04" w14:textId="77777777" w:rsidR="006D45AF" w:rsidRPr="007B04D2" w:rsidRDefault="006D45AF" w:rsidP="00970104">
      <w:pPr>
        <w:jc w:val="center"/>
        <w:rPr>
          <w:rFonts w:cs="Arial"/>
          <w:sz w:val="18"/>
          <w:szCs w:val="24"/>
        </w:rPr>
      </w:pPr>
      <w:r w:rsidRPr="007B04D2">
        <w:rPr>
          <w:rFonts w:cs="Arial"/>
          <w:noProof/>
          <w:sz w:val="18"/>
          <w:szCs w:val="24"/>
        </w:rPr>
        <w:drawing>
          <wp:inline distT="0" distB="0" distL="0" distR="0" wp14:anchorId="153118CA" wp14:editId="7CD25F4C">
            <wp:extent cx="5117911" cy="2661314"/>
            <wp:effectExtent l="0" t="0" r="6985" b="5715"/>
            <wp:docPr id="19" name="Gráfico 19" descr="NUMERO DE SOLICITUDES ATENDIDAS"/>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F4D3E65" w14:textId="77777777" w:rsidR="00785351" w:rsidRPr="007B04D2" w:rsidRDefault="00785351" w:rsidP="00970104">
      <w:pPr>
        <w:jc w:val="center"/>
        <w:rPr>
          <w:rFonts w:cs="Arial"/>
          <w:i/>
          <w:color w:val="auto"/>
          <w:sz w:val="18"/>
          <w:szCs w:val="24"/>
        </w:rPr>
      </w:pPr>
      <w:r w:rsidRPr="007B04D2">
        <w:rPr>
          <w:rFonts w:cs="Arial"/>
          <w:i/>
          <w:color w:val="auto"/>
          <w:sz w:val="18"/>
          <w:szCs w:val="24"/>
        </w:rPr>
        <w:t>Fuente: Subdirección de Gestión del Riesgo</w:t>
      </w:r>
    </w:p>
    <w:p w14:paraId="311987A2" w14:textId="77777777" w:rsidR="006D45AF" w:rsidRPr="007B04D2" w:rsidRDefault="006D45AF" w:rsidP="00970104">
      <w:pPr>
        <w:rPr>
          <w:rFonts w:cs="Arial"/>
          <w:sz w:val="18"/>
          <w:szCs w:val="24"/>
        </w:rPr>
      </w:pPr>
    </w:p>
    <w:p w14:paraId="3B752360" w14:textId="77777777" w:rsidR="006D45AF" w:rsidRPr="00CF43C4" w:rsidRDefault="006D45AF" w:rsidP="00970104">
      <w:pPr>
        <w:rPr>
          <w:rFonts w:cs="Arial"/>
          <w:szCs w:val="24"/>
        </w:rPr>
      </w:pPr>
    </w:p>
    <w:p w14:paraId="2FE74992" w14:textId="4A30F32D" w:rsidR="00D0396E" w:rsidRPr="00CF43C4" w:rsidRDefault="0084605A" w:rsidP="00970104">
      <w:pPr>
        <w:rPr>
          <w:rFonts w:cs="Arial"/>
          <w:szCs w:val="24"/>
        </w:rPr>
      </w:pPr>
      <w:r w:rsidRPr="00CF43C4">
        <w:rPr>
          <w:rFonts w:cs="Arial"/>
          <w:szCs w:val="24"/>
        </w:rPr>
        <w:t xml:space="preserve">De los datos obtenidos, las variables que incidieron </w:t>
      </w:r>
      <w:r w:rsidR="00D0396E" w:rsidRPr="00CF43C4">
        <w:rPr>
          <w:rFonts w:cs="Arial"/>
          <w:szCs w:val="24"/>
        </w:rPr>
        <w:t xml:space="preserve">en </w:t>
      </w:r>
      <w:r w:rsidRPr="00CF43C4">
        <w:rPr>
          <w:rFonts w:cs="Arial"/>
          <w:szCs w:val="24"/>
        </w:rPr>
        <w:t xml:space="preserve">el resultado, </w:t>
      </w:r>
      <w:r w:rsidR="00D0396E" w:rsidRPr="00CF43C4">
        <w:rPr>
          <w:rFonts w:cs="Arial"/>
          <w:szCs w:val="24"/>
        </w:rPr>
        <w:t>como</w:t>
      </w:r>
      <w:r w:rsidRPr="00CF43C4">
        <w:rPr>
          <w:rFonts w:cs="Arial"/>
          <w:szCs w:val="24"/>
        </w:rPr>
        <w:t xml:space="preserve"> beneficios de la estrategia</w:t>
      </w:r>
      <w:r w:rsidR="00D0396E" w:rsidRPr="00CF43C4">
        <w:rPr>
          <w:rFonts w:cs="Arial"/>
          <w:szCs w:val="24"/>
        </w:rPr>
        <w:t xml:space="preserve"> y elementos de la buena gestión, fueron:</w:t>
      </w:r>
    </w:p>
    <w:p w14:paraId="52EDEF38" w14:textId="77777777" w:rsidR="00D0396E" w:rsidRPr="00CF43C4" w:rsidRDefault="00D0396E" w:rsidP="00970104">
      <w:pPr>
        <w:rPr>
          <w:rFonts w:cs="Arial"/>
          <w:szCs w:val="24"/>
        </w:rPr>
      </w:pPr>
    </w:p>
    <w:p w14:paraId="6A65978C" w14:textId="77777777" w:rsidR="006D45AF" w:rsidRPr="00CF43C4" w:rsidRDefault="006D45AF" w:rsidP="00BD2D45">
      <w:pPr>
        <w:pStyle w:val="Prrafodelista"/>
        <w:numPr>
          <w:ilvl w:val="0"/>
          <w:numId w:val="41"/>
        </w:numPr>
        <w:rPr>
          <w:rFonts w:cs="Arial"/>
          <w:szCs w:val="24"/>
        </w:rPr>
      </w:pPr>
      <w:r w:rsidRPr="00CF43C4">
        <w:rPr>
          <w:rFonts w:cs="Arial"/>
          <w:szCs w:val="24"/>
        </w:rPr>
        <w:t>Fácil acceso a la información</w:t>
      </w:r>
    </w:p>
    <w:p w14:paraId="5673CF3E" w14:textId="77777777" w:rsidR="006D45AF" w:rsidRPr="00CF43C4" w:rsidRDefault="006D45AF" w:rsidP="00BD2D45">
      <w:pPr>
        <w:pStyle w:val="Prrafodelista"/>
        <w:numPr>
          <w:ilvl w:val="0"/>
          <w:numId w:val="41"/>
        </w:numPr>
        <w:rPr>
          <w:rFonts w:cs="Arial"/>
          <w:szCs w:val="24"/>
        </w:rPr>
      </w:pPr>
      <w:r w:rsidRPr="00CF43C4">
        <w:rPr>
          <w:rFonts w:cs="Arial"/>
          <w:szCs w:val="24"/>
        </w:rPr>
        <w:t>Mayor amplitud en la prestación del servicio</w:t>
      </w:r>
    </w:p>
    <w:p w14:paraId="33E26141" w14:textId="77777777" w:rsidR="006D45AF" w:rsidRPr="00CF43C4" w:rsidRDefault="006D45AF" w:rsidP="00BD2D45">
      <w:pPr>
        <w:pStyle w:val="Prrafodelista"/>
        <w:numPr>
          <w:ilvl w:val="0"/>
          <w:numId w:val="41"/>
        </w:numPr>
        <w:rPr>
          <w:rFonts w:cs="Arial"/>
          <w:szCs w:val="24"/>
        </w:rPr>
      </w:pPr>
      <w:r w:rsidRPr="00CF43C4">
        <w:rPr>
          <w:rFonts w:cs="Arial"/>
          <w:szCs w:val="24"/>
        </w:rPr>
        <w:t>Eficiencia en el servicio; ahora los tiempos son del usuario</w:t>
      </w:r>
    </w:p>
    <w:p w14:paraId="0EB9CB64" w14:textId="77777777" w:rsidR="006D45AF" w:rsidRPr="00CF43C4" w:rsidRDefault="006D45AF" w:rsidP="00BD2D45">
      <w:pPr>
        <w:pStyle w:val="Prrafodelista"/>
        <w:numPr>
          <w:ilvl w:val="0"/>
          <w:numId w:val="41"/>
        </w:numPr>
        <w:rPr>
          <w:rFonts w:cs="Arial"/>
          <w:szCs w:val="24"/>
        </w:rPr>
      </w:pPr>
      <w:r w:rsidRPr="00CF43C4">
        <w:rPr>
          <w:rFonts w:cs="Arial"/>
          <w:szCs w:val="24"/>
        </w:rPr>
        <w:t>Autogestión para la generación de concepto</w:t>
      </w:r>
    </w:p>
    <w:p w14:paraId="2026CF54" w14:textId="3B6CB4E8" w:rsidR="00417D4B" w:rsidRPr="00672C53" w:rsidRDefault="006D45AF" w:rsidP="00672C53">
      <w:pPr>
        <w:pStyle w:val="Prrafodelista"/>
        <w:numPr>
          <w:ilvl w:val="0"/>
          <w:numId w:val="41"/>
        </w:numPr>
        <w:rPr>
          <w:rFonts w:cs="Arial"/>
          <w:szCs w:val="24"/>
        </w:rPr>
      </w:pPr>
      <w:r w:rsidRPr="00CF43C4">
        <w:rPr>
          <w:rFonts w:cs="Arial"/>
          <w:szCs w:val="24"/>
        </w:rPr>
        <w:t>Mejora en los tiempos de respuesta al ciudadano en las solicitudes del 2021, de 120 días se pasó a 20 días hábiles</w:t>
      </w:r>
    </w:p>
    <w:p w14:paraId="70FFA1C0" w14:textId="77777777" w:rsidR="006D45AF" w:rsidRPr="00CF43C4" w:rsidRDefault="006D45AF" w:rsidP="00970104">
      <w:pPr>
        <w:rPr>
          <w:rFonts w:cs="Arial"/>
          <w:szCs w:val="24"/>
        </w:rPr>
      </w:pPr>
    </w:p>
    <w:p w14:paraId="19ED34B8" w14:textId="65FC77D9" w:rsidR="006D45AF" w:rsidRPr="00CF43C4" w:rsidRDefault="006D45AF" w:rsidP="00DB402E">
      <w:pPr>
        <w:pStyle w:val="Ttulo4"/>
        <w:numPr>
          <w:ilvl w:val="0"/>
          <w:numId w:val="0"/>
        </w:numPr>
        <w:spacing w:after="240"/>
        <w:ind w:hanging="360"/>
        <w:jc w:val="center"/>
        <w:rPr>
          <w:rFonts w:cs="Arial"/>
          <w:szCs w:val="24"/>
        </w:rPr>
      </w:pPr>
      <w:bookmarkStart w:id="43" w:name="_Toc101962639"/>
      <w:r w:rsidRPr="00CF43C4">
        <w:rPr>
          <w:rFonts w:cs="Arial"/>
          <w:szCs w:val="24"/>
        </w:rPr>
        <w:t>A</w:t>
      </w:r>
      <w:r w:rsidR="00DB402E" w:rsidRPr="00CF43C4">
        <w:rPr>
          <w:rFonts w:cs="Arial"/>
          <w:szCs w:val="24"/>
        </w:rPr>
        <w:t>glomeraciones</w:t>
      </w:r>
      <w:bookmarkEnd w:id="43"/>
    </w:p>
    <w:p w14:paraId="11C7DDDB" w14:textId="6F1A5945" w:rsidR="00D0396E" w:rsidRPr="00CF43C4" w:rsidRDefault="00D0396E" w:rsidP="00D0396E">
      <w:pPr>
        <w:rPr>
          <w:rFonts w:cs="Arial"/>
          <w:szCs w:val="24"/>
        </w:rPr>
      </w:pPr>
      <w:r w:rsidRPr="00CF43C4">
        <w:rPr>
          <w:rFonts w:cs="Arial"/>
          <w:szCs w:val="24"/>
        </w:rPr>
        <w:t xml:space="preserve">La Unidad Administrativa Especial Cuerpo Oficial de Bomberos de Bogotá, por medio de la Subdirección de Gestión de Riesgo, realiza una evaluación del Plan de Emergencias y Contingencias y la emisión de un concepto técnico en temas de Seguridad Humana y Sistemas de Protección Contra Incendios para las actividades de aglomeraciones de público, a </w:t>
      </w:r>
      <w:r w:rsidR="003F5D75" w:rsidRPr="00CF43C4">
        <w:rPr>
          <w:rFonts w:cs="Arial"/>
          <w:szCs w:val="24"/>
        </w:rPr>
        <w:t>continuación,</w:t>
      </w:r>
      <w:r w:rsidRPr="00CF43C4">
        <w:rPr>
          <w:rFonts w:cs="Arial"/>
          <w:szCs w:val="24"/>
        </w:rPr>
        <w:t xml:space="preserve"> se presentan los eventos </w:t>
      </w:r>
      <w:r w:rsidR="00E7746E" w:rsidRPr="00CF43C4">
        <w:rPr>
          <w:rFonts w:cs="Arial"/>
          <w:szCs w:val="24"/>
        </w:rPr>
        <w:t>de aglomeraciones atendidos.</w:t>
      </w:r>
    </w:p>
    <w:p w14:paraId="3C0C34F6" w14:textId="77777777" w:rsidR="006D45AF" w:rsidRPr="00CF43C4" w:rsidRDefault="006D45AF" w:rsidP="00970104">
      <w:pPr>
        <w:rPr>
          <w:rFonts w:eastAsia="Arial" w:cs="Arial"/>
          <w:szCs w:val="24"/>
        </w:rPr>
      </w:pPr>
    </w:p>
    <w:p w14:paraId="018119E2" w14:textId="40C497D3" w:rsidR="002201DD" w:rsidRPr="007B04D2" w:rsidRDefault="002201DD" w:rsidP="00970104">
      <w:pPr>
        <w:pStyle w:val="Descripcin"/>
        <w:keepNext/>
        <w:jc w:val="center"/>
        <w:rPr>
          <w:rFonts w:ascii="Arial" w:hAnsi="Arial" w:cs="Arial"/>
          <w:color w:val="000000" w:themeColor="text1"/>
          <w:szCs w:val="24"/>
        </w:rPr>
      </w:pPr>
      <w:bookmarkStart w:id="44" w:name="_Toc103807085"/>
      <w:r w:rsidRPr="007B04D2">
        <w:rPr>
          <w:rFonts w:ascii="Arial" w:hAnsi="Arial" w:cs="Arial"/>
          <w:color w:val="000000" w:themeColor="text1"/>
          <w:szCs w:val="24"/>
        </w:rPr>
        <w:lastRenderedPageBreak/>
        <w:t xml:space="preserve">Tabla </w:t>
      </w:r>
      <w:r w:rsidRPr="007B04D2">
        <w:rPr>
          <w:rFonts w:ascii="Arial" w:hAnsi="Arial" w:cs="Arial"/>
          <w:color w:val="000000" w:themeColor="text1"/>
          <w:szCs w:val="24"/>
        </w:rPr>
        <w:fldChar w:fldCharType="begin"/>
      </w:r>
      <w:r w:rsidRPr="007B04D2">
        <w:rPr>
          <w:rFonts w:ascii="Arial" w:hAnsi="Arial" w:cs="Arial"/>
          <w:color w:val="000000" w:themeColor="text1"/>
          <w:szCs w:val="24"/>
        </w:rPr>
        <w:instrText xml:space="preserve"> SEQ Tabla \* ARABIC </w:instrText>
      </w:r>
      <w:r w:rsidRPr="007B04D2">
        <w:rPr>
          <w:rFonts w:ascii="Arial" w:hAnsi="Arial" w:cs="Arial"/>
          <w:color w:val="000000" w:themeColor="text1"/>
          <w:szCs w:val="24"/>
        </w:rPr>
        <w:fldChar w:fldCharType="separate"/>
      </w:r>
      <w:r w:rsidR="005B547E" w:rsidRPr="007B04D2">
        <w:rPr>
          <w:rFonts w:ascii="Arial" w:hAnsi="Arial" w:cs="Arial"/>
          <w:noProof/>
          <w:color w:val="000000" w:themeColor="text1"/>
          <w:szCs w:val="24"/>
        </w:rPr>
        <w:t>15</w:t>
      </w:r>
      <w:r w:rsidRPr="007B04D2">
        <w:rPr>
          <w:rFonts w:ascii="Arial" w:hAnsi="Arial" w:cs="Arial"/>
          <w:color w:val="000000" w:themeColor="text1"/>
          <w:szCs w:val="24"/>
        </w:rPr>
        <w:fldChar w:fldCharType="end"/>
      </w:r>
      <w:r w:rsidRPr="007B04D2">
        <w:rPr>
          <w:rFonts w:ascii="Arial" w:hAnsi="Arial" w:cs="Arial"/>
          <w:color w:val="000000" w:themeColor="text1"/>
          <w:szCs w:val="24"/>
        </w:rPr>
        <w:t>. Aglomeraciones atendidas 2021</w:t>
      </w:r>
      <w:bookmarkEnd w:id="44"/>
    </w:p>
    <w:tbl>
      <w:tblPr>
        <w:tblStyle w:val="Tabladelista4-nfasis2"/>
        <w:tblW w:w="8217" w:type="dxa"/>
        <w:jc w:val="center"/>
        <w:tblLook w:val="04A0" w:firstRow="1" w:lastRow="0" w:firstColumn="1" w:lastColumn="0" w:noHBand="0" w:noVBand="1"/>
        <w:tblCaption w:val="Tabla 15. Aglomeraciones atendidas 2021"/>
        <w:tblDescription w:val="Tabla 15. Aglomeraciones atendidas 2021"/>
      </w:tblPr>
      <w:tblGrid>
        <w:gridCol w:w="4106"/>
        <w:gridCol w:w="4111"/>
      </w:tblGrid>
      <w:tr w:rsidR="006D45AF" w:rsidRPr="00CF43C4" w14:paraId="11649BFF" w14:textId="77777777" w:rsidTr="006D45AF">
        <w:trPr>
          <w:cnfStyle w:val="100000000000" w:firstRow="1" w:lastRow="0" w:firstColumn="0" w:lastColumn="0" w:oddVBand="0" w:evenVBand="0" w:oddHBand="0" w:evenHBand="0" w:firstRowFirstColumn="0" w:firstRowLastColumn="0" w:lastRowFirstColumn="0" w:lastRowLastColumn="0"/>
          <w:trHeight w:val="418"/>
          <w:tblHeader/>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3B588B19" w14:textId="77777777" w:rsidR="006D45AF" w:rsidRPr="00CF43C4" w:rsidRDefault="006D45AF" w:rsidP="00970104">
            <w:pPr>
              <w:rPr>
                <w:rFonts w:cs="Arial"/>
              </w:rPr>
            </w:pPr>
            <w:r w:rsidRPr="00CF43C4">
              <w:rPr>
                <w:rFonts w:cs="Arial"/>
              </w:rPr>
              <w:t>AGLOMERACIONES</w:t>
            </w:r>
          </w:p>
        </w:tc>
        <w:tc>
          <w:tcPr>
            <w:tcW w:w="4111" w:type="dxa"/>
            <w:tcBorders>
              <w:top w:val="single" w:sz="4" w:space="0" w:color="auto"/>
              <w:left w:val="single" w:sz="4" w:space="0" w:color="auto"/>
              <w:bottom w:val="single" w:sz="4" w:space="0" w:color="auto"/>
              <w:right w:val="single" w:sz="4" w:space="0" w:color="auto"/>
            </w:tcBorders>
            <w:noWrap/>
            <w:hideMark/>
          </w:tcPr>
          <w:p w14:paraId="4EDD0DBB" w14:textId="77777777" w:rsidR="006D45AF" w:rsidRPr="00CF43C4" w:rsidRDefault="006D45AF" w:rsidP="00970104">
            <w:pPr>
              <w:cnfStyle w:val="100000000000" w:firstRow="1" w:lastRow="0" w:firstColumn="0" w:lastColumn="0" w:oddVBand="0" w:evenVBand="0" w:oddHBand="0" w:evenHBand="0" w:firstRowFirstColumn="0" w:firstRowLastColumn="0" w:lastRowFirstColumn="0" w:lastRowLastColumn="0"/>
              <w:rPr>
                <w:rFonts w:cs="Arial"/>
              </w:rPr>
            </w:pPr>
            <w:r w:rsidRPr="00CF43C4">
              <w:rPr>
                <w:rFonts w:cs="Arial"/>
              </w:rPr>
              <w:t xml:space="preserve">EVENTOS ATENDIDOS </w:t>
            </w:r>
          </w:p>
        </w:tc>
      </w:tr>
      <w:tr w:rsidR="006D45AF" w:rsidRPr="00CF43C4" w14:paraId="05826031"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5BC1500A" w14:textId="77777777" w:rsidR="006D45AF" w:rsidRPr="00CF43C4" w:rsidRDefault="006D45AF" w:rsidP="00970104">
            <w:pPr>
              <w:rPr>
                <w:rFonts w:cs="Arial"/>
                <w:b w:val="0"/>
                <w:bCs w:val="0"/>
              </w:rPr>
            </w:pPr>
            <w:r w:rsidRPr="00CF43C4">
              <w:rPr>
                <w:rFonts w:cs="Arial"/>
              </w:rPr>
              <w:t>Concepto técnico aglomeraciones en público alta y media complejidad</w:t>
            </w:r>
          </w:p>
        </w:tc>
        <w:tc>
          <w:tcPr>
            <w:tcW w:w="4111" w:type="dxa"/>
            <w:tcBorders>
              <w:top w:val="single" w:sz="4" w:space="0" w:color="auto"/>
              <w:left w:val="single" w:sz="4" w:space="0" w:color="auto"/>
              <w:bottom w:val="single" w:sz="4" w:space="0" w:color="auto"/>
              <w:right w:val="single" w:sz="4" w:space="0" w:color="auto"/>
            </w:tcBorders>
            <w:noWrap/>
            <w:hideMark/>
          </w:tcPr>
          <w:p w14:paraId="222877A3"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443</w:t>
            </w:r>
          </w:p>
        </w:tc>
      </w:tr>
      <w:tr w:rsidR="006D45AF" w:rsidRPr="00CF43C4" w14:paraId="6E211A4C"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75B0DF36" w14:textId="77777777" w:rsidR="006D45AF" w:rsidRPr="00CF43C4" w:rsidRDefault="006D45AF" w:rsidP="00970104">
            <w:pPr>
              <w:rPr>
                <w:rFonts w:cs="Arial"/>
                <w:b w:val="0"/>
                <w:bCs w:val="0"/>
              </w:rPr>
            </w:pPr>
            <w:r w:rsidRPr="00CF43C4">
              <w:rPr>
                <w:rFonts w:cs="Arial"/>
              </w:rPr>
              <w:t>Concepto técnico espectáculos pirotécnicos con fines recreativos</w:t>
            </w:r>
          </w:p>
        </w:tc>
        <w:tc>
          <w:tcPr>
            <w:tcW w:w="4111" w:type="dxa"/>
            <w:tcBorders>
              <w:top w:val="single" w:sz="4" w:space="0" w:color="auto"/>
              <w:left w:val="single" w:sz="4" w:space="0" w:color="auto"/>
              <w:bottom w:val="single" w:sz="4" w:space="0" w:color="auto"/>
              <w:right w:val="single" w:sz="4" w:space="0" w:color="auto"/>
            </w:tcBorders>
            <w:noWrap/>
            <w:hideMark/>
          </w:tcPr>
          <w:p w14:paraId="1D70094A"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40</w:t>
            </w:r>
          </w:p>
        </w:tc>
      </w:tr>
      <w:tr w:rsidR="006D45AF" w:rsidRPr="00CF43C4" w14:paraId="2B2C2601"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06FABB37" w14:textId="77777777" w:rsidR="006D45AF" w:rsidRPr="00CF43C4" w:rsidRDefault="006D45AF" w:rsidP="00970104">
            <w:pPr>
              <w:rPr>
                <w:rFonts w:cs="Arial"/>
                <w:b w:val="0"/>
                <w:bCs w:val="0"/>
              </w:rPr>
            </w:pPr>
            <w:r w:rsidRPr="00CF43C4">
              <w:rPr>
                <w:rFonts w:cs="Arial"/>
              </w:rPr>
              <w:t xml:space="preserve">Verificación de condiciones a eventos de aglomeración de público </w:t>
            </w:r>
          </w:p>
        </w:tc>
        <w:tc>
          <w:tcPr>
            <w:tcW w:w="4111" w:type="dxa"/>
            <w:tcBorders>
              <w:top w:val="single" w:sz="4" w:space="0" w:color="auto"/>
              <w:left w:val="single" w:sz="4" w:space="0" w:color="auto"/>
              <w:bottom w:val="single" w:sz="4" w:space="0" w:color="auto"/>
              <w:right w:val="single" w:sz="4" w:space="0" w:color="auto"/>
            </w:tcBorders>
            <w:noWrap/>
            <w:hideMark/>
          </w:tcPr>
          <w:p w14:paraId="5BECEC25"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335</w:t>
            </w:r>
          </w:p>
        </w:tc>
      </w:tr>
      <w:tr w:rsidR="006D45AF" w:rsidRPr="00CF43C4" w14:paraId="4629DEC8" w14:textId="77777777" w:rsidTr="006D45AF">
        <w:trPr>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tcPr>
          <w:p w14:paraId="57BAB0AE" w14:textId="77777777" w:rsidR="006D45AF" w:rsidRPr="00CF43C4" w:rsidRDefault="006D45AF" w:rsidP="00970104">
            <w:pPr>
              <w:rPr>
                <w:rFonts w:cs="Arial"/>
                <w:b w:val="0"/>
                <w:bCs w:val="0"/>
              </w:rPr>
            </w:pPr>
            <w:r w:rsidRPr="00CF43C4">
              <w:rPr>
                <w:rFonts w:cs="Arial"/>
              </w:rPr>
              <w:t>Puestos fijos para eventos</w:t>
            </w:r>
          </w:p>
        </w:tc>
        <w:tc>
          <w:tcPr>
            <w:tcW w:w="4111" w:type="dxa"/>
            <w:tcBorders>
              <w:top w:val="single" w:sz="4" w:space="0" w:color="auto"/>
              <w:left w:val="single" w:sz="4" w:space="0" w:color="auto"/>
              <w:bottom w:val="single" w:sz="4" w:space="0" w:color="auto"/>
              <w:right w:val="single" w:sz="4" w:space="0" w:color="auto"/>
            </w:tcBorders>
            <w:noWrap/>
          </w:tcPr>
          <w:p w14:paraId="3018E585" w14:textId="77777777" w:rsidR="006D45AF" w:rsidRPr="00CF43C4" w:rsidRDefault="006D45AF" w:rsidP="00970104">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92</w:t>
            </w:r>
          </w:p>
        </w:tc>
      </w:tr>
      <w:tr w:rsidR="006D45AF" w:rsidRPr="00CF43C4" w14:paraId="32B01202" w14:textId="77777777" w:rsidTr="006D45A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single" w:sz="4" w:space="0" w:color="auto"/>
              <w:right w:val="single" w:sz="4" w:space="0" w:color="auto"/>
            </w:tcBorders>
            <w:noWrap/>
            <w:hideMark/>
          </w:tcPr>
          <w:p w14:paraId="4F5472BA" w14:textId="77777777" w:rsidR="006D45AF" w:rsidRPr="00CF43C4" w:rsidRDefault="006D45AF" w:rsidP="00970104">
            <w:pPr>
              <w:rPr>
                <w:rFonts w:cs="Arial"/>
              </w:rPr>
            </w:pPr>
            <w:r w:rsidRPr="00CF43C4">
              <w:rPr>
                <w:rFonts w:cs="Arial"/>
              </w:rPr>
              <w:t>TOTAL</w:t>
            </w:r>
          </w:p>
        </w:tc>
        <w:tc>
          <w:tcPr>
            <w:tcW w:w="4111" w:type="dxa"/>
            <w:tcBorders>
              <w:top w:val="single" w:sz="4" w:space="0" w:color="auto"/>
              <w:left w:val="single" w:sz="4" w:space="0" w:color="auto"/>
              <w:bottom w:val="single" w:sz="4" w:space="0" w:color="auto"/>
              <w:right w:val="single" w:sz="4" w:space="0" w:color="auto"/>
            </w:tcBorders>
            <w:noWrap/>
            <w:hideMark/>
          </w:tcPr>
          <w:p w14:paraId="75C21BC4" w14:textId="77777777" w:rsidR="006D45AF" w:rsidRPr="00CF43C4" w:rsidRDefault="006D45AF" w:rsidP="00970104">
            <w:pPr>
              <w:cnfStyle w:val="000000100000" w:firstRow="0" w:lastRow="0" w:firstColumn="0" w:lastColumn="0" w:oddVBand="0" w:evenVBand="0" w:oddHBand="1" w:evenHBand="0" w:firstRowFirstColumn="0" w:firstRowLastColumn="0" w:lastRowFirstColumn="0" w:lastRowLastColumn="0"/>
              <w:rPr>
                <w:rFonts w:cs="Arial"/>
                <w:b/>
                <w:bCs/>
              </w:rPr>
            </w:pPr>
            <w:r w:rsidRPr="00CF43C4">
              <w:rPr>
                <w:rFonts w:cs="Arial"/>
                <w:b/>
                <w:bCs/>
              </w:rPr>
              <w:t>910</w:t>
            </w:r>
          </w:p>
        </w:tc>
      </w:tr>
    </w:tbl>
    <w:p w14:paraId="715F6814" w14:textId="77777777" w:rsidR="00785351" w:rsidRPr="007B04D2" w:rsidRDefault="00785351" w:rsidP="00970104">
      <w:pPr>
        <w:jc w:val="center"/>
        <w:rPr>
          <w:rFonts w:cs="Arial"/>
          <w:i/>
          <w:color w:val="auto"/>
          <w:sz w:val="18"/>
          <w:szCs w:val="24"/>
        </w:rPr>
      </w:pPr>
      <w:r w:rsidRPr="007B04D2">
        <w:rPr>
          <w:rFonts w:cs="Arial"/>
          <w:i/>
          <w:color w:val="auto"/>
          <w:sz w:val="18"/>
          <w:szCs w:val="24"/>
        </w:rPr>
        <w:t>Fuente: Subdirección de Gestión del Riesgo</w:t>
      </w:r>
    </w:p>
    <w:p w14:paraId="19C4FFF9" w14:textId="77777777" w:rsidR="006D45AF" w:rsidRPr="00CF43C4" w:rsidRDefault="006D45AF" w:rsidP="00970104">
      <w:pPr>
        <w:rPr>
          <w:rFonts w:eastAsia="Arial" w:cs="Arial"/>
          <w:szCs w:val="24"/>
        </w:rPr>
      </w:pPr>
    </w:p>
    <w:p w14:paraId="359CA6C9" w14:textId="5464ED37" w:rsidR="006D45AF" w:rsidRPr="00CF43C4" w:rsidRDefault="006D45AF" w:rsidP="00970104">
      <w:pPr>
        <w:rPr>
          <w:rFonts w:eastAsia="Arial" w:cs="Arial"/>
          <w:szCs w:val="24"/>
        </w:rPr>
      </w:pPr>
      <w:r w:rsidRPr="00CF43C4">
        <w:rPr>
          <w:rFonts w:cs="Arial"/>
          <w:szCs w:val="24"/>
        </w:rPr>
        <w:t xml:space="preserve">. </w:t>
      </w:r>
      <w:r w:rsidR="00E7746E" w:rsidRPr="00CF43C4">
        <w:rPr>
          <w:rFonts w:cs="Arial"/>
          <w:szCs w:val="24"/>
        </w:rPr>
        <w:t xml:space="preserve">Los </w:t>
      </w:r>
      <w:r w:rsidRPr="00CF43C4">
        <w:rPr>
          <w:rFonts w:cs="Arial"/>
          <w:szCs w:val="24"/>
        </w:rPr>
        <w:t>principales logros del Año 2021</w:t>
      </w:r>
      <w:r w:rsidR="00672C53">
        <w:rPr>
          <w:rFonts w:cs="Arial"/>
          <w:szCs w:val="24"/>
        </w:rPr>
        <w:t>,</w:t>
      </w:r>
      <w:r w:rsidR="00E7746E" w:rsidRPr="00CF43C4">
        <w:rPr>
          <w:rFonts w:cs="Arial"/>
          <w:szCs w:val="24"/>
        </w:rPr>
        <w:t xml:space="preserve"> asociados al tema de aglomeraciones fueron:</w:t>
      </w:r>
    </w:p>
    <w:p w14:paraId="55B730C1" w14:textId="77777777" w:rsidR="006D45AF" w:rsidRPr="00CF43C4" w:rsidRDefault="006D45AF" w:rsidP="00970104">
      <w:pPr>
        <w:rPr>
          <w:rFonts w:eastAsia="Arial" w:cs="Arial"/>
          <w:szCs w:val="24"/>
        </w:rPr>
      </w:pPr>
    </w:p>
    <w:p w14:paraId="6FD63DBE" w14:textId="2CBACB0F" w:rsidR="006D45AF" w:rsidRPr="00CF43C4" w:rsidRDefault="006D45AF" w:rsidP="00BD2D45">
      <w:pPr>
        <w:pStyle w:val="Prrafodelista"/>
        <w:numPr>
          <w:ilvl w:val="0"/>
          <w:numId w:val="28"/>
        </w:numPr>
        <w:rPr>
          <w:rFonts w:eastAsia="Arial" w:cs="Arial"/>
          <w:szCs w:val="24"/>
        </w:rPr>
      </w:pPr>
      <w:r w:rsidRPr="00CF43C4">
        <w:rPr>
          <w:rFonts w:cs="Arial"/>
          <w:szCs w:val="24"/>
        </w:rPr>
        <w:t>Evaluación de los PEC (Plan de Emergencias y Contingencias) en la plataforma SUGA (Sistema Único de Gestión de Aglomeraciones), de todos los eventos que han sido registrados para la realización de actividades de Aglomeración de P</w:t>
      </w:r>
      <w:r w:rsidR="00672C53">
        <w:rPr>
          <w:rFonts w:cs="Arial"/>
          <w:szCs w:val="24"/>
        </w:rPr>
        <w:t>ú</w:t>
      </w:r>
      <w:r w:rsidRPr="00CF43C4">
        <w:rPr>
          <w:rFonts w:cs="Arial"/>
          <w:szCs w:val="24"/>
        </w:rPr>
        <w:t>blico en los diferentes escenarios de la ciudad, teniendo en cuenta la normatividad actual y transitoria que se ha generado por la emergencia sanitaria a causa del Covid-19. Se ha dado respuesta oportuna a cada una de las solicitudes</w:t>
      </w:r>
      <w:r w:rsidR="00E7746E" w:rsidRPr="00CF43C4">
        <w:rPr>
          <w:rFonts w:cs="Arial"/>
          <w:szCs w:val="24"/>
        </w:rPr>
        <w:t>,</w:t>
      </w:r>
      <w:r w:rsidRPr="00CF43C4">
        <w:rPr>
          <w:rFonts w:cs="Arial"/>
          <w:szCs w:val="24"/>
        </w:rPr>
        <w:t xml:space="preserve"> emitiendo el respectivo </w:t>
      </w:r>
      <w:r w:rsidR="00E7746E" w:rsidRPr="00CF43C4">
        <w:rPr>
          <w:rFonts w:cs="Arial"/>
          <w:szCs w:val="24"/>
        </w:rPr>
        <w:t>c</w:t>
      </w:r>
      <w:r w:rsidRPr="00CF43C4">
        <w:rPr>
          <w:rFonts w:cs="Arial"/>
          <w:szCs w:val="24"/>
        </w:rPr>
        <w:t xml:space="preserve">oncepto </w:t>
      </w:r>
      <w:r w:rsidR="00E7746E" w:rsidRPr="00CF43C4">
        <w:rPr>
          <w:rFonts w:cs="Arial"/>
          <w:szCs w:val="24"/>
        </w:rPr>
        <w:t>t</w:t>
      </w:r>
      <w:r w:rsidRPr="00CF43C4">
        <w:rPr>
          <w:rFonts w:cs="Arial"/>
          <w:szCs w:val="24"/>
        </w:rPr>
        <w:t xml:space="preserve">écnico de </w:t>
      </w:r>
      <w:r w:rsidR="00E7746E" w:rsidRPr="00CF43C4">
        <w:rPr>
          <w:rFonts w:cs="Arial"/>
          <w:szCs w:val="24"/>
        </w:rPr>
        <w:t>s</w:t>
      </w:r>
      <w:r w:rsidRPr="00CF43C4">
        <w:rPr>
          <w:rFonts w:cs="Arial"/>
          <w:szCs w:val="24"/>
        </w:rPr>
        <w:t xml:space="preserve">eguridad </w:t>
      </w:r>
      <w:r w:rsidR="00E7746E" w:rsidRPr="00CF43C4">
        <w:rPr>
          <w:rFonts w:cs="Arial"/>
          <w:szCs w:val="24"/>
        </w:rPr>
        <w:t>h</w:t>
      </w:r>
      <w:r w:rsidRPr="00CF43C4">
        <w:rPr>
          <w:rFonts w:cs="Arial"/>
          <w:szCs w:val="24"/>
        </w:rPr>
        <w:t xml:space="preserve">umana y </w:t>
      </w:r>
      <w:r w:rsidR="00E7746E" w:rsidRPr="00CF43C4">
        <w:rPr>
          <w:rFonts w:cs="Arial"/>
          <w:szCs w:val="24"/>
        </w:rPr>
        <w:t>s</w:t>
      </w:r>
      <w:r w:rsidRPr="00CF43C4">
        <w:rPr>
          <w:rFonts w:cs="Arial"/>
          <w:szCs w:val="24"/>
        </w:rPr>
        <w:t xml:space="preserve">istemas de </w:t>
      </w:r>
      <w:r w:rsidR="00E7746E" w:rsidRPr="00CF43C4">
        <w:rPr>
          <w:rFonts w:cs="Arial"/>
          <w:szCs w:val="24"/>
        </w:rPr>
        <w:t>p</w:t>
      </w:r>
      <w:r w:rsidRPr="00CF43C4">
        <w:rPr>
          <w:rFonts w:cs="Arial"/>
          <w:szCs w:val="24"/>
        </w:rPr>
        <w:t xml:space="preserve">rotección </w:t>
      </w:r>
      <w:r w:rsidR="00E7746E" w:rsidRPr="00CF43C4">
        <w:rPr>
          <w:rFonts w:cs="Arial"/>
          <w:szCs w:val="24"/>
        </w:rPr>
        <w:t>c</w:t>
      </w:r>
      <w:r w:rsidRPr="00CF43C4">
        <w:rPr>
          <w:rFonts w:cs="Arial"/>
          <w:szCs w:val="24"/>
        </w:rPr>
        <w:t xml:space="preserve">ontra </w:t>
      </w:r>
      <w:r w:rsidR="00E7746E" w:rsidRPr="00CF43C4">
        <w:rPr>
          <w:rFonts w:cs="Arial"/>
          <w:szCs w:val="24"/>
        </w:rPr>
        <w:t>i</w:t>
      </w:r>
      <w:r w:rsidRPr="00CF43C4">
        <w:rPr>
          <w:rFonts w:cs="Arial"/>
          <w:szCs w:val="24"/>
        </w:rPr>
        <w:t xml:space="preserve">ncendios para los eventos de carácter ocasional (562 eventos registrados del 01 de </w:t>
      </w:r>
      <w:r w:rsidR="00DE188F" w:rsidRPr="00CF43C4">
        <w:rPr>
          <w:rFonts w:cs="Arial"/>
          <w:szCs w:val="24"/>
        </w:rPr>
        <w:t>enero</w:t>
      </w:r>
      <w:r w:rsidRPr="00CF43C4">
        <w:rPr>
          <w:rFonts w:cs="Arial"/>
          <w:szCs w:val="24"/>
        </w:rPr>
        <w:t xml:space="preserve"> al 19 de </w:t>
      </w:r>
      <w:r w:rsidR="00ED5530" w:rsidRPr="00CF43C4">
        <w:rPr>
          <w:rFonts w:cs="Arial"/>
          <w:szCs w:val="24"/>
        </w:rPr>
        <w:t>diciembre</w:t>
      </w:r>
      <w:r w:rsidRPr="00CF43C4">
        <w:rPr>
          <w:rFonts w:cs="Arial"/>
          <w:szCs w:val="24"/>
        </w:rPr>
        <w:t xml:space="preserve"> de 2021).</w:t>
      </w:r>
    </w:p>
    <w:p w14:paraId="090B95DE" w14:textId="77777777" w:rsidR="006D45AF" w:rsidRPr="00CF43C4" w:rsidRDefault="006D45AF" w:rsidP="00970104">
      <w:pPr>
        <w:pStyle w:val="Prrafodelista"/>
        <w:rPr>
          <w:rFonts w:eastAsia="Arial" w:cs="Arial"/>
          <w:szCs w:val="24"/>
        </w:rPr>
      </w:pPr>
    </w:p>
    <w:p w14:paraId="1C81123C" w14:textId="3721B436" w:rsidR="006D45AF" w:rsidRPr="00CF43C4" w:rsidRDefault="006D45AF" w:rsidP="00BD2D45">
      <w:pPr>
        <w:pStyle w:val="Prrafodelista"/>
        <w:numPr>
          <w:ilvl w:val="0"/>
          <w:numId w:val="28"/>
        </w:numPr>
        <w:rPr>
          <w:rFonts w:eastAsia="Arial" w:cs="Arial"/>
          <w:szCs w:val="24"/>
        </w:rPr>
      </w:pPr>
      <w:r w:rsidRPr="00CF43C4">
        <w:rPr>
          <w:rFonts w:cs="Arial"/>
          <w:szCs w:val="24"/>
        </w:rPr>
        <w:t>Participación en las Reuniones del Comité SUGA, donde se han tratado varios temas correspondientes a la reactivación de eventos masivos como conciertos, partidos de f</w:t>
      </w:r>
      <w:r w:rsidR="00672C53">
        <w:rPr>
          <w:rFonts w:cs="Arial"/>
          <w:szCs w:val="24"/>
        </w:rPr>
        <w:t>ú</w:t>
      </w:r>
      <w:r w:rsidRPr="00CF43C4">
        <w:rPr>
          <w:rFonts w:cs="Arial"/>
          <w:szCs w:val="24"/>
        </w:rPr>
        <w:t>tbol</w:t>
      </w:r>
      <w:r w:rsidR="00E7746E" w:rsidRPr="00CF43C4">
        <w:rPr>
          <w:rFonts w:cs="Arial"/>
          <w:szCs w:val="24"/>
        </w:rPr>
        <w:t xml:space="preserve"> y otros eventos, en los cuales se ha generado modificación del aforo de</w:t>
      </w:r>
      <w:r w:rsidRPr="00CF43C4">
        <w:rPr>
          <w:rFonts w:cs="Arial"/>
          <w:szCs w:val="24"/>
        </w:rPr>
        <w:t xml:space="preserve"> forma gradual con el 25, 50, 75, hasta llegar</w:t>
      </w:r>
      <w:r w:rsidR="00672C53">
        <w:rPr>
          <w:rFonts w:cs="Arial"/>
          <w:szCs w:val="24"/>
        </w:rPr>
        <w:t>,</w:t>
      </w:r>
      <w:r w:rsidRPr="00CF43C4">
        <w:rPr>
          <w:rFonts w:cs="Arial"/>
          <w:szCs w:val="24"/>
        </w:rPr>
        <w:t xml:space="preserve"> en noviembre de 2021</w:t>
      </w:r>
      <w:r w:rsidR="00672C53">
        <w:rPr>
          <w:rFonts w:cs="Arial"/>
          <w:szCs w:val="24"/>
        </w:rPr>
        <w:t>,</w:t>
      </w:r>
      <w:r w:rsidRPr="00CF43C4">
        <w:rPr>
          <w:rFonts w:cs="Arial"/>
          <w:szCs w:val="24"/>
        </w:rPr>
        <w:t xml:space="preserve"> al 100% de aforo</w:t>
      </w:r>
      <w:r w:rsidR="00E7746E" w:rsidRPr="00CF43C4">
        <w:rPr>
          <w:rFonts w:cs="Arial"/>
          <w:szCs w:val="24"/>
        </w:rPr>
        <w:t xml:space="preserve">. Se acompañaron </w:t>
      </w:r>
      <w:r w:rsidRPr="00CF43C4">
        <w:rPr>
          <w:rFonts w:cs="Arial"/>
          <w:szCs w:val="24"/>
        </w:rPr>
        <w:t xml:space="preserve">actividades de artes escénicas en diferentes escenarios como el parque Simón Bolívar, la media torta, Movistar arena, multiparques, parque tunal, carpa de las américas, centro de eventos calle 13, entre otros. Así </w:t>
      </w:r>
      <w:r w:rsidR="005C2EA1" w:rsidRPr="00CF43C4">
        <w:rPr>
          <w:rFonts w:cs="Arial"/>
          <w:szCs w:val="24"/>
        </w:rPr>
        <w:t>mismo, se</w:t>
      </w:r>
      <w:r w:rsidRPr="00CF43C4">
        <w:rPr>
          <w:rFonts w:cs="Arial"/>
          <w:szCs w:val="24"/>
        </w:rPr>
        <w:t xml:space="preserve"> </w:t>
      </w:r>
      <w:r w:rsidR="005C2EA1" w:rsidRPr="00CF43C4">
        <w:rPr>
          <w:rFonts w:cs="Arial"/>
          <w:szCs w:val="24"/>
        </w:rPr>
        <w:t>participó</w:t>
      </w:r>
      <w:r w:rsidRPr="00CF43C4">
        <w:rPr>
          <w:rFonts w:cs="Arial"/>
          <w:szCs w:val="24"/>
        </w:rPr>
        <w:t xml:space="preserve"> en las mesas de trabajo para cumplir con las directrices de la Alcaldía Mayor de Bogotá en cuanto </w:t>
      </w:r>
      <w:r w:rsidR="009D7FC2">
        <w:rPr>
          <w:rFonts w:cs="Arial"/>
          <w:szCs w:val="24"/>
        </w:rPr>
        <w:t xml:space="preserve">a </w:t>
      </w:r>
      <w:r w:rsidRPr="00CF43C4">
        <w:rPr>
          <w:rFonts w:cs="Arial"/>
          <w:szCs w:val="24"/>
        </w:rPr>
        <w:t>aportes al plan de seguridad y ubicación de barras en el estadio,</w:t>
      </w:r>
      <w:r w:rsidR="005C2EA1" w:rsidRPr="00CF43C4">
        <w:rPr>
          <w:rFonts w:cs="Arial"/>
          <w:szCs w:val="24"/>
        </w:rPr>
        <w:t xml:space="preserve"> y acompañamiento en </w:t>
      </w:r>
      <w:r w:rsidRPr="00CF43C4">
        <w:rPr>
          <w:rFonts w:cs="Arial"/>
          <w:szCs w:val="24"/>
        </w:rPr>
        <w:t>las pruebas biométricas para ingresar al estadio</w:t>
      </w:r>
      <w:r w:rsidR="009D7FC2">
        <w:rPr>
          <w:rFonts w:cs="Arial"/>
          <w:szCs w:val="24"/>
        </w:rPr>
        <w:t>,</w:t>
      </w:r>
      <w:r w:rsidRPr="00CF43C4">
        <w:rPr>
          <w:rFonts w:cs="Arial"/>
          <w:szCs w:val="24"/>
        </w:rPr>
        <w:t xml:space="preserve"> generando diferentes observaciones</w:t>
      </w:r>
      <w:r w:rsidR="005C2EA1" w:rsidRPr="00CF43C4">
        <w:rPr>
          <w:rFonts w:cs="Arial"/>
          <w:szCs w:val="24"/>
        </w:rPr>
        <w:t xml:space="preserve">, </w:t>
      </w:r>
      <w:r w:rsidRPr="00CF43C4">
        <w:rPr>
          <w:rFonts w:cs="Arial"/>
          <w:szCs w:val="24"/>
        </w:rPr>
        <w:t>recomendaciones generales y</w:t>
      </w:r>
      <w:r w:rsidR="005C2EA1" w:rsidRPr="00CF43C4">
        <w:rPr>
          <w:rFonts w:cs="Arial"/>
          <w:szCs w:val="24"/>
        </w:rPr>
        <w:t xml:space="preserve"> comentarios a la</w:t>
      </w:r>
      <w:r w:rsidRPr="00CF43C4">
        <w:rPr>
          <w:rFonts w:cs="Arial"/>
          <w:szCs w:val="24"/>
        </w:rPr>
        <w:t xml:space="preserve"> elaboración y posterior aprobación del Decreto 470 de 2021 segú</w:t>
      </w:r>
      <w:r w:rsidR="00763B56">
        <w:rPr>
          <w:rFonts w:cs="Arial"/>
          <w:szCs w:val="24"/>
        </w:rPr>
        <w:t xml:space="preserve">n las competencias de la </w:t>
      </w:r>
      <w:r w:rsidR="00763B56" w:rsidRPr="00CF43C4">
        <w:rPr>
          <w:rFonts w:cs="Arial"/>
          <w:szCs w:val="24"/>
          <w:bdr w:val="none" w:sz="0" w:space="0" w:color="auto" w:frame="1"/>
          <w:shd w:val="clear" w:color="auto" w:fill="FFFFFF"/>
        </w:rPr>
        <w:t>UAE</w:t>
      </w:r>
      <w:r w:rsidR="00763B56">
        <w:rPr>
          <w:rFonts w:cs="Arial"/>
          <w:szCs w:val="24"/>
          <w:bdr w:val="none" w:sz="0" w:space="0" w:color="auto" w:frame="1"/>
          <w:shd w:val="clear" w:color="auto" w:fill="FFFFFF"/>
        </w:rPr>
        <w:t xml:space="preserve"> </w:t>
      </w:r>
      <w:r w:rsidR="00763B56" w:rsidRPr="00CF43C4">
        <w:rPr>
          <w:rFonts w:cs="Arial"/>
          <w:szCs w:val="24"/>
          <w:bdr w:val="none" w:sz="0" w:space="0" w:color="auto" w:frame="1"/>
          <w:shd w:val="clear" w:color="auto" w:fill="FFFFFF"/>
        </w:rPr>
        <w:t>C</w:t>
      </w:r>
      <w:r w:rsidR="00763B56">
        <w:rPr>
          <w:rFonts w:cs="Arial"/>
          <w:szCs w:val="24"/>
          <w:bdr w:val="none" w:sz="0" w:space="0" w:color="auto" w:frame="1"/>
          <w:shd w:val="clear" w:color="auto" w:fill="FFFFFF"/>
        </w:rPr>
        <w:t>uerpo Oficial de Bomberos de Bogotá</w:t>
      </w:r>
    </w:p>
    <w:p w14:paraId="1EA53E32" w14:textId="77777777" w:rsidR="006D45AF" w:rsidRPr="00CF43C4" w:rsidRDefault="006D45AF" w:rsidP="00970104">
      <w:pPr>
        <w:rPr>
          <w:rFonts w:eastAsia="Arial" w:cs="Arial"/>
          <w:szCs w:val="24"/>
        </w:rPr>
      </w:pPr>
    </w:p>
    <w:p w14:paraId="444FD90F" w14:textId="5D685207" w:rsidR="006D45AF" w:rsidRPr="00CF43C4" w:rsidRDefault="006D45AF" w:rsidP="00BD2D45">
      <w:pPr>
        <w:pStyle w:val="Prrafodelista"/>
        <w:numPr>
          <w:ilvl w:val="0"/>
          <w:numId w:val="28"/>
        </w:numPr>
        <w:rPr>
          <w:rFonts w:eastAsia="Arial" w:cs="Arial"/>
          <w:szCs w:val="24"/>
        </w:rPr>
      </w:pPr>
      <w:r w:rsidRPr="00CF43C4">
        <w:rPr>
          <w:rFonts w:cs="Arial"/>
          <w:szCs w:val="24"/>
        </w:rPr>
        <w:lastRenderedPageBreak/>
        <w:t>Participación en las Reuniones de la Comisión Distrital de Seguridad, Comodidad y Convivencia en el Futbol de Bogotá, generando observaciones para el desarrollo de los partidos de f</w:t>
      </w:r>
      <w:r w:rsidR="009D7FC2">
        <w:rPr>
          <w:rFonts w:cs="Arial"/>
          <w:szCs w:val="24"/>
        </w:rPr>
        <w:t>ú</w:t>
      </w:r>
      <w:r w:rsidRPr="00CF43C4">
        <w:rPr>
          <w:rFonts w:cs="Arial"/>
          <w:szCs w:val="24"/>
        </w:rPr>
        <w:t>tbol profesional colombiano</w:t>
      </w:r>
      <w:r w:rsidR="009D7FC2">
        <w:rPr>
          <w:rFonts w:cs="Arial"/>
          <w:szCs w:val="24"/>
        </w:rPr>
        <w:t>,</w:t>
      </w:r>
      <w:r w:rsidRPr="00CF43C4">
        <w:rPr>
          <w:rFonts w:cs="Arial"/>
          <w:szCs w:val="24"/>
        </w:rPr>
        <w:t xml:space="preserve"> Liga y Torneo Betplay Dimayor en los estadios el Camp</w:t>
      </w:r>
      <w:r w:rsidR="009D7FC2">
        <w:rPr>
          <w:rFonts w:cs="Arial"/>
          <w:szCs w:val="24"/>
        </w:rPr>
        <w:t>í</w:t>
      </w:r>
      <w:r w:rsidRPr="00CF43C4">
        <w:rPr>
          <w:rFonts w:cs="Arial"/>
          <w:szCs w:val="24"/>
        </w:rPr>
        <w:t xml:space="preserve">n y el Metropolitano de </w:t>
      </w:r>
      <w:r w:rsidR="009D7FC2">
        <w:rPr>
          <w:rFonts w:cs="Arial"/>
          <w:szCs w:val="24"/>
        </w:rPr>
        <w:t>T</w:t>
      </w:r>
      <w:r w:rsidRPr="00CF43C4">
        <w:rPr>
          <w:rFonts w:cs="Arial"/>
          <w:szCs w:val="24"/>
        </w:rPr>
        <w:t>echo, representados por los equipos Santafé, Millonarios, Equidad, Bogotá F.C., Tigres F.C. y Fortaleza, aplicando el protocolo actual y la normatividad que se ha ido generando en la ciudad, hasta llegar en noviembre de 2021 al 100% de aforo.</w:t>
      </w:r>
    </w:p>
    <w:p w14:paraId="4646E692" w14:textId="77777777" w:rsidR="006D45AF" w:rsidRPr="00CF43C4" w:rsidRDefault="006D45AF" w:rsidP="00970104">
      <w:pPr>
        <w:rPr>
          <w:rFonts w:eastAsia="Arial" w:cs="Arial"/>
          <w:szCs w:val="24"/>
        </w:rPr>
      </w:pPr>
    </w:p>
    <w:p w14:paraId="29084BE0" w14:textId="6A212402" w:rsidR="006D45AF" w:rsidRPr="00CF43C4" w:rsidRDefault="006D45AF" w:rsidP="00BD2D45">
      <w:pPr>
        <w:pStyle w:val="Prrafodelista"/>
        <w:numPr>
          <w:ilvl w:val="0"/>
          <w:numId w:val="28"/>
        </w:numPr>
        <w:rPr>
          <w:rFonts w:eastAsia="Arial" w:cs="Arial"/>
          <w:szCs w:val="24"/>
        </w:rPr>
      </w:pPr>
      <w:r w:rsidRPr="00CF43C4">
        <w:rPr>
          <w:rFonts w:cs="Arial"/>
          <w:szCs w:val="24"/>
        </w:rPr>
        <w:t xml:space="preserve">Participación en la mesa de Trabajo liderada por la </w:t>
      </w:r>
      <w:r w:rsidR="009D7FC2">
        <w:rPr>
          <w:rFonts w:cs="Arial"/>
          <w:szCs w:val="24"/>
        </w:rPr>
        <w:t>S</w:t>
      </w:r>
      <w:r w:rsidRPr="00CF43C4">
        <w:rPr>
          <w:rFonts w:cs="Arial"/>
          <w:szCs w:val="24"/>
        </w:rPr>
        <w:t>ecretar</w:t>
      </w:r>
      <w:r w:rsidR="0074245C">
        <w:rPr>
          <w:rFonts w:cs="Arial"/>
          <w:szCs w:val="24"/>
        </w:rPr>
        <w:t>í</w:t>
      </w:r>
      <w:r w:rsidRPr="00CF43C4">
        <w:rPr>
          <w:rFonts w:cs="Arial"/>
          <w:szCs w:val="24"/>
        </w:rPr>
        <w:t xml:space="preserve">a </w:t>
      </w:r>
      <w:r w:rsidR="009D7FC2">
        <w:rPr>
          <w:rFonts w:cs="Arial"/>
          <w:szCs w:val="24"/>
        </w:rPr>
        <w:t>G</w:t>
      </w:r>
      <w:r w:rsidRPr="00CF43C4">
        <w:rPr>
          <w:rFonts w:cs="Arial"/>
          <w:szCs w:val="24"/>
        </w:rPr>
        <w:t>eneral, donde participan la Cámara de Comercio, las entidades que conforman el Comité SUGA y algunos invitados del sector cultura para la elaboración y construcción del borrador del Proyecto de Decreto que reemplazar</w:t>
      </w:r>
      <w:r w:rsidR="009D7FC2">
        <w:rPr>
          <w:rFonts w:cs="Arial"/>
          <w:szCs w:val="24"/>
        </w:rPr>
        <w:t>á</w:t>
      </w:r>
      <w:r w:rsidRPr="00CF43C4">
        <w:rPr>
          <w:rFonts w:cs="Arial"/>
          <w:szCs w:val="24"/>
        </w:rPr>
        <w:t xml:space="preserve"> el Decreto 599 de 2013 de Aglomeraciones de P</w:t>
      </w:r>
      <w:r w:rsidR="009D7FC2">
        <w:rPr>
          <w:rFonts w:cs="Arial"/>
          <w:szCs w:val="24"/>
        </w:rPr>
        <w:t>ú</w:t>
      </w:r>
      <w:r w:rsidRPr="00CF43C4">
        <w:rPr>
          <w:rFonts w:cs="Arial"/>
          <w:szCs w:val="24"/>
        </w:rPr>
        <w:t>blico en el Distrito. La intención</w:t>
      </w:r>
      <w:r w:rsidR="009D7FC2">
        <w:rPr>
          <w:rFonts w:cs="Arial"/>
          <w:szCs w:val="24"/>
        </w:rPr>
        <w:t>,</w:t>
      </w:r>
      <w:r w:rsidRPr="00CF43C4">
        <w:rPr>
          <w:rFonts w:cs="Arial"/>
          <w:szCs w:val="24"/>
        </w:rPr>
        <w:t xml:space="preserve"> es unificar todas las normas referentes a Aglomeraciones de Público y buscar la simplificación de trámites para los organizadores de eventos en Bogotá. Estas reuniones se han venido desarrollando desde el mes de abril, avanzando en observaciones y ajustes al documento a través de una metodología establecida y una matriz que se diligencia por cada una de las entidades que participan.</w:t>
      </w:r>
    </w:p>
    <w:p w14:paraId="3E53AC3D" w14:textId="77777777" w:rsidR="006D45AF" w:rsidRPr="00CF43C4" w:rsidRDefault="006D45AF" w:rsidP="00970104">
      <w:pPr>
        <w:rPr>
          <w:rFonts w:eastAsia="Arial" w:cs="Arial"/>
          <w:szCs w:val="24"/>
        </w:rPr>
      </w:pPr>
    </w:p>
    <w:p w14:paraId="2B036E2A" w14:textId="1F22B6AF" w:rsidR="006D45AF" w:rsidRPr="00CF43C4" w:rsidRDefault="006D45AF" w:rsidP="00BD2D45">
      <w:pPr>
        <w:pStyle w:val="Prrafodelista"/>
        <w:numPr>
          <w:ilvl w:val="0"/>
          <w:numId w:val="28"/>
        </w:numPr>
        <w:rPr>
          <w:rFonts w:eastAsia="Arial" w:cs="Arial"/>
          <w:szCs w:val="24"/>
        </w:rPr>
      </w:pPr>
      <w:r w:rsidRPr="00CF43C4">
        <w:rPr>
          <w:rFonts w:cs="Arial"/>
          <w:szCs w:val="24"/>
        </w:rPr>
        <w:t>Publicación final del Decreto 470 de 2021 “</w:t>
      </w:r>
      <w:r w:rsidRPr="00CF43C4">
        <w:rPr>
          <w:rFonts w:cs="Arial"/>
          <w:szCs w:val="24"/>
          <w:shd w:val="clear" w:color="auto" w:fill="FFFFFF"/>
        </w:rPr>
        <w:t>regular los escenarios culturales para las artes escénicas y las exhibiciones cinematográficas, autorización de espectáculos públicos de las artes escénicas, culturales, recreativos y deportivos en escenarios no culturales</w:t>
      </w:r>
      <w:r w:rsidRPr="00CF43C4">
        <w:rPr>
          <w:rFonts w:cs="Arial"/>
          <w:iCs/>
          <w:szCs w:val="24"/>
        </w:rPr>
        <w:t>”</w:t>
      </w:r>
      <w:r w:rsidRPr="00CF43C4">
        <w:rPr>
          <w:rFonts w:cs="Arial"/>
          <w:szCs w:val="24"/>
        </w:rPr>
        <w:t>. Se gener</w:t>
      </w:r>
      <w:r w:rsidR="009D7FC2">
        <w:rPr>
          <w:rFonts w:cs="Arial"/>
          <w:szCs w:val="24"/>
        </w:rPr>
        <w:t>aron</w:t>
      </w:r>
      <w:r w:rsidRPr="00CF43C4">
        <w:rPr>
          <w:rFonts w:cs="Arial"/>
          <w:szCs w:val="24"/>
        </w:rPr>
        <w:t xml:space="preserve"> observaciones por parte de la Subdirección de Gestión del Riesgo de la UAE</w:t>
      </w:r>
      <w:r w:rsidR="005C2EA1" w:rsidRPr="00CF43C4">
        <w:rPr>
          <w:rFonts w:cs="Arial"/>
          <w:szCs w:val="24"/>
        </w:rPr>
        <w:t xml:space="preserve"> Cuerpo Oficial de Bomberos </w:t>
      </w:r>
      <w:r w:rsidRPr="00CF43C4">
        <w:rPr>
          <w:rFonts w:cs="Arial"/>
          <w:szCs w:val="24"/>
        </w:rPr>
        <w:t>sobre el articulado y la exposición de motivos</w:t>
      </w:r>
      <w:r w:rsidR="005C2EA1" w:rsidRPr="00CF43C4">
        <w:rPr>
          <w:rFonts w:cs="Arial"/>
          <w:szCs w:val="24"/>
        </w:rPr>
        <w:t xml:space="preserve">, </w:t>
      </w:r>
      <w:r w:rsidRPr="00CF43C4">
        <w:rPr>
          <w:rFonts w:cs="Arial"/>
          <w:szCs w:val="24"/>
        </w:rPr>
        <w:t>incluidos en el Decreto publicado por la Alcaldía Mayor de Bogotá.</w:t>
      </w:r>
    </w:p>
    <w:p w14:paraId="3DA5F81B" w14:textId="77777777" w:rsidR="006D45AF" w:rsidRPr="00CF43C4" w:rsidRDefault="006D45AF" w:rsidP="00970104">
      <w:pPr>
        <w:rPr>
          <w:rFonts w:eastAsia="Arial" w:cs="Arial"/>
          <w:szCs w:val="24"/>
        </w:rPr>
      </w:pPr>
    </w:p>
    <w:p w14:paraId="232BFC27" w14:textId="578B33A9" w:rsidR="006D45AF" w:rsidRPr="00CF43C4" w:rsidRDefault="006D45AF" w:rsidP="00BD2D45">
      <w:pPr>
        <w:pStyle w:val="Prrafodelista"/>
        <w:numPr>
          <w:ilvl w:val="0"/>
          <w:numId w:val="28"/>
        </w:numPr>
        <w:rPr>
          <w:rFonts w:eastAsia="Arial" w:cs="Arial"/>
          <w:szCs w:val="24"/>
        </w:rPr>
      </w:pPr>
      <w:r w:rsidRPr="00CF43C4">
        <w:rPr>
          <w:rFonts w:cs="Arial"/>
          <w:szCs w:val="24"/>
        </w:rPr>
        <w:t xml:space="preserve">Elaboración de los </w:t>
      </w:r>
      <w:r w:rsidR="005C2EA1" w:rsidRPr="00CF43C4">
        <w:rPr>
          <w:rFonts w:cs="Arial"/>
          <w:szCs w:val="24"/>
        </w:rPr>
        <w:t xml:space="preserve">conceptos técnicos </w:t>
      </w:r>
      <w:r w:rsidR="009D7FC2">
        <w:rPr>
          <w:rFonts w:cs="Arial"/>
          <w:szCs w:val="24"/>
        </w:rPr>
        <w:t xml:space="preserve">de </w:t>
      </w:r>
      <w:r w:rsidR="005C2EA1" w:rsidRPr="00CF43C4">
        <w:rPr>
          <w:rFonts w:cs="Arial"/>
          <w:szCs w:val="24"/>
        </w:rPr>
        <w:t xml:space="preserve">aglomeraciones de público </w:t>
      </w:r>
      <w:r w:rsidRPr="00CF43C4">
        <w:rPr>
          <w:rFonts w:cs="Arial"/>
          <w:szCs w:val="24"/>
        </w:rPr>
        <w:t xml:space="preserve">emitidos durante el año de 2021, en total fueron (443), para realización de eventos de alta y media complejidad y (40) </w:t>
      </w:r>
      <w:r w:rsidR="005C2EA1" w:rsidRPr="00CF43C4">
        <w:rPr>
          <w:rFonts w:cs="Arial"/>
          <w:szCs w:val="24"/>
        </w:rPr>
        <w:t xml:space="preserve">conceptos técnicos de espectáculos pirotécnicos con </w:t>
      </w:r>
      <w:r w:rsidRPr="00CF43C4">
        <w:rPr>
          <w:rFonts w:cs="Arial"/>
          <w:szCs w:val="24"/>
        </w:rPr>
        <w:t>fines recreativos, esta información está actualizada hasta el 19 de diciembre de 2021.</w:t>
      </w:r>
    </w:p>
    <w:p w14:paraId="69751D90" w14:textId="77777777" w:rsidR="006D45AF" w:rsidRPr="00CF43C4" w:rsidRDefault="006D45AF" w:rsidP="00970104">
      <w:pPr>
        <w:rPr>
          <w:rFonts w:eastAsia="Arial" w:cs="Arial"/>
          <w:szCs w:val="24"/>
        </w:rPr>
      </w:pPr>
    </w:p>
    <w:p w14:paraId="3398595D" w14:textId="2F917F1C" w:rsidR="004B6C5D" w:rsidRPr="00CF43C4" w:rsidRDefault="006D45AF" w:rsidP="00BD2D45">
      <w:pPr>
        <w:pStyle w:val="Prrafodelista"/>
        <w:numPr>
          <w:ilvl w:val="0"/>
          <w:numId w:val="28"/>
        </w:numPr>
        <w:rPr>
          <w:rFonts w:eastAsia="Arial" w:cs="Arial"/>
          <w:szCs w:val="24"/>
        </w:rPr>
      </w:pPr>
      <w:r w:rsidRPr="00CF43C4">
        <w:rPr>
          <w:rFonts w:cs="Arial"/>
          <w:szCs w:val="24"/>
        </w:rPr>
        <w:t xml:space="preserve">Se </w:t>
      </w:r>
      <w:r w:rsidR="004B6C5D" w:rsidRPr="00CF43C4">
        <w:rPr>
          <w:rFonts w:cs="Arial"/>
          <w:szCs w:val="24"/>
        </w:rPr>
        <w:t xml:space="preserve">realizaron verificaciones de condiciones y puestos fijos por parte del personal operativo y de la </w:t>
      </w:r>
      <w:r w:rsidRPr="00CF43C4">
        <w:rPr>
          <w:rFonts w:cs="Arial"/>
          <w:szCs w:val="24"/>
        </w:rPr>
        <w:t xml:space="preserve">Subdirección de Gestión del Riesgo a los Eventos de </w:t>
      </w:r>
      <w:r w:rsidR="004B6C5D" w:rsidRPr="00CF43C4">
        <w:rPr>
          <w:rFonts w:cs="Arial"/>
          <w:szCs w:val="24"/>
        </w:rPr>
        <w:t xml:space="preserve">aglomeraciones de público de media y alta complejidad que obtuvieron el concepto técnico favorable </w:t>
      </w:r>
      <w:r w:rsidRPr="00CF43C4">
        <w:rPr>
          <w:rFonts w:cs="Arial"/>
          <w:szCs w:val="24"/>
        </w:rPr>
        <w:t>y se generó la programación de estas actividades</w:t>
      </w:r>
      <w:r w:rsidR="009D7FC2">
        <w:rPr>
          <w:rFonts w:cs="Arial"/>
          <w:szCs w:val="24"/>
        </w:rPr>
        <w:t>,</w:t>
      </w:r>
      <w:r w:rsidRPr="00CF43C4">
        <w:rPr>
          <w:rFonts w:cs="Arial"/>
          <w:szCs w:val="24"/>
        </w:rPr>
        <w:t xml:space="preserve"> la cual</w:t>
      </w:r>
      <w:r w:rsidR="009D7FC2">
        <w:rPr>
          <w:rFonts w:cs="Arial"/>
          <w:szCs w:val="24"/>
        </w:rPr>
        <w:t>,</w:t>
      </w:r>
      <w:r w:rsidRPr="00CF43C4">
        <w:rPr>
          <w:rFonts w:cs="Arial"/>
          <w:szCs w:val="24"/>
        </w:rPr>
        <w:t xml:space="preserve"> fue enviada con fecha y horarios a la Central de Radio. </w:t>
      </w:r>
    </w:p>
    <w:p w14:paraId="76A90AC4" w14:textId="77777777" w:rsidR="004B6C5D" w:rsidRPr="00CF43C4" w:rsidRDefault="004B6C5D" w:rsidP="004B6C5D">
      <w:pPr>
        <w:pStyle w:val="Prrafodelista"/>
        <w:rPr>
          <w:rFonts w:cs="Arial"/>
          <w:szCs w:val="24"/>
        </w:rPr>
      </w:pPr>
    </w:p>
    <w:p w14:paraId="4CFBFC65" w14:textId="0E2261D8" w:rsidR="006D45AF" w:rsidRPr="00CF43C4" w:rsidRDefault="006D45AF" w:rsidP="00BD2D45">
      <w:pPr>
        <w:pStyle w:val="Prrafodelista"/>
        <w:numPr>
          <w:ilvl w:val="0"/>
          <w:numId w:val="28"/>
        </w:numPr>
        <w:rPr>
          <w:rFonts w:eastAsia="Arial" w:cs="Arial"/>
          <w:szCs w:val="24"/>
        </w:rPr>
      </w:pPr>
      <w:r w:rsidRPr="00CF43C4">
        <w:rPr>
          <w:rFonts w:cs="Arial"/>
          <w:szCs w:val="24"/>
        </w:rPr>
        <w:t>Durante el año 2021 se llev</w:t>
      </w:r>
      <w:r w:rsidR="00633C2A">
        <w:rPr>
          <w:rFonts w:cs="Arial"/>
          <w:szCs w:val="24"/>
        </w:rPr>
        <w:t>aron</w:t>
      </w:r>
      <w:r w:rsidRPr="00CF43C4">
        <w:rPr>
          <w:rFonts w:cs="Arial"/>
          <w:szCs w:val="24"/>
        </w:rPr>
        <w:t xml:space="preserve"> a cabo (335) verificaciones y (92) puestos fijos a los diferentes escenarios donde se estaban desarrollando los eventos, </w:t>
      </w:r>
      <w:r w:rsidRPr="00CF43C4">
        <w:rPr>
          <w:rFonts w:cs="Arial"/>
          <w:szCs w:val="24"/>
        </w:rPr>
        <w:lastRenderedPageBreak/>
        <w:t xml:space="preserve">revisando las condiciones </w:t>
      </w:r>
      <w:r w:rsidR="004B6C5D" w:rsidRPr="00CF43C4">
        <w:rPr>
          <w:rFonts w:cs="Arial"/>
          <w:szCs w:val="24"/>
        </w:rPr>
        <w:t>de seguridad humana y sistemas de protección contra incendios dentro de las competencias de la entidad.</w:t>
      </w:r>
    </w:p>
    <w:p w14:paraId="1D7B59D8" w14:textId="58105CF4" w:rsidR="006D45AF" w:rsidRPr="00CF43C4" w:rsidRDefault="006D45AF" w:rsidP="00970104">
      <w:pPr>
        <w:rPr>
          <w:rFonts w:eastAsia="Arial" w:cs="Arial"/>
          <w:szCs w:val="24"/>
        </w:rPr>
      </w:pPr>
      <w:r w:rsidRPr="00CF43C4">
        <w:rPr>
          <w:rFonts w:cs="Arial"/>
          <w:szCs w:val="24"/>
        </w:rPr>
        <w:t xml:space="preserve"> </w:t>
      </w:r>
    </w:p>
    <w:p w14:paraId="203275A2" w14:textId="0DB53DF3" w:rsidR="006D45AF" w:rsidRPr="00CF43C4" w:rsidRDefault="006D45AF" w:rsidP="00BD2D45">
      <w:pPr>
        <w:pStyle w:val="Prrafodelista"/>
        <w:numPr>
          <w:ilvl w:val="0"/>
          <w:numId w:val="28"/>
        </w:numPr>
        <w:rPr>
          <w:rFonts w:eastAsia="Arial" w:cs="Arial"/>
          <w:szCs w:val="24"/>
        </w:rPr>
      </w:pPr>
      <w:r w:rsidRPr="00CF43C4">
        <w:rPr>
          <w:rFonts w:cs="Arial"/>
          <w:szCs w:val="24"/>
        </w:rPr>
        <w:t>Participación en las mesas de trabajo lideradas por el Instituto Distrital de Turismo de Bogotá</w:t>
      </w:r>
      <w:r w:rsidR="00633C2A">
        <w:rPr>
          <w:rFonts w:cs="Arial"/>
          <w:szCs w:val="24"/>
        </w:rPr>
        <w:t>,</w:t>
      </w:r>
      <w:r w:rsidRPr="00CF43C4">
        <w:rPr>
          <w:rFonts w:cs="Arial"/>
          <w:szCs w:val="24"/>
        </w:rPr>
        <w:t xml:space="preserve"> donde participan las entidades que conforman el Comité SUGA y los representantes de las Iglesias Cristianas más significativas que cuentan con sede en Bogotá, para la reactivación del turismo religioso y los eventos masivos en los diferentes escenarios de la ciudad, con el apoyo del Concejo de Bogotá, Secretar</w:t>
      </w:r>
      <w:r w:rsidR="00633C2A">
        <w:rPr>
          <w:rFonts w:cs="Arial"/>
          <w:szCs w:val="24"/>
        </w:rPr>
        <w:t>í</w:t>
      </w:r>
      <w:r w:rsidRPr="00CF43C4">
        <w:rPr>
          <w:rFonts w:cs="Arial"/>
          <w:szCs w:val="24"/>
        </w:rPr>
        <w:t>a de Gobierno y la Secretar</w:t>
      </w:r>
      <w:r w:rsidR="00633C2A">
        <w:rPr>
          <w:rFonts w:cs="Arial"/>
          <w:szCs w:val="24"/>
        </w:rPr>
        <w:t>í</w:t>
      </w:r>
      <w:r w:rsidRPr="00CF43C4">
        <w:rPr>
          <w:rFonts w:cs="Arial"/>
          <w:szCs w:val="24"/>
        </w:rPr>
        <w:t>a de Desarrollo Económico se pretende buscar alternativas normativas para favorecer el desarrollo de las actividades religiosas durante la</w:t>
      </w:r>
      <w:r w:rsidRPr="00CF43C4">
        <w:rPr>
          <w:rFonts w:cs="Arial"/>
          <w:iCs/>
          <w:szCs w:val="24"/>
        </w:rPr>
        <w:t xml:space="preserve"> pandemia generada por el COVID-19” y para el año 2022.</w:t>
      </w:r>
    </w:p>
    <w:p w14:paraId="4AD78A3D" w14:textId="77777777" w:rsidR="006D45AF" w:rsidRPr="00CF43C4" w:rsidRDefault="006D45AF" w:rsidP="00970104">
      <w:pPr>
        <w:rPr>
          <w:rFonts w:eastAsia="Arial" w:cs="Arial"/>
          <w:szCs w:val="24"/>
        </w:rPr>
      </w:pPr>
    </w:p>
    <w:p w14:paraId="49DF1D74" w14:textId="77777777" w:rsidR="006D45AF" w:rsidRPr="00CF43C4" w:rsidRDefault="006D45AF" w:rsidP="00970104">
      <w:pPr>
        <w:shd w:val="clear" w:color="auto" w:fill="FFFFFF"/>
        <w:ind w:left="1068"/>
        <w:textAlignment w:val="baseline"/>
        <w:rPr>
          <w:rFonts w:cs="Arial"/>
          <w:szCs w:val="24"/>
        </w:rPr>
      </w:pPr>
    </w:p>
    <w:p w14:paraId="0F79B612" w14:textId="402EFBC0" w:rsidR="006D45AF" w:rsidRPr="00CF43C4" w:rsidRDefault="006D45AF" w:rsidP="00970104">
      <w:pPr>
        <w:rPr>
          <w:rFonts w:cs="Arial"/>
          <w:szCs w:val="24"/>
        </w:rPr>
      </w:pPr>
      <w:r w:rsidRPr="00CF43C4">
        <w:rPr>
          <w:rFonts w:cs="Arial"/>
          <w:szCs w:val="24"/>
        </w:rPr>
        <w:t xml:space="preserve">El funcionamiento del sistema </w:t>
      </w:r>
      <w:r w:rsidR="004B6C5D" w:rsidRPr="00CF43C4">
        <w:rPr>
          <w:rFonts w:cs="Arial"/>
          <w:szCs w:val="24"/>
        </w:rPr>
        <w:t>m</w:t>
      </w:r>
      <w:r w:rsidRPr="00CF43C4">
        <w:rPr>
          <w:rFonts w:cs="Arial"/>
          <w:szCs w:val="24"/>
        </w:rPr>
        <w:t xml:space="preserve">isional FUOCO, facilitará el trámite </w:t>
      </w:r>
      <w:r w:rsidR="004B6C5D" w:rsidRPr="00CF43C4">
        <w:rPr>
          <w:rFonts w:cs="Arial"/>
          <w:szCs w:val="24"/>
        </w:rPr>
        <w:t>de aglomeraciones de público y pirotecnia con fines recreativos y le permitirá al ciudadano tener seguimiento de cada uno de los conceptos técnicos solicitados, sobre todo</w:t>
      </w:r>
      <w:r w:rsidR="000937EA">
        <w:rPr>
          <w:rFonts w:cs="Arial"/>
          <w:szCs w:val="24"/>
        </w:rPr>
        <w:t>,</w:t>
      </w:r>
      <w:r w:rsidR="004B6C5D" w:rsidRPr="00CF43C4">
        <w:rPr>
          <w:rFonts w:cs="Arial"/>
          <w:szCs w:val="24"/>
        </w:rPr>
        <w:t xml:space="preserve"> en el trámite de pirotecnia, ya que a la fecha se realiza de manera presencial.</w:t>
      </w:r>
    </w:p>
    <w:p w14:paraId="4B4A9C97" w14:textId="77777777" w:rsidR="006D45AF" w:rsidRPr="00CF43C4" w:rsidRDefault="006D45AF" w:rsidP="00970104">
      <w:pPr>
        <w:rPr>
          <w:rFonts w:cs="Arial"/>
          <w:szCs w:val="24"/>
        </w:rPr>
      </w:pPr>
    </w:p>
    <w:p w14:paraId="2A61802E" w14:textId="5FEC2623" w:rsidR="00785351" w:rsidRPr="007B04D2" w:rsidRDefault="00785351" w:rsidP="00970104">
      <w:pPr>
        <w:pStyle w:val="Descripcin"/>
        <w:keepNext/>
        <w:jc w:val="center"/>
        <w:rPr>
          <w:rFonts w:ascii="Arial" w:hAnsi="Arial" w:cs="Arial"/>
          <w:color w:val="000000" w:themeColor="text1"/>
          <w:szCs w:val="24"/>
        </w:rPr>
      </w:pPr>
      <w:bookmarkStart w:id="45" w:name="_Toc103807143"/>
      <w:r w:rsidRPr="007B04D2">
        <w:rPr>
          <w:rFonts w:ascii="Arial" w:hAnsi="Arial" w:cs="Arial"/>
          <w:color w:val="000000" w:themeColor="text1"/>
          <w:szCs w:val="24"/>
        </w:rPr>
        <w:t xml:space="preserve">Ilustración </w:t>
      </w:r>
      <w:r w:rsidR="00D113BE" w:rsidRPr="007B04D2">
        <w:rPr>
          <w:rFonts w:ascii="Arial" w:hAnsi="Arial" w:cs="Arial"/>
          <w:color w:val="000000" w:themeColor="text1"/>
          <w:szCs w:val="24"/>
        </w:rPr>
        <w:fldChar w:fldCharType="begin"/>
      </w:r>
      <w:r w:rsidR="00D113BE" w:rsidRPr="007B04D2">
        <w:rPr>
          <w:rFonts w:ascii="Arial" w:hAnsi="Arial" w:cs="Arial"/>
          <w:color w:val="000000" w:themeColor="text1"/>
          <w:szCs w:val="24"/>
        </w:rPr>
        <w:instrText xml:space="preserve"> SEQ Ilustración \* ARABIC </w:instrText>
      </w:r>
      <w:r w:rsidR="00D113BE" w:rsidRPr="007B04D2">
        <w:rPr>
          <w:rFonts w:ascii="Arial" w:hAnsi="Arial" w:cs="Arial"/>
          <w:color w:val="000000" w:themeColor="text1"/>
          <w:szCs w:val="24"/>
        </w:rPr>
        <w:fldChar w:fldCharType="separate"/>
      </w:r>
      <w:r w:rsidR="005B547E" w:rsidRPr="007B04D2">
        <w:rPr>
          <w:rFonts w:ascii="Arial" w:hAnsi="Arial" w:cs="Arial"/>
          <w:noProof/>
          <w:color w:val="000000" w:themeColor="text1"/>
          <w:szCs w:val="24"/>
        </w:rPr>
        <w:t>14</w:t>
      </w:r>
      <w:r w:rsidR="00D113BE" w:rsidRPr="007B04D2">
        <w:rPr>
          <w:rFonts w:ascii="Arial" w:hAnsi="Arial" w:cs="Arial"/>
          <w:color w:val="000000" w:themeColor="text1"/>
          <w:szCs w:val="24"/>
        </w:rPr>
        <w:fldChar w:fldCharType="end"/>
      </w:r>
      <w:r w:rsidRPr="007B04D2">
        <w:rPr>
          <w:rFonts w:ascii="Arial" w:hAnsi="Arial" w:cs="Arial"/>
          <w:color w:val="000000" w:themeColor="text1"/>
          <w:szCs w:val="24"/>
        </w:rPr>
        <w:t>. Registro fotográfico de algunos eventos atendidos 2021</w:t>
      </w:r>
      <w:bookmarkEnd w:id="45"/>
    </w:p>
    <w:p w14:paraId="4C08D605" w14:textId="3593794E" w:rsidR="006D45AF" w:rsidRPr="007B04D2" w:rsidRDefault="00785351" w:rsidP="00970104">
      <w:pPr>
        <w:pBdr>
          <w:top w:val="nil"/>
          <w:left w:val="nil"/>
          <w:bottom w:val="nil"/>
          <w:right w:val="nil"/>
          <w:between w:val="nil"/>
        </w:pBdr>
        <w:spacing w:before="6"/>
        <w:ind w:left="708" w:firstLine="360"/>
        <w:jc w:val="center"/>
        <w:rPr>
          <w:rFonts w:eastAsia="Arial" w:cs="Arial"/>
          <w:sz w:val="18"/>
          <w:szCs w:val="24"/>
        </w:rPr>
      </w:pPr>
      <w:r w:rsidRPr="007B04D2">
        <w:rPr>
          <w:rFonts w:eastAsia="Arial" w:cs="Arial"/>
          <w:noProof/>
          <w:sz w:val="18"/>
          <w:szCs w:val="24"/>
        </w:rPr>
        <w:drawing>
          <wp:inline distT="0" distB="0" distL="0" distR="0" wp14:anchorId="281CF9BE" wp14:editId="2D9EE6D0">
            <wp:extent cx="3695700" cy="3695700"/>
            <wp:effectExtent l="0" t="0" r="0" b="0"/>
            <wp:docPr id="1067" name="Imagen 1067" descr="Registro fotográfico eventos atendid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n 1067" descr="Registro fotográfico eventos atendidos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4994" cy="3704994"/>
                    </a:xfrm>
                    <a:prstGeom prst="rect">
                      <a:avLst/>
                    </a:prstGeom>
                    <a:noFill/>
                    <a:ln>
                      <a:noFill/>
                    </a:ln>
                  </pic:spPr>
                </pic:pic>
              </a:graphicData>
            </a:graphic>
          </wp:inline>
        </w:drawing>
      </w:r>
    </w:p>
    <w:p w14:paraId="0A075F74" w14:textId="77777777" w:rsidR="006D45AF" w:rsidRPr="007B04D2" w:rsidRDefault="006D45AF" w:rsidP="00970104">
      <w:pPr>
        <w:pBdr>
          <w:top w:val="nil"/>
          <w:left w:val="nil"/>
          <w:bottom w:val="nil"/>
          <w:right w:val="nil"/>
          <w:between w:val="nil"/>
        </w:pBdr>
        <w:spacing w:before="6"/>
        <w:ind w:left="708" w:firstLine="360"/>
        <w:jc w:val="center"/>
        <w:rPr>
          <w:rFonts w:eastAsia="Arial" w:cs="Arial"/>
          <w:sz w:val="18"/>
          <w:szCs w:val="24"/>
        </w:rPr>
      </w:pPr>
    </w:p>
    <w:p w14:paraId="16C92716" w14:textId="72640859" w:rsidR="004B6C5D" w:rsidRDefault="00785351" w:rsidP="007B04D2">
      <w:pPr>
        <w:jc w:val="center"/>
        <w:rPr>
          <w:rFonts w:cs="Arial"/>
          <w:i/>
          <w:color w:val="auto"/>
          <w:sz w:val="18"/>
          <w:szCs w:val="24"/>
        </w:rPr>
      </w:pPr>
      <w:r w:rsidRPr="007B04D2">
        <w:rPr>
          <w:rFonts w:cs="Arial"/>
          <w:i/>
          <w:color w:val="auto"/>
          <w:sz w:val="18"/>
          <w:szCs w:val="24"/>
        </w:rPr>
        <w:lastRenderedPageBreak/>
        <w:t>Fuente: Subdirección de Gestión del Riesgo</w:t>
      </w:r>
    </w:p>
    <w:p w14:paraId="65DAF599" w14:textId="77777777" w:rsidR="007B04D2" w:rsidRPr="007B04D2" w:rsidRDefault="007B04D2" w:rsidP="007B04D2">
      <w:pPr>
        <w:jc w:val="center"/>
        <w:rPr>
          <w:rFonts w:cs="Arial"/>
          <w:i/>
          <w:color w:val="auto"/>
          <w:sz w:val="18"/>
          <w:szCs w:val="24"/>
        </w:rPr>
      </w:pPr>
    </w:p>
    <w:p w14:paraId="36311C72" w14:textId="4FB61B75" w:rsidR="006D45AF" w:rsidRPr="00CF43C4" w:rsidRDefault="00DB402E" w:rsidP="00970104">
      <w:pPr>
        <w:pBdr>
          <w:top w:val="nil"/>
          <w:left w:val="nil"/>
          <w:bottom w:val="nil"/>
          <w:right w:val="nil"/>
          <w:between w:val="nil"/>
        </w:pBdr>
        <w:spacing w:before="6"/>
        <w:rPr>
          <w:rFonts w:cs="Arial"/>
          <w:szCs w:val="24"/>
        </w:rPr>
      </w:pPr>
      <w:r w:rsidRPr="00CF43C4">
        <w:rPr>
          <w:rFonts w:cs="Arial"/>
          <w:szCs w:val="24"/>
        </w:rPr>
        <w:t>A</w:t>
      </w:r>
      <w:r w:rsidR="004B6C5D" w:rsidRPr="00CF43C4">
        <w:rPr>
          <w:rFonts w:cs="Arial"/>
          <w:szCs w:val="24"/>
        </w:rPr>
        <w:t xml:space="preserve"> continuación, se presentan algunas estadísticas asociadas a la gestión y manejo de aglomeraciones </w:t>
      </w:r>
    </w:p>
    <w:p w14:paraId="1D43A8FB" w14:textId="77777777" w:rsidR="006D45AF" w:rsidRPr="00CF43C4" w:rsidRDefault="006D45AF" w:rsidP="00970104">
      <w:pPr>
        <w:pBdr>
          <w:top w:val="nil"/>
          <w:left w:val="nil"/>
          <w:bottom w:val="nil"/>
          <w:right w:val="nil"/>
          <w:between w:val="nil"/>
        </w:pBdr>
        <w:spacing w:before="6"/>
        <w:ind w:left="708" w:firstLine="360"/>
        <w:rPr>
          <w:rFonts w:eastAsia="Arial" w:cs="Arial"/>
          <w:b/>
          <w:szCs w:val="24"/>
        </w:rPr>
      </w:pPr>
    </w:p>
    <w:p w14:paraId="0AEB5C13" w14:textId="49F80E45" w:rsidR="00004836" w:rsidRPr="007B04D2" w:rsidRDefault="00004836" w:rsidP="00970104">
      <w:pPr>
        <w:pStyle w:val="Descripcin"/>
        <w:keepNext/>
        <w:jc w:val="center"/>
        <w:rPr>
          <w:rFonts w:ascii="Arial" w:hAnsi="Arial" w:cs="Arial"/>
          <w:color w:val="auto"/>
          <w:szCs w:val="24"/>
        </w:rPr>
      </w:pPr>
      <w:bookmarkStart w:id="46" w:name="_Toc103760151"/>
      <w:r w:rsidRPr="007B04D2">
        <w:rPr>
          <w:rFonts w:ascii="Arial" w:hAnsi="Arial" w:cs="Arial"/>
          <w:color w:val="auto"/>
          <w:szCs w:val="24"/>
        </w:rPr>
        <w:t xml:space="preserve">Grafica </w:t>
      </w:r>
      <w:r w:rsidR="00792212" w:rsidRPr="007B04D2">
        <w:rPr>
          <w:rFonts w:ascii="Arial" w:hAnsi="Arial" w:cs="Arial"/>
          <w:color w:val="auto"/>
          <w:szCs w:val="24"/>
        </w:rPr>
        <w:fldChar w:fldCharType="begin"/>
      </w:r>
      <w:r w:rsidR="00792212" w:rsidRPr="007B04D2">
        <w:rPr>
          <w:rFonts w:ascii="Arial" w:hAnsi="Arial" w:cs="Arial"/>
          <w:color w:val="auto"/>
          <w:szCs w:val="24"/>
        </w:rPr>
        <w:instrText xml:space="preserve"> SEQ Grafica \* ARABIC </w:instrText>
      </w:r>
      <w:r w:rsidR="00792212" w:rsidRPr="007B04D2">
        <w:rPr>
          <w:rFonts w:ascii="Arial" w:hAnsi="Arial" w:cs="Arial"/>
          <w:color w:val="auto"/>
          <w:szCs w:val="24"/>
        </w:rPr>
        <w:fldChar w:fldCharType="separate"/>
      </w:r>
      <w:r w:rsidR="005B547E" w:rsidRPr="007B04D2">
        <w:rPr>
          <w:rFonts w:ascii="Arial" w:hAnsi="Arial" w:cs="Arial"/>
          <w:noProof/>
          <w:color w:val="auto"/>
          <w:szCs w:val="24"/>
        </w:rPr>
        <w:t>3</w:t>
      </w:r>
      <w:r w:rsidR="00792212" w:rsidRPr="007B04D2">
        <w:rPr>
          <w:rFonts w:ascii="Arial" w:hAnsi="Arial" w:cs="Arial"/>
          <w:color w:val="auto"/>
          <w:szCs w:val="24"/>
        </w:rPr>
        <w:fldChar w:fldCharType="end"/>
      </w:r>
      <w:r w:rsidRPr="007B04D2">
        <w:rPr>
          <w:rFonts w:ascii="Arial" w:hAnsi="Arial" w:cs="Arial"/>
          <w:color w:val="auto"/>
          <w:szCs w:val="24"/>
        </w:rPr>
        <w:t>.Comparativo acompañamiento verificación de condiciones vs puestos fijo</w:t>
      </w:r>
      <w:bookmarkEnd w:id="46"/>
    </w:p>
    <w:p w14:paraId="47B67116" w14:textId="77777777" w:rsidR="006D45AF" w:rsidRPr="007B04D2" w:rsidRDefault="006D45AF" w:rsidP="00970104">
      <w:pPr>
        <w:pBdr>
          <w:top w:val="nil"/>
          <w:left w:val="nil"/>
          <w:bottom w:val="nil"/>
          <w:right w:val="nil"/>
          <w:between w:val="nil"/>
        </w:pBdr>
        <w:spacing w:before="6"/>
        <w:ind w:left="708" w:firstLine="360"/>
        <w:rPr>
          <w:rFonts w:eastAsia="Arial" w:cs="Arial"/>
          <w:b/>
          <w:sz w:val="18"/>
          <w:szCs w:val="24"/>
        </w:rPr>
      </w:pPr>
      <w:r w:rsidRPr="007B04D2">
        <w:rPr>
          <w:rFonts w:cs="Arial"/>
          <w:noProof/>
          <w:sz w:val="18"/>
          <w:szCs w:val="24"/>
        </w:rPr>
        <w:drawing>
          <wp:inline distT="0" distB="0" distL="0" distR="0" wp14:anchorId="0028DE88" wp14:editId="44098B4F">
            <wp:extent cx="4809507" cy="2054432"/>
            <wp:effectExtent l="0" t="0" r="0" b="0"/>
            <wp:docPr id="10" name="Gráfico 10" descr="Comparativo acompañamiento verificación de condiciones">
              <a:extLst xmlns:a="http://schemas.openxmlformats.org/drawingml/2006/main">
                <a:ext uri="{FF2B5EF4-FFF2-40B4-BE49-F238E27FC236}">
                  <a16:creationId xmlns:a16="http://schemas.microsoft.com/office/drawing/2014/main" id="{78245310-56FB-48F1-AE5A-22A002F72D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D1D32E8" w14:textId="16485D3A" w:rsidR="006D45AF" w:rsidRPr="007B04D2" w:rsidRDefault="00785351" w:rsidP="00970104">
      <w:pPr>
        <w:pBdr>
          <w:top w:val="nil"/>
          <w:left w:val="nil"/>
          <w:bottom w:val="nil"/>
          <w:right w:val="nil"/>
          <w:between w:val="nil"/>
        </w:pBdr>
        <w:spacing w:before="6"/>
        <w:jc w:val="center"/>
        <w:rPr>
          <w:rFonts w:eastAsia="Arial" w:cs="Arial"/>
          <w:bCs/>
          <w:i/>
          <w:sz w:val="18"/>
          <w:szCs w:val="24"/>
        </w:rPr>
      </w:pPr>
      <w:r w:rsidRPr="007B04D2">
        <w:rPr>
          <w:rFonts w:eastAsia="Arial" w:cs="Arial"/>
          <w:bCs/>
          <w:i/>
          <w:sz w:val="18"/>
          <w:szCs w:val="24"/>
        </w:rPr>
        <w:t>Fuente: Subdirección</w:t>
      </w:r>
      <w:r w:rsidR="00646A6B" w:rsidRPr="007B04D2">
        <w:rPr>
          <w:rFonts w:eastAsia="Arial" w:cs="Arial"/>
          <w:bCs/>
          <w:i/>
          <w:sz w:val="18"/>
          <w:szCs w:val="24"/>
        </w:rPr>
        <w:t xml:space="preserve"> de Gestión del Riesgo</w:t>
      </w:r>
    </w:p>
    <w:p w14:paraId="2436C6EC" w14:textId="77777777" w:rsidR="006D45AF" w:rsidRPr="00CF43C4" w:rsidRDefault="006D45AF" w:rsidP="00970104">
      <w:pPr>
        <w:pBdr>
          <w:top w:val="nil"/>
          <w:left w:val="nil"/>
          <w:bottom w:val="nil"/>
          <w:right w:val="nil"/>
          <w:between w:val="nil"/>
        </w:pBdr>
        <w:spacing w:before="6"/>
        <w:rPr>
          <w:rFonts w:eastAsia="Arial" w:cs="Arial"/>
          <w:b/>
          <w:szCs w:val="24"/>
        </w:rPr>
      </w:pPr>
    </w:p>
    <w:p w14:paraId="647A2100" w14:textId="14251C2D" w:rsidR="006D45AF" w:rsidRPr="00CF43C4" w:rsidRDefault="006D45AF" w:rsidP="00970104">
      <w:pPr>
        <w:pBdr>
          <w:top w:val="nil"/>
          <w:left w:val="nil"/>
          <w:bottom w:val="nil"/>
          <w:right w:val="nil"/>
          <w:between w:val="nil"/>
        </w:pBdr>
        <w:spacing w:before="6"/>
        <w:ind w:right="49"/>
        <w:rPr>
          <w:rFonts w:eastAsia="Arial" w:cs="Arial"/>
          <w:bCs/>
          <w:szCs w:val="24"/>
        </w:rPr>
      </w:pPr>
      <w:r w:rsidRPr="00CF43C4">
        <w:rPr>
          <w:rFonts w:eastAsia="Arial" w:cs="Arial"/>
          <w:bCs/>
          <w:szCs w:val="24"/>
        </w:rPr>
        <w:t xml:space="preserve">En el mes de noviembre de 2021, se puede apreciar que se tuvo un incremento de verificaciones de condiciones a eventos de </w:t>
      </w:r>
      <w:r w:rsidR="003F5D75" w:rsidRPr="00CF43C4">
        <w:rPr>
          <w:rFonts w:eastAsia="Arial" w:cs="Arial"/>
          <w:bCs/>
          <w:szCs w:val="24"/>
        </w:rPr>
        <w:t xml:space="preserve">aglomeraciones de </w:t>
      </w:r>
      <w:r w:rsidR="00DE188F" w:rsidRPr="00CF43C4">
        <w:rPr>
          <w:rFonts w:eastAsia="Arial" w:cs="Arial"/>
          <w:bCs/>
          <w:szCs w:val="24"/>
        </w:rPr>
        <w:t>público</w:t>
      </w:r>
      <w:r w:rsidR="003F5D75" w:rsidRPr="00CF43C4">
        <w:rPr>
          <w:rFonts w:eastAsia="Arial" w:cs="Arial"/>
          <w:bCs/>
          <w:szCs w:val="24"/>
        </w:rPr>
        <w:t xml:space="preserve"> </w:t>
      </w:r>
      <w:r w:rsidRPr="00CF43C4">
        <w:rPr>
          <w:rFonts w:eastAsia="Arial" w:cs="Arial"/>
          <w:bCs/>
          <w:szCs w:val="24"/>
        </w:rPr>
        <w:t>de media complejidad y fue baja la solicitud para el mes de diciembre versus, los puestos fijos para eventos de alta complejidad donde su incremento mayor fue en el mes de diciembre.</w:t>
      </w:r>
    </w:p>
    <w:p w14:paraId="3C78E424" w14:textId="77777777" w:rsidR="00785351" w:rsidRPr="00CF43C4" w:rsidRDefault="00785351" w:rsidP="00970104">
      <w:pPr>
        <w:pBdr>
          <w:top w:val="nil"/>
          <w:left w:val="nil"/>
          <w:bottom w:val="nil"/>
          <w:right w:val="nil"/>
          <w:between w:val="nil"/>
        </w:pBdr>
        <w:spacing w:before="6"/>
        <w:rPr>
          <w:rFonts w:eastAsia="Arial" w:cs="Arial"/>
          <w:b/>
          <w:szCs w:val="24"/>
        </w:rPr>
      </w:pPr>
    </w:p>
    <w:p w14:paraId="3294C0CE" w14:textId="59426402" w:rsidR="006D45AF" w:rsidRPr="00CF43C4" w:rsidRDefault="003F5D75" w:rsidP="00CC2BB4">
      <w:pPr>
        <w:pBdr>
          <w:top w:val="nil"/>
          <w:left w:val="nil"/>
          <w:bottom w:val="nil"/>
          <w:right w:val="nil"/>
          <w:between w:val="nil"/>
        </w:pBdr>
        <w:spacing w:before="6"/>
        <w:rPr>
          <w:rFonts w:eastAsia="Arial" w:cs="Arial"/>
          <w:bCs/>
          <w:szCs w:val="24"/>
        </w:rPr>
      </w:pPr>
      <w:r w:rsidRPr="00CF43C4">
        <w:rPr>
          <w:rFonts w:eastAsia="Arial" w:cs="Arial"/>
          <w:bCs/>
          <w:szCs w:val="24"/>
        </w:rPr>
        <w:t>La consolidación del comparativo de c</w:t>
      </w:r>
      <w:r w:rsidR="006D45AF" w:rsidRPr="00CF43C4">
        <w:rPr>
          <w:rFonts w:eastAsia="Arial" w:cs="Arial"/>
          <w:bCs/>
          <w:szCs w:val="24"/>
        </w:rPr>
        <w:t>onceptos emitidos</w:t>
      </w:r>
      <w:r w:rsidRPr="00CF43C4">
        <w:rPr>
          <w:rFonts w:eastAsia="Arial" w:cs="Arial"/>
          <w:bCs/>
          <w:szCs w:val="24"/>
        </w:rPr>
        <w:t xml:space="preserve"> es el siguiente:</w:t>
      </w:r>
    </w:p>
    <w:p w14:paraId="50C0AEB2" w14:textId="7E9344AA" w:rsidR="00004836" w:rsidRPr="007B04D2" w:rsidRDefault="00004836" w:rsidP="007B04D2">
      <w:pPr>
        <w:pStyle w:val="Descripcin"/>
        <w:keepNext/>
        <w:jc w:val="center"/>
        <w:rPr>
          <w:rFonts w:ascii="Arial" w:hAnsi="Arial" w:cs="Arial"/>
          <w:color w:val="auto"/>
          <w:szCs w:val="24"/>
        </w:rPr>
      </w:pPr>
      <w:bookmarkStart w:id="47" w:name="_Toc103760152"/>
      <w:r w:rsidRPr="007B04D2">
        <w:rPr>
          <w:rFonts w:ascii="Arial" w:hAnsi="Arial" w:cs="Arial"/>
          <w:color w:val="auto"/>
          <w:szCs w:val="24"/>
        </w:rPr>
        <w:t xml:space="preserve">Grafica </w:t>
      </w:r>
      <w:r w:rsidR="00792212" w:rsidRPr="007B04D2">
        <w:rPr>
          <w:rFonts w:ascii="Arial" w:hAnsi="Arial" w:cs="Arial"/>
          <w:color w:val="auto"/>
          <w:szCs w:val="24"/>
        </w:rPr>
        <w:fldChar w:fldCharType="begin"/>
      </w:r>
      <w:r w:rsidR="00792212" w:rsidRPr="007B04D2">
        <w:rPr>
          <w:rFonts w:ascii="Arial" w:hAnsi="Arial" w:cs="Arial"/>
          <w:color w:val="auto"/>
          <w:szCs w:val="24"/>
        </w:rPr>
        <w:instrText xml:space="preserve"> SEQ Grafica \* ARABIC </w:instrText>
      </w:r>
      <w:r w:rsidR="00792212" w:rsidRPr="007B04D2">
        <w:rPr>
          <w:rFonts w:ascii="Arial" w:hAnsi="Arial" w:cs="Arial"/>
          <w:color w:val="auto"/>
          <w:szCs w:val="24"/>
        </w:rPr>
        <w:fldChar w:fldCharType="separate"/>
      </w:r>
      <w:r w:rsidR="005B547E" w:rsidRPr="007B04D2">
        <w:rPr>
          <w:rFonts w:ascii="Arial" w:hAnsi="Arial" w:cs="Arial"/>
          <w:noProof/>
          <w:color w:val="auto"/>
          <w:szCs w:val="24"/>
        </w:rPr>
        <w:t>4</w:t>
      </w:r>
      <w:r w:rsidR="00792212" w:rsidRPr="007B04D2">
        <w:rPr>
          <w:rFonts w:ascii="Arial" w:hAnsi="Arial" w:cs="Arial"/>
          <w:color w:val="auto"/>
          <w:szCs w:val="24"/>
        </w:rPr>
        <w:fldChar w:fldCharType="end"/>
      </w:r>
      <w:r w:rsidRPr="007B04D2">
        <w:rPr>
          <w:rFonts w:ascii="Arial" w:hAnsi="Arial" w:cs="Arial"/>
          <w:color w:val="auto"/>
          <w:szCs w:val="24"/>
        </w:rPr>
        <w:t>.Comparacion conceptos emitidos para aglomeraciones vs pirotecnia</w:t>
      </w:r>
      <w:bookmarkEnd w:id="47"/>
    </w:p>
    <w:p w14:paraId="0FB55A42" w14:textId="77777777" w:rsidR="006D45AF" w:rsidRPr="007B04D2" w:rsidRDefault="006D45AF" w:rsidP="007B04D2">
      <w:pPr>
        <w:pBdr>
          <w:top w:val="nil"/>
          <w:left w:val="nil"/>
          <w:bottom w:val="nil"/>
          <w:right w:val="nil"/>
          <w:between w:val="nil"/>
        </w:pBdr>
        <w:spacing w:before="6"/>
        <w:ind w:left="1134"/>
        <w:jc w:val="center"/>
        <w:rPr>
          <w:rFonts w:eastAsia="Arial" w:cs="Arial"/>
          <w:bCs/>
          <w:sz w:val="18"/>
          <w:szCs w:val="24"/>
        </w:rPr>
      </w:pPr>
      <w:r w:rsidRPr="007B04D2">
        <w:rPr>
          <w:rFonts w:cs="Arial"/>
          <w:noProof/>
          <w:sz w:val="18"/>
          <w:szCs w:val="24"/>
        </w:rPr>
        <w:drawing>
          <wp:inline distT="0" distB="0" distL="0" distR="0" wp14:anchorId="4BF0CFBE" wp14:editId="3D32360F">
            <wp:extent cx="5047013" cy="2600696"/>
            <wp:effectExtent l="0" t="0" r="0" b="0"/>
            <wp:docPr id="28" name="Gráfico 28" descr="Comparación Conceptos emitidos">
              <a:extLst xmlns:a="http://schemas.openxmlformats.org/drawingml/2006/main">
                <a:ext uri="{FF2B5EF4-FFF2-40B4-BE49-F238E27FC236}">
                  <a16:creationId xmlns:a16="http://schemas.microsoft.com/office/drawing/2014/main" id="{0206B0CF-93E3-4FCC-85C5-03E57447F3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9FFA33C" w14:textId="07CF2FDA" w:rsidR="00646A6B" w:rsidRPr="007B04D2" w:rsidRDefault="00646A6B" w:rsidP="007B04D2">
      <w:pPr>
        <w:pBdr>
          <w:top w:val="nil"/>
          <w:left w:val="nil"/>
          <w:bottom w:val="nil"/>
          <w:right w:val="nil"/>
          <w:between w:val="nil"/>
        </w:pBdr>
        <w:spacing w:before="6"/>
        <w:jc w:val="center"/>
        <w:rPr>
          <w:rFonts w:eastAsia="Arial" w:cs="Arial"/>
          <w:bCs/>
          <w:i/>
          <w:sz w:val="18"/>
          <w:szCs w:val="24"/>
        </w:rPr>
      </w:pPr>
      <w:r w:rsidRPr="007B04D2">
        <w:rPr>
          <w:rFonts w:eastAsia="Arial" w:cs="Arial"/>
          <w:bCs/>
          <w:i/>
          <w:sz w:val="18"/>
          <w:szCs w:val="24"/>
        </w:rPr>
        <w:t>Fuente: Subdirección de Gestión del Riesgo</w:t>
      </w:r>
    </w:p>
    <w:p w14:paraId="428F8CA8" w14:textId="1869700D" w:rsidR="006D45AF" w:rsidRPr="00CF43C4" w:rsidRDefault="006D45AF" w:rsidP="00970104">
      <w:pPr>
        <w:pBdr>
          <w:top w:val="nil"/>
          <w:left w:val="nil"/>
          <w:bottom w:val="nil"/>
          <w:right w:val="nil"/>
          <w:between w:val="nil"/>
        </w:pBdr>
        <w:spacing w:before="6"/>
        <w:ind w:right="191"/>
        <w:rPr>
          <w:rFonts w:eastAsia="Arial" w:cs="Arial"/>
          <w:b/>
          <w:i/>
          <w:iCs/>
          <w:szCs w:val="24"/>
        </w:rPr>
      </w:pPr>
      <w:r w:rsidRPr="00CF43C4">
        <w:rPr>
          <w:rFonts w:eastAsia="Arial" w:cs="Arial"/>
          <w:bCs/>
          <w:szCs w:val="24"/>
        </w:rPr>
        <w:lastRenderedPageBreak/>
        <w:t xml:space="preserve">La mayor cantidad de conceptos emitidos para aglomeraciones de público se dio para el mes de noviembre donde se generaron a través del SUGA 86 </w:t>
      </w:r>
      <w:r w:rsidR="003F5D75" w:rsidRPr="00CF43C4">
        <w:rPr>
          <w:rFonts w:eastAsia="Arial" w:cs="Arial"/>
          <w:bCs/>
          <w:szCs w:val="24"/>
        </w:rPr>
        <w:t>conceptos técnicos, a diferencia de pirotecnia donde la mayor cantidad de conceptos fuer</w:t>
      </w:r>
      <w:r w:rsidRPr="00CF43C4">
        <w:rPr>
          <w:rFonts w:eastAsia="Arial" w:cs="Arial"/>
          <w:bCs/>
          <w:szCs w:val="24"/>
        </w:rPr>
        <w:t>on emitidos para el mes de diciembre (18).</w:t>
      </w:r>
      <w:r w:rsidRPr="00CF43C4">
        <w:rPr>
          <w:rFonts w:eastAsia="Arial" w:cs="Arial"/>
          <w:b/>
          <w:i/>
          <w:iCs/>
          <w:szCs w:val="24"/>
        </w:rPr>
        <w:t xml:space="preserve"> </w:t>
      </w:r>
    </w:p>
    <w:p w14:paraId="1813DF20" w14:textId="77777777" w:rsidR="006D45AF" w:rsidRPr="00CF43C4" w:rsidRDefault="006D45AF" w:rsidP="00970104">
      <w:pPr>
        <w:pBdr>
          <w:top w:val="nil"/>
          <w:left w:val="nil"/>
          <w:bottom w:val="nil"/>
          <w:right w:val="nil"/>
          <w:between w:val="nil"/>
        </w:pBdr>
        <w:spacing w:before="6"/>
        <w:ind w:right="191"/>
        <w:rPr>
          <w:rFonts w:eastAsia="Arial" w:cs="Arial"/>
          <w:b/>
          <w:i/>
          <w:iCs/>
          <w:szCs w:val="24"/>
        </w:rPr>
      </w:pPr>
    </w:p>
    <w:p w14:paraId="4D639D26" w14:textId="26AD96B8" w:rsidR="006D45AF" w:rsidRPr="00CF43C4" w:rsidRDefault="00DB402E" w:rsidP="00970104">
      <w:pPr>
        <w:pBdr>
          <w:top w:val="nil"/>
          <w:left w:val="nil"/>
          <w:bottom w:val="nil"/>
          <w:right w:val="nil"/>
          <w:between w:val="nil"/>
        </w:pBdr>
        <w:spacing w:before="6"/>
        <w:rPr>
          <w:rFonts w:eastAsia="Arial" w:cs="Arial"/>
          <w:bCs/>
          <w:szCs w:val="24"/>
        </w:rPr>
      </w:pPr>
      <w:r w:rsidRPr="00CF43C4">
        <w:rPr>
          <w:rFonts w:eastAsia="Arial" w:cs="Arial"/>
          <w:bCs/>
          <w:szCs w:val="24"/>
        </w:rPr>
        <w:t>Por</w:t>
      </w:r>
      <w:r w:rsidR="003F5D75" w:rsidRPr="00CF43C4">
        <w:rPr>
          <w:rFonts w:eastAsia="Arial" w:cs="Arial"/>
          <w:bCs/>
          <w:szCs w:val="24"/>
        </w:rPr>
        <w:t xml:space="preserve"> su parte los planes de emergencia y contingencia - PEC radicados y evaluados en el SUGA tuvieron el siguiente comportamiento:</w:t>
      </w:r>
    </w:p>
    <w:p w14:paraId="7E53B40C" w14:textId="32C6092D" w:rsidR="00785351" w:rsidRPr="007B04D2" w:rsidRDefault="00785351" w:rsidP="00970104">
      <w:pPr>
        <w:pStyle w:val="Descripcin"/>
        <w:keepNext/>
        <w:rPr>
          <w:rFonts w:ascii="Arial" w:hAnsi="Arial" w:cs="Arial"/>
          <w:color w:val="000000" w:themeColor="text1"/>
          <w:szCs w:val="24"/>
        </w:rPr>
      </w:pPr>
    </w:p>
    <w:p w14:paraId="5ACC0F5E" w14:textId="6DAC4683" w:rsidR="00785351" w:rsidRPr="007B04D2" w:rsidRDefault="00785351" w:rsidP="00970104">
      <w:pPr>
        <w:pStyle w:val="Descripcin"/>
        <w:keepNext/>
        <w:jc w:val="center"/>
        <w:rPr>
          <w:rFonts w:ascii="Arial" w:hAnsi="Arial" w:cs="Arial"/>
          <w:color w:val="000000" w:themeColor="text1"/>
          <w:szCs w:val="24"/>
        </w:rPr>
      </w:pPr>
      <w:bookmarkStart w:id="48" w:name="_Toc103760153"/>
      <w:r w:rsidRPr="007B04D2">
        <w:rPr>
          <w:rFonts w:ascii="Arial" w:hAnsi="Arial" w:cs="Arial"/>
          <w:color w:val="000000" w:themeColor="text1"/>
          <w:szCs w:val="24"/>
        </w:rPr>
        <w:t xml:space="preserve">Grafica </w:t>
      </w:r>
      <w:r w:rsidR="00792212" w:rsidRPr="007B04D2">
        <w:rPr>
          <w:rFonts w:ascii="Arial" w:hAnsi="Arial" w:cs="Arial"/>
          <w:color w:val="000000" w:themeColor="text1"/>
          <w:szCs w:val="24"/>
        </w:rPr>
        <w:fldChar w:fldCharType="begin"/>
      </w:r>
      <w:r w:rsidR="00792212" w:rsidRPr="007B04D2">
        <w:rPr>
          <w:rFonts w:ascii="Arial" w:hAnsi="Arial" w:cs="Arial"/>
          <w:color w:val="000000" w:themeColor="text1"/>
          <w:szCs w:val="24"/>
        </w:rPr>
        <w:instrText xml:space="preserve"> SEQ Grafica \* ARABIC </w:instrText>
      </w:r>
      <w:r w:rsidR="00792212" w:rsidRPr="007B04D2">
        <w:rPr>
          <w:rFonts w:ascii="Arial" w:hAnsi="Arial" w:cs="Arial"/>
          <w:color w:val="000000" w:themeColor="text1"/>
          <w:szCs w:val="24"/>
        </w:rPr>
        <w:fldChar w:fldCharType="separate"/>
      </w:r>
      <w:r w:rsidR="005B547E" w:rsidRPr="007B04D2">
        <w:rPr>
          <w:rFonts w:ascii="Arial" w:hAnsi="Arial" w:cs="Arial"/>
          <w:noProof/>
          <w:color w:val="000000" w:themeColor="text1"/>
          <w:szCs w:val="24"/>
        </w:rPr>
        <w:t>5</w:t>
      </w:r>
      <w:r w:rsidR="00792212" w:rsidRPr="007B04D2">
        <w:rPr>
          <w:rFonts w:ascii="Arial" w:hAnsi="Arial" w:cs="Arial"/>
          <w:color w:val="000000" w:themeColor="text1"/>
          <w:szCs w:val="24"/>
        </w:rPr>
        <w:fldChar w:fldCharType="end"/>
      </w:r>
      <w:r w:rsidRPr="007B04D2">
        <w:rPr>
          <w:rFonts w:ascii="Arial" w:hAnsi="Arial" w:cs="Arial"/>
          <w:color w:val="000000" w:themeColor="text1"/>
          <w:szCs w:val="24"/>
        </w:rPr>
        <w:t xml:space="preserve">. </w:t>
      </w:r>
      <w:r w:rsidR="00DE188F" w:rsidRPr="007B04D2">
        <w:rPr>
          <w:rFonts w:ascii="Arial" w:hAnsi="Arial" w:cs="Arial"/>
          <w:color w:val="000000" w:themeColor="text1"/>
          <w:szCs w:val="24"/>
        </w:rPr>
        <w:t>PEC radicados</w:t>
      </w:r>
      <w:r w:rsidRPr="007B04D2">
        <w:rPr>
          <w:rFonts w:ascii="Arial" w:hAnsi="Arial" w:cs="Arial"/>
          <w:color w:val="000000" w:themeColor="text1"/>
          <w:szCs w:val="24"/>
        </w:rPr>
        <w:t xml:space="preserve"> y evaluados en SUGA</w:t>
      </w:r>
      <w:bookmarkEnd w:id="48"/>
    </w:p>
    <w:p w14:paraId="24B437D2" w14:textId="77777777" w:rsidR="006D45AF" w:rsidRPr="007B04D2" w:rsidRDefault="006D45AF" w:rsidP="00970104">
      <w:pPr>
        <w:pBdr>
          <w:top w:val="nil"/>
          <w:left w:val="nil"/>
          <w:bottom w:val="nil"/>
          <w:right w:val="nil"/>
          <w:between w:val="nil"/>
        </w:pBdr>
        <w:spacing w:before="6"/>
        <w:ind w:left="1134"/>
        <w:rPr>
          <w:rFonts w:eastAsia="Arial" w:cs="Arial"/>
          <w:bCs/>
          <w:sz w:val="18"/>
          <w:szCs w:val="24"/>
        </w:rPr>
      </w:pPr>
      <w:r w:rsidRPr="007B04D2">
        <w:rPr>
          <w:rFonts w:cs="Arial"/>
          <w:noProof/>
          <w:sz w:val="18"/>
          <w:szCs w:val="24"/>
        </w:rPr>
        <w:drawing>
          <wp:inline distT="0" distB="0" distL="0" distR="0" wp14:anchorId="750E8348" wp14:editId="4A50A78E">
            <wp:extent cx="4352925" cy="2466975"/>
            <wp:effectExtent l="0" t="0" r="0" b="0"/>
            <wp:docPr id="29" name="Gráfico 29" descr="Planes de Emergencia y contingencia - PEC radicados">
              <a:extLst xmlns:a="http://schemas.openxmlformats.org/drawingml/2006/main">
                <a:ext uri="{FF2B5EF4-FFF2-40B4-BE49-F238E27FC236}">
                  <a16:creationId xmlns:a16="http://schemas.microsoft.com/office/drawing/2014/main" id="{0DC1AF76-696F-4C8F-868A-9FABCD64EE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650706F" w14:textId="77777777" w:rsidR="00785351" w:rsidRPr="007B04D2" w:rsidRDefault="00785351" w:rsidP="00970104">
      <w:pPr>
        <w:pBdr>
          <w:top w:val="nil"/>
          <w:left w:val="nil"/>
          <w:bottom w:val="nil"/>
          <w:right w:val="nil"/>
          <w:between w:val="nil"/>
        </w:pBdr>
        <w:spacing w:before="6"/>
        <w:jc w:val="center"/>
        <w:rPr>
          <w:rFonts w:eastAsia="Arial" w:cs="Arial"/>
          <w:bCs/>
          <w:i/>
          <w:sz w:val="18"/>
          <w:szCs w:val="24"/>
        </w:rPr>
      </w:pPr>
      <w:r w:rsidRPr="007B04D2">
        <w:rPr>
          <w:rFonts w:eastAsia="Arial" w:cs="Arial"/>
          <w:bCs/>
          <w:i/>
          <w:sz w:val="18"/>
          <w:szCs w:val="24"/>
        </w:rPr>
        <w:t>Fuente: Subdirección de Gestión del Riesgo</w:t>
      </w:r>
    </w:p>
    <w:p w14:paraId="70F9BBA1" w14:textId="77777777" w:rsidR="006D45AF" w:rsidRPr="00CF43C4" w:rsidRDefault="006D45AF" w:rsidP="00970104">
      <w:pPr>
        <w:pBdr>
          <w:top w:val="nil"/>
          <w:left w:val="nil"/>
          <w:bottom w:val="nil"/>
          <w:right w:val="nil"/>
          <w:between w:val="nil"/>
        </w:pBdr>
        <w:spacing w:before="6"/>
        <w:rPr>
          <w:rFonts w:eastAsia="Arial" w:cs="Arial"/>
          <w:bCs/>
          <w:szCs w:val="24"/>
        </w:rPr>
      </w:pPr>
    </w:p>
    <w:p w14:paraId="37A01473" w14:textId="4C617EF5" w:rsidR="006D45AF" w:rsidRPr="00CF43C4" w:rsidRDefault="006D45AF" w:rsidP="00970104">
      <w:pPr>
        <w:pBdr>
          <w:top w:val="nil"/>
          <w:left w:val="nil"/>
          <w:bottom w:val="nil"/>
          <w:right w:val="nil"/>
          <w:between w:val="nil"/>
        </w:pBdr>
        <w:spacing w:before="6"/>
        <w:ind w:right="191"/>
        <w:rPr>
          <w:rFonts w:eastAsia="Arial" w:cs="Arial"/>
          <w:bCs/>
          <w:szCs w:val="24"/>
        </w:rPr>
      </w:pPr>
      <w:r w:rsidRPr="00CF43C4">
        <w:rPr>
          <w:rFonts w:eastAsia="Arial" w:cs="Arial"/>
          <w:bCs/>
          <w:szCs w:val="24"/>
        </w:rPr>
        <w:t>Durante el año 2021, el mes de noviembre gener</w:t>
      </w:r>
      <w:r w:rsidR="00FB7214">
        <w:rPr>
          <w:rFonts w:eastAsia="Arial" w:cs="Arial"/>
          <w:bCs/>
          <w:szCs w:val="24"/>
        </w:rPr>
        <w:t>ó</w:t>
      </w:r>
      <w:r w:rsidRPr="00CF43C4">
        <w:rPr>
          <w:rFonts w:eastAsia="Arial" w:cs="Arial"/>
          <w:bCs/>
          <w:szCs w:val="24"/>
        </w:rPr>
        <w:t xml:space="preserve"> la mayor cantidad de PEC radicados y evaluados en el módulo SUGA donde se recibieron 102 PEC, a diferencia del mes de enero y diciembre donde se recibieron tan solo 11 radicados en el módulo</w:t>
      </w:r>
    </w:p>
    <w:p w14:paraId="7E737325" w14:textId="73F2FCE4" w:rsidR="003F5D75" w:rsidRDefault="003F5D75" w:rsidP="00970104">
      <w:pPr>
        <w:pBdr>
          <w:top w:val="nil"/>
          <w:left w:val="nil"/>
          <w:bottom w:val="nil"/>
          <w:right w:val="nil"/>
          <w:between w:val="nil"/>
        </w:pBdr>
        <w:spacing w:before="6"/>
        <w:ind w:right="191"/>
        <w:rPr>
          <w:rFonts w:eastAsia="Arial" w:cs="Arial"/>
          <w:bCs/>
          <w:szCs w:val="24"/>
        </w:rPr>
      </w:pPr>
    </w:p>
    <w:p w14:paraId="3AAFB9B5" w14:textId="77777777" w:rsidR="005138DD" w:rsidRPr="00CF43C4" w:rsidRDefault="005138DD" w:rsidP="005138DD">
      <w:pPr>
        <w:pBdr>
          <w:top w:val="nil"/>
          <w:left w:val="nil"/>
          <w:bottom w:val="nil"/>
          <w:right w:val="nil"/>
          <w:between w:val="nil"/>
        </w:pBdr>
        <w:spacing w:before="6"/>
        <w:ind w:right="191"/>
        <w:rPr>
          <w:rFonts w:eastAsia="Arial" w:cs="Arial"/>
          <w:bCs/>
          <w:szCs w:val="24"/>
        </w:rPr>
      </w:pPr>
    </w:p>
    <w:p w14:paraId="02741BDD" w14:textId="77777777" w:rsidR="005138DD" w:rsidRPr="00CF43C4" w:rsidRDefault="005138DD" w:rsidP="005138DD">
      <w:pPr>
        <w:pStyle w:val="Ttulo4"/>
        <w:numPr>
          <w:ilvl w:val="0"/>
          <w:numId w:val="0"/>
        </w:numPr>
        <w:jc w:val="center"/>
        <w:rPr>
          <w:rFonts w:cs="Arial"/>
          <w:szCs w:val="24"/>
        </w:rPr>
      </w:pPr>
      <w:bookmarkStart w:id="49" w:name="_Toc101962640"/>
      <w:r w:rsidRPr="00CF43C4">
        <w:rPr>
          <w:rFonts w:cs="Arial"/>
          <w:szCs w:val="24"/>
        </w:rPr>
        <w:t>Formación y capacitación</w:t>
      </w:r>
      <w:bookmarkEnd w:id="49"/>
    </w:p>
    <w:p w14:paraId="3B5DAF39" w14:textId="77777777" w:rsidR="005138DD" w:rsidRPr="00CF43C4" w:rsidRDefault="005138DD" w:rsidP="005138DD">
      <w:pPr>
        <w:rPr>
          <w:rFonts w:cs="Arial"/>
          <w:szCs w:val="24"/>
        </w:rPr>
      </w:pPr>
    </w:p>
    <w:p w14:paraId="1417F18F" w14:textId="77777777" w:rsidR="005138DD" w:rsidRPr="00CF43C4" w:rsidRDefault="005138DD" w:rsidP="005138DD">
      <w:pPr>
        <w:pBdr>
          <w:top w:val="nil"/>
          <w:left w:val="nil"/>
          <w:bottom w:val="nil"/>
          <w:right w:val="nil"/>
          <w:between w:val="nil"/>
        </w:pBdr>
        <w:spacing w:before="100" w:line="276" w:lineRule="auto"/>
        <w:ind w:right="-234"/>
        <w:rPr>
          <w:rStyle w:val="normaltextrun"/>
          <w:rFonts w:cs="Arial"/>
          <w:szCs w:val="24"/>
          <w:lang w:val="es-ES"/>
        </w:rPr>
      </w:pPr>
      <w:r w:rsidRPr="00CF43C4">
        <w:rPr>
          <w:rFonts w:eastAsia="Arial" w:cs="Arial"/>
          <w:szCs w:val="24"/>
        </w:rPr>
        <w:t xml:space="preserve">De acuerdo con las leyes 1523 de 2012 (Política Nacional de Gestión del Riesgo de Desastres) y 1575 de 2012 (Ley General de Bomberos), y dentro del objetivo misional de la entidad, la UAE Cuerpo Oficial de Bomberos desde la Subdirección de Gestión del Riesgo, brinda a la ciudadanía espacios virtuales para la formación y capacitación en la prevención del riesgo y atención de emergencias, con relación a esto se ha ofertado capacitación </w:t>
      </w:r>
      <w:r w:rsidRPr="00CF43C4">
        <w:rPr>
          <w:rStyle w:val="normaltextrun"/>
          <w:rFonts w:cs="Arial"/>
          <w:bCs/>
          <w:szCs w:val="24"/>
          <w:lang w:val="es-ES"/>
        </w:rPr>
        <w:t>virtual</w:t>
      </w:r>
      <w:r w:rsidRPr="00CF43C4">
        <w:rPr>
          <w:rStyle w:val="normaltextrun"/>
          <w:rFonts w:cs="Arial"/>
          <w:b/>
          <w:szCs w:val="24"/>
          <w:lang w:val="es-ES"/>
        </w:rPr>
        <w:t xml:space="preserve"> </w:t>
      </w:r>
      <w:r w:rsidRPr="00CF43C4">
        <w:rPr>
          <w:rStyle w:val="normaltextrun"/>
          <w:rFonts w:cs="Arial"/>
          <w:szCs w:val="24"/>
          <w:lang w:val="es-ES"/>
        </w:rPr>
        <w:t>de los siguientes cursos:</w:t>
      </w:r>
    </w:p>
    <w:p w14:paraId="759AA8E1" w14:textId="77777777" w:rsidR="005138DD" w:rsidRPr="00CF43C4" w:rsidRDefault="005138DD" w:rsidP="005138DD">
      <w:pPr>
        <w:pBdr>
          <w:top w:val="nil"/>
          <w:left w:val="nil"/>
          <w:bottom w:val="nil"/>
          <w:right w:val="nil"/>
          <w:between w:val="nil"/>
        </w:pBdr>
        <w:spacing w:before="100" w:line="276" w:lineRule="auto"/>
        <w:ind w:right="-234"/>
        <w:rPr>
          <w:rStyle w:val="normaltextrun"/>
          <w:rFonts w:cs="Arial"/>
          <w:szCs w:val="24"/>
        </w:rPr>
      </w:pPr>
    </w:p>
    <w:p w14:paraId="494DA6D7" w14:textId="77777777" w:rsidR="005138DD" w:rsidRPr="00CF43C4" w:rsidRDefault="005138DD" w:rsidP="005138DD">
      <w:pPr>
        <w:pStyle w:val="paragraph"/>
        <w:numPr>
          <w:ilvl w:val="0"/>
          <w:numId w:val="27"/>
        </w:numPr>
        <w:spacing w:before="0" w:beforeAutospacing="0" w:after="0" w:afterAutospacing="0" w:line="276" w:lineRule="auto"/>
        <w:jc w:val="both"/>
        <w:textAlignment w:val="baseline"/>
        <w:rPr>
          <w:rStyle w:val="normaltextrun"/>
          <w:rFonts w:ascii="Arial" w:hAnsi="Arial" w:cs="Arial"/>
        </w:rPr>
      </w:pPr>
      <w:r w:rsidRPr="00CF43C4">
        <w:rPr>
          <w:rStyle w:val="normaltextrun"/>
          <w:rFonts w:ascii="Arial" w:hAnsi="Arial" w:cs="Arial"/>
        </w:rPr>
        <w:lastRenderedPageBreak/>
        <w:t xml:space="preserve">Capacitación Comunitaria </w:t>
      </w:r>
    </w:p>
    <w:p w14:paraId="43065D8C" w14:textId="77777777" w:rsidR="005138DD" w:rsidRPr="00CF43C4" w:rsidRDefault="005138DD" w:rsidP="005138DD">
      <w:pPr>
        <w:pStyle w:val="paragraph"/>
        <w:numPr>
          <w:ilvl w:val="0"/>
          <w:numId w:val="27"/>
        </w:numPr>
        <w:spacing w:before="0" w:beforeAutospacing="0" w:after="0" w:afterAutospacing="0" w:line="276" w:lineRule="auto"/>
        <w:jc w:val="both"/>
        <w:textAlignment w:val="baseline"/>
        <w:rPr>
          <w:rStyle w:val="normaltextrun"/>
          <w:rFonts w:ascii="Arial" w:hAnsi="Arial" w:cs="Arial"/>
        </w:rPr>
      </w:pPr>
      <w:r w:rsidRPr="00CF43C4">
        <w:rPr>
          <w:rStyle w:val="normaltextrun"/>
          <w:rFonts w:ascii="Arial" w:hAnsi="Arial" w:cs="Arial"/>
        </w:rPr>
        <w:t>Riesgo Bajo</w:t>
      </w:r>
    </w:p>
    <w:p w14:paraId="663F9CB9" w14:textId="77777777" w:rsidR="005138DD" w:rsidRPr="00CF43C4" w:rsidRDefault="005138DD" w:rsidP="005138DD">
      <w:pPr>
        <w:pStyle w:val="paragraph"/>
        <w:spacing w:before="0" w:beforeAutospacing="0" w:after="0" w:afterAutospacing="0" w:line="276" w:lineRule="auto"/>
        <w:ind w:left="1080"/>
        <w:jc w:val="both"/>
        <w:textAlignment w:val="baseline"/>
        <w:rPr>
          <w:rStyle w:val="normaltextrun"/>
          <w:rFonts w:ascii="Arial" w:hAnsi="Arial" w:cs="Arial"/>
        </w:rPr>
      </w:pPr>
    </w:p>
    <w:p w14:paraId="316C4F62" w14:textId="77777777" w:rsidR="005138DD" w:rsidRDefault="005138DD" w:rsidP="005138DD">
      <w:pPr>
        <w:pStyle w:val="paragraph"/>
        <w:numPr>
          <w:ilvl w:val="0"/>
          <w:numId w:val="20"/>
        </w:numPr>
        <w:spacing w:before="0" w:beforeAutospacing="0" w:after="0" w:afterAutospacing="0" w:line="276" w:lineRule="auto"/>
        <w:ind w:left="360" w:firstLine="0"/>
        <w:jc w:val="both"/>
        <w:textAlignment w:val="baseline"/>
        <w:rPr>
          <w:rStyle w:val="eop"/>
          <w:rFonts w:ascii="Arial" w:hAnsi="Arial" w:cs="Arial"/>
        </w:rPr>
      </w:pPr>
      <w:r w:rsidRPr="00CF43C4">
        <w:rPr>
          <w:rStyle w:val="normaltextrun"/>
          <w:rFonts w:ascii="Arial" w:hAnsi="Arial" w:cs="Arial"/>
          <w:bCs/>
          <w:lang w:val="es-ES"/>
        </w:rPr>
        <w:t>Virtualización</w:t>
      </w:r>
      <w:r w:rsidRPr="00CF43C4">
        <w:rPr>
          <w:rStyle w:val="normaltextrun"/>
          <w:rFonts w:ascii="Arial" w:hAnsi="Arial" w:cs="Arial"/>
          <w:lang w:val="es-ES"/>
        </w:rPr>
        <w:t xml:space="preserve"> de los siguientes cursos, disponibles en la plataforma virtual y en formato webinar (por YouTube de la entidad):</w:t>
      </w:r>
    </w:p>
    <w:p w14:paraId="232E24D7" w14:textId="77777777" w:rsidR="005138DD" w:rsidRPr="00CF43C4" w:rsidRDefault="005138DD" w:rsidP="005138DD">
      <w:pPr>
        <w:pStyle w:val="paragraph"/>
        <w:spacing w:before="0" w:beforeAutospacing="0" w:after="0" w:afterAutospacing="0" w:line="276" w:lineRule="auto"/>
        <w:ind w:left="360"/>
        <w:jc w:val="both"/>
        <w:textAlignment w:val="baseline"/>
        <w:rPr>
          <w:rFonts w:ascii="Arial" w:hAnsi="Arial" w:cs="Arial"/>
        </w:rPr>
      </w:pPr>
    </w:p>
    <w:p w14:paraId="3C481576" w14:textId="77777777" w:rsidR="005138DD" w:rsidRPr="00CF43C4" w:rsidRDefault="005138DD" w:rsidP="005138DD">
      <w:pPr>
        <w:pStyle w:val="paragraph"/>
        <w:numPr>
          <w:ilvl w:val="0"/>
          <w:numId w:val="21"/>
        </w:numPr>
        <w:spacing w:before="0" w:beforeAutospacing="0" w:after="0" w:afterAutospacing="0" w:line="276" w:lineRule="auto"/>
        <w:jc w:val="both"/>
        <w:textAlignment w:val="baseline"/>
        <w:rPr>
          <w:rStyle w:val="eop"/>
          <w:rFonts w:ascii="Arial" w:hAnsi="Arial" w:cs="Arial"/>
          <w:lang w:val="es-ES"/>
        </w:rPr>
      </w:pPr>
      <w:r w:rsidRPr="00CF43C4">
        <w:rPr>
          <w:rStyle w:val="normaltextrun"/>
          <w:rFonts w:ascii="Arial" w:hAnsi="Arial" w:cs="Arial"/>
          <w:lang w:val="es-ES"/>
        </w:rPr>
        <w:t>Riesgo Moderado</w:t>
      </w:r>
      <w:r w:rsidRPr="00CF43C4">
        <w:rPr>
          <w:rStyle w:val="eop"/>
          <w:rFonts w:ascii="Arial" w:hAnsi="Arial" w:cs="Arial"/>
          <w:lang w:val="es-ES"/>
        </w:rPr>
        <w:t> </w:t>
      </w:r>
    </w:p>
    <w:p w14:paraId="346C230A" w14:textId="77777777" w:rsidR="005138DD" w:rsidRPr="00CF43C4" w:rsidRDefault="005138DD" w:rsidP="005138DD">
      <w:pPr>
        <w:pStyle w:val="paragraph"/>
        <w:numPr>
          <w:ilvl w:val="0"/>
          <w:numId w:val="21"/>
        </w:numPr>
        <w:spacing w:before="0" w:beforeAutospacing="0" w:after="0" w:afterAutospacing="0" w:line="276" w:lineRule="auto"/>
        <w:jc w:val="both"/>
        <w:textAlignment w:val="baseline"/>
        <w:rPr>
          <w:rStyle w:val="eop"/>
          <w:rFonts w:ascii="Arial" w:hAnsi="Arial" w:cs="Arial"/>
          <w:lang w:val="es-ES"/>
        </w:rPr>
      </w:pPr>
      <w:r w:rsidRPr="00CF43C4">
        <w:rPr>
          <w:rStyle w:val="eop"/>
          <w:rFonts w:ascii="Arial" w:hAnsi="Arial" w:cs="Arial"/>
          <w:lang w:val="es-ES"/>
        </w:rPr>
        <w:t xml:space="preserve">Vivienda Segura, </w:t>
      </w:r>
      <w:r>
        <w:rPr>
          <w:rStyle w:val="eop"/>
          <w:rFonts w:ascii="Arial" w:hAnsi="Arial" w:cs="Arial"/>
          <w:lang w:val="es-ES"/>
        </w:rPr>
        <w:t>M</w:t>
      </w:r>
      <w:r w:rsidRPr="00CF43C4">
        <w:rPr>
          <w:rStyle w:val="eop"/>
          <w:rFonts w:ascii="Arial" w:hAnsi="Arial" w:cs="Arial"/>
          <w:lang w:val="es-ES"/>
        </w:rPr>
        <w:t xml:space="preserve">i </w:t>
      </w:r>
      <w:r>
        <w:rPr>
          <w:rStyle w:val="eop"/>
          <w:rFonts w:ascii="Arial" w:hAnsi="Arial" w:cs="Arial"/>
          <w:lang w:val="es-ES"/>
        </w:rPr>
        <w:t>C</w:t>
      </w:r>
      <w:r w:rsidRPr="00CF43C4">
        <w:rPr>
          <w:rStyle w:val="eop"/>
          <w:rFonts w:ascii="Arial" w:hAnsi="Arial" w:cs="Arial"/>
          <w:lang w:val="es-ES"/>
        </w:rPr>
        <w:t xml:space="preserve">asa </w:t>
      </w:r>
      <w:r>
        <w:rPr>
          <w:rStyle w:val="eop"/>
          <w:rFonts w:ascii="Arial" w:hAnsi="Arial" w:cs="Arial"/>
          <w:lang w:val="es-ES"/>
        </w:rPr>
        <w:t>S</w:t>
      </w:r>
      <w:r w:rsidRPr="00CF43C4">
        <w:rPr>
          <w:rStyle w:val="eop"/>
          <w:rFonts w:ascii="Arial" w:hAnsi="Arial" w:cs="Arial"/>
          <w:lang w:val="es-ES"/>
        </w:rPr>
        <w:t xml:space="preserve">in </w:t>
      </w:r>
      <w:r>
        <w:rPr>
          <w:rStyle w:val="eop"/>
          <w:rFonts w:ascii="Arial" w:hAnsi="Arial" w:cs="Arial"/>
          <w:lang w:val="es-ES"/>
        </w:rPr>
        <w:t>I</w:t>
      </w:r>
      <w:r w:rsidRPr="00CF43C4">
        <w:rPr>
          <w:rStyle w:val="eop"/>
          <w:rFonts w:ascii="Arial" w:hAnsi="Arial" w:cs="Arial"/>
          <w:lang w:val="es-ES"/>
        </w:rPr>
        <w:t>ncendios</w:t>
      </w:r>
    </w:p>
    <w:p w14:paraId="338901F0" w14:textId="77777777" w:rsidR="005138DD" w:rsidRPr="00CF43C4" w:rsidRDefault="005138DD" w:rsidP="005138DD">
      <w:pPr>
        <w:pStyle w:val="paragraph"/>
        <w:numPr>
          <w:ilvl w:val="0"/>
          <w:numId w:val="21"/>
        </w:numPr>
        <w:spacing w:before="0" w:beforeAutospacing="0" w:after="0" w:afterAutospacing="0" w:line="276" w:lineRule="auto"/>
        <w:jc w:val="both"/>
        <w:textAlignment w:val="baseline"/>
        <w:rPr>
          <w:rStyle w:val="eop"/>
          <w:rFonts w:ascii="Arial" w:hAnsi="Arial" w:cs="Arial"/>
          <w:lang w:val="es-ES"/>
        </w:rPr>
      </w:pPr>
      <w:r w:rsidRPr="00CF43C4">
        <w:rPr>
          <w:rStyle w:val="eop"/>
          <w:rFonts w:ascii="Arial" w:hAnsi="Arial" w:cs="Arial"/>
          <w:lang w:val="es-ES"/>
        </w:rPr>
        <w:t>Incendios Forestales</w:t>
      </w:r>
    </w:p>
    <w:p w14:paraId="2A1C1CB8" w14:textId="77777777" w:rsidR="005138DD" w:rsidRPr="00CF43C4" w:rsidRDefault="005138DD" w:rsidP="005138DD">
      <w:pPr>
        <w:pStyle w:val="paragraph"/>
        <w:spacing w:before="0" w:beforeAutospacing="0" w:after="0" w:afterAutospacing="0" w:line="276" w:lineRule="auto"/>
        <w:jc w:val="both"/>
        <w:textAlignment w:val="baseline"/>
        <w:rPr>
          <w:rStyle w:val="eop"/>
          <w:rFonts w:ascii="Arial" w:hAnsi="Arial" w:cs="Arial"/>
          <w:lang w:val="es-ES"/>
        </w:rPr>
      </w:pPr>
    </w:p>
    <w:p w14:paraId="13869218" w14:textId="77777777" w:rsidR="005138DD" w:rsidRPr="00CF43C4" w:rsidRDefault="005138DD" w:rsidP="005138DD">
      <w:pPr>
        <w:pStyle w:val="paragraph"/>
        <w:spacing w:before="0" w:beforeAutospacing="0" w:after="0" w:afterAutospacing="0" w:line="276" w:lineRule="auto"/>
        <w:jc w:val="both"/>
        <w:textAlignment w:val="baseline"/>
        <w:rPr>
          <w:rStyle w:val="eop"/>
          <w:rFonts w:ascii="Arial" w:hAnsi="Arial" w:cs="Arial"/>
          <w:iCs/>
          <w:lang w:val="es-ES"/>
        </w:rPr>
      </w:pPr>
      <w:r w:rsidRPr="00CF43C4">
        <w:rPr>
          <w:rStyle w:val="eop"/>
          <w:rFonts w:ascii="Arial" w:hAnsi="Arial" w:cs="Arial"/>
          <w:iCs/>
          <w:lang w:val="es-ES"/>
        </w:rPr>
        <w:t>La ejecución de esos espacios de formación y capacitación ha logrado incidir en un número significativo de personas, distribuidas en cursos de la siguiente manera.</w:t>
      </w:r>
    </w:p>
    <w:p w14:paraId="2C9F4EA1" w14:textId="77777777" w:rsidR="005138DD" w:rsidRPr="00CF43C4" w:rsidRDefault="005138DD" w:rsidP="005138DD">
      <w:pPr>
        <w:pStyle w:val="paragraph"/>
        <w:spacing w:before="0" w:beforeAutospacing="0" w:after="0" w:afterAutospacing="0" w:line="276" w:lineRule="auto"/>
        <w:jc w:val="both"/>
        <w:textAlignment w:val="baseline"/>
        <w:rPr>
          <w:rStyle w:val="eop"/>
          <w:rFonts w:ascii="Arial" w:hAnsi="Arial" w:cs="Arial"/>
          <w:i/>
          <w:lang w:val="es-ES"/>
        </w:rPr>
      </w:pPr>
    </w:p>
    <w:p w14:paraId="76983AE5" w14:textId="77777777" w:rsidR="005138DD" w:rsidRPr="007B04D2" w:rsidRDefault="005138DD" w:rsidP="005138DD">
      <w:pPr>
        <w:pStyle w:val="Descripcin"/>
        <w:keepNext/>
        <w:jc w:val="center"/>
        <w:rPr>
          <w:rFonts w:ascii="Arial" w:hAnsi="Arial" w:cs="Arial"/>
          <w:color w:val="000000" w:themeColor="text1"/>
          <w:szCs w:val="24"/>
        </w:rPr>
      </w:pPr>
      <w:bookmarkStart w:id="50" w:name="_Toc103807086"/>
      <w:r w:rsidRPr="007B04D2">
        <w:rPr>
          <w:rFonts w:ascii="Arial" w:hAnsi="Arial" w:cs="Arial"/>
          <w:color w:val="000000" w:themeColor="text1"/>
          <w:szCs w:val="24"/>
        </w:rPr>
        <w:t xml:space="preserve">Tabla </w:t>
      </w:r>
      <w:r w:rsidRPr="007B04D2">
        <w:rPr>
          <w:rFonts w:ascii="Arial" w:hAnsi="Arial" w:cs="Arial"/>
          <w:color w:val="000000" w:themeColor="text1"/>
          <w:szCs w:val="24"/>
        </w:rPr>
        <w:fldChar w:fldCharType="begin"/>
      </w:r>
      <w:r w:rsidRPr="007B04D2">
        <w:rPr>
          <w:rFonts w:ascii="Arial" w:hAnsi="Arial" w:cs="Arial"/>
          <w:color w:val="000000" w:themeColor="text1"/>
          <w:szCs w:val="24"/>
        </w:rPr>
        <w:instrText xml:space="preserve"> SEQ Tabla \* ARABIC </w:instrText>
      </w:r>
      <w:r w:rsidRPr="007B04D2">
        <w:rPr>
          <w:rFonts w:ascii="Arial" w:hAnsi="Arial" w:cs="Arial"/>
          <w:color w:val="000000" w:themeColor="text1"/>
          <w:szCs w:val="24"/>
        </w:rPr>
        <w:fldChar w:fldCharType="separate"/>
      </w:r>
      <w:r w:rsidRPr="007B04D2">
        <w:rPr>
          <w:rFonts w:ascii="Arial" w:hAnsi="Arial" w:cs="Arial"/>
          <w:noProof/>
          <w:color w:val="000000" w:themeColor="text1"/>
          <w:szCs w:val="24"/>
        </w:rPr>
        <w:t>16</w:t>
      </w:r>
      <w:r w:rsidRPr="007B04D2">
        <w:rPr>
          <w:rFonts w:ascii="Arial" w:hAnsi="Arial" w:cs="Arial"/>
          <w:color w:val="000000" w:themeColor="text1"/>
          <w:szCs w:val="24"/>
        </w:rPr>
        <w:fldChar w:fldCharType="end"/>
      </w:r>
      <w:r w:rsidRPr="007B04D2">
        <w:rPr>
          <w:rFonts w:ascii="Arial" w:hAnsi="Arial" w:cs="Arial"/>
          <w:color w:val="000000" w:themeColor="text1"/>
          <w:szCs w:val="24"/>
        </w:rPr>
        <w:t>.Personas capacitadas por curso 2021</w:t>
      </w:r>
      <w:bookmarkEnd w:id="50"/>
    </w:p>
    <w:tbl>
      <w:tblPr>
        <w:tblStyle w:val="Tabladecuadrcula4-nfasis2"/>
        <w:tblW w:w="7371" w:type="dxa"/>
        <w:tblInd w:w="988" w:type="dxa"/>
        <w:tblLook w:val="04A0" w:firstRow="1" w:lastRow="0" w:firstColumn="1" w:lastColumn="0" w:noHBand="0" w:noVBand="1"/>
        <w:tblCaption w:val="Tabla 16.Personas capacitadas por curso 2021"/>
        <w:tblDescription w:val="Tabla 16.Personas capacitadas por curso 2021"/>
      </w:tblPr>
      <w:tblGrid>
        <w:gridCol w:w="3543"/>
        <w:gridCol w:w="3828"/>
      </w:tblGrid>
      <w:tr w:rsidR="005138DD" w:rsidRPr="00CF43C4" w14:paraId="1BE2D341" w14:textId="77777777" w:rsidTr="00B4563D">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3543" w:type="dxa"/>
            <w:noWrap/>
            <w:hideMark/>
          </w:tcPr>
          <w:p w14:paraId="49185D2D" w14:textId="77777777" w:rsidR="005138DD" w:rsidRPr="00CF43C4" w:rsidRDefault="005138DD" w:rsidP="00B4563D">
            <w:pPr>
              <w:rPr>
                <w:rFonts w:cs="Arial"/>
                <w:b w:val="0"/>
                <w:bCs w:val="0"/>
              </w:rPr>
            </w:pPr>
            <w:r w:rsidRPr="00CF43C4">
              <w:rPr>
                <w:rFonts w:cs="Arial"/>
              </w:rPr>
              <w:t>CURSO</w:t>
            </w:r>
          </w:p>
        </w:tc>
        <w:tc>
          <w:tcPr>
            <w:tcW w:w="3828" w:type="dxa"/>
            <w:noWrap/>
            <w:hideMark/>
          </w:tcPr>
          <w:p w14:paraId="46BB5619" w14:textId="77777777" w:rsidR="005138DD" w:rsidRPr="00CF43C4" w:rsidRDefault="005138DD" w:rsidP="00B4563D">
            <w:pPr>
              <w:cnfStyle w:val="100000000000" w:firstRow="1" w:lastRow="0" w:firstColumn="0" w:lastColumn="0" w:oddVBand="0" w:evenVBand="0" w:oddHBand="0" w:evenHBand="0" w:firstRowFirstColumn="0" w:firstRowLastColumn="0" w:lastRowFirstColumn="0" w:lastRowLastColumn="0"/>
              <w:rPr>
                <w:rFonts w:cs="Arial"/>
                <w:b w:val="0"/>
                <w:bCs w:val="0"/>
              </w:rPr>
            </w:pPr>
            <w:r w:rsidRPr="00CF43C4">
              <w:rPr>
                <w:rFonts w:cs="Arial"/>
              </w:rPr>
              <w:t>PERSONAS CAPACITADAS</w:t>
            </w:r>
          </w:p>
        </w:tc>
      </w:tr>
      <w:tr w:rsidR="005138DD" w:rsidRPr="00CF43C4" w14:paraId="2C6C7447" w14:textId="77777777" w:rsidTr="00B456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3" w:type="dxa"/>
            <w:noWrap/>
            <w:hideMark/>
          </w:tcPr>
          <w:p w14:paraId="67CF13BE" w14:textId="77777777" w:rsidR="005138DD" w:rsidRPr="00CF43C4" w:rsidRDefault="005138DD" w:rsidP="00B4563D">
            <w:pPr>
              <w:rPr>
                <w:rFonts w:cs="Arial"/>
                <w:b w:val="0"/>
              </w:rPr>
            </w:pPr>
            <w:r w:rsidRPr="00CF43C4">
              <w:rPr>
                <w:rFonts w:cs="Arial"/>
              </w:rPr>
              <w:t>Capacitación Comunitaria</w:t>
            </w:r>
          </w:p>
        </w:tc>
        <w:tc>
          <w:tcPr>
            <w:tcW w:w="3828" w:type="dxa"/>
            <w:noWrap/>
            <w:hideMark/>
          </w:tcPr>
          <w:p w14:paraId="0E354388"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2.669</w:t>
            </w:r>
          </w:p>
        </w:tc>
      </w:tr>
      <w:tr w:rsidR="005138DD" w:rsidRPr="00CF43C4" w14:paraId="5D3CFDB9" w14:textId="77777777" w:rsidTr="00B4563D">
        <w:trPr>
          <w:trHeight w:val="300"/>
        </w:trPr>
        <w:tc>
          <w:tcPr>
            <w:cnfStyle w:val="001000000000" w:firstRow="0" w:lastRow="0" w:firstColumn="1" w:lastColumn="0" w:oddVBand="0" w:evenVBand="0" w:oddHBand="0" w:evenHBand="0" w:firstRowFirstColumn="0" w:firstRowLastColumn="0" w:lastRowFirstColumn="0" w:lastRowLastColumn="0"/>
            <w:tcW w:w="3543" w:type="dxa"/>
            <w:noWrap/>
            <w:hideMark/>
          </w:tcPr>
          <w:p w14:paraId="57B5804A" w14:textId="77777777" w:rsidR="005138DD" w:rsidRPr="00CF43C4" w:rsidRDefault="005138DD" w:rsidP="00B4563D">
            <w:pPr>
              <w:rPr>
                <w:rFonts w:cs="Arial"/>
                <w:b w:val="0"/>
              </w:rPr>
            </w:pPr>
            <w:r w:rsidRPr="00CF43C4">
              <w:rPr>
                <w:rFonts w:cs="Arial"/>
              </w:rPr>
              <w:t>Riesgo Bajo</w:t>
            </w:r>
          </w:p>
        </w:tc>
        <w:tc>
          <w:tcPr>
            <w:tcW w:w="3828" w:type="dxa"/>
            <w:noWrap/>
            <w:hideMark/>
          </w:tcPr>
          <w:p w14:paraId="69076F12" w14:textId="77777777" w:rsidR="005138DD" w:rsidRPr="00CF43C4" w:rsidRDefault="005138DD" w:rsidP="00B4563D">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8.198</w:t>
            </w:r>
          </w:p>
        </w:tc>
      </w:tr>
      <w:tr w:rsidR="005138DD" w:rsidRPr="00CF43C4" w14:paraId="178F429E" w14:textId="77777777" w:rsidTr="00B456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3" w:type="dxa"/>
            <w:noWrap/>
            <w:hideMark/>
          </w:tcPr>
          <w:p w14:paraId="07DE8989" w14:textId="77777777" w:rsidR="005138DD" w:rsidRPr="00CF43C4" w:rsidRDefault="005138DD" w:rsidP="00B4563D">
            <w:pPr>
              <w:rPr>
                <w:rFonts w:cs="Arial"/>
                <w:b w:val="0"/>
              </w:rPr>
            </w:pPr>
            <w:r w:rsidRPr="00CF43C4">
              <w:rPr>
                <w:rFonts w:cs="Arial"/>
              </w:rPr>
              <w:t>Riesgo Moderado</w:t>
            </w:r>
          </w:p>
        </w:tc>
        <w:tc>
          <w:tcPr>
            <w:tcW w:w="3828" w:type="dxa"/>
            <w:noWrap/>
            <w:hideMark/>
          </w:tcPr>
          <w:p w14:paraId="7F4F12C0"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1.003</w:t>
            </w:r>
          </w:p>
        </w:tc>
      </w:tr>
      <w:tr w:rsidR="005138DD" w:rsidRPr="00CF43C4" w14:paraId="3BC3112A" w14:textId="77777777" w:rsidTr="00B4563D">
        <w:trPr>
          <w:trHeight w:val="300"/>
        </w:trPr>
        <w:tc>
          <w:tcPr>
            <w:cnfStyle w:val="001000000000" w:firstRow="0" w:lastRow="0" w:firstColumn="1" w:lastColumn="0" w:oddVBand="0" w:evenVBand="0" w:oddHBand="0" w:evenHBand="0" w:firstRowFirstColumn="0" w:firstRowLastColumn="0" w:lastRowFirstColumn="0" w:lastRowLastColumn="0"/>
            <w:tcW w:w="3543" w:type="dxa"/>
            <w:noWrap/>
            <w:hideMark/>
          </w:tcPr>
          <w:p w14:paraId="6DFB6C68" w14:textId="77777777" w:rsidR="005138DD" w:rsidRPr="00CF43C4" w:rsidRDefault="005138DD" w:rsidP="00B4563D">
            <w:pPr>
              <w:rPr>
                <w:rFonts w:cs="Arial"/>
                <w:b w:val="0"/>
              </w:rPr>
            </w:pPr>
            <w:r w:rsidRPr="00CF43C4">
              <w:rPr>
                <w:rFonts w:cs="Arial"/>
              </w:rPr>
              <w:t>Vivienda Segura</w:t>
            </w:r>
          </w:p>
        </w:tc>
        <w:tc>
          <w:tcPr>
            <w:tcW w:w="3828" w:type="dxa"/>
            <w:noWrap/>
            <w:hideMark/>
          </w:tcPr>
          <w:p w14:paraId="617AB6C8" w14:textId="77777777" w:rsidR="005138DD" w:rsidRPr="00CF43C4" w:rsidRDefault="005138DD" w:rsidP="00B4563D">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218</w:t>
            </w:r>
          </w:p>
        </w:tc>
      </w:tr>
      <w:tr w:rsidR="005138DD" w:rsidRPr="00CF43C4" w14:paraId="1784BE7D" w14:textId="77777777" w:rsidTr="00B4563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3" w:type="dxa"/>
            <w:noWrap/>
            <w:hideMark/>
          </w:tcPr>
          <w:p w14:paraId="4576516C" w14:textId="77777777" w:rsidR="005138DD" w:rsidRPr="00CF43C4" w:rsidRDefault="005138DD" w:rsidP="00B4563D">
            <w:pPr>
              <w:rPr>
                <w:rFonts w:cs="Arial"/>
                <w:b w:val="0"/>
                <w:bCs w:val="0"/>
              </w:rPr>
            </w:pPr>
            <w:r w:rsidRPr="00CF43C4">
              <w:rPr>
                <w:rFonts w:cs="Arial"/>
              </w:rPr>
              <w:t>TOTAL</w:t>
            </w:r>
          </w:p>
        </w:tc>
        <w:tc>
          <w:tcPr>
            <w:tcW w:w="3828" w:type="dxa"/>
            <w:noWrap/>
            <w:hideMark/>
          </w:tcPr>
          <w:p w14:paraId="671E7BEA"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b/>
                <w:bCs/>
              </w:rPr>
            </w:pPr>
            <w:r w:rsidRPr="00CF43C4">
              <w:rPr>
                <w:rFonts w:cs="Arial"/>
                <w:b/>
                <w:bCs/>
              </w:rPr>
              <w:t>12.088</w:t>
            </w:r>
          </w:p>
        </w:tc>
      </w:tr>
    </w:tbl>
    <w:p w14:paraId="5A8C8C43" w14:textId="77777777" w:rsidR="005138DD" w:rsidRPr="00CF43C4" w:rsidRDefault="005138DD" w:rsidP="005138DD">
      <w:pPr>
        <w:pBdr>
          <w:top w:val="nil"/>
          <w:left w:val="nil"/>
          <w:bottom w:val="nil"/>
          <w:right w:val="nil"/>
          <w:between w:val="nil"/>
        </w:pBdr>
        <w:tabs>
          <w:tab w:val="left" w:pos="1605"/>
          <w:tab w:val="center" w:pos="4425"/>
        </w:tabs>
        <w:spacing w:before="6"/>
        <w:jc w:val="left"/>
        <w:rPr>
          <w:rFonts w:eastAsia="Arial" w:cs="Arial"/>
          <w:bCs/>
          <w:szCs w:val="24"/>
        </w:rPr>
      </w:pPr>
      <w:r>
        <w:rPr>
          <w:rFonts w:eastAsia="Arial" w:cs="Arial"/>
          <w:bCs/>
          <w:szCs w:val="24"/>
        </w:rPr>
        <w:tab/>
      </w:r>
      <w:r>
        <w:rPr>
          <w:rFonts w:eastAsia="Arial" w:cs="Arial"/>
          <w:bCs/>
          <w:szCs w:val="24"/>
        </w:rPr>
        <w:tab/>
      </w:r>
      <w:r w:rsidRPr="007B04D2">
        <w:rPr>
          <w:rFonts w:eastAsia="Arial" w:cs="Arial"/>
          <w:bCs/>
          <w:sz w:val="18"/>
          <w:szCs w:val="24"/>
        </w:rPr>
        <w:t>Fuente: Subdirección de Gestión del Riesgo</w:t>
      </w:r>
    </w:p>
    <w:p w14:paraId="5CEDD1C9" w14:textId="77777777" w:rsidR="005138DD" w:rsidRPr="00CF43C4" w:rsidRDefault="005138DD" w:rsidP="005138DD">
      <w:pPr>
        <w:pStyle w:val="paragraph"/>
        <w:spacing w:before="0" w:beforeAutospacing="0" w:after="0" w:afterAutospacing="0" w:line="276" w:lineRule="auto"/>
        <w:jc w:val="both"/>
        <w:textAlignment w:val="baseline"/>
        <w:rPr>
          <w:rStyle w:val="eop"/>
          <w:rFonts w:ascii="Arial" w:hAnsi="Arial" w:cs="Arial"/>
          <w:lang w:val="es-ES"/>
        </w:rPr>
      </w:pPr>
    </w:p>
    <w:p w14:paraId="2A95F7FE" w14:textId="77777777" w:rsidR="005138DD" w:rsidRPr="00CF43C4" w:rsidRDefault="005138DD" w:rsidP="005138DD">
      <w:pPr>
        <w:pStyle w:val="paragraph"/>
        <w:spacing w:before="0" w:beforeAutospacing="0" w:after="0" w:afterAutospacing="0" w:line="276" w:lineRule="auto"/>
        <w:jc w:val="both"/>
        <w:textAlignment w:val="baseline"/>
        <w:rPr>
          <w:rStyle w:val="eop"/>
          <w:rFonts w:ascii="Arial" w:hAnsi="Arial" w:cs="Arial"/>
          <w:lang w:val="es-ES"/>
        </w:rPr>
      </w:pPr>
      <w:r w:rsidRPr="00CF43C4">
        <w:rPr>
          <w:rStyle w:val="eop"/>
          <w:rFonts w:ascii="Arial" w:hAnsi="Arial" w:cs="Arial"/>
          <w:lang w:val="es-ES"/>
        </w:rPr>
        <w:t>Durante el año 2021, se logró capacitar 12.088 usuarios en total, de los cuales 2.669 personas participaron en el curso de capacitación comunitaria.</w:t>
      </w:r>
    </w:p>
    <w:p w14:paraId="56579B4C" w14:textId="77777777" w:rsidR="005138DD" w:rsidRPr="00CF43C4" w:rsidRDefault="005138DD" w:rsidP="005138DD">
      <w:pPr>
        <w:pStyle w:val="paragraph"/>
        <w:spacing w:before="0" w:beforeAutospacing="0" w:after="0" w:afterAutospacing="0" w:line="276" w:lineRule="auto"/>
        <w:jc w:val="both"/>
        <w:textAlignment w:val="baseline"/>
        <w:rPr>
          <w:rStyle w:val="eop"/>
          <w:rFonts w:ascii="Arial" w:hAnsi="Arial" w:cs="Arial"/>
          <w:lang w:val="es-ES"/>
        </w:rPr>
      </w:pPr>
    </w:p>
    <w:p w14:paraId="79ED8C25" w14:textId="77777777" w:rsidR="005138DD" w:rsidRPr="00CF43C4" w:rsidRDefault="005138DD" w:rsidP="005138DD">
      <w:pPr>
        <w:pStyle w:val="paragraph"/>
        <w:spacing w:before="0" w:beforeAutospacing="0" w:after="0" w:afterAutospacing="0" w:line="276" w:lineRule="auto"/>
        <w:jc w:val="both"/>
        <w:textAlignment w:val="baseline"/>
        <w:rPr>
          <w:rStyle w:val="eop"/>
          <w:rFonts w:ascii="Arial" w:hAnsi="Arial" w:cs="Arial"/>
          <w:lang w:val="es-ES"/>
        </w:rPr>
      </w:pPr>
      <w:r w:rsidRPr="00CF43C4">
        <w:rPr>
          <w:rStyle w:val="eop"/>
          <w:rFonts w:ascii="Arial" w:hAnsi="Arial" w:cs="Arial"/>
          <w:lang w:val="es-ES"/>
        </w:rPr>
        <w:t>A continuación, se discrimina el total de personas capacitadas en la ciudad por localidad. Las localidades que registran mayor cantidad de usuarios son Engativá y Ciudad Bolívar, mientras que la de menor cantidad de usuarios es Teusaquillo.</w:t>
      </w:r>
    </w:p>
    <w:p w14:paraId="292669F8" w14:textId="77777777" w:rsidR="005138DD" w:rsidRPr="00CF43C4" w:rsidRDefault="005138DD" w:rsidP="005138DD">
      <w:pPr>
        <w:pStyle w:val="paragraph"/>
        <w:spacing w:before="0" w:beforeAutospacing="0" w:after="0" w:afterAutospacing="0" w:line="360" w:lineRule="auto"/>
        <w:jc w:val="both"/>
        <w:textAlignment w:val="baseline"/>
        <w:rPr>
          <w:rStyle w:val="eop"/>
          <w:rFonts w:ascii="Arial" w:hAnsi="Arial" w:cs="Arial"/>
          <w:i/>
          <w:lang w:val="es-ES"/>
        </w:rPr>
      </w:pPr>
    </w:p>
    <w:p w14:paraId="41BC12C1" w14:textId="77777777" w:rsidR="005138DD" w:rsidRPr="00D61D60" w:rsidRDefault="005138DD" w:rsidP="005138DD">
      <w:pPr>
        <w:pStyle w:val="Descripcin"/>
        <w:keepNext/>
        <w:jc w:val="center"/>
        <w:rPr>
          <w:rFonts w:ascii="Arial" w:hAnsi="Arial" w:cs="Arial"/>
          <w:color w:val="000000" w:themeColor="text1"/>
          <w:szCs w:val="24"/>
        </w:rPr>
      </w:pPr>
      <w:bookmarkStart w:id="51" w:name="_Toc103807087"/>
      <w:r w:rsidRPr="00D61D60">
        <w:rPr>
          <w:rFonts w:ascii="Arial" w:hAnsi="Arial" w:cs="Arial"/>
          <w:color w:val="000000" w:themeColor="text1"/>
          <w:szCs w:val="24"/>
        </w:rPr>
        <w:t xml:space="preserve">Tabla </w:t>
      </w:r>
      <w:r w:rsidRPr="00D61D60">
        <w:rPr>
          <w:rFonts w:ascii="Arial" w:hAnsi="Arial" w:cs="Arial"/>
          <w:color w:val="000000" w:themeColor="text1"/>
          <w:szCs w:val="24"/>
        </w:rPr>
        <w:fldChar w:fldCharType="begin"/>
      </w:r>
      <w:r w:rsidRPr="00D61D60">
        <w:rPr>
          <w:rFonts w:ascii="Arial" w:hAnsi="Arial" w:cs="Arial"/>
          <w:color w:val="000000" w:themeColor="text1"/>
          <w:szCs w:val="24"/>
        </w:rPr>
        <w:instrText xml:space="preserve"> SEQ Tabla \* ARABIC </w:instrText>
      </w:r>
      <w:r w:rsidRPr="00D61D60">
        <w:rPr>
          <w:rFonts w:ascii="Arial" w:hAnsi="Arial" w:cs="Arial"/>
          <w:color w:val="000000" w:themeColor="text1"/>
          <w:szCs w:val="24"/>
        </w:rPr>
        <w:fldChar w:fldCharType="separate"/>
      </w:r>
      <w:r w:rsidRPr="00D61D60">
        <w:rPr>
          <w:rFonts w:ascii="Arial" w:hAnsi="Arial" w:cs="Arial"/>
          <w:noProof/>
          <w:color w:val="000000" w:themeColor="text1"/>
          <w:szCs w:val="24"/>
        </w:rPr>
        <w:t>17</w:t>
      </w:r>
      <w:r w:rsidRPr="00D61D60">
        <w:rPr>
          <w:rFonts w:ascii="Arial" w:hAnsi="Arial" w:cs="Arial"/>
          <w:color w:val="000000" w:themeColor="text1"/>
          <w:szCs w:val="24"/>
        </w:rPr>
        <w:fldChar w:fldCharType="end"/>
      </w:r>
      <w:r w:rsidRPr="00D61D60">
        <w:rPr>
          <w:rFonts w:ascii="Arial" w:hAnsi="Arial" w:cs="Arial"/>
          <w:color w:val="000000" w:themeColor="text1"/>
          <w:szCs w:val="24"/>
        </w:rPr>
        <w:t>. Personas capacitadas por localidad Capacitación Comunitaria</w:t>
      </w:r>
      <w:bookmarkEnd w:id="51"/>
    </w:p>
    <w:tbl>
      <w:tblPr>
        <w:tblStyle w:val="Tabladecuadrcula4-nfasis2"/>
        <w:tblW w:w="7366" w:type="dxa"/>
        <w:jc w:val="center"/>
        <w:tblLook w:val="04A0" w:firstRow="1" w:lastRow="0" w:firstColumn="1" w:lastColumn="0" w:noHBand="0" w:noVBand="1"/>
        <w:tblCaption w:val="Tabla 17. Personas capacitadas por localidad Capacitación Comunitaria"/>
        <w:tblDescription w:val="Tabla 17. Personas capacitadas por localidad Capacitación Comunitaria"/>
      </w:tblPr>
      <w:tblGrid>
        <w:gridCol w:w="3686"/>
        <w:gridCol w:w="3680"/>
      </w:tblGrid>
      <w:tr w:rsidR="005138DD" w:rsidRPr="00CF43C4" w14:paraId="3F950440" w14:textId="77777777" w:rsidTr="00B4563D">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672850C6" w14:textId="77777777" w:rsidR="005138DD" w:rsidRPr="00CF43C4" w:rsidRDefault="005138DD" w:rsidP="00B4563D">
            <w:pPr>
              <w:rPr>
                <w:rFonts w:cs="Arial"/>
                <w:b w:val="0"/>
                <w:bCs w:val="0"/>
              </w:rPr>
            </w:pPr>
            <w:r w:rsidRPr="00CF43C4">
              <w:rPr>
                <w:rFonts w:cs="Arial"/>
              </w:rPr>
              <w:t>LOCALIDAD</w:t>
            </w:r>
          </w:p>
        </w:tc>
        <w:tc>
          <w:tcPr>
            <w:tcW w:w="3680" w:type="dxa"/>
            <w:noWrap/>
            <w:hideMark/>
          </w:tcPr>
          <w:p w14:paraId="10AFB3E5" w14:textId="77777777" w:rsidR="005138DD" w:rsidRPr="00CF43C4" w:rsidRDefault="005138DD" w:rsidP="00B4563D">
            <w:pPr>
              <w:cnfStyle w:val="100000000000" w:firstRow="1" w:lastRow="0" w:firstColumn="0" w:lastColumn="0" w:oddVBand="0" w:evenVBand="0" w:oddHBand="0" w:evenHBand="0" w:firstRowFirstColumn="0" w:firstRowLastColumn="0" w:lastRowFirstColumn="0" w:lastRowLastColumn="0"/>
              <w:rPr>
                <w:rFonts w:cs="Arial"/>
                <w:b w:val="0"/>
                <w:bCs w:val="0"/>
              </w:rPr>
            </w:pPr>
            <w:r w:rsidRPr="00CF43C4">
              <w:rPr>
                <w:rFonts w:cs="Arial"/>
              </w:rPr>
              <w:t>PERSONAS CAPACITADAS</w:t>
            </w:r>
          </w:p>
        </w:tc>
      </w:tr>
      <w:tr w:rsidR="005138DD" w:rsidRPr="00CF43C4" w14:paraId="60A209DD" w14:textId="77777777" w:rsidTr="00B456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52D0DD98" w14:textId="77777777" w:rsidR="005138DD" w:rsidRPr="00CF43C4" w:rsidRDefault="005138DD" w:rsidP="00B4563D">
            <w:pPr>
              <w:rPr>
                <w:rFonts w:cs="Arial"/>
                <w:b w:val="0"/>
                <w:bCs w:val="0"/>
              </w:rPr>
            </w:pPr>
            <w:r w:rsidRPr="00CF43C4">
              <w:rPr>
                <w:rFonts w:cs="Arial"/>
                <w:b w:val="0"/>
              </w:rPr>
              <w:t>Antonio Nariño</w:t>
            </w:r>
          </w:p>
        </w:tc>
        <w:tc>
          <w:tcPr>
            <w:tcW w:w="3680" w:type="dxa"/>
            <w:noWrap/>
            <w:hideMark/>
          </w:tcPr>
          <w:p w14:paraId="31D201F6"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34</w:t>
            </w:r>
          </w:p>
        </w:tc>
      </w:tr>
      <w:tr w:rsidR="005138DD" w:rsidRPr="00CF43C4" w14:paraId="35ACCCA8" w14:textId="77777777" w:rsidTr="00B4563D">
        <w:trPr>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436158C6" w14:textId="77777777" w:rsidR="005138DD" w:rsidRPr="00CF43C4" w:rsidRDefault="005138DD" w:rsidP="00B4563D">
            <w:pPr>
              <w:rPr>
                <w:rFonts w:cs="Arial"/>
                <w:b w:val="0"/>
                <w:bCs w:val="0"/>
              </w:rPr>
            </w:pPr>
            <w:r w:rsidRPr="00CF43C4">
              <w:rPr>
                <w:rFonts w:cs="Arial"/>
                <w:b w:val="0"/>
              </w:rPr>
              <w:t>Barrios Unidos</w:t>
            </w:r>
          </w:p>
        </w:tc>
        <w:tc>
          <w:tcPr>
            <w:tcW w:w="3680" w:type="dxa"/>
            <w:noWrap/>
            <w:hideMark/>
          </w:tcPr>
          <w:p w14:paraId="08977694" w14:textId="77777777" w:rsidR="005138DD" w:rsidRPr="00CF43C4" w:rsidRDefault="005138DD" w:rsidP="00B4563D">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21</w:t>
            </w:r>
          </w:p>
        </w:tc>
      </w:tr>
      <w:tr w:rsidR="005138DD" w:rsidRPr="00CF43C4" w14:paraId="2E6B7C1C" w14:textId="77777777" w:rsidTr="00B456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4134080C" w14:textId="77777777" w:rsidR="005138DD" w:rsidRPr="00CF43C4" w:rsidRDefault="005138DD" w:rsidP="00B4563D">
            <w:pPr>
              <w:rPr>
                <w:rFonts w:cs="Arial"/>
                <w:b w:val="0"/>
                <w:bCs w:val="0"/>
              </w:rPr>
            </w:pPr>
            <w:r w:rsidRPr="00CF43C4">
              <w:rPr>
                <w:rFonts w:cs="Arial"/>
                <w:b w:val="0"/>
              </w:rPr>
              <w:t>Bosa</w:t>
            </w:r>
          </w:p>
        </w:tc>
        <w:tc>
          <w:tcPr>
            <w:tcW w:w="3680" w:type="dxa"/>
            <w:noWrap/>
            <w:hideMark/>
          </w:tcPr>
          <w:p w14:paraId="042584FC"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446</w:t>
            </w:r>
          </w:p>
        </w:tc>
      </w:tr>
      <w:tr w:rsidR="005138DD" w:rsidRPr="00CF43C4" w14:paraId="17CC7107" w14:textId="77777777" w:rsidTr="00B4563D">
        <w:trPr>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6C84F95D" w14:textId="77777777" w:rsidR="005138DD" w:rsidRPr="00CF43C4" w:rsidRDefault="005138DD" w:rsidP="00B4563D">
            <w:pPr>
              <w:rPr>
                <w:rFonts w:cs="Arial"/>
                <w:b w:val="0"/>
                <w:bCs w:val="0"/>
              </w:rPr>
            </w:pPr>
            <w:r w:rsidRPr="00CF43C4">
              <w:rPr>
                <w:rFonts w:cs="Arial"/>
                <w:b w:val="0"/>
              </w:rPr>
              <w:t>Candelaria</w:t>
            </w:r>
          </w:p>
        </w:tc>
        <w:tc>
          <w:tcPr>
            <w:tcW w:w="3680" w:type="dxa"/>
            <w:noWrap/>
            <w:hideMark/>
          </w:tcPr>
          <w:p w14:paraId="445F51A8" w14:textId="77777777" w:rsidR="005138DD" w:rsidRPr="00CF43C4" w:rsidRDefault="005138DD" w:rsidP="00B4563D">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16</w:t>
            </w:r>
          </w:p>
        </w:tc>
      </w:tr>
      <w:tr w:rsidR="005138DD" w:rsidRPr="00CF43C4" w14:paraId="7F2ACF3F" w14:textId="77777777" w:rsidTr="00B456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1918C89A" w14:textId="77777777" w:rsidR="005138DD" w:rsidRPr="00CF43C4" w:rsidRDefault="005138DD" w:rsidP="00B4563D">
            <w:pPr>
              <w:rPr>
                <w:rFonts w:cs="Arial"/>
                <w:b w:val="0"/>
                <w:bCs w:val="0"/>
              </w:rPr>
            </w:pPr>
            <w:r w:rsidRPr="00CF43C4">
              <w:rPr>
                <w:rFonts w:cs="Arial"/>
                <w:b w:val="0"/>
              </w:rPr>
              <w:t>Chapinero</w:t>
            </w:r>
          </w:p>
        </w:tc>
        <w:tc>
          <w:tcPr>
            <w:tcW w:w="3680" w:type="dxa"/>
            <w:noWrap/>
            <w:hideMark/>
          </w:tcPr>
          <w:p w14:paraId="66D4721E"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210</w:t>
            </w:r>
          </w:p>
        </w:tc>
      </w:tr>
      <w:tr w:rsidR="005138DD" w:rsidRPr="00CF43C4" w14:paraId="3EB8E306" w14:textId="77777777" w:rsidTr="00B4563D">
        <w:trPr>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285DA8BD" w14:textId="77777777" w:rsidR="005138DD" w:rsidRPr="00CF43C4" w:rsidRDefault="005138DD" w:rsidP="00B4563D">
            <w:pPr>
              <w:rPr>
                <w:rFonts w:cs="Arial"/>
                <w:b w:val="0"/>
                <w:bCs w:val="0"/>
              </w:rPr>
            </w:pPr>
            <w:r w:rsidRPr="00CF43C4">
              <w:rPr>
                <w:rFonts w:cs="Arial"/>
                <w:b w:val="0"/>
              </w:rPr>
              <w:t>Ciudad Bolívar</w:t>
            </w:r>
          </w:p>
        </w:tc>
        <w:tc>
          <w:tcPr>
            <w:tcW w:w="3680" w:type="dxa"/>
            <w:noWrap/>
            <w:hideMark/>
          </w:tcPr>
          <w:p w14:paraId="2C1F1016" w14:textId="77777777" w:rsidR="005138DD" w:rsidRPr="00CF43C4" w:rsidRDefault="005138DD" w:rsidP="00B4563D">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516</w:t>
            </w:r>
          </w:p>
        </w:tc>
      </w:tr>
      <w:tr w:rsidR="005138DD" w:rsidRPr="00CF43C4" w14:paraId="6E94CDDD" w14:textId="77777777" w:rsidTr="00B456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55EA3E83" w14:textId="77777777" w:rsidR="005138DD" w:rsidRPr="00CF43C4" w:rsidRDefault="005138DD" w:rsidP="00B4563D">
            <w:pPr>
              <w:rPr>
                <w:rFonts w:cs="Arial"/>
                <w:b w:val="0"/>
                <w:bCs w:val="0"/>
              </w:rPr>
            </w:pPr>
            <w:r w:rsidRPr="00CF43C4">
              <w:rPr>
                <w:rFonts w:cs="Arial"/>
                <w:b w:val="0"/>
              </w:rPr>
              <w:lastRenderedPageBreak/>
              <w:t>Engativá</w:t>
            </w:r>
          </w:p>
        </w:tc>
        <w:tc>
          <w:tcPr>
            <w:tcW w:w="3680" w:type="dxa"/>
            <w:noWrap/>
            <w:hideMark/>
          </w:tcPr>
          <w:p w14:paraId="166CFF8F"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291</w:t>
            </w:r>
          </w:p>
        </w:tc>
      </w:tr>
      <w:tr w:rsidR="005138DD" w:rsidRPr="00CF43C4" w14:paraId="59F0B347" w14:textId="77777777" w:rsidTr="00B4563D">
        <w:trPr>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5DAA8AF9" w14:textId="77777777" w:rsidR="005138DD" w:rsidRPr="00CF43C4" w:rsidRDefault="005138DD" w:rsidP="00B4563D">
            <w:pPr>
              <w:rPr>
                <w:rFonts w:cs="Arial"/>
                <w:b w:val="0"/>
                <w:bCs w:val="0"/>
              </w:rPr>
            </w:pPr>
            <w:r w:rsidRPr="00CF43C4">
              <w:rPr>
                <w:rFonts w:cs="Arial"/>
                <w:b w:val="0"/>
              </w:rPr>
              <w:t>Fontibón</w:t>
            </w:r>
          </w:p>
        </w:tc>
        <w:tc>
          <w:tcPr>
            <w:tcW w:w="3680" w:type="dxa"/>
            <w:noWrap/>
            <w:hideMark/>
          </w:tcPr>
          <w:p w14:paraId="72A25DAD" w14:textId="77777777" w:rsidR="005138DD" w:rsidRPr="00CF43C4" w:rsidRDefault="005138DD" w:rsidP="00B4563D">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338</w:t>
            </w:r>
          </w:p>
        </w:tc>
      </w:tr>
      <w:tr w:rsidR="005138DD" w:rsidRPr="00CF43C4" w14:paraId="31572E23" w14:textId="77777777" w:rsidTr="00B456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021A8755" w14:textId="77777777" w:rsidR="005138DD" w:rsidRPr="00CF43C4" w:rsidRDefault="005138DD" w:rsidP="00B4563D">
            <w:pPr>
              <w:rPr>
                <w:rFonts w:cs="Arial"/>
                <w:b w:val="0"/>
                <w:bCs w:val="0"/>
              </w:rPr>
            </w:pPr>
            <w:r w:rsidRPr="00CF43C4">
              <w:rPr>
                <w:rFonts w:cs="Arial"/>
                <w:b w:val="0"/>
              </w:rPr>
              <w:t>Kennedy</w:t>
            </w:r>
          </w:p>
        </w:tc>
        <w:tc>
          <w:tcPr>
            <w:tcW w:w="3680" w:type="dxa"/>
            <w:noWrap/>
            <w:hideMark/>
          </w:tcPr>
          <w:p w14:paraId="4EC687DE"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12</w:t>
            </w:r>
          </w:p>
        </w:tc>
      </w:tr>
      <w:tr w:rsidR="005138DD" w:rsidRPr="00CF43C4" w14:paraId="7E3E1C31" w14:textId="77777777" w:rsidTr="00B4563D">
        <w:trPr>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7891C110" w14:textId="77777777" w:rsidR="005138DD" w:rsidRPr="00CF43C4" w:rsidRDefault="005138DD" w:rsidP="00B4563D">
            <w:pPr>
              <w:rPr>
                <w:rFonts w:cs="Arial"/>
                <w:b w:val="0"/>
                <w:bCs w:val="0"/>
              </w:rPr>
            </w:pPr>
            <w:r w:rsidRPr="00CF43C4">
              <w:rPr>
                <w:rFonts w:cs="Arial"/>
                <w:b w:val="0"/>
              </w:rPr>
              <w:t>Los Mártires</w:t>
            </w:r>
          </w:p>
        </w:tc>
        <w:tc>
          <w:tcPr>
            <w:tcW w:w="3680" w:type="dxa"/>
            <w:noWrap/>
            <w:hideMark/>
          </w:tcPr>
          <w:p w14:paraId="0AA8868A" w14:textId="77777777" w:rsidR="005138DD" w:rsidRPr="00CF43C4" w:rsidRDefault="005138DD" w:rsidP="00B4563D">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10</w:t>
            </w:r>
          </w:p>
        </w:tc>
      </w:tr>
      <w:tr w:rsidR="005138DD" w:rsidRPr="00CF43C4" w14:paraId="2143CB75" w14:textId="77777777" w:rsidTr="00B456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2FCC8F9E" w14:textId="77777777" w:rsidR="005138DD" w:rsidRPr="00CF43C4" w:rsidRDefault="005138DD" w:rsidP="00B4563D">
            <w:pPr>
              <w:rPr>
                <w:rFonts w:cs="Arial"/>
                <w:b w:val="0"/>
                <w:bCs w:val="0"/>
              </w:rPr>
            </w:pPr>
            <w:r w:rsidRPr="00CF43C4">
              <w:rPr>
                <w:rFonts w:cs="Arial"/>
                <w:b w:val="0"/>
              </w:rPr>
              <w:t>Puente Aranda</w:t>
            </w:r>
          </w:p>
        </w:tc>
        <w:tc>
          <w:tcPr>
            <w:tcW w:w="3680" w:type="dxa"/>
            <w:noWrap/>
            <w:hideMark/>
          </w:tcPr>
          <w:p w14:paraId="55AE7823"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26</w:t>
            </w:r>
          </w:p>
        </w:tc>
      </w:tr>
      <w:tr w:rsidR="005138DD" w:rsidRPr="00CF43C4" w14:paraId="2B7D172B" w14:textId="77777777" w:rsidTr="00B4563D">
        <w:trPr>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40E0FAD4" w14:textId="77777777" w:rsidR="005138DD" w:rsidRPr="00CF43C4" w:rsidRDefault="005138DD" w:rsidP="00B4563D">
            <w:pPr>
              <w:rPr>
                <w:rFonts w:cs="Arial"/>
                <w:b w:val="0"/>
                <w:bCs w:val="0"/>
              </w:rPr>
            </w:pPr>
            <w:r w:rsidRPr="00CF43C4">
              <w:rPr>
                <w:rFonts w:cs="Arial"/>
                <w:b w:val="0"/>
              </w:rPr>
              <w:t>Rafael Uribe Uribe</w:t>
            </w:r>
          </w:p>
        </w:tc>
        <w:tc>
          <w:tcPr>
            <w:tcW w:w="3680" w:type="dxa"/>
            <w:noWrap/>
            <w:hideMark/>
          </w:tcPr>
          <w:p w14:paraId="1203811E" w14:textId="77777777" w:rsidR="005138DD" w:rsidRPr="00CF43C4" w:rsidRDefault="005138DD" w:rsidP="00B4563D">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67</w:t>
            </w:r>
          </w:p>
        </w:tc>
      </w:tr>
      <w:tr w:rsidR="005138DD" w:rsidRPr="00CF43C4" w14:paraId="66C21DA3" w14:textId="77777777" w:rsidTr="00B456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78EE9A18" w14:textId="77777777" w:rsidR="005138DD" w:rsidRPr="00CF43C4" w:rsidRDefault="005138DD" w:rsidP="00B4563D">
            <w:pPr>
              <w:rPr>
                <w:rFonts w:cs="Arial"/>
                <w:b w:val="0"/>
                <w:bCs w:val="0"/>
              </w:rPr>
            </w:pPr>
            <w:r w:rsidRPr="00CF43C4">
              <w:rPr>
                <w:rFonts w:cs="Arial"/>
                <w:b w:val="0"/>
              </w:rPr>
              <w:t>San Cristóbal</w:t>
            </w:r>
          </w:p>
        </w:tc>
        <w:tc>
          <w:tcPr>
            <w:tcW w:w="3680" w:type="dxa"/>
            <w:noWrap/>
            <w:hideMark/>
          </w:tcPr>
          <w:p w14:paraId="749A83E0"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147</w:t>
            </w:r>
          </w:p>
        </w:tc>
      </w:tr>
      <w:tr w:rsidR="005138DD" w:rsidRPr="00CF43C4" w14:paraId="766852C6" w14:textId="77777777" w:rsidTr="00B4563D">
        <w:trPr>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3FF7DA65" w14:textId="77777777" w:rsidR="005138DD" w:rsidRPr="00CF43C4" w:rsidRDefault="005138DD" w:rsidP="00B4563D">
            <w:pPr>
              <w:rPr>
                <w:rFonts w:cs="Arial"/>
                <w:b w:val="0"/>
                <w:bCs w:val="0"/>
              </w:rPr>
            </w:pPr>
            <w:r w:rsidRPr="00CF43C4">
              <w:rPr>
                <w:rFonts w:cs="Arial"/>
                <w:b w:val="0"/>
              </w:rPr>
              <w:t>Santa Fe</w:t>
            </w:r>
          </w:p>
        </w:tc>
        <w:tc>
          <w:tcPr>
            <w:tcW w:w="3680" w:type="dxa"/>
            <w:noWrap/>
            <w:hideMark/>
          </w:tcPr>
          <w:p w14:paraId="228228EA" w14:textId="77777777" w:rsidR="005138DD" w:rsidRPr="00CF43C4" w:rsidRDefault="005138DD" w:rsidP="00B4563D">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61</w:t>
            </w:r>
          </w:p>
        </w:tc>
      </w:tr>
      <w:tr w:rsidR="005138DD" w:rsidRPr="00CF43C4" w14:paraId="113BAACD" w14:textId="77777777" w:rsidTr="00B456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1B3C77DC" w14:textId="77777777" w:rsidR="005138DD" w:rsidRPr="00CF43C4" w:rsidRDefault="005138DD" w:rsidP="00B4563D">
            <w:pPr>
              <w:rPr>
                <w:rFonts w:cs="Arial"/>
                <w:b w:val="0"/>
                <w:bCs w:val="0"/>
              </w:rPr>
            </w:pPr>
            <w:r w:rsidRPr="00CF43C4">
              <w:rPr>
                <w:rFonts w:cs="Arial"/>
                <w:b w:val="0"/>
              </w:rPr>
              <w:t>Suba</w:t>
            </w:r>
          </w:p>
        </w:tc>
        <w:tc>
          <w:tcPr>
            <w:tcW w:w="3680" w:type="dxa"/>
            <w:noWrap/>
            <w:hideMark/>
          </w:tcPr>
          <w:p w14:paraId="79CEE532"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183</w:t>
            </w:r>
          </w:p>
        </w:tc>
      </w:tr>
      <w:tr w:rsidR="005138DD" w:rsidRPr="00CF43C4" w14:paraId="5330CFD9" w14:textId="77777777" w:rsidTr="00B4563D">
        <w:trPr>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391422DC" w14:textId="77777777" w:rsidR="005138DD" w:rsidRPr="00CF43C4" w:rsidRDefault="005138DD" w:rsidP="00B4563D">
            <w:pPr>
              <w:rPr>
                <w:rFonts w:cs="Arial"/>
                <w:b w:val="0"/>
                <w:bCs w:val="0"/>
              </w:rPr>
            </w:pPr>
            <w:r w:rsidRPr="00CF43C4">
              <w:rPr>
                <w:rFonts w:cs="Arial"/>
                <w:b w:val="0"/>
              </w:rPr>
              <w:t>Sumapaz</w:t>
            </w:r>
          </w:p>
        </w:tc>
        <w:tc>
          <w:tcPr>
            <w:tcW w:w="3680" w:type="dxa"/>
            <w:noWrap/>
            <w:hideMark/>
          </w:tcPr>
          <w:p w14:paraId="548A2817" w14:textId="77777777" w:rsidR="005138DD" w:rsidRPr="00CF43C4" w:rsidRDefault="005138DD" w:rsidP="00B4563D">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16</w:t>
            </w:r>
          </w:p>
        </w:tc>
      </w:tr>
      <w:tr w:rsidR="005138DD" w:rsidRPr="00CF43C4" w14:paraId="19D444D2" w14:textId="77777777" w:rsidTr="00B456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12A29B57" w14:textId="77777777" w:rsidR="005138DD" w:rsidRPr="00CF43C4" w:rsidRDefault="005138DD" w:rsidP="00B4563D">
            <w:pPr>
              <w:rPr>
                <w:rFonts w:cs="Arial"/>
                <w:b w:val="0"/>
                <w:bCs w:val="0"/>
              </w:rPr>
            </w:pPr>
            <w:r w:rsidRPr="00CF43C4">
              <w:rPr>
                <w:rFonts w:cs="Arial"/>
                <w:b w:val="0"/>
              </w:rPr>
              <w:t>Teusaquillo</w:t>
            </w:r>
          </w:p>
        </w:tc>
        <w:tc>
          <w:tcPr>
            <w:tcW w:w="3680" w:type="dxa"/>
            <w:noWrap/>
            <w:hideMark/>
          </w:tcPr>
          <w:p w14:paraId="032E147A"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11</w:t>
            </w:r>
          </w:p>
        </w:tc>
      </w:tr>
      <w:tr w:rsidR="005138DD" w:rsidRPr="00CF43C4" w14:paraId="2EB9508B" w14:textId="77777777" w:rsidTr="00B4563D">
        <w:trPr>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7F60DE1D" w14:textId="77777777" w:rsidR="005138DD" w:rsidRPr="00CF43C4" w:rsidRDefault="005138DD" w:rsidP="00B4563D">
            <w:pPr>
              <w:rPr>
                <w:rFonts w:cs="Arial"/>
                <w:b w:val="0"/>
                <w:bCs w:val="0"/>
              </w:rPr>
            </w:pPr>
            <w:r w:rsidRPr="00CF43C4">
              <w:rPr>
                <w:rFonts w:cs="Arial"/>
                <w:b w:val="0"/>
              </w:rPr>
              <w:t>Tunjuelito</w:t>
            </w:r>
          </w:p>
        </w:tc>
        <w:tc>
          <w:tcPr>
            <w:tcW w:w="3680" w:type="dxa"/>
            <w:noWrap/>
            <w:hideMark/>
          </w:tcPr>
          <w:p w14:paraId="42360DB9" w14:textId="77777777" w:rsidR="005138DD" w:rsidRPr="00CF43C4" w:rsidRDefault="005138DD" w:rsidP="00B4563D">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48</w:t>
            </w:r>
          </w:p>
        </w:tc>
      </w:tr>
      <w:tr w:rsidR="005138DD" w:rsidRPr="00CF43C4" w14:paraId="06FBE401" w14:textId="77777777" w:rsidTr="00B456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1653B246" w14:textId="77777777" w:rsidR="005138DD" w:rsidRPr="00CF43C4" w:rsidRDefault="005138DD" w:rsidP="00B4563D">
            <w:pPr>
              <w:rPr>
                <w:rFonts w:cs="Arial"/>
                <w:b w:val="0"/>
                <w:bCs w:val="0"/>
              </w:rPr>
            </w:pPr>
            <w:r w:rsidRPr="00CF43C4">
              <w:rPr>
                <w:rFonts w:cs="Arial"/>
                <w:b w:val="0"/>
              </w:rPr>
              <w:t>Usaquén</w:t>
            </w:r>
          </w:p>
        </w:tc>
        <w:tc>
          <w:tcPr>
            <w:tcW w:w="3680" w:type="dxa"/>
            <w:noWrap/>
            <w:hideMark/>
          </w:tcPr>
          <w:p w14:paraId="23EAEFBD"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rPr>
            </w:pPr>
            <w:r w:rsidRPr="00CF43C4">
              <w:rPr>
                <w:rFonts w:cs="Arial"/>
              </w:rPr>
              <w:t>216</w:t>
            </w:r>
          </w:p>
        </w:tc>
      </w:tr>
      <w:tr w:rsidR="005138DD" w:rsidRPr="00CF43C4" w14:paraId="34CE3EB0" w14:textId="77777777" w:rsidTr="00B4563D">
        <w:trPr>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0866B2A3" w14:textId="77777777" w:rsidR="005138DD" w:rsidRPr="00CF43C4" w:rsidRDefault="005138DD" w:rsidP="00B4563D">
            <w:pPr>
              <w:rPr>
                <w:rFonts w:cs="Arial"/>
                <w:b w:val="0"/>
                <w:bCs w:val="0"/>
              </w:rPr>
            </w:pPr>
            <w:r w:rsidRPr="00CF43C4">
              <w:rPr>
                <w:rFonts w:cs="Arial"/>
                <w:b w:val="0"/>
              </w:rPr>
              <w:t>Usme</w:t>
            </w:r>
          </w:p>
        </w:tc>
        <w:tc>
          <w:tcPr>
            <w:tcW w:w="3680" w:type="dxa"/>
            <w:noWrap/>
            <w:hideMark/>
          </w:tcPr>
          <w:p w14:paraId="66DFDA80" w14:textId="77777777" w:rsidR="005138DD" w:rsidRPr="00CF43C4" w:rsidRDefault="005138DD" w:rsidP="00B4563D">
            <w:pPr>
              <w:cnfStyle w:val="000000000000" w:firstRow="0" w:lastRow="0" w:firstColumn="0" w:lastColumn="0" w:oddVBand="0" w:evenVBand="0" w:oddHBand="0" w:evenHBand="0" w:firstRowFirstColumn="0" w:firstRowLastColumn="0" w:lastRowFirstColumn="0" w:lastRowLastColumn="0"/>
              <w:rPr>
                <w:rFonts w:cs="Arial"/>
              </w:rPr>
            </w:pPr>
            <w:r w:rsidRPr="00CF43C4">
              <w:rPr>
                <w:rFonts w:cs="Arial"/>
              </w:rPr>
              <w:t>34</w:t>
            </w:r>
          </w:p>
        </w:tc>
      </w:tr>
      <w:tr w:rsidR="005138DD" w:rsidRPr="00CF43C4" w14:paraId="64C7830F" w14:textId="77777777" w:rsidTr="00B4563D">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686" w:type="dxa"/>
            <w:hideMark/>
          </w:tcPr>
          <w:p w14:paraId="6747A5C6" w14:textId="77777777" w:rsidR="005138DD" w:rsidRPr="00CF43C4" w:rsidRDefault="005138DD" w:rsidP="00B4563D">
            <w:pPr>
              <w:rPr>
                <w:rFonts w:cs="Arial"/>
                <w:b w:val="0"/>
                <w:bCs w:val="0"/>
              </w:rPr>
            </w:pPr>
            <w:r w:rsidRPr="00CF43C4">
              <w:rPr>
                <w:rFonts w:cs="Arial"/>
              </w:rPr>
              <w:t>TOTAL</w:t>
            </w:r>
          </w:p>
        </w:tc>
        <w:tc>
          <w:tcPr>
            <w:tcW w:w="3680" w:type="dxa"/>
            <w:noWrap/>
            <w:hideMark/>
          </w:tcPr>
          <w:p w14:paraId="42AF93D7" w14:textId="77777777" w:rsidR="005138DD" w:rsidRPr="00CF43C4" w:rsidRDefault="005138DD" w:rsidP="00B4563D">
            <w:pPr>
              <w:cnfStyle w:val="000000100000" w:firstRow="0" w:lastRow="0" w:firstColumn="0" w:lastColumn="0" w:oddVBand="0" w:evenVBand="0" w:oddHBand="1" w:evenHBand="0" w:firstRowFirstColumn="0" w:firstRowLastColumn="0" w:lastRowFirstColumn="0" w:lastRowLastColumn="0"/>
              <w:rPr>
                <w:rFonts w:cs="Arial"/>
                <w:b/>
                <w:bCs/>
              </w:rPr>
            </w:pPr>
            <w:r w:rsidRPr="00CF43C4">
              <w:rPr>
                <w:rFonts w:cs="Arial"/>
                <w:b/>
                <w:bCs/>
              </w:rPr>
              <w:t>2</w:t>
            </w:r>
            <w:r>
              <w:rPr>
                <w:rFonts w:cs="Arial"/>
                <w:b/>
                <w:bCs/>
              </w:rPr>
              <w:t>.703</w:t>
            </w:r>
          </w:p>
        </w:tc>
      </w:tr>
    </w:tbl>
    <w:p w14:paraId="54FBBC20" w14:textId="77777777" w:rsidR="005138DD" w:rsidRDefault="005138DD" w:rsidP="005138DD">
      <w:pPr>
        <w:pBdr>
          <w:top w:val="nil"/>
          <w:left w:val="nil"/>
          <w:bottom w:val="nil"/>
          <w:right w:val="nil"/>
          <w:between w:val="nil"/>
        </w:pBdr>
        <w:spacing w:before="6"/>
        <w:jc w:val="center"/>
        <w:rPr>
          <w:rFonts w:eastAsia="Arial" w:cs="Arial"/>
          <w:bCs/>
          <w:i/>
          <w:sz w:val="18"/>
          <w:szCs w:val="24"/>
        </w:rPr>
      </w:pPr>
      <w:r w:rsidRPr="007B04D2">
        <w:rPr>
          <w:rFonts w:eastAsia="Arial" w:cs="Arial"/>
          <w:bCs/>
          <w:i/>
          <w:sz w:val="18"/>
          <w:szCs w:val="24"/>
        </w:rPr>
        <w:t>Fuente: Subdirección</w:t>
      </w:r>
      <w:r>
        <w:rPr>
          <w:rFonts w:eastAsia="Arial" w:cs="Arial"/>
          <w:bCs/>
          <w:i/>
          <w:sz w:val="18"/>
          <w:szCs w:val="24"/>
        </w:rPr>
        <w:t xml:space="preserve"> de Gestión del Riesgo</w:t>
      </w:r>
    </w:p>
    <w:p w14:paraId="586D041F" w14:textId="77777777" w:rsidR="005138DD" w:rsidRPr="007B04D2" w:rsidRDefault="005138DD" w:rsidP="005138DD">
      <w:pPr>
        <w:pBdr>
          <w:top w:val="nil"/>
          <w:left w:val="nil"/>
          <w:bottom w:val="nil"/>
          <w:right w:val="nil"/>
          <w:between w:val="nil"/>
        </w:pBdr>
        <w:spacing w:before="6"/>
        <w:jc w:val="center"/>
        <w:rPr>
          <w:rStyle w:val="eop"/>
          <w:rFonts w:eastAsia="Arial" w:cs="Arial"/>
          <w:bCs/>
          <w:i/>
          <w:sz w:val="18"/>
          <w:szCs w:val="24"/>
        </w:rPr>
      </w:pPr>
    </w:p>
    <w:p w14:paraId="6943F3B3" w14:textId="77777777" w:rsidR="005138DD" w:rsidRPr="00CF43C4" w:rsidRDefault="005138DD" w:rsidP="005138DD">
      <w:pPr>
        <w:pStyle w:val="paragraph"/>
        <w:spacing w:before="0" w:beforeAutospacing="0" w:after="0" w:afterAutospacing="0"/>
        <w:jc w:val="both"/>
        <w:textAlignment w:val="baseline"/>
        <w:rPr>
          <w:rStyle w:val="eop"/>
          <w:rFonts w:ascii="Arial" w:hAnsi="Arial" w:cs="Arial"/>
          <w:lang w:val="es-ES"/>
        </w:rPr>
      </w:pPr>
      <w:r w:rsidRPr="00CF43C4">
        <w:rPr>
          <w:rStyle w:val="eop"/>
          <w:rFonts w:ascii="Arial" w:hAnsi="Arial" w:cs="Arial"/>
          <w:lang w:val="es-ES"/>
        </w:rPr>
        <w:t>Por otro lado, 8</w:t>
      </w:r>
      <w:r>
        <w:rPr>
          <w:rStyle w:val="eop"/>
          <w:rFonts w:ascii="Arial" w:hAnsi="Arial" w:cs="Arial"/>
          <w:lang w:val="es-ES"/>
        </w:rPr>
        <w:t>.</w:t>
      </w:r>
      <w:r w:rsidRPr="00CF43C4">
        <w:rPr>
          <w:rStyle w:val="eop"/>
          <w:rFonts w:ascii="Arial" w:hAnsi="Arial" w:cs="Arial"/>
          <w:lang w:val="es-ES"/>
        </w:rPr>
        <w:t>198 personas se capacitaron con el curso de Riesgo Bajo. Se evidencia que la participación de los ciudadanos se incrementó considerablemente en el mes de febrero.</w:t>
      </w:r>
    </w:p>
    <w:p w14:paraId="6EE8FD14" w14:textId="77777777" w:rsidR="005138DD" w:rsidRPr="00CF43C4" w:rsidRDefault="005138DD" w:rsidP="005138DD">
      <w:pPr>
        <w:pStyle w:val="paragraph"/>
        <w:spacing w:before="0" w:beforeAutospacing="0" w:after="0" w:afterAutospacing="0"/>
        <w:jc w:val="both"/>
        <w:textAlignment w:val="baseline"/>
        <w:rPr>
          <w:rStyle w:val="eop"/>
          <w:rFonts w:ascii="Arial" w:hAnsi="Arial" w:cs="Arial"/>
          <w:lang w:val="es-ES"/>
        </w:rPr>
      </w:pPr>
    </w:p>
    <w:p w14:paraId="7B41ED69" w14:textId="77777777" w:rsidR="005138DD" w:rsidRPr="00CF43C4" w:rsidRDefault="005138DD" w:rsidP="005138DD">
      <w:pPr>
        <w:pStyle w:val="paragraph"/>
        <w:spacing w:before="0" w:beforeAutospacing="0" w:after="0" w:afterAutospacing="0"/>
        <w:jc w:val="both"/>
        <w:textAlignment w:val="baseline"/>
        <w:rPr>
          <w:rStyle w:val="eop"/>
          <w:rFonts w:ascii="Arial" w:hAnsi="Arial" w:cs="Arial"/>
          <w:lang w:val="es-ES"/>
        </w:rPr>
      </w:pPr>
      <w:r w:rsidRPr="00CF43C4">
        <w:rPr>
          <w:rStyle w:val="eop"/>
          <w:rFonts w:ascii="Arial" w:hAnsi="Arial" w:cs="Arial"/>
          <w:lang w:val="es-ES"/>
        </w:rPr>
        <w:t>El proceso de virtualización de todos los cursos consta de tres etapas: creación de contenidos, revisión y diagramación.</w:t>
      </w:r>
    </w:p>
    <w:p w14:paraId="2B3DCCCE" w14:textId="77777777" w:rsidR="005138DD" w:rsidRPr="00CF43C4" w:rsidRDefault="005138DD" w:rsidP="005138DD">
      <w:pPr>
        <w:rPr>
          <w:rFonts w:eastAsia="Arial" w:cs="Arial"/>
          <w:szCs w:val="24"/>
        </w:rPr>
      </w:pPr>
    </w:p>
    <w:p w14:paraId="7CE6D7D2" w14:textId="77777777" w:rsidR="005138DD" w:rsidRPr="00CF43C4" w:rsidRDefault="005138DD" w:rsidP="005138DD">
      <w:pPr>
        <w:rPr>
          <w:rFonts w:cs="Arial"/>
          <w:szCs w:val="24"/>
        </w:rPr>
      </w:pPr>
      <w:bookmarkStart w:id="52" w:name="_Toc92823184"/>
      <w:r w:rsidRPr="00CF43C4">
        <w:rPr>
          <w:rFonts w:cs="Arial"/>
          <w:szCs w:val="24"/>
        </w:rPr>
        <w:t>De otra parte, se realizó el curso de capacitación comunitaria</w:t>
      </w:r>
      <w:bookmarkEnd w:id="52"/>
      <w:r w:rsidRPr="00CF43C4">
        <w:rPr>
          <w:rFonts w:cs="Arial"/>
          <w:szCs w:val="24"/>
        </w:rPr>
        <w:t xml:space="preserve"> abierto y gratuito para toda la ciudadanía mayor de edad, que tiene como objetivo instruir y fortalecer el conocimiento de los ciudadanos sobre los riesgos comunes de incendios y la prevención del riesgo.</w:t>
      </w:r>
    </w:p>
    <w:p w14:paraId="3EF27D17" w14:textId="77777777" w:rsidR="005138DD" w:rsidRPr="00CF43C4" w:rsidRDefault="005138DD" w:rsidP="005138DD">
      <w:pPr>
        <w:textAlignment w:val="baseline"/>
        <w:rPr>
          <w:rFonts w:cs="Arial"/>
          <w:szCs w:val="24"/>
        </w:rPr>
      </w:pPr>
    </w:p>
    <w:p w14:paraId="77B5A11C" w14:textId="77777777" w:rsidR="005138DD" w:rsidRPr="00CF43C4" w:rsidRDefault="005138DD" w:rsidP="005138DD">
      <w:pPr>
        <w:textAlignment w:val="baseline"/>
        <w:rPr>
          <w:rFonts w:cs="Arial"/>
          <w:szCs w:val="24"/>
        </w:rPr>
      </w:pPr>
      <w:r w:rsidRPr="00CF43C4">
        <w:rPr>
          <w:rFonts w:cs="Arial"/>
          <w:szCs w:val="24"/>
        </w:rPr>
        <w:t>Al recibir esta capacitación, los ciudadanos se convirtieron en agentes activos en la prevención de incendios, al fomentar la cultura de la prevención y generar corresponsabilidad de la gestión del riesgo en sus localidades. Sumado a esto, la capacitación les brindó los conocimientos para manejar adecuadamente las situaciones de incendios y demás emergencias que se puedan presentar en sus entornos. </w:t>
      </w:r>
    </w:p>
    <w:p w14:paraId="0DF2B380" w14:textId="77777777" w:rsidR="005138DD" w:rsidRPr="00CF43C4" w:rsidRDefault="005138DD" w:rsidP="005138DD">
      <w:pPr>
        <w:textAlignment w:val="baseline"/>
        <w:rPr>
          <w:rFonts w:cs="Arial"/>
          <w:szCs w:val="24"/>
        </w:rPr>
      </w:pPr>
    </w:p>
    <w:p w14:paraId="32DCE096" w14:textId="630393F7" w:rsidR="005138DD" w:rsidRDefault="005138DD" w:rsidP="005138DD">
      <w:pPr>
        <w:textAlignment w:val="baseline"/>
        <w:rPr>
          <w:rFonts w:cs="Arial"/>
          <w:szCs w:val="24"/>
        </w:rPr>
      </w:pPr>
      <w:r w:rsidRPr="00CF43C4">
        <w:rPr>
          <w:rFonts w:cs="Arial"/>
          <w:szCs w:val="24"/>
        </w:rPr>
        <w:t>Este curso se desarrolla en dos módulos, en los cuales, los ciudadanos aprenden y fortalecen sus conocimientos sobre:</w:t>
      </w:r>
    </w:p>
    <w:p w14:paraId="1B505282" w14:textId="737A0EA7" w:rsidR="00CC2BB4" w:rsidRDefault="00CC2BB4" w:rsidP="005138DD">
      <w:pPr>
        <w:textAlignment w:val="baseline"/>
        <w:rPr>
          <w:rFonts w:cs="Arial"/>
          <w:szCs w:val="24"/>
        </w:rPr>
      </w:pPr>
    </w:p>
    <w:p w14:paraId="2C911D2C" w14:textId="77777777" w:rsidR="00CC2BB4" w:rsidRPr="00CF43C4" w:rsidRDefault="00CC2BB4" w:rsidP="005138DD">
      <w:pPr>
        <w:textAlignment w:val="baseline"/>
        <w:rPr>
          <w:rFonts w:cs="Arial"/>
          <w:szCs w:val="24"/>
        </w:rPr>
      </w:pPr>
    </w:p>
    <w:p w14:paraId="5EA09EFA" w14:textId="77777777" w:rsidR="005138DD" w:rsidRPr="00CF43C4" w:rsidRDefault="005138DD" w:rsidP="005138DD">
      <w:pPr>
        <w:textAlignment w:val="baseline"/>
        <w:rPr>
          <w:rFonts w:cs="Arial"/>
          <w:szCs w:val="24"/>
        </w:rPr>
      </w:pPr>
    </w:p>
    <w:p w14:paraId="52FFB768" w14:textId="77777777" w:rsidR="005138DD" w:rsidRPr="00CF43C4" w:rsidRDefault="005138DD" w:rsidP="005138DD">
      <w:pPr>
        <w:pStyle w:val="Prrafodelista"/>
        <w:numPr>
          <w:ilvl w:val="0"/>
          <w:numId w:val="24"/>
        </w:numPr>
        <w:spacing w:line="276" w:lineRule="auto"/>
        <w:textAlignment w:val="baseline"/>
        <w:rPr>
          <w:rFonts w:cs="Arial"/>
          <w:szCs w:val="24"/>
        </w:rPr>
      </w:pPr>
      <w:r w:rsidRPr="00CF43C4">
        <w:rPr>
          <w:rFonts w:cs="Arial"/>
          <w:szCs w:val="24"/>
        </w:rPr>
        <w:lastRenderedPageBreak/>
        <w:t>Protéjase de los incendios​</w:t>
      </w:r>
    </w:p>
    <w:p w14:paraId="372C01C6" w14:textId="77777777" w:rsidR="005138DD" w:rsidRPr="00CF43C4" w:rsidRDefault="005138DD" w:rsidP="005138DD">
      <w:pPr>
        <w:pStyle w:val="Prrafodelista"/>
        <w:numPr>
          <w:ilvl w:val="1"/>
          <w:numId w:val="25"/>
        </w:numPr>
        <w:spacing w:line="276" w:lineRule="auto"/>
        <w:textAlignment w:val="baseline"/>
        <w:rPr>
          <w:rFonts w:cs="Arial"/>
          <w:szCs w:val="24"/>
        </w:rPr>
      </w:pPr>
      <w:r w:rsidRPr="00CF43C4">
        <w:rPr>
          <w:rFonts w:cs="Arial"/>
          <w:szCs w:val="24"/>
        </w:rPr>
        <w:t>Tipos de fuego​</w:t>
      </w:r>
    </w:p>
    <w:p w14:paraId="2E4CDF79" w14:textId="77777777" w:rsidR="005138DD" w:rsidRPr="00CF43C4" w:rsidRDefault="005138DD" w:rsidP="005138DD">
      <w:pPr>
        <w:pStyle w:val="Prrafodelista"/>
        <w:numPr>
          <w:ilvl w:val="1"/>
          <w:numId w:val="25"/>
        </w:numPr>
        <w:spacing w:line="276" w:lineRule="auto"/>
        <w:textAlignment w:val="baseline"/>
        <w:rPr>
          <w:rFonts w:cs="Arial"/>
          <w:szCs w:val="24"/>
        </w:rPr>
      </w:pPr>
      <w:r w:rsidRPr="00CF43C4">
        <w:rPr>
          <w:rFonts w:cs="Arial"/>
          <w:szCs w:val="24"/>
        </w:rPr>
        <w:t>Tipos de extintores​</w:t>
      </w:r>
    </w:p>
    <w:p w14:paraId="5625F6ED" w14:textId="77777777" w:rsidR="005138DD" w:rsidRPr="00CF43C4" w:rsidRDefault="005138DD" w:rsidP="005138DD">
      <w:pPr>
        <w:pStyle w:val="Prrafodelista"/>
        <w:numPr>
          <w:ilvl w:val="1"/>
          <w:numId w:val="25"/>
        </w:numPr>
        <w:spacing w:line="276" w:lineRule="auto"/>
        <w:textAlignment w:val="baseline"/>
        <w:rPr>
          <w:rFonts w:cs="Arial"/>
          <w:szCs w:val="24"/>
        </w:rPr>
      </w:pPr>
      <w:r w:rsidRPr="00CF43C4">
        <w:rPr>
          <w:rFonts w:cs="Arial"/>
          <w:szCs w:val="24"/>
        </w:rPr>
        <w:t>Uso de extintores​</w:t>
      </w:r>
    </w:p>
    <w:p w14:paraId="097ED75D" w14:textId="77777777" w:rsidR="005138DD" w:rsidRPr="00CF43C4" w:rsidRDefault="005138DD" w:rsidP="005138DD">
      <w:pPr>
        <w:spacing w:line="276" w:lineRule="auto"/>
        <w:textAlignment w:val="baseline"/>
        <w:rPr>
          <w:rFonts w:cs="Arial"/>
          <w:szCs w:val="24"/>
        </w:rPr>
      </w:pPr>
    </w:p>
    <w:p w14:paraId="6218C886" w14:textId="77777777" w:rsidR="005138DD" w:rsidRPr="00CF43C4" w:rsidRDefault="005138DD" w:rsidP="005138DD">
      <w:pPr>
        <w:pStyle w:val="Prrafodelista"/>
        <w:numPr>
          <w:ilvl w:val="0"/>
          <w:numId w:val="24"/>
        </w:numPr>
        <w:spacing w:line="276" w:lineRule="auto"/>
        <w:textAlignment w:val="baseline"/>
        <w:rPr>
          <w:rFonts w:cs="Arial"/>
          <w:szCs w:val="24"/>
        </w:rPr>
      </w:pPr>
      <w:r w:rsidRPr="00CF43C4">
        <w:rPr>
          <w:rFonts w:cs="Arial"/>
          <w:szCs w:val="24"/>
        </w:rPr>
        <w:t>Preparación ante la emergencia​</w:t>
      </w:r>
    </w:p>
    <w:p w14:paraId="6BD1B04B" w14:textId="77777777" w:rsidR="005138DD" w:rsidRPr="00CF43C4" w:rsidRDefault="005138DD" w:rsidP="005138DD">
      <w:pPr>
        <w:pStyle w:val="Prrafodelista"/>
        <w:numPr>
          <w:ilvl w:val="1"/>
          <w:numId w:val="25"/>
        </w:numPr>
        <w:spacing w:line="276" w:lineRule="auto"/>
        <w:textAlignment w:val="baseline"/>
        <w:rPr>
          <w:rFonts w:cs="Arial"/>
          <w:szCs w:val="24"/>
        </w:rPr>
      </w:pPr>
      <w:r w:rsidRPr="00CF43C4">
        <w:rPr>
          <w:rFonts w:cs="Arial"/>
          <w:szCs w:val="24"/>
        </w:rPr>
        <w:t>Materiales peligrosos​</w:t>
      </w:r>
    </w:p>
    <w:p w14:paraId="66651180" w14:textId="77777777" w:rsidR="005138DD" w:rsidRPr="00CF43C4" w:rsidRDefault="005138DD" w:rsidP="005138DD">
      <w:pPr>
        <w:pStyle w:val="Prrafodelista"/>
        <w:numPr>
          <w:ilvl w:val="1"/>
          <w:numId w:val="25"/>
        </w:numPr>
        <w:spacing w:line="276" w:lineRule="auto"/>
        <w:textAlignment w:val="baseline"/>
        <w:rPr>
          <w:rFonts w:cs="Arial"/>
          <w:szCs w:val="24"/>
        </w:rPr>
      </w:pPr>
      <w:r w:rsidRPr="00CF43C4">
        <w:rPr>
          <w:rFonts w:cs="Arial"/>
          <w:szCs w:val="24"/>
        </w:rPr>
        <w:t>Riesgos eléctricos​</w:t>
      </w:r>
    </w:p>
    <w:p w14:paraId="4E5D36D6" w14:textId="77777777" w:rsidR="005138DD" w:rsidRPr="00CF43C4" w:rsidRDefault="005138DD" w:rsidP="005138DD">
      <w:pPr>
        <w:pStyle w:val="Prrafodelista"/>
        <w:numPr>
          <w:ilvl w:val="1"/>
          <w:numId w:val="25"/>
        </w:numPr>
        <w:spacing w:line="276" w:lineRule="auto"/>
        <w:textAlignment w:val="baseline"/>
        <w:rPr>
          <w:rFonts w:cs="Arial"/>
          <w:szCs w:val="24"/>
        </w:rPr>
      </w:pPr>
      <w:r w:rsidRPr="00CF43C4">
        <w:rPr>
          <w:rFonts w:cs="Arial"/>
          <w:szCs w:val="24"/>
        </w:rPr>
        <w:t>Riesgos en el hogar​</w:t>
      </w:r>
    </w:p>
    <w:p w14:paraId="690D99B0" w14:textId="77777777" w:rsidR="005138DD" w:rsidRPr="00CF43C4" w:rsidRDefault="005138DD" w:rsidP="005138DD">
      <w:pPr>
        <w:pStyle w:val="Prrafodelista"/>
        <w:numPr>
          <w:ilvl w:val="1"/>
          <w:numId w:val="25"/>
        </w:numPr>
        <w:spacing w:line="276" w:lineRule="auto"/>
        <w:textAlignment w:val="baseline"/>
        <w:rPr>
          <w:rFonts w:cs="Arial"/>
          <w:szCs w:val="24"/>
        </w:rPr>
      </w:pPr>
      <w:r w:rsidRPr="00CF43C4">
        <w:rPr>
          <w:rFonts w:cs="Arial"/>
          <w:szCs w:val="24"/>
        </w:rPr>
        <w:t>Riegos en la cocina​</w:t>
      </w:r>
    </w:p>
    <w:p w14:paraId="49CDEEFF" w14:textId="77777777" w:rsidR="005138DD" w:rsidRPr="00CF43C4" w:rsidRDefault="005138DD" w:rsidP="005138DD">
      <w:pPr>
        <w:pStyle w:val="Prrafodelista"/>
        <w:numPr>
          <w:ilvl w:val="1"/>
          <w:numId w:val="25"/>
        </w:numPr>
        <w:spacing w:line="276" w:lineRule="auto"/>
        <w:textAlignment w:val="baseline"/>
        <w:rPr>
          <w:rFonts w:cs="Arial"/>
          <w:b/>
          <w:szCs w:val="24"/>
        </w:rPr>
      </w:pPr>
      <w:r w:rsidRPr="00CF43C4">
        <w:rPr>
          <w:rFonts w:cs="Arial"/>
          <w:szCs w:val="24"/>
        </w:rPr>
        <w:t>Riesgos naturales</w:t>
      </w:r>
    </w:p>
    <w:p w14:paraId="7C56825A" w14:textId="77777777" w:rsidR="005138DD" w:rsidRPr="00CF43C4" w:rsidRDefault="005138DD" w:rsidP="005138DD">
      <w:pPr>
        <w:pStyle w:val="Prrafodelista"/>
        <w:spacing w:line="276" w:lineRule="auto"/>
        <w:ind w:left="1440"/>
        <w:textAlignment w:val="baseline"/>
        <w:rPr>
          <w:rFonts w:cs="Arial"/>
          <w:b/>
          <w:szCs w:val="24"/>
        </w:rPr>
      </w:pPr>
    </w:p>
    <w:p w14:paraId="1DD3AF1C" w14:textId="77777777" w:rsidR="005138DD" w:rsidRDefault="005138DD" w:rsidP="005138DD">
      <w:pPr>
        <w:spacing w:line="276" w:lineRule="auto"/>
        <w:textAlignment w:val="baseline"/>
        <w:rPr>
          <w:rFonts w:cs="Arial"/>
          <w:szCs w:val="24"/>
        </w:rPr>
      </w:pPr>
      <w:r w:rsidRPr="00CF43C4">
        <w:rPr>
          <w:rFonts w:cs="Arial"/>
          <w:bCs/>
          <w:szCs w:val="24"/>
        </w:rPr>
        <w:t xml:space="preserve">Otro de los cursos ofertados y llevados a cabo fue el </w:t>
      </w:r>
      <w:r w:rsidRPr="00CF43C4">
        <w:rPr>
          <w:rFonts w:cs="Arial"/>
          <w:b/>
          <w:szCs w:val="24"/>
        </w:rPr>
        <w:t xml:space="preserve">curso riesgo bajo/moderado, </w:t>
      </w:r>
      <w:r w:rsidRPr="00CF43C4">
        <w:rPr>
          <w:rFonts w:cs="Arial"/>
          <w:bCs/>
          <w:szCs w:val="24"/>
        </w:rPr>
        <w:t xml:space="preserve">estos </w:t>
      </w:r>
      <w:r w:rsidRPr="00CF43C4">
        <w:rPr>
          <w:rFonts w:cs="Arial"/>
          <w:szCs w:val="24"/>
        </w:rPr>
        <w:t xml:space="preserve">cursos hacen parte del proceso para obtener el concepto técnico de bomberos, según la categoría de la edificación o establecimiento: Riesgo Bajo, Moderado o Alto. Cada uno de los módulos tienen como objetivo fortalecer el conocimiento de los ciudadanos sobre los riesgos de incendios que se puedan presentar en sus edificaciones o establecimientos, la prevención del riesgo, y los requisitos que deben cumplir, según </w:t>
      </w:r>
      <w:r>
        <w:rPr>
          <w:rFonts w:cs="Arial"/>
          <w:szCs w:val="24"/>
        </w:rPr>
        <w:t>el Acuerdo 20, NSR 98 y NSR 10.</w:t>
      </w:r>
    </w:p>
    <w:p w14:paraId="5CF174C0" w14:textId="77777777" w:rsidR="005138DD" w:rsidRPr="00CF43C4" w:rsidRDefault="005138DD" w:rsidP="005138DD">
      <w:pPr>
        <w:spacing w:line="276" w:lineRule="auto"/>
        <w:textAlignment w:val="baseline"/>
        <w:rPr>
          <w:rFonts w:cs="Arial"/>
          <w:szCs w:val="24"/>
        </w:rPr>
      </w:pPr>
    </w:p>
    <w:p w14:paraId="3618D0B4" w14:textId="77777777" w:rsidR="005138DD" w:rsidRDefault="005138DD" w:rsidP="005138DD">
      <w:pPr>
        <w:spacing w:line="276" w:lineRule="auto"/>
        <w:textAlignment w:val="baseline"/>
        <w:rPr>
          <w:rFonts w:cs="Arial"/>
          <w:szCs w:val="24"/>
        </w:rPr>
      </w:pPr>
      <w:r w:rsidRPr="00CF43C4">
        <w:rPr>
          <w:rFonts w:cs="Arial"/>
          <w:szCs w:val="24"/>
        </w:rPr>
        <w:t>Al recibir estas capacitaciones, los ciudadanos se convirtieron en agentes activos en la prevención de incendios, al mitigar los riesgos de este tipo de emergencias y garantizar que sus edificaciones sean entornos seguros. De esta manera, se fomenta la cultura de la prevención y se genera corresponsabi</w:t>
      </w:r>
      <w:r>
        <w:rPr>
          <w:rFonts w:cs="Arial"/>
          <w:szCs w:val="24"/>
        </w:rPr>
        <w:t>lidad de la Gestión del Riesgo.</w:t>
      </w:r>
    </w:p>
    <w:p w14:paraId="710B52E5" w14:textId="77777777" w:rsidR="005138DD" w:rsidRPr="00CF43C4" w:rsidRDefault="005138DD" w:rsidP="005138DD">
      <w:pPr>
        <w:spacing w:line="276" w:lineRule="auto"/>
        <w:textAlignment w:val="baseline"/>
        <w:rPr>
          <w:rFonts w:cs="Arial"/>
          <w:szCs w:val="24"/>
        </w:rPr>
      </w:pPr>
    </w:p>
    <w:p w14:paraId="5A77FC4C" w14:textId="77777777" w:rsidR="005138DD" w:rsidRPr="00CF43C4" w:rsidRDefault="005138DD" w:rsidP="005138DD">
      <w:pPr>
        <w:spacing w:line="276" w:lineRule="auto"/>
        <w:textAlignment w:val="baseline"/>
        <w:rPr>
          <w:rFonts w:cs="Arial"/>
          <w:szCs w:val="24"/>
        </w:rPr>
      </w:pPr>
      <w:r w:rsidRPr="00CF43C4">
        <w:rPr>
          <w:rFonts w:cs="Arial"/>
          <w:szCs w:val="24"/>
        </w:rPr>
        <w:t>Este curso se desarrolla en cuatro módulos generales y uno específico, en los cuales, los ciudadanos aprenden y fortalecen sus conocimientos sobre:</w:t>
      </w:r>
    </w:p>
    <w:p w14:paraId="4816D909" w14:textId="77777777" w:rsidR="005138DD" w:rsidRPr="00CF43C4" w:rsidRDefault="005138DD" w:rsidP="005138DD">
      <w:pPr>
        <w:spacing w:line="276" w:lineRule="auto"/>
        <w:textAlignment w:val="baseline"/>
        <w:rPr>
          <w:rFonts w:cs="Arial"/>
          <w:szCs w:val="24"/>
        </w:rPr>
      </w:pPr>
    </w:p>
    <w:p w14:paraId="2F90F78D" w14:textId="77777777" w:rsidR="005138DD" w:rsidRPr="00CF43C4" w:rsidRDefault="005138DD" w:rsidP="005138DD">
      <w:pPr>
        <w:numPr>
          <w:ilvl w:val="0"/>
          <w:numId w:val="22"/>
        </w:numPr>
        <w:spacing w:line="276" w:lineRule="auto"/>
        <w:textAlignment w:val="baseline"/>
        <w:rPr>
          <w:rFonts w:cs="Arial"/>
          <w:szCs w:val="24"/>
        </w:rPr>
      </w:pPr>
      <w:r w:rsidRPr="00CF43C4">
        <w:rPr>
          <w:rFonts w:cs="Arial"/>
          <w:szCs w:val="24"/>
        </w:rPr>
        <w:t>Seguridad humana </w:t>
      </w:r>
    </w:p>
    <w:p w14:paraId="6775A86C" w14:textId="77777777" w:rsidR="005138DD" w:rsidRPr="00CF43C4" w:rsidRDefault="005138DD" w:rsidP="005138DD">
      <w:pPr>
        <w:numPr>
          <w:ilvl w:val="0"/>
          <w:numId w:val="22"/>
        </w:numPr>
        <w:spacing w:line="276" w:lineRule="auto"/>
        <w:textAlignment w:val="baseline"/>
        <w:rPr>
          <w:rFonts w:cs="Arial"/>
          <w:szCs w:val="24"/>
        </w:rPr>
      </w:pPr>
      <w:r w:rsidRPr="00CF43C4">
        <w:rPr>
          <w:rFonts w:cs="Arial"/>
          <w:szCs w:val="24"/>
        </w:rPr>
        <w:t xml:space="preserve">Riesgos comunes de </w:t>
      </w:r>
      <w:r>
        <w:rPr>
          <w:rFonts w:cs="Arial"/>
          <w:szCs w:val="24"/>
        </w:rPr>
        <w:t>i</w:t>
      </w:r>
      <w:r w:rsidRPr="00CF43C4">
        <w:rPr>
          <w:rFonts w:cs="Arial"/>
          <w:szCs w:val="24"/>
        </w:rPr>
        <w:t>ncendio </w:t>
      </w:r>
    </w:p>
    <w:p w14:paraId="27CB2D06" w14:textId="77777777" w:rsidR="005138DD" w:rsidRPr="00CF43C4" w:rsidRDefault="005138DD" w:rsidP="005138DD">
      <w:pPr>
        <w:numPr>
          <w:ilvl w:val="0"/>
          <w:numId w:val="22"/>
        </w:numPr>
        <w:spacing w:line="276" w:lineRule="auto"/>
        <w:textAlignment w:val="baseline"/>
        <w:rPr>
          <w:rFonts w:cs="Arial"/>
          <w:szCs w:val="24"/>
        </w:rPr>
      </w:pPr>
      <w:r w:rsidRPr="00CF43C4">
        <w:rPr>
          <w:rFonts w:cs="Arial"/>
          <w:szCs w:val="24"/>
        </w:rPr>
        <w:t>Materiales peligrosos</w:t>
      </w:r>
    </w:p>
    <w:p w14:paraId="388B0756" w14:textId="77777777" w:rsidR="005138DD" w:rsidRPr="00CF43C4" w:rsidRDefault="005138DD" w:rsidP="005138DD">
      <w:pPr>
        <w:numPr>
          <w:ilvl w:val="0"/>
          <w:numId w:val="22"/>
        </w:numPr>
        <w:spacing w:line="276" w:lineRule="auto"/>
        <w:textAlignment w:val="baseline"/>
        <w:rPr>
          <w:rFonts w:cs="Arial"/>
          <w:szCs w:val="24"/>
        </w:rPr>
      </w:pPr>
      <w:r w:rsidRPr="00CF43C4">
        <w:rPr>
          <w:rFonts w:cs="Arial"/>
          <w:szCs w:val="24"/>
        </w:rPr>
        <w:t>Sistemas de protección contra incendios </w:t>
      </w:r>
    </w:p>
    <w:p w14:paraId="48A54502" w14:textId="77777777" w:rsidR="005138DD" w:rsidRPr="00CF43C4" w:rsidRDefault="005138DD" w:rsidP="005138DD">
      <w:pPr>
        <w:numPr>
          <w:ilvl w:val="0"/>
          <w:numId w:val="22"/>
        </w:numPr>
        <w:spacing w:line="276" w:lineRule="auto"/>
        <w:textAlignment w:val="baseline"/>
        <w:rPr>
          <w:rFonts w:cs="Arial"/>
          <w:szCs w:val="24"/>
        </w:rPr>
      </w:pPr>
      <w:r w:rsidRPr="00CF43C4">
        <w:rPr>
          <w:rFonts w:cs="Arial"/>
          <w:szCs w:val="24"/>
        </w:rPr>
        <w:t xml:space="preserve">Riesgos </w:t>
      </w:r>
      <w:r>
        <w:rPr>
          <w:rFonts w:cs="Arial"/>
          <w:szCs w:val="24"/>
        </w:rPr>
        <w:t>e</w:t>
      </w:r>
      <w:r w:rsidRPr="00CF43C4">
        <w:rPr>
          <w:rFonts w:cs="Arial"/>
          <w:szCs w:val="24"/>
        </w:rPr>
        <w:t>speciales:</w:t>
      </w:r>
    </w:p>
    <w:p w14:paraId="0755449B" w14:textId="77777777" w:rsidR="005138DD" w:rsidRPr="00CF43C4" w:rsidRDefault="005138DD" w:rsidP="005138DD">
      <w:pPr>
        <w:pStyle w:val="Prrafodelista"/>
        <w:numPr>
          <w:ilvl w:val="0"/>
          <w:numId w:val="26"/>
        </w:numPr>
        <w:spacing w:line="276" w:lineRule="auto"/>
        <w:textAlignment w:val="baseline"/>
        <w:rPr>
          <w:rFonts w:cs="Arial"/>
          <w:szCs w:val="24"/>
        </w:rPr>
      </w:pPr>
      <w:r w:rsidRPr="00CF43C4">
        <w:rPr>
          <w:rFonts w:cs="Arial"/>
          <w:szCs w:val="24"/>
        </w:rPr>
        <w:t>Jardines infantiles</w:t>
      </w:r>
    </w:p>
    <w:p w14:paraId="6D35B0D8" w14:textId="77777777" w:rsidR="005138DD" w:rsidRPr="00CF43C4" w:rsidRDefault="005138DD" w:rsidP="005138DD">
      <w:pPr>
        <w:pStyle w:val="Prrafodelista"/>
        <w:numPr>
          <w:ilvl w:val="0"/>
          <w:numId w:val="26"/>
        </w:numPr>
        <w:spacing w:line="276" w:lineRule="auto"/>
        <w:textAlignment w:val="baseline"/>
        <w:rPr>
          <w:rFonts w:cs="Arial"/>
          <w:szCs w:val="24"/>
        </w:rPr>
      </w:pPr>
      <w:r w:rsidRPr="00CF43C4">
        <w:rPr>
          <w:rFonts w:cs="Arial"/>
          <w:szCs w:val="24"/>
        </w:rPr>
        <w:t>Piscinas</w:t>
      </w:r>
    </w:p>
    <w:p w14:paraId="3FCE33B2" w14:textId="77777777" w:rsidR="005138DD" w:rsidRPr="00CF43C4" w:rsidRDefault="005138DD" w:rsidP="005138DD">
      <w:pPr>
        <w:pStyle w:val="Prrafodelista"/>
        <w:numPr>
          <w:ilvl w:val="0"/>
          <w:numId w:val="26"/>
        </w:numPr>
        <w:spacing w:line="276" w:lineRule="auto"/>
        <w:textAlignment w:val="baseline"/>
        <w:rPr>
          <w:rFonts w:cs="Arial"/>
          <w:szCs w:val="24"/>
        </w:rPr>
      </w:pPr>
      <w:r w:rsidRPr="00CF43C4">
        <w:rPr>
          <w:rFonts w:cs="Arial"/>
          <w:szCs w:val="24"/>
        </w:rPr>
        <w:t>Parques de diversión e inflables</w:t>
      </w:r>
    </w:p>
    <w:p w14:paraId="64A21CC9" w14:textId="77777777" w:rsidR="005138DD" w:rsidRPr="00CF43C4" w:rsidRDefault="005138DD" w:rsidP="005138DD">
      <w:pPr>
        <w:spacing w:line="276" w:lineRule="auto"/>
        <w:ind w:firstLine="60"/>
        <w:textAlignment w:val="baseline"/>
        <w:rPr>
          <w:rFonts w:cs="Arial"/>
          <w:szCs w:val="24"/>
        </w:rPr>
      </w:pPr>
    </w:p>
    <w:p w14:paraId="3A374527" w14:textId="77777777" w:rsidR="005138DD" w:rsidRPr="00CF43C4" w:rsidRDefault="005138DD" w:rsidP="005138DD">
      <w:pPr>
        <w:spacing w:line="276" w:lineRule="auto"/>
        <w:textAlignment w:val="baseline"/>
        <w:rPr>
          <w:rFonts w:cs="Arial"/>
          <w:szCs w:val="24"/>
        </w:rPr>
      </w:pPr>
      <w:r w:rsidRPr="00CF43C4">
        <w:rPr>
          <w:rFonts w:cs="Arial"/>
          <w:szCs w:val="24"/>
        </w:rPr>
        <w:lastRenderedPageBreak/>
        <w:t xml:space="preserve">Otro de los cursos realizados fue el </w:t>
      </w:r>
      <w:r w:rsidRPr="00CF43C4">
        <w:rPr>
          <w:rFonts w:cs="Arial"/>
          <w:bCs/>
          <w:szCs w:val="24"/>
        </w:rPr>
        <w:t>curso de capacitación de brigadas empresariales contraincendios clase I. D</w:t>
      </w:r>
      <w:r w:rsidRPr="00CF43C4">
        <w:rPr>
          <w:rFonts w:cs="Arial"/>
          <w:szCs w:val="24"/>
        </w:rPr>
        <w:t xml:space="preserve">e acuerdo con la </w:t>
      </w:r>
      <w:r>
        <w:rPr>
          <w:rFonts w:cs="Arial"/>
          <w:szCs w:val="24"/>
        </w:rPr>
        <w:t>R</w:t>
      </w:r>
      <w:r w:rsidRPr="00CF43C4">
        <w:rPr>
          <w:rFonts w:cs="Arial"/>
          <w:szCs w:val="24"/>
        </w:rPr>
        <w:t>esolución 256 de 2014, la cual reglamenta la formación, capacitación y entrenamiento de las Brigadas contra Incendios, corresponde a la UAE Cuerpo Oficial de Bomberos ofrecer capacitación empresarial de brigadas contraincendios clase 1 y reentrenamiento de brigadas clase 1.</w:t>
      </w:r>
    </w:p>
    <w:p w14:paraId="7564C5DA" w14:textId="77777777" w:rsidR="005138DD" w:rsidRPr="00CF43C4" w:rsidRDefault="005138DD" w:rsidP="005138DD">
      <w:pPr>
        <w:spacing w:line="276" w:lineRule="auto"/>
        <w:textAlignment w:val="baseline"/>
        <w:rPr>
          <w:rFonts w:cs="Arial"/>
          <w:szCs w:val="24"/>
        </w:rPr>
      </w:pPr>
    </w:p>
    <w:p w14:paraId="3607307C" w14:textId="77777777" w:rsidR="005138DD" w:rsidRPr="00CF43C4" w:rsidRDefault="005138DD" w:rsidP="005138DD">
      <w:pPr>
        <w:spacing w:line="276" w:lineRule="auto"/>
        <w:textAlignment w:val="baseline"/>
        <w:rPr>
          <w:rFonts w:cs="Arial"/>
          <w:szCs w:val="24"/>
        </w:rPr>
      </w:pPr>
      <w:r w:rsidRPr="00CF43C4">
        <w:rPr>
          <w:rFonts w:cs="Arial"/>
          <w:szCs w:val="24"/>
        </w:rPr>
        <w:t xml:space="preserve">Esta capacitación se desarrolla en dos cursos: brigadas clase 1 y reentrenamiento de brigadas clase 1. Tienen como objetivo capacitar a los brigadistas de las empresas de la ciudad en el manejo de emergencias e incendios que se puedan presentar en estos establecimientos. </w:t>
      </w:r>
    </w:p>
    <w:p w14:paraId="4CDBDB4A" w14:textId="77777777" w:rsidR="005138DD" w:rsidRPr="00CF43C4" w:rsidRDefault="005138DD" w:rsidP="005138DD">
      <w:pPr>
        <w:spacing w:line="276" w:lineRule="auto"/>
        <w:textAlignment w:val="baseline"/>
        <w:rPr>
          <w:rFonts w:cs="Arial"/>
          <w:szCs w:val="24"/>
        </w:rPr>
      </w:pPr>
    </w:p>
    <w:p w14:paraId="29788259" w14:textId="77777777" w:rsidR="005138DD" w:rsidRPr="00CF43C4" w:rsidRDefault="005138DD" w:rsidP="005138DD">
      <w:pPr>
        <w:spacing w:line="276" w:lineRule="auto"/>
        <w:textAlignment w:val="baseline"/>
        <w:rPr>
          <w:rFonts w:cs="Arial"/>
          <w:szCs w:val="24"/>
        </w:rPr>
      </w:pPr>
      <w:r w:rsidRPr="00CF43C4">
        <w:rPr>
          <w:rFonts w:cs="Arial"/>
          <w:szCs w:val="24"/>
        </w:rPr>
        <w:t>Estos cursos se desarrollan en seis módulos, en los cuales, los brigadistas aprenderán y fortalecerán sus conocimientos sobre:</w:t>
      </w:r>
    </w:p>
    <w:p w14:paraId="0F2D495B" w14:textId="77777777" w:rsidR="005138DD" w:rsidRPr="00CF43C4" w:rsidRDefault="005138DD" w:rsidP="005138DD">
      <w:pPr>
        <w:spacing w:line="276" w:lineRule="auto"/>
        <w:textAlignment w:val="baseline"/>
        <w:rPr>
          <w:rFonts w:cs="Arial"/>
          <w:szCs w:val="24"/>
        </w:rPr>
      </w:pPr>
    </w:p>
    <w:p w14:paraId="5763E44D" w14:textId="77777777" w:rsidR="005138DD" w:rsidRPr="00CF43C4" w:rsidRDefault="005138DD" w:rsidP="005138DD">
      <w:pPr>
        <w:numPr>
          <w:ilvl w:val="0"/>
          <w:numId w:val="23"/>
        </w:numPr>
        <w:spacing w:line="276" w:lineRule="auto"/>
        <w:textAlignment w:val="baseline"/>
        <w:rPr>
          <w:rFonts w:cs="Arial"/>
          <w:szCs w:val="24"/>
        </w:rPr>
      </w:pPr>
      <w:r w:rsidRPr="00CF43C4">
        <w:rPr>
          <w:rFonts w:cs="Arial"/>
          <w:szCs w:val="24"/>
        </w:rPr>
        <w:t>Normatividad </w:t>
      </w:r>
    </w:p>
    <w:p w14:paraId="2E3A3950" w14:textId="77777777" w:rsidR="005138DD" w:rsidRPr="00CF43C4" w:rsidRDefault="005138DD" w:rsidP="005138DD">
      <w:pPr>
        <w:numPr>
          <w:ilvl w:val="0"/>
          <w:numId w:val="23"/>
        </w:numPr>
        <w:spacing w:line="276" w:lineRule="auto"/>
        <w:textAlignment w:val="baseline"/>
        <w:rPr>
          <w:rFonts w:cs="Arial"/>
          <w:szCs w:val="24"/>
          <w:lang w:val="en-US"/>
        </w:rPr>
      </w:pPr>
      <w:r w:rsidRPr="00CF43C4">
        <w:rPr>
          <w:rFonts w:cs="Arial"/>
          <w:szCs w:val="24"/>
        </w:rPr>
        <w:t>Administración de emergencias</w:t>
      </w:r>
      <w:r w:rsidRPr="00CF43C4">
        <w:rPr>
          <w:rFonts w:cs="Arial"/>
          <w:szCs w:val="24"/>
          <w:lang w:val="en-US"/>
        </w:rPr>
        <w:t> </w:t>
      </w:r>
    </w:p>
    <w:p w14:paraId="0AB575A7" w14:textId="77777777" w:rsidR="005138DD" w:rsidRPr="00CF43C4" w:rsidRDefault="005138DD" w:rsidP="005138DD">
      <w:pPr>
        <w:numPr>
          <w:ilvl w:val="0"/>
          <w:numId w:val="23"/>
        </w:numPr>
        <w:spacing w:line="276" w:lineRule="auto"/>
        <w:textAlignment w:val="baseline"/>
        <w:rPr>
          <w:rFonts w:cs="Arial"/>
          <w:szCs w:val="24"/>
          <w:lang w:val="en-US"/>
        </w:rPr>
      </w:pPr>
      <w:r w:rsidRPr="00CF43C4">
        <w:rPr>
          <w:rFonts w:cs="Arial"/>
          <w:szCs w:val="24"/>
        </w:rPr>
        <w:t>Gestión integral del riesgo</w:t>
      </w:r>
      <w:r w:rsidRPr="00CF43C4">
        <w:rPr>
          <w:rFonts w:cs="Arial"/>
          <w:szCs w:val="24"/>
          <w:lang w:val="en-US"/>
        </w:rPr>
        <w:t> </w:t>
      </w:r>
    </w:p>
    <w:p w14:paraId="6E6F34FF" w14:textId="77777777" w:rsidR="005138DD" w:rsidRPr="00CF43C4" w:rsidRDefault="005138DD" w:rsidP="005138DD">
      <w:pPr>
        <w:numPr>
          <w:ilvl w:val="0"/>
          <w:numId w:val="23"/>
        </w:numPr>
        <w:spacing w:line="276" w:lineRule="auto"/>
        <w:textAlignment w:val="baseline"/>
        <w:rPr>
          <w:rFonts w:cs="Arial"/>
          <w:szCs w:val="24"/>
          <w:lang w:val="en-US"/>
        </w:rPr>
      </w:pPr>
      <w:r w:rsidRPr="00CF43C4">
        <w:rPr>
          <w:rFonts w:cs="Arial"/>
          <w:szCs w:val="24"/>
        </w:rPr>
        <w:t>Comportamiento del fuego</w:t>
      </w:r>
      <w:r w:rsidRPr="00CF43C4">
        <w:rPr>
          <w:rFonts w:cs="Arial"/>
          <w:szCs w:val="24"/>
          <w:lang w:val="en-US"/>
        </w:rPr>
        <w:t> </w:t>
      </w:r>
    </w:p>
    <w:p w14:paraId="3B5116B8" w14:textId="77777777" w:rsidR="005138DD" w:rsidRPr="00CF43C4" w:rsidRDefault="005138DD" w:rsidP="005138DD">
      <w:pPr>
        <w:numPr>
          <w:ilvl w:val="0"/>
          <w:numId w:val="23"/>
        </w:numPr>
        <w:spacing w:line="276" w:lineRule="auto"/>
        <w:textAlignment w:val="baseline"/>
        <w:rPr>
          <w:rFonts w:cs="Arial"/>
          <w:szCs w:val="24"/>
          <w:lang w:val="en-US"/>
        </w:rPr>
      </w:pPr>
      <w:r w:rsidRPr="00CF43C4">
        <w:rPr>
          <w:rFonts w:cs="Arial"/>
          <w:szCs w:val="24"/>
        </w:rPr>
        <w:t>Sistema de protección contra incendios</w:t>
      </w:r>
      <w:r w:rsidRPr="00CF43C4">
        <w:rPr>
          <w:rFonts w:cs="Arial"/>
          <w:szCs w:val="24"/>
          <w:lang w:val="en-US"/>
        </w:rPr>
        <w:t> </w:t>
      </w:r>
    </w:p>
    <w:p w14:paraId="30E162E4" w14:textId="77777777" w:rsidR="005138DD" w:rsidRPr="00CF43C4" w:rsidRDefault="005138DD" w:rsidP="005138DD">
      <w:pPr>
        <w:numPr>
          <w:ilvl w:val="0"/>
          <w:numId w:val="23"/>
        </w:numPr>
        <w:spacing w:line="276" w:lineRule="auto"/>
        <w:textAlignment w:val="baseline"/>
        <w:rPr>
          <w:rFonts w:cs="Arial"/>
          <w:szCs w:val="24"/>
        </w:rPr>
      </w:pPr>
      <w:r w:rsidRPr="00CF43C4">
        <w:rPr>
          <w:rFonts w:cs="Arial"/>
          <w:szCs w:val="24"/>
        </w:rPr>
        <w:t>Primer respondiente en salud</w:t>
      </w:r>
    </w:p>
    <w:p w14:paraId="519B9AB2" w14:textId="77777777" w:rsidR="005138DD" w:rsidRPr="00CF43C4" w:rsidRDefault="005138DD" w:rsidP="005138DD">
      <w:pPr>
        <w:spacing w:line="276" w:lineRule="auto"/>
        <w:ind w:left="720"/>
        <w:textAlignment w:val="baseline"/>
        <w:rPr>
          <w:rFonts w:cs="Arial"/>
          <w:szCs w:val="24"/>
        </w:rPr>
      </w:pPr>
    </w:p>
    <w:p w14:paraId="598A7EA5" w14:textId="77777777" w:rsidR="005138DD" w:rsidRPr="00CF43C4" w:rsidRDefault="005138DD" w:rsidP="005138DD">
      <w:pPr>
        <w:spacing w:line="276" w:lineRule="auto"/>
        <w:textAlignment w:val="baseline"/>
        <w:rPr>
          <w:rFonts w:cs="Arial"/>
          <w:szCs w:val="24"/>
        </w:rPr>
      </w:pPr>
      <w:r w:rsidRPr="00CF43C4">
        <w:rPr>
          <w:rFonts w:cs="Arial"/>
          <w:bCs/>
          <w:szCs w:val="24"/>
        </w:rPr>
        <w:t>En cuan</w:t>
      </w:r>
      <w:r>
        <w:rPr>
          <w:rFonts w:cs="Arial"/>
          <w:bCs/>
          <w:szCs w:val="24"/>
        </w:rPr>
        <w:t>t</w:t>
      </w:r>
      <w:r w:rsidRPr="00CF43C4">
        <w:rPr>
          <w:rFonts w:cs="Arial"/>
          <w:bCs/>
          <w:szCs w:val="24"/>
        </w:rPr>
        <w:t>o al curso de capacitación en pirotecnia y en concordancia con lo</w:t>
      </w:r>
      <w:r w:rsidRPr="00CF43C4">
        <w:rPr>
          <w:rFonts w:cs="Arial"/>
          <w:szCs w:val="24"/>
        </w:rPr>
        <w:t xml:space="preserve">s Decretos 751 del 2001 y 360 del 2018, la Unidad Administrativa Cuerpo Oficial de Bomberos de Bogotá ofrece capacitación a las empresas polvoreras de la ciudad. Este curso tiene como objetivo fortalecer el conocimiento de dichas empresas en la prevención de emergencias e incendios y los riesgos presentes en la manipulación de elementos pirotécnicos y pólvora. La capacitación se desarrolla en los siguientes tres módulos: </w:t>
      </w:r>
    </w:p>
    <w:p w14:paraId="312973EE" w14:textId="77777777" w:rsidR="005138DD" w:rsidRPr="00CF43C4" w:rsidRDefault="005138DD" w:rsidP="005138DD">
      <w:pPr>
        <w:spacing w:line="276" w:lineRule="auto"/>
        <w:textAlignment w:val="baseline"/>
        <w:rPr>
          <w:rFonts w:cs="Arial"/>
          <w:bCs/>
          <w:szCs w:val="24"/>
        </w:rPr>
      </w:pPr>
    </w:p>
    <w:p w14:paraId="1E515232" w14:textId="77777777" w:rsidR="005138DD" w:rsidRPr="00CF43C4" w:rsidRDefault="005138DD" w:rsidP="005138DD">
      <w:pPr>
        <w:spacing w:line="276" w:lineRule="auto"/>
        <w:rPr>
          <w:rFonts w:cs="Arial"/>
          <w:szCs w:val="24"/>
        </w:rPr>
      </w:pPr>
      <w:r w:rsidRPr="00CF43C4">
        <w:rPr>
          <w:rFonts w:cs="Arial"/>
          <w:szCs w:val="24"/>
        </w:rPr>
        <w:t>Módulo 1​</w:t>
      </w:r>
    </w:p>
    <w:p w14:paraId="30CB0EBF" w14:textId="77777777" w:rsidR="005138DD" w:rsidRPr="00CF43C4" w:rsidRDefault="005138DD" w:rsidP="005138DD">
      <w:pPr>
        <w:pStyle w:val="Prrafodelista"/>
        <w:widowControl w:val="0"/>
        <w:numPr>
          <w:ilvl w:val="0"/>
          <w:numId w:val="24"/>
        </w:numPr>
        <w:spacing w:line="276" w:lineRule="auto"/>
        <w:rPr>
          <w:rFonts w:cs="Arial"/>
          <w:szCs w:val="24"/>
        </w:rPr>
      </w:pPr>
      <w:r w:rsidRPr="00CF43C4">
        <w:rPr>
          <w:rFonts w:cs="Arial"/>
          <w:szCs w:val="24"/>
        </w:rPr>
        <w:t>Comportamiento del fuego ​</w:t>
      </w:r>
    </w:p>
    <w:p w14:paraId="79019345" w14:textId="77777777" w:rsidR="005138DD" w:rsidRPr="00CF43C4" w:rsidRDefault="005138DD" w:rsidP="005138DD">
      <w:pPr>
        <w:pStyle w:val="Prrafodelista"/>
        <w:widowControl w:val="0"/>
        <w:numPr>
          <w:ilvl w:val="0"/>
          <w:numId w:val="24"/>
        </w:numPr>
        <w:spacing w:line="276" w:lineRule="auto"/>
        <w:rPr>
          <w:rFonts w:cs="Arial"/>
          <w:szCs w:val="24"/>
        </w:rPr>
      </w:pPr>
      <w:r w:rsidRPr="00CF43C4">
        <w:rPr>
          <w:rFonts w:cs="Arial"/>
          <w:szCs w:val="24"/>
        </w:rPr>
        <w:t>Extintores</w:t>
      </w:r>
    </w:p>
    <w:p w14:paraId="4C7BAEC2" w14:textId="77777777" w:rsidR="005138DD" w:rsidRPr="00CF43C4" w:rsidRDefault="005138DD" w:rsidP="005138DD">
      <w:pPr>
        <w:spacing w:line="276" w:lineRule="auto"/>
        <w:rPr>
          <w:rFonts w:cs="Arial"/>
          <w:szCs w:val="24"/>
        </w:rPr>
      </w:pPr>
      <w:r w:rsidRPr="00CF43C4">
        <w:rPr>
          <w:rFonts w:cs="Arial"/>
          <w:szCs w:val="24"/>
        </w:rPr>
        <w:t>Módulo 2​</w:t>
      </w:r>
    </w:p>
    <w:p w14:paraId="3FEC2982" w14:textId="77777777" w:rsidR="005138DD" w:rsidRPr="00CF43C4" w:rsidRDefault="005138DD" w:rsidP="005138DD">
      <w:pPr>
        <w:pStyle w:val="Prrafodelista"/>
        <w:widowControl w:val="0"/>
        <w:numPr>
          <w:ilvl w:val="0"/>
          <w:numId w:val="24"/>
        </w:numPr>
        <w:spacing w:line="276" w:lineRule="auto"/>
        <w:rPr>
          <w:rFonts w:cs="Arial"/>
          <w:szCs w:val="24"/>
        </w:rPr>
      </w:pPr>
      <w:r w:rsidRPr="00CF43C4">
        <w:rPr>
          <w:rFonts w:cs="Arial"/>
          <w:szCs w:val="24"/>
        </w:rPr>
        <w:t>Marco normativo</w:t>
      </w:r>
    </w:p>
    <w:p w14:paraId="620142AE" w14:textId="77777777" w:rsidR="005138DD" w:rsidRPr="00CF43C4" w:rsidRDefault="005138DD" w:rsidP="005138DD">
      <w:pPr>
        <w:pStyle w:val="Prrafodelista"/>
        <w:widowControl w:val="0"/>
        <w:numPr>
          <w:ilvl w:val="0"/>
          <w:numId w:val="24"/>
        </w:numPr>
        <w:spacing w:line="276" w:lineRule="auto"/>
        <w:rPr>
          <w:rFonts w:cs="Arial"/>
          <w:szCs w:val="24"/>
        </w:rPr>
      </w:pPr>
      <w:r w:rsidRPr="00CF43C4">
        <w:rPr>
          <w:rFonts w:cs="Arial"/>
          <w:szCs w:val="24"/>
        </w:rPr>
        <w:t>Materiales peligrosos​</w:t>
      </w:r>
    </w:p>
    <w:p w14:paraId="656800F9" w14:textId="77777777" w:rsidR="005138DD" w:rsidRPr="00CF43C4" w:rsidRDefault="005138DD" w:rsidP="005138DD">
      <w:pPr>
        <w:pStyle w:val="Prrafodelista"/>
        <w:widowControl w:val="0"/>
        <w:numPr>
          <w:ilvl w:val="0"/>
          <w:numId w:val="24"/>
        </w:numPr>
        <w:spacing w:line="276" w:lineRule="auto"/>
        <w:rPr>
          <w:rFonts w:cs="Arial"/>
          <w:szCs w:val="24"/>
        </w:rPr>
      </w:pPr>
      <w:r w:rsidRPr="00CF43C4">
        <w:rPr>
          <w:rFonts w:cs="Arial"/>
          <w:szCs w:val="24"/>
        </w:rPr>
        <w:t>Requisitos para eventos pirotécnicos</w:t>
      </w:r>
    </w:p>
    <w:p w14:paraId="61FA42A5" w14:textId="77777777" w:rsidR="005138DD" w:rsidRPr="00CF43C4" w:rsidRDefault="005138DD" w:rsidP="005138DD">
      <w:pPr>
        <w:widowControl w:val="0"/>
        <w:spacing w:line="276" w:lineRule="auto"/>
        <w:rPr>
          <w:rFonts w:cs="Arial"/>
          <w:szCs w:val="24"/>
        </w:rPr>
      </w:pPr>
      <w:r w:rsidRPr="00CF43C4">
        <w:rPr>
          <w:rFonts w:cs="Arial"/>
          <w:szCs w:val="24"/>
        </w:rPr>
        <w:lastRenderedPageBreak/>
        <w:t>Módulo 3</w:t>
      </w:r>
    </w:p>
    <w:p w14:paraId="58DBAD40" w14:textId="77777777" w:rsidR="005138DD" w:rsidRPr="00CF43C4" w:rsidRDefault="005138DD" w:rsidP="005138DD">
      <w:pPr>
        <w:pStyle w:val="Prrafodelista"/>
        <w:widowControl w:val="0"/>
        <w:numPr>
          <w:ilvl w:val="0"/>
          <w:numId w:val="24"/>
        </w:numPr>
        <w:spacing w:line="276" w:lineRule="auto"/>
        <w:rPr>
          <w:rFonts w:cs="Arial"/>
          <w:szCs w:val="24"/>
        </w:rPr>
      </w:pPr>
      <w:r w:rsidRPr="00CF43C4">
        <w:rPr>
          <w:rFonts w:cs="Arial"/>
          <w:szCs w:val="24"/>
        </w:rPr>
        <w:t>Primeros auxilios</w:t>
      </w:r>
    </w:p>
    <w:p w14:paraId="7E924D02" w14:textId="77777777" w:rsidR="005138DD" w:rsidRPr="00CF43C4" w:rsidRDefault="005138DD" w:rsidP="005138DD">
      <w:pPr>
        <w:widowControl w:val="0"/>
        <w:spacing w:line="276" w:lineRule="auto"/>
        <w:ind w:left="360"/>
        <w:rPr>
          <w:rFonts w:cs="Arial"/>
          <w:szCs w:val="24"/>
        </w:rPr>
      </w:pPr>
    </w:p>
    <w:p w14:paraId="4DA140FC" w14:textId="77777777" w:rsidR="005138DD" w:rsidRPr="00CF43C4" w:rsidRDefault="005138DD" w:rsidP="005138DD">
      <w:pPr>
        <w:widowControl w:val="0"/>
        <w:spacing w:line="276" w:lineRule="auto"/>
        <w:rPr>
          <w:rFonts w:cs="Arial"/>
          <w:bCs/>
          <w:szCs w:val="24"/>
        </w:rPr>
      </w:pPr>
      <w:r w:rsidRPr="00CF43C4">
        <w:rPr>
          <w:rFonts w:cs="Arial"/>
          <w:bCs/>
          <w:szCs w:val="24"/>
        </w:rPr>
        <w:t>Finalmente, en la vigencia 2021 se llevó a cabo el curso de capacitación en incendios forestales, e</w:t>
      </w:r>
      <w:r w:rsidRPr="00CF43C4">
        <w:rPr>
          <w:rFonts w:cs="Arial"/>
          <w:szCs w:val="24"/>
        </w:rPr>
        <w:t xml:space="preserve">ste curso tiene como objetivo fortalecer la corresponsabilidad de la Gestión del </w:t>
      </w:r>
      <w:r>
        <w:rPr>
          <w:rFonts w:cs="Arial"/>
          <w:szCs w:val="24"/>
        </w:rPr>
        <w:t>R</w:t>
      </w:r>
      <w:r w:rsidRPr="00CF43C4">
        <w:rPr>
          <w:rFonts w:cs="Arial"/>
          <w:szCs w:val="24"/>
        </w:rPr>
        <w:t>iesgo de la ciudadanía en el marco de actuación ante incendios forestales en la zona de cobertura vegetal de la ciudad.</w:t>
      </w:r>
    </w:p>
    <w:p w14:paraId="3E46D5BE" w14:textId="77777777" w:rsidR="005138DD" w:rsidRPr="00CF43C4" w:rsidRDefault="005138DD" w:rsidP="005138DD">
      <w:pPr>
        <w:spacing w:line="276" w:lineRule="auto"/>
        <w:rPr>
          <w:rFonts w:cs="Arial"/>
          <w:szCs w:val="24"/>
        </w:rPr>
      </w:pPr>
    </w:p>
    <w:p w14:paraId="3E82BDD4" w14:textId="77777777" w:rsidR="005138DD" w:rsidRPr="00CF43C4" w:rsidRDefault="005138DD" w:rsidP="005138DD">
      <w:pPr>
        <w:spacing w:line="276" w:lineRule="auto"/>
        <w:rPr>
          <w:rFonts w:cs="Arial"/>
          <w:szCs w:val="24"/>
        </w:rPr>
      </w:pPr>
      <w:r w:rsidRPr="00CF43C4">
        <w:rPr>
          <w:rFonts w:cs="Arial"/>
          <w:szCs w:val="24"/>
        </w:rPr>
        <w:t>Al recibir esta capacitación, los ciudadanos se convierten en agentes activos en la prevención de incendios forestales y pueden manejar adecuadamente este tipo de emergencias al momento de presentarse en entornos donde se encuentra zona de cobertura vegetal.</w:t>
      </w:r>
    </w:p>
    <w:p w14:paraId="38B945C2" w14:textId="77777777" w:rsidR="005138DD" w:rsidRPr="00CF43C4" w:rsidRDefault="005138DD" w:rsidP="005138DD">
      <w:pPr>
        <w:spacing w:line="276" w:lineRule="auto"/>
        <w:rPr>
          <w:rFonts w:cs="Arial"/>
          <w:szCs w:val="24"/>
        </w:rPr>
      </w:pPr>
      <w:r w:rsidRPr="00CF43C4">
        <w:rPr>
          <w:rFonts w:cs="Arial"/>
          <w:szCs w:val="24"/>
        </w:rPr>
        <w:t>​</w:t>
      </w:r>
    </w:p>
    <w:p w14:paraId="36B5F1DA" w14:textId="77777777" w:rsidR="005138DD" w:rsidRPr="00CF43C4" w:rsidRDefault="005138DD" w:rsidP="005138DD">
      <w:pPr>
        <w:spacing w:line="276" w:lineRule="auto"/>
        <w:rPr>
          <w:rFonts w:cs="Arial"/>
          <w:szCs w:val="24"/>
        </w:rPr>
      </w:pPr>
      <w:r w:rsidRPr="00CF43C4">
        <w:rPr>
          <w:rFonts w:cs="Arial"/>
          <w:szCs w:val="24"/>
        </w:rPr>
        <w:t>Esta capacitación se desarrolla en tres módulos, según los tres pilares de la Gestión del Riesgo, descritos en la Ley 1523 de 2012:</w:t>
      </w:r>
    </w:p>
    <w:p w14:paraId="7D0C11E2" w14:textId="77777777" w:rsidR="005138DD" w:rsidRPr="00CF43C4" w:rsidRDefault="005138DD" w:rsidP="005138DD">
      <w:pPr>
        <w:spacing w:line="276" w:lineRule="auto"/>
        <w:rPr>
          <w:rFonts w:cs="Arial"/>
          <w:szCs w:val="24"/>
        </w:rPr>
      </w:pPr>
    </w:p>
    <w:p w14:paraId="5316F533" w14:textId="77777777" w:rsidR="005138DD" w:rsidRPr="00CF43C4" w:rsidRDefault="005138DD" w:rsidP="005138DD">
      <w:pPr>
        <w:pStyle w:val="Prrafodelista"/>
        <w:numPr>
          <w:ilvl w:val="0"/>
          <w:numId w:val="60"/>
        </w:numPr>
        <w:spacing w:line="276" w:lineRule="auto"/>
        <w:rPr>
          <w:rFonts w:cs="Arial"/>
          <w:szCs w:val="24"/>
        </w:rPr>
      </w:pPr>
      <w:r w:rsidRPr="00CF43C4">
        <w:rPr>
          <w:rFonts w:cs="Arial"/>
          <w:szCs w:val="24"/>
        </w:rPr>
        <w:t>Conocimiento del riesgo​</w:t>
      </w:r>
    </w:p>
    <w:p w14:paraId="32C98729" w14:textId="77777777" w:rsidR="005138DD" w:rsidRPr="00CF43C4" w:rsidRDefault="005138DD" w:rsidP="005138DD">
      <w:pPr>
        <w:pStyle w:val="Prrafodelista"/>
        <w:widowControl w:val="0"/>
        <w:numPr>
          <w:ilvl w:val="0"/>
          <w:numId w:val="60"/>
        </w:numPr>
        <w:spacing w:line="276" w:lineRule="auto"/>
        <w:rPr>
          <w:rFonts w:cs="Arial"/>
          <w:szCs w:val="24"/>
        </w:rPr>
      </w:pPr>
      <w:r w:rsidRPr="00CF43C4">
        <w:rPr>
          <w:rFonts w:cs="Arial"/>
          <w:szCs w:val="24"/>
        </w:rPr>
        <w:t>Prevención del riesgo​</w:t>
      </w:r>
    </w:p>
    <w:p w14:paraId="7852FD5E" w14:textId="77777777" w:rsidR="005138DD" w:rsidRPr="00CF43C4" w:rsidRDefault="005138DD" w:rsidP="005138DD">
      <w:pPr>
        <w:pStyle w:val="Prrafodelista"/>
        <w:widowControl w:val="0"/>
        <w:numPr>
          <w:ilvl w:val="0"/>
          <w:numId w:val="60"/>
        </w:numPr>
        <w:spacing w:line="276" w:lineRule="auto"/>
        <w:rPr>
          <w:rFonts w:cs="Arial"/>
          <w:szCs w:val="24"/>
        </w:rPr>
      </w:pPr>
      <w:r w:rsidRPr="00CF43C4">
        <w:rPr>
          <w:rFonts w:cs="Arial"/>
          <w:szCs w:val="24"/>
        </w:rPr>
        <w:t>Manejo de desastres</w:t>
      </w:r>
    </w:p>
    <w:p w14:paraId="22CEF84F" w14:textId="77777777" w:rsidR="005138DD" w:rsidRPr="00CF43C4" w:rsidRDefault="005138DD" w:rsidP="005138DD">
      <w:pPr>
        <w:widowControl w:val="0"/>
        <w:spacing w:line="276" w:lineRule="auto"/>
        <w:rPr>
          <w:rFonts w:cs="Arial"/>
          <w:szCs w:val="24"/>
        </w:rPr>
      </w:pPr>
    </w:p>
    <w:p w14:paraId="7918BD98" w14:textId="547ACB16" w:rsidR="005138DD" w:rsidRDefault="005138DD" w:rsidP="005138DD">
      <w:pPr>
        <w:widowControl w:val="0"/>
        <w:spacing w:line="276" w:lineRule="auto"/>
        <w:rPr>
          <w:rFonts w:cs="Arial"/>
          <w:szCs w:val="24"/>
        </w:rPr>
      </w:pPr>
      <w:r w:rsidRPr="00CF43C4">
        <w:rPr>
          <w:rFonts w:cs="Arial"/>
          <w:szCs w:val="24"/>
        </w:rPr>
        <w:t xml:space="preserve">Vistas las acciones y la gestión realizada en el primer pilar institucional, establecido en el PEI, abordaremos a continuación, los logros y gestiones realizadas en relación con las </w:t>
      </w:r>
      <w:r>
        <w:rPr>
          <w:rFonts w:cs="Arial"/>
          <w:szCs w:val="24"/>
        </w:rPr>
        <w:t>o</w:t>
      </w:r>
      <w:r w:rsidRPr="00CF43C4">
        <w:rPr>
          <w:rFonts w:cs="Arial"/>
          <w:szCs w:val="24"/>
        </w:rPr>
        <w:t>peraciones y respuestas, como el segundo pilar disgregándolo por el cumplimiento de sus objetivos y los aportes de las diferentes dependencias.</w:t>
      </w:r>
    </w:p>
    <w:p w14:paraId="05CDF578" w14:textId="3E0FE744" w:rsidR="00167B8A" w:rsidRDefault="00167B8A" w:rsidP="005138DD">
      <w:pPr>
        <w:widowControl w:val="0"/>
        <w:spacing w:line="276" w:lineRule="auto"/>
        <w:rPr>
          <w:rFonts w:cs="Arial"/>
          <w:szCs w:val="24"/>
        </w:rPr>
      </w:pPr>
    </w:p>
    <w:p w14:paraId="032802F5" w14:textId="2F181F60" w:rsidR="00167B8A" w:rsidRDefault="00167B8A" w:rsidP="005138DD">
      <w:pPr>
        <w:widowControl w:val="0"/>
        <w:spacing w:line="276" w:lineRule="auto"/>
        <w:rPr>
          <w:rFonts w:cs="Arial"/>
          <w:szCs w:val="24"/>
        </w:rPr>
      </w:pPr>
    </w:p>
    <w:p w14:paraId="4B787CB7" w14:textId="2F1C212B" w:rsidR="00167B8A" w:rsidRDefault="00167B8A" w:rsidP="005138DD">
      <w:pPr>
        <w:widowControl w:val="0"/>
        <w:spacing w:line="276" w:lineRule="auto"/>
        <w:rPr>
          <w:rFonts w:cs="Arial"/>
          <w:szCs w:val="24"/>
        </w:rPr>
      </w:pPr>
    </w:p>
    <w:p w14:paraId="65312AF0" w14:textId="0603B930" w:rsidR="00167B8A" w:rsidRDefault="00167B8A" w:rsidP="005138DD">
      <w:pPr>
        <w:widowControl w:val="0"/>
        <w:spacing w:line="276" w:lineRule="auto"/>
        <w:rPr>
          <w:rFonts w:cs="Arial"/>
          <w:szCs w:val="24"/>
        </w:rPr>
      </w:pPr>
    </w:p>
    <w:p w14:paraId="57E41EC8" w14:textId="2792C78F" w:rsidR="00167B8A" w:rsidRDefault="00167B8A" w:rsidP="005138DD">
      <w:pPr>
        <w:widowControl w:val="0"/>
        <w:spacing w:line="276" w:lineRule="auto"/>
        <w:rPr>
          <w:rFonts w:cs="Arial"/>
          <w:szCs w:val="24"/>
        </w:rPr>
      </w:pPr>
    </w:p>
    <w:p w14:paraId="44FE7A36" w14:textId="6B62E297" w:rsidR="00167B8A" w:rsidRDefault="00167B8A" w:rsidP="005138DD">
      <w:pPr>
        <w:widowControl w:val="0"/>
        <w:spacing w:line="276" w:lineRule="auto"/>
        <w:rPr>
          <w:rFonts w:cs="Arial"/>
          <w:szCs w:val="24"/>
        </w:rPr>
      </w:pPr>
    </w:p>
    <w:p w14:paraId="4B9B9B83" w14:textId="2A2ECD05" w:rsidR="00167B8A" w:rsidRDefault="00167B8A" w:rsidP="005138DD">
      <w:pPr>
        <w:widowControl w:val="0"/>
        <w:spacing w:line="276" w:lineRule="auto"/>
        <w:rPr>
          <w:rFonts w:cs="Arial"/>
          <w:szCs w:val="24"/>
        </w:rPr>
      </w:pPr>
    </w:p>
    <w:p w14:paraId="46084F02" w14:textId="35B7C639" w:rsidR="00167B8A" w:rsidRDefault="00167B8A">
      <w:pPr>
        <w:jc w:val="left"/>
        <w:rPr>
          <w:rFonts w:cs="Arial"/>
          <w:szCs w:val="24"/>
        </w:rPr>
      </w:pPr>
    </w:p>
    <w:p w14:paraId="25405E31" w14:textId="24357D9D" w:rsidR="00167B8A" w:rsidRDefault="00167B8A" w:rsidP="00167B8A">
      <w:pPr>
        <w:jc w:val="left"/>
        <w:rPr>
          <w:rFonts w:cs="Arial"/>
          <w:szCs w:val="24"/>
        </w:rPr>
      </w:pPr>
      <w:r>
        <w:rPr>
          <w:rFonts w:cs="Arial"/>
          <w:szCs w:val="24"/>
        </w:rPr>
        <w:br w:type="page"/>
      </w:r>
      <w:r w:rsidR="00D363C9">
        <w:rPr>
          <w:rFonts w:cs="Arial"/>
          <w:noProof/>
          <w:szCs w:val="24"/>
        </w:rPr>
        <w:lastRenderedPageBreak/>
        <w:drawing>
          <wp:inline distT="0" distB="0" distL="0" distR="0" wp14:anchorId="5694AAD9" wp14:editId="3A4D5570">
            <wp:extent cx="5619750" cy="7272655"/>
            <wp:effectExtent l="0" t="0" r="0" b="4445"/>
            <wp:docPr id="1248800582" name="Imagen 1248800582" descr="Bombero escribiendo en un tablero" title="Operaciones y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00582" name="Informe de RdC UAECOB FINAL1_page-0053.jpg"/>
                    <pic:cNvPicPr/>
                  </pic:nvPicPr>
                  <pic:blipFill>
                    <a:blip r:embed="rId42">
                      <a:extLst>
                        <a:ext uri="{28A0092B-C50C-407E-A947-70E740481C1C}">
                          <a14:useLocalDpi xmlns:a14="http://schemas.microsoft.com/office/drawing/2010/main" val="0"/>
                        </a:ext>
                      </a:extLst>
                    </a:blip>
                    <a:stretch>
                      <a:fillRect/>
                    </a:stretch>
                  </pic:blipFill>
                  <pic:spPr>
                    <a:xfrm>
                      <a:off x="0" y="0"/>
                      <a:ext cx="5619750" cy="7272655"/>
                    </a:xfrm>
                    <a:prstGeom prst="rect">
                      <a:avLst/>
                    </a:prstGeom>
                  </pic:spPr>
                </pic:pic>
              </a:graphicData>
            </a:graphic>
          </wp:inline>
        </w:drawing>
      </w:r>
    </w:p>
    <w:p w14:paraId="15136A23" w14:textId="56103300" w:rsidR="00167B8A" w:rsidRDefault="00167B8A" w:rsidP="005138DD">
      <w:pPr>
        <w:widowControl w:val="0"/>
        <w:spacing w:line="276" w:lineRule="auto"/>
        <w:rPr>
          <w:rFonts w:cs="Arial"/>
          <w:szCs w:val="24"/>
        </w:rPr>
      </w:pPr>
    </w:p>
    <w:p w14:paraId="6A172DAC" w14:textId="77777777" w:rsidR="00167B8A" w:rsidRPr="00CF43C4" w:rsidRDefault="00167B8A" w:rsidP="005138DD">
      <w:pPr>
        <w:widowControl w:val="0"/>
        <w:spacing w:line="276" w:lineRule="auto"/>
        <w:rPr>
          <w:rFonts w:cs="Arial"/>
          <w:szCs w:val="24"/>
        </w:rPr>
      </w:pPr>
    </w:p>
    <w:p w14:paraId="452E7AB0" w14:textId="77777777" w:rsidR="005138DD" w:rsidRPr="00CF43C4" w:rsidRDefault="005138DD" w:rsidP="005138DD">
      <w:pPr>
        <w:pStyle w:val="Ttulo1"/>
        <w:spacing w:before="240" w:after="240"/>
        <w:jc w:val="both"/>
        <w:rPr>
          <w:rFonts w:cs="Arial"/>
          <w:szCs w:val="24"/>
        </w:rPr>
      </w:pPr>
      <w:bookmarkStart w:id="53" w:name="_Toc103807042"/>
      <w:r w:rsidRPr="00CF43C4">
        <w:rPr>
          <w:rFonts w:cs="Arial"/>
          <w:szCs w:val="24"/>
        </w:rPr>
        <w:lastRenderedPageBreak/>
        <w:t>. Operaciones y Respuesta</w:t>
      </w:r>
      <w:bookmarkEnd w:id="53"/>
      <w:r w:rsidRPr="00CF43C4">
        <w:rPr>
          <w:rFonts w:cs="Arial"/>
          <w:szCs w:val="24"/>
        </w:rPr>
        <w:t xml:space="preserve"> </w:t>
      </w:r>
    </w:p>
    <w:p w14:paraId="23257F31" w14:textId="77777777" w:rsidR="005138DD" w:rsidRPr="00CF43C4" w:rsidRDefault="005138DD" w:rsidP="005138DD">
      <w:pPr>
        <w:spacing w:after="240"/>
        <w:rPr>
          <w:rFonts w:cs="Arial"/>
          <w:szCs w:val="24"/>
        </w:rPr>
      </w:pPr>
      <w:r w:rsidRPr="00CF43C4">
        <w:rPr>
          <w:rFonts w:cs="Arial"/>
          <w:szCs w:val="24"/>
        </w:rPr>
        <w:t>Este pilar, se constituyó a partir de la búsqueda de mejora en la prestación de</w:t>
      </w:r>
      <w:r>
        <w:rPr>
          <w:rFonts w:cs="Arial"/>
          <w:szCs w:val="24"/>
        </w:rPr>
        <w:t>l</w:t>
      </w:r>
      <w:r w:rsidRPr="00CF43C4">
        <w:rPr>
          <w:rFonts w:cs="Arial"/>
          <w:szCs w:val="24"/>
        </w:rPr>
        <w:t xml:space="preserve"> servicio enfocado en la eficiencia y eficacia</w:t>
      </w:r>
      <w:r>
        <w:rPr>
          <w:rFonts w:cs="Arial"/>
          <w:szCs w:val="24"/>
        </w:rPr>
        <w:t>,</w:t>
      </w:r>
      <w:r w:rsidRPr="00CF43C4">
        <w:rPr>
          <w:rFonts w:cs="Arial"/>
          <w:szCs w:val="24"/>
        </w:rPr>
        <w:t xml:space="preserve"> para dar la atención y prestar los servicios misionales, de acuerdo con la oferta institucional de la Unidad, este pilar busco alinear además la oportunidad, como el principio rector.</w:t>
      </w:r>
    </w:p>
    <w:p w14:paraId="708D38B0" w14:textId="77777777" w:rsidR="005138DD" w:rsidRPr="00CF43C4" w:rsidRDefault="005138DD" w:rsidP="005138DD">
      <w:pPr>
        <w:pStyle w:val="Ttulo2"/>
        <w:spacing w:before="240"/>
        <w:jc w:val="both"/>
        <w:rPr>
          <w:rFonts w:cs="Arial"/>
          <w:szCs w:val="24"/>
        </w:rPr>
      </w:pPr>
      <w:bookmarkStart w:id="54" w:name="_Toc103807043"/>
      <w:r w:rsidRPr="00CF43C4">
        <w:rPr>
          <w:rFonts w:cs="Arial"/>
          <w:szCs w:val="24"/>
        </w:rPr>
        <w:t>. Objetivo 3. Optimizar los procesos de preparativos</w:t>
      </w:r>
      <w:bookmarkEnd w:id="54"/>
      <w:r w:rsidRPr="00CF43C4">
        <w:rPr>
          <w:rFonts w:cs="Arial"/>
          <w:szCs w:val="24"/>
        </w:rPr>
        <w:t xml:space="preserve"> </w:t>
      </w:r>
    </w:p>
    <w:p w14:paraId="74C4B97C" w14:textId="77777777" w:rsidR="005138DD" w:rsidRPr="00CF43C4" w:rsidRDefault="005138DD" w:rsidP="005138DD">
      <w:pPr>
        <w:spacing w:before="240" w:after="240"/>
        <w:rPr>
          <w:rFonts w:cs="Arial"/>
          <w:szCs w:val="24"/>
        </w:rPr>
      </w:pPr>
      <w:r w:rsidRPr="00CF43C4">
        <w:rPr>
          <w:rFonts w:cs="Arial"/>
          <w:szCs w:val="24"/>
        </w:rPr>
        <w:t>El primer objetivo institucional asociado al pilar operaciones y respuesta es integrar los procesos asociados al sistema de preparativos, que permita optimizar el manejo general de la respuesta por parte del Cuerpo Oficial de Bomberos de Bogotá, este objetivo se desarrolla de manera articulada entre diferentes dependencias, razón por la cual</w:t>
      </w:r>
      <w:r>
        <w:rPr>
          <w:rFonts w:cs="Arial"/>
          <w:szCs w:val="24"/>
        </w:rPr>
        <w:t>,</w:t>
      </w:r>
      <w:r w:rsidRPr="00CF43C4">
        <w:rPr>
          <w:rFonts w:cs="Arial"/>
          <w:szCs w:val="24"/>
        </w:rPr>
        <w:t xml:space="preserve"> se presentan a continuación los principales logros de cada una de ellas.</w:t>
      </w:r>
    </w:p>
    <w:p w14:paraId="3A0CCC7F" w14:textId="77777777" w:rsidR="005138DD" w:rsidRPr="00CF43C4" w:rsidRDefault="005138DD" w:rsidP="005138DD">
      <w:pPr>
        <w:pStyle w:val="Ttulo3"/>
        <w:spacing w:after="240"/>
        <w:rPr>
          <w:rFonts w:cs="Arial"/>
          <w:sz w:val="24"/>
          <w:szCs w:val="24"/>
        </w:rPr>
      </w:pPr>
      <w:bookmarkStart w:id="55" w:name="_Toc103807044"/>
      <w:r w:rsidRPr="00CF43C4">
        <w:rPr>
          <w:rFonts w:cs="Arial"/>
          <w:sz w:val="24"/>
          <w:szCs w:val="24"/>
        </w:rPr>
        <w:t>Subdirección Logística</w:t>
      </w:r>
      <w:bookmarkEnd w:id="55"/>
    </w:p>
    <w:p w14:paraId="180E071F" w14:textId="3741D72C" w:rsidR="005138DD" w:rsidRPr="00CF43C4" w:rsidRDefault="005138DD" w:rsidP="005138DD">
      <w:pPr>
        <w:pStyle w:val="xmsonormal"/>
        <w:shd w:val="clear" w:color="auto" w:fill="FFFFFF"/>
        <w:spacing w:before="0" w:beforeAutospacing="0" w:after="0" w:afterAutospacing="0"/>
        <w:ind w:right="211"/>
        <w:jc w:val="both"/>
        <w:rPr>
          <w:rFonts w:ascii="Arial" w:hAnsi="Arial" w:cs="Arial"/>
          <w:color w:val="000000"/>
        </w:rPr>
      </w:pPr>
      <w:r w:rsidRPr="00CF43C4">
        <w:rPr>
          <w:rFonts w:ascii="Arial" w:hAnsi="Arial" w:cs="Arial"/>
          <w:bdr w:val="none" w:sz="0" w:space="0" w:color="auto" w:frame="1"/>
          <w:lang w:val="es-ES"/>
        </w:rPr>
        <w:t xml:space="preserve">La UAE Cuerpo Oficial de Bomberos en cumplimiento de su obligación legal debe garantizar que los vehículos que conforman el parque </w:t>
      </w:r>
      <w:r w:rsidR="00CC2BB4" w:rsidRPr="00CF43C4">
        <w:rPr>
          <w:rFonts w:ascii="Arial" w:hAnsi="Arial" w:cs="Arial"/>
          <w:bdr w:val="none" w:sz="0" w:space="0" w:color="auto" w:frame="1"/>
          <w:lang w:val="es-ES"/>
        </w:rPr>
        <w:t>automotor</w:t>
      </w:r>
      <w:r w:rsidRPr="00CF43C4">
        <w:rPr>
          <w:rFonts w:ascii="Arial" w:hAnsi="Arial" w:cs="Arial"/>
          <w:bdr w:val="none" w:sz="0" w:space="0" w:color="auto" w:frame="1"/>
          <w:lang w:val="es-ES"/>
        </w:rPr>
        <w:t xml:space="preserve"> se encuentren siempre en óptimas condiciones y que estén disponibles para soportar las actividades que el cuerpo de uniformados ejecuta para atender las emergencias.  </w:t>
      </w:r>
    </w:p>
    <w:p w14:paraId="6D33E1B6" w14:textId="77777777" w:rsidR="005138DD" w:rsidRPr="00CF43C4" w:rsidRDefault="005138DD" w:rsidP="005138DD">
      <w:pPr>
        <w:pStyle w:val="xmsonormal"/>
        <w:shd w:val="clear" w:color="auto" w:fill="FFFFFF"/>
        <w:spacing w:before="0" w:beforeAutospacing="0" w:after="0" w:afterAutospacing="0"/>
        <w:ind w:right="211"/>
        <w:jc w:val="both"/>
        <w:rPr>
          <w:rFonts w:ascii="Arial" w:hAnsi="Arial" w:cs="Arial"/>
          <w:color w:val="000000"/>
        </w:rPr>
      </w:pPr>
      <w:r w:rsidRPr="00CF43C4">
        <w:rPr>
          <w:rFonts w:ascii="Arial" w:hAnsi="Arial" w:cs="Arial"/>
          <w:bdr w:val="none" w:sz="0" w:space="0" w:color="auto" w:frame="1"/>
          <w:lang w:val="es-ES"/>
        </w:rPr>
        <w:t> </w:t>
      </w:r>
    </w:p>
    <w:p w14:paraId="7A66FED2" w14:textId="77777777" w:rsidR="005138DD" w:rsidRPr="00CF43C4" w:rsidRDefault="005138DD" w:rsidP="005138DD">
      <w:pPr>
        <w:pStyle w:val="xmsonormal"/>
        <w:shd w:val="clear" w:color="auto" w:fill="FFFFFF"/>
        <w:spacing w:before="0" w:beforeAutospacing="0" w:after="0" w:afterAutospacing="0"/>
        <w:ind w:right="211"/>
        <w:jc w:val="both"/>
        <w:rPr>
          <w:rFonts w:ascii="Arial" w:hAnsi="Arial" w:cs="Arial"/>
          <w:color w:val="000000"/>
        </w:rPr>
      </w:pPr>
      <w:r w:rsidRPr="00CF43C4">
        <w:rPr>
          <w:rFonts w:ascii="Arial" w:hAnsi="Arial" w:cs="Arial"/>
          <w:bdr w:val="none" w:sz="0" w:space="0" w:color="auto" w:frame="1"/>
          <w:lang w:val="es-ES"/>
        </w:rPr>
        <w:t>Los vehículos que forman parte del parque automotor de la Entidad, por razones del uso y del desgaste natural, sufren daños y averías en los distintos sistemas que los componen, por lo cual deben someterse a revisiones y mantenimientos estrictos, en procura de lograr un adecuado funcionamiento, que derive en la prolongación de su vida útil y operativa. </w:t>
      </w:r>
    </w:p>
    <w:p w14:paraId="5C4ABA4B" w14:textId="77777777" w:rsidR="005138DD" w:rsidRPr="00CF43C4" w:rsidRDefault="005138DD" w:rsidP="005138DD">
      <w:pPr>
        <w:pStyle w:val="xmsonormal"/>
        <w:shd w:val="clear" w:color="auto" w:fill="FFFFFF"/>
        <w:spacing w:before="0" w:beforeAutospacing="0" w:after="0" w:afterAutospacing="0"/>
        <w:ind w:right="211"/>
        <w:jc w:val="both"/>
        <w:rPr>
          <w:rFonts w:ascii="Arial" w:hAnsi="Arial" w:cs="Arial"/>
          <w:color w:val="000000"/>
        </w:rPr>
      </w:pPr>
      <w:r w:rsidRPr="00CF43C4">
        <w:rPr>
          <w:rFonts w:ascii="Arial" w:hAnsi="Arial" w:cs="Arial"/>
          <w:bdr w:val="none" w:sz="0" w:space="0" w:color="auto" w:frame="1"/>
          <w:lang w:val="es-ES"/>
        </w:rPr>
        <w:t> </w:t>
      </w:r>
    </w:p>
    <w:p w14:paraId="39D9C0C3" w14:textId="2265E915" w:rsidR="005138DD" w:rsidRDefault="005138DD" w:rsidP="005138DD">
      <w:pPr>
        <w:pStyle w:val="xmsonormal"/>
        <w:shd w:val="clear" w:color="auto" w:fill="FFFFFF"/>
        <w:spacing w:before="0" w:beforeAutospacing="0" w:after="0" w:afterAutospacing="0"/>
        <w:ind w:right="211"/>
        <w:jc w:val="both"/>
        <w:rPr>
          <w:rFonts w:ascii="Arial" w:hAnsi="Arial" w:cs="Arial"/>
          <w:bdr w:val="none" w:sz="0" w:space="0" w:color="auto" w:frame="1"/>
          <w:lang w:val="es-ES"/>
        </w:rPr>
      </w:pPr>
      <w:r>
        <w:rPr>
          <w:rFonts w:ascii="Arial" w:hAnsi="Arial" w:cs="Arial"/>
        </w:rPr>
        <w:t xml:space="preserve">El parque automotor de la </w:t>
      </w:r>
      <w:r w:rsidRPr="00763B56">
        <w:rPr>
          <w:rFonts w:ascii="Arial" w:hAnsi="Arial" w:cs="Arial"/>
        </w:rPr>
        <w:t>UAE Cuerpo Oficial de Bomberos de Bogotá</w:t>
      </w:r>
      <w:r w:rsidRPr="00CF43C4">
        <w:rPr>
          <w:rFonts w:ascii="Arial" w:hAnsi="Arial" w:cs="Arial"/>
        </w:rPr>
        <w:t>, está conformado por 139 vehículos, compuesto en 2 grupos, 65 vehículos livianos y 74 vehículos pesados</w:t>
      </w:r>
      <w:r w:rsidRPr="00CF43C4">
        <w:rPr>
          <w:rFonts w:ascii="Arial" w:hAnsi="Arial" w:cs="Arial"/>
          <w:bdr w:val="none" w:sz="0" w:space="0" w:color="auto" w:frame="1"/>
          <w:lang w:val="es-ES"/>
        </w:rPr>
        <w:t xml:space="preserve">. </w:t>
      </w:r>
    </w:p>
    <w:p w14:paraId="3AAB82E7" w14:textId="77777777" w:rsidR="00CC2BB4" w:rsidRPr="00CF43C4" w:rsidRDefault="00CC2BB4" w:rsidP="005138DD">
      <w:pPr>
        <w:pStyle w:val="xmsonormal"/>
        <w:shd w:val="clear" w:color="auto" w:fill="FFFFFF"/>
        <w:spacing w:before="0" w:beforeAutospacing="0" w:after="0" w:afterAutospacing="0"/>
        <w:ind w:right="211"/>
        <w:jc w:val="both"/>
        <w:rPr>
          <w:rFonts w:ascii="Arial" w:hAnsi="Arial" w:cs="Arial"/>
          <w:bdr w:val="none" w:sz="0" w:space="0" w:color="auto" w:frame="1"/>
          <w:lang w:val="es-ES"/>
        </w:rPr>
      </w:pPr>
    </w:p>
    <w:p w14:paraId="71C4D9CB" w14:textId="77777777" w:rsidR="005138DD" w:rsidRPr="00CF43C4" w:rsidRDefault="005138DD" w:rsidP="005138DD">
      <w:pPr>
        <w:pStyle w:val="xmsonormal"/>
        <w:shd w:val="clear" w:color="auto" w:fill="FFFFFF"/>
        <w:spacing w:before="0" w:beforeAutospacing="0" w:after="0" w:afterAutospacing="0"/>
        <w:ind w:right="211"/>
        <w:jc w:val="both"/>
        <w:rPr>
          <w:rFonts w:ascii="Arial" w:hAnsi="Arial" w:cs="Arial"/>
          <w:color w:val="000000"/>
        </w:rPr>
      </w:pPr>
    </w:p>
    <w:p w14:paraId="27E44299" w14:textId="77777777" w:rsidR="005138DD" w:rsidRPr="007B04D2" w:rsidRDefault="005138DD" w:rsidP="005138DD">
      <w:pPr>
        <w:pStyle w:val="Descripcin"/>
        <w:jc w:val="center"/>
        <w:rPr>
          <w:rFonts w:ascii="Arial" w:hAnsi="Arial" w:cs="Arial"/>
          <w:b/>
          <w:bCs/>
          <w:color w:val="000000" w:themeColor="text1"/>
          <w:szCs w:val="24"/>
          <w:u w:val="single"/>
        </w:rPr>
      </w:pPr>
      <w:bookmarkStart w:id="56" w:name="_Toc103807088"/>
      <w:r w:rsidRPr="007B04D2">
        <w:rPr>
          <w:rFonts w:ascii="Arial" w:hAnsi="Arial" w:cs="Arial"/>
          <w:color w:val="000000" w:themeColor="text1"/>
          <w:szCs w:val="24"/>
        </w:rPr>
        <w:t xml:space="preserve">Tabla </w:t>
      </w:r>
      <w:r w:rsidRPr="007B04D2">
        <w:rPr>
          <w:rFonts w:ascii="Arial" w:hAnsi="Arial" w:cs="Arial"/>
          <w:color w:val="000000" w:themeColor="text1"/>
          <w:szCs w:val="24"/>
        </w:rPr>
        <w:fldChar w:fldCharType="begin"/>
      </w:r>
      <w:r w:rsidRPr="007B04D2">
        <w:rPr>
          <w:rFonts w:ascii="Arial" w:hAnsi="Arial" w:cs="Arial"/>
          <w:color w:val="000000" w:themeColor="text1"/>
          <w:szCs w:val="24"/>
        </w:rPr>
        <w:instrText xml:space="preserve"> SEQ Tabla \* ARABIC </w:instrText>
      </w:r>
      <w:r w:rsidRPr="007B04D2">
        <w:rPr>
          <w:rFonts w:ascii="Arial" w:hAnsi="Arial" w:cs="Arial"/>
          <w:color w:val="000000" w:themeColor="text1"/>
          <w:szCs w:val="24"/>
        </w:rPr>
        <w:fldChar w:fldCharType="separate"/>
      </w:r>
      <w:r w:rsidRPr="007B04D2">
        <w:rPr>
          <w:rFonts w:ascii="Arial" w:hAnsi="Arial" w:cs="Arial"/>
          <w:noProof/>
          <w:color w:val="000000" w:themeColor="text1"/>
          <w:szCs w:val="24"/>
        </w:rPr>
        <w:t>18</w:t>
      </w:r>
      <w:r w:rsidRPr="007B04D2">
        <w:rPr>
          <w:rFonts w:ascii="Arial" w:hAnsi="Arial" w:cs="Arial"/>
          <w:noProof/>
          <w:color w:val="000000" w:themeColor="text1"/>
          <w:szCs w:val="24"/>
        </w:rPr>
        <w:fldChar w:fldCharType="end"/>
      </w:r>
      <w:r w:rsidRPr="007B04D2">
        <w:rPr>
          <w:rFonts w:ascii="Arial" w:hAnsi="Arial" w:cs="Arial"/>
          <w:color w:val="000000" w:themeColor="text1"/>
          <w:szCs w:val="24"/>
        </w:rPr>
        <w:t xml:space="preserve"> Intervenciones Parque Automotor - 2021</w:t>
      </w:r>
      <w:bookmarkEnd w:id="56"/>
    </w:p>
    <w:tbl>
      <w:tblPr>
        <w:tblStyle w:val="Tablaconcuadrcula"/>
        <w:tblW w:w="5000" w:type="pct"/>
        <w:tblLook w:val="04A0" w:firstRow="1" w:lastRow="0" w:firstColumn="1" w:lastColumn="0" w:noHBand="0" w:noVBand="1"/>
        <w:tblCaption w:val="Tabla 18 Intervenciones Parque Automotor - 2021"/>
        <w:tblDescription w:val="Tabla 18 Intervenciones Parque Automotor - 2021"/>
      </w:tblPr>
      <w:tblGrid>
        <w:gridCol w:w="3729"/>
        <w:gridCol w:w="1918"/>
        <w:gridCol w:w="1918"/>
        <w:gridCol w:w="1275"/>
      </w:tblGrid>
      <w:tr w:rsidR="005138DD" w:rsidRPr="007B04D2" w14:paraId="02F32149" w14:textId="77777777" w:rsidTr="00B4563D">
        <w:trPr>
          <w:trHeight w:val="340"/>
          <w:tblHeader/>
        </w:trPr>
        <w:tc>
          <w:tcPr>
            <w:tcW w:w="2109" w:type="pct"/>
            <w:shd w:val="clear" w:color="auto" w:fill="C00000"/>
            <w:hideMark/>
          </w:tcPr>
          <w:p w14:paraId="7ADBB92D" w14:textId="77777777" w:rsidR="005138DD" w:rsidRPr="007B04D2" w:rsidRDefault="005138DD" w:rsidP="00B4563D">
            <w:pPr>
              <w:rPr>
                <w:rFonts w:cs="Arial"/>
                <w:b/>
                <w:bCs/>
                <w:color w:val="FFFFFF" w:themeColor="background1"/>
                <w:sz w:val="22"/>
                <w:szCs w:val="24"/>
              </w:rPr>
            </w:pPr>
            <w:r w:rsidRPr="007B04D2">
              <w:rPr>
                <w:rFonts w:cs="Arial"/>
                <w:b/>
                <w:bCs/>
                <w:color w:val="FFFFFF" w:themeColor="background1"/>
                <w:sz w:val="22"/>
                <w:szCs w:val="24"/>
              </w:rPr>
              <w:t>ÍTEM</w:t>
            </w:r>
          </w:p>
        </w:tc>
        <w:tc>
          <w:tcPr>
            <w:tcW w:w="1085" w:type="pct"/>
            <w:shd w:val="clear" w:color="auto" w:fill="C00000"/>
            <w:hideMark/>
          </w:tcPr>
          <w:p w14:paraId="5A5BEC21" w14:textId="77777777" w:rsidR="005138DD" w:rsidRPr="007B04D2" w:rsidRDefault="005138DD" w:rsidP="00B4563D">
            <w:pPr>
              <w:rPr>
                <w:rFonts w:cs="Arial"/>
                <w:b/>
                <w:bCs/>
                <w:color w:val="FFFFFF" w:themeColor="background1"/>
                <w:sz w:val="22"/>
                <w:szCs w:val="24"/>
              </w:rPr>
            </w:pPr>
            <w:r w:rsidRPr="007B04D2">
              <w:rPr>
                <w:rFonts w:cs="Arial"/>
                <w:b/>
                <w:bCs/>
                <w:color w:val="FFFFFF" w:themeColor="background1"/>
                <w:sz w:val="22"/>
                <w:szCs w:val="24"/>
              </w:rPr>
              <w:t>Solicitudes de Veh. Pesados</w:t>
            </w:r>
          </w:p>
        </w:tc>
        <w:tc>
          <w:tcPr>
            <w:tcW w:w="1085" w:type="pct"/>
            <w:shd w:val="clear" w:color="auto" w:fill="C00000"/>
            <w:hideMark/>
          </w:tcPr>
          <w:p w14:paraId="137EA6B3" w14:textId="77777777" w:rsidR="005138DD" w:rsidRPr="007B04D2" w:rsidRDefault="005138DD" w:rsidP="00B4563D">
            <w:pPr>
              <w:rPr>
                <w:rFonts w:cs="Arial"/>
                <w:b/>
                <w:bCs/>
                <w:color w:val="FFFFFF" w:themeColor="background1"/>
                <w:sz w:val="22"/>
                <w:szCs w:val="24"/>
              </w:rPr>
            </w:pPr>
            <w:r w:rsidRPr="007B04D2">
              <w:rPr>
                <w:rFonts w:cs="Arial"/>
                <w:b/>
                <w:bCs/>
                <w:color w:val="FFFFFF" w:themeColor="background1"/>
                <w:sz w:val="22"/>
                <w:szCs w:val="24"/>
              </w:rPr>
              <w:t>Solicitudes de Veh. Livianos</w:t>
            </w:r>
          </w:p>
        </w:tc>
        <w:tc>
          <w:tcPr>
            <w:tcW w:w="721" w:type="pct"/>
            <w:shd w:val="clear" w:color="auto" w:fill="C00000"/>
            <w:hideMark/>
          </w:tcPr>
          <w:p w14:paraId="7CCDEC67" w14:textId="77777777" w:rsidR="005138DD" w:rsidRPr="007B04D2" w:rsidRDefault="005138DD" w:rsidP="00B4563D">
            <w:pPr>
              <w:rPr>
                <w:rFonts w:cs="Arial"/>
                <w:b/>
                <w:bCs/>
                <w:color w:val="FFFFFF" w:themeColor="background1"/>
                <w:sz w:val="22"/>
                <w:szCs w:val="24"/>
              </w:rPr>
            </w:pPr>
            <w:r w:rsidRPr="007B04D2">
              <w:rPr>
                <w:rFonts w:cs="Arial"/>
                <w:b/>
                <w:bCs/>
                <w:color w:val="FFFFFF" w:themeColor="background1"/>
                <w:sz w:val="22"/>
                <w:szCs w:val="24"/>
              </w:rPr>
              <w:t>TOTAL</w:t>
            </w:r>
          </w:p>
        </w:tc>
      </w:tr>
      <w:tr w:rsidR="005138DD" w:rsidRPr="007B04D2" w14:paraId="6F87DDFD" w14:textId="77777777" w:rsidTr="00B4563D">
        <w:trPr>
          <w:trHeight w:val="340"/>
        </w:trPr>
        <w:tc>
          <w:tcPr>
            <w:tcW w:w="2109" w:type="pct"/>
            <w:hideMark/>
          </w:tcPr>
          <w:p w14:paraId="4450965B" w14:textId="77777777" w:rsidR="005138DD" w:rsidRPr="007B04D2" w:rsidRDefault="005138DD" w:rsidP="00B4563D">
            <w:pPr>
              <w:rPr>
                <w:rFonts w:cs="Arial"/>
                <w:sz w:val="22"/>
                <w:szCs w:val="24"/>
              </w:rPr>
            </w:pPr>
            <w:r w:rsidRPr="007B04D2">
              <w:rPr>
                <w:rFonts w:cs="Arial"/>
                <w:sz w:val="22"/>
                <w:szCs w:val="24"/>
              </w:rPr>
              <w:t>Solicitudes atendidas 1er Semestre</w:t>
            </w:r>
          </w:p>
        </w:tc>
        <w:tc>
          <w:tcPr>
            <w:tcW w:w="1085" w:type="pct"/>
            <w:hideMark/>
          </w:tcPr>
          <w:p w14:paraId="62A4FAAC" w14:textId="77777777" w:rsidR="005138DD" w:rsidRPr="007B04D2" w:rsidRDefault="005138DD" w:rsidP="00B4563D">
            <w:pPr>
              <w:rPr>
                <w:rFonts w:cs="Arial"/>
                <w:sz w:val="22"/>
                <w:szCs w:val="24"/>
              </w:rPr>
            </w:pPr>
            <w:r w:rsidRPr="007B04D2">
              <w:rPr>
                <w:rFonts w:cs="Arial"/>
                <w:sz w:val="22"/>
                <w:szCs w:val="24"/>
              </w:rPr>
              <w:t>163</w:t>
            </w:r>
          </w:p>
        </w:tc>
        <w:tc>
          <w:tcPr>
            <w:tcW w:w="1085" w:type="pct"/>
            <w:hideMark/>
          </w:tcPr>
          <w:p w14:paraId="6E31929D" w14:textId="77777777" w:rsidR="005138DD" w:rsidRPr="007B04D2" w:rsidRDefault="005138DD" w:rsidP="00B4563D">
            <w:pPr>
              <w:rPr>
                <w:rFonts w:cs="Arial"/>
                <w:sz w:val="22"/>
                <w:szCs w:val="24"/>
              </w:rPr>
            </w:pPr>
            <w:r w:rsidRPr="007B04D2">
              <w:rPr>
                <w:rFonts w:cs="Arial"/>
                <w:sz w:val="22"/>
                <w:szCs w:val="24"/>
              </w:rPr>
              <w:t>47</w:t>
            </w:r>
          </w:p>
        </w:tc>
        <w:tc>
          <w:tcPr>
            <w:tcW w:w="721" w:type="pct"/>
            <w:hideMark/>
          </w:tcPr>
          <w:p w14:paraId="7ED29415" w14:textId="77777777" w:rsidR="005138DD" w:rsidRPr="007B04D2" w:rsidRDefault="005138DD" w:rsidP="00B4563D">
            <w:pPr>
              <w:rPr>
                <w:rFonts w:cs="Arial"/>
                <w:sz w:val="22"/>
                <w:szCs w:val="24"/>
              </w:rPr>
            </w:pPr>
            <w:r w:rsidRPr="007B04D2">
              <w:rPr>
                <w:rFonts w:cs="Arial"/>
                <w:sz w:val="22"/>
                <w:szCs w:val="24"/>
              </w:rPr>
              <w:t>210</w:t>
            </w:r>
          </w:p>
        </w:tc>
      </w:tr>
      <w:tr w:rsidR="005138DD" w:rsidRPr="007B04D2" w14:paraId="4C7DB78D" w14:textId="77777777" w:rsidTr="00B4563D">
        <w:trPr>
          <w:trHeight w:val="340"/>
        </w:trPr>
        <w:tc>
          <w:tcPr>
            <w:tcW w:w="2109" w:type="pct"/>
          </w:tcPr>
          <w:p w14:paraId="4A5C368F" w14:textId="77777777" w:rsidR="005138DD" w:rsidRPr="007B04D2" w:rsidRDefault="005138DD" w:rsidP="00B4563D">
            <w:pPr>
              <w:rPr>
                <w:rFonts w:cs="Arial"/>
                <w:sz w:val="22"/>
                <w:szCs w:val="24"/>
              </w:rPr>
            </w:pPr>
            <w:r w:rsidRPr="007B04D2">
              <w:rPr>
                <w:rFonts w:cs="Arial"/>
                <w:sz w:val="22"/>
                <w:szCs w:val="24"/>
              </w:rPr>
              <w:t>Solicitudes atendidas 2do Semestre</w:t>
            </w:r>
          </w:p>
        </w:tc>
        <w:tc>
          <w:tcPr>
            <w:tcW w:w="1085" w:type="pct"/>
          </w:tcPr>
          <w:p w14:paraId="4EA5EB55" w14:textId="77777777" w:rsidR="005138DD" w:rsidRPr="007B04D2" w:rsidRDefault="005138DD" w:rsidP="00B4563D">
            <w:pPr>
              <w:rPr>
                <w:rFonts w:cs="Arial"/>
                <w:sz w:val="22"/>
                <w:szCs w:val="24"/>
              </w:rPr>
            </w:pPr>
            <w:r w:rsidRPr="007B04D2">
              <w:rPr>
                <w:rFonts w:cs="Arial"/>
                <w:sz w:val="22"/>
                <w:szCs w:val="24"/>
              </w:rPr>
              <w:t>251</w:t>
            </w:r>
          </w:p>
        </w:tc>
        <w:tc>
          <w:tcPr>
            <w:tcW w:w="1085" w:type="pct"/>
          </w:tcPr>
          <w:p w14:paraId="4E41FE7C" w14:textId="77777777" w:rsidR="005138DD" w:rsidRPr="007B04D2" w:rsidRDefault="005138DD" w:rsidP="00B4563D">
            <w:pPr>
              <w:rPr>
                <w:rFonts w:cs="Arial"/>
                <w:sz w:val="22"/>
                <w:szCs w:val="24"/>
              </w:rPr>
            </w:pPr>
            <w:r w:rsidRPr="007B04D2">
              <w:rPr>
                <w:rFonts w:cs="Arial"/>
                <w:sz w:val="22"/>
                <w:szCs w:val="24"/>
              </w:rPr>
              <w:t>104</w:t>
            </w:r>
          </w:p>
        </w:tc>
        <w:tc>
          <w:tcPr>
            <w:tcW w:w="721" w:type="pct"/>
          </w:tcPr>
          <w:p w14:paraId="54CCB662" w14:textId="77777777" w:rsidR="005138DD" w:rsidRPr="007B04D2" w:rsidRDefault="005138DD" w:rsidP="00B4563D">
            <w:pPr>
              <w:rPr>
                <w:rFonts w:cs="Arial"/>
                <w:sz w:val="22"/>
                <w:szCs w:val="24"/>
              </w:rPr>
            </w:pPr>
            <w:r w:rsidRPr="007B04D2">
              <w:rPr>
                <w:rFonts w:cs="Arial"/>
                <w:sz w:val="22"/>
                <w:szCs w:val="24"/>
              </w:rPr>
              <w:t>355</w:t>
            </w:r>
          </w:p>
        </w:tc>
      </w:tr>
      <w:tr w:rsidR="005138DD" w:rsidRPr="007B04D2" w14:paraId="42572581" w14:textId="77777777" w:rsidTr="00B4563D">
        <w:trPr>
          <w:trHeight w:val="340"/>
        </w:trPr>
        <w:tc>
          <w:tcPr>
            <w:tcW w:w="2109" w:type="pct"/>
          </w:tcPr>
          <w:p w14:paraId="0DF76FEC" w14:textId="77777777" w:rsidR="005138DD" w:rsidRPr="007B04D2" w:rsidRDefault="005138DD" w:rsidP="00B4563D">
            <w:pPr>
              <w:rPr>
                <w:rFonts w:cs="Arial"/>
                <w:b/>
                <w:sz w:val="22"/>
                <w:szCs w:val="24"/>
              </w:rPr>
            </w:pPr>
            <w:r w:rsidRPr="007B04D2">
              <w:rPr>
                <w:rFonts w:cs="Arial"/>
                <w:b/>
                <w:sz w:val="22"/>
                <w:szCs w:val="24"/>
              </w:rPr>
              <w:t>Total 2021</w:t>
            </w:r>
          </w:p>
        </w:tc>
        <w:tc>
          <w:tcPr>
            <w:tcW w:w="1085" w:type="pct"/>
          </w:tcPr>
          <w:p w14:paraId="688D6016" w14:textId="77777777" w:rsidR="005138DD" w:rsidRPr="007B04D2" w:rsidRDefault="005138DD" w:rsidP="00B4563D">
            <w:pPr>
              <w:rPr>
                <w:rFonts w:cs="Arial"/>
                <w:b/>
                <w:sz w:val="22"/>
                <w:szCs w:val="24"/>
              </w:rPr>
            </w:pPr>
            <w:r w:rsidRPr="007B04D2">
              <w:rPr>
                <w:rFonts w:cs="Arial"/>
                <w:b/>
                <w:sz w:val="22"/>
                <w:szCs w:val="24"/>
              </w:rPr>
              <w:t>414</w:t>
            </w:r>
          </w:p>
        </w:tc>
        <w:tc>
          <w:tcPr>
            <w:tcW w:w="1085" w:type="pct"/>
          </w:tcPr>
          <w:p w14:paraId="12AC2468" w14:textId="77777777" w:rsidR="005138DD" w:rsidRPr="007B04D2" w:rsidRDefault="005138DD" w:rsidP="00B4563D">
            <w:pPr>
              <w:rPr>
                <w:rFonts w:cs="Arial"/>
                <w:b/>
                <w:sz w:val="22"/>
                <w:szCs w:val="24"/>
              </w:rPr>
            </w:pPr>
            <w:r w:rsidRPr="007B04D2">
              <w:rPr>
                <w:rFonts w:cs="Arial"/>
                <w:b/>
                <w:sz w:val="22"/>
                <w:szCs w:val="24"/>
              </w:rPr>
              <w:t>151</w:t>
            </w:r>
          </w:p>
        </w:tc>
        <w:tc>
          <w:tcPr>
            <w:tcW w:w="721" w:type="pct"/>
          </w:tcPr>
          <w:p w14:paraId="70FD5948" w14:textId="77777777" w:rsidR="005138DD" w:rsidRPr="007B04D2" w:rsidRDefault="005138DD" w:rsidP="00B4563D">
            <w:pPr>
              <w:rPr>
                <w:rFonts w:cs="Arial"/>
                <w:b/>
                <w:sz w:val="22"/>
                <w:szCs w:val="24"/>
              </w:rPr>
            </w:pPr>
            <w:r w:rsidRPr="007B04D2">
              <w:rPr>
                <w:rFonts w:cs="Arial"/>
                <w:b/>
                <w:sz w:val="22"/>
                <w:szCs w:val="24"/>
              </w:rPr>
              <w:t>565</w:t>
            </w:r>
          </w:p>
        </w:tc>
      </w:tr>
    </w:tbl>
    <w:p w14:paraId="24469391" w14:textId="77777777" w:rsidR="005138DD" w:rsidRPr="007B04D2" w:rsidRDefault="005138DD" w:rsidP="005138DD">
      <w:pPr>
        <w:jc w:val="center"/>
        <w:rPr>
          <w:rFonts w:cs="Arial"/>
          <w:i/>
          <w:sz w:val="18"/>
          <w:szCs w:val="24"/>
        </w:rPr>
      </w:pPr>
      <w:r w:rsidRPr="007B04D2">
        <w:rPr>
          <w:rFonts w:cs="Arial"/>
          <w:i/>
          <w:sz w:val="18"/>
          <w:szCs w:val="24"/>
        </w:rPr>
        <w:t>Fuente: Subdirección Logística – Parque automotor</w:t>
      </w:r>
    </w:p>
    <w:p w14:paraId="4297E303" w14:textId="77777777" w:rsidR="005138DD" w:rsidRPr="00CF43C4" w:rsidRDefault="005138DD" w:rsidP="005138DD">
      <w:pPr>
        <w:rPr>
          <w:rFonts w:cs="Arial"/>
          <w:szCs w:val="24"/>
        </w:rPr>
      </w:pPr>
    </w:p>
    <w:p w14:paraId="3153F814" w14:textId="77777777" w:rsidR="00CC2BB4" w:rsidRDefault="00CC2BB4" w:rsidP="005138DD">
      <w:pPr>
        <w:rPr>
          <w:rFonts w:cs="Arial"/>
          <w:szCs w:val="24"/>
        </w:rPr>
      </w:pPr>
    </w:p>
    <w:p w14:paraId="57ECD2EA" w14:textId="60C99B34" w:rsidR="005138DD" w:rsidRPr="00CF43C4" w:rsidRDefault="005138DD" w:rsidP="005138DD">
      <w:pPr>
        <w:rPr>
          <w:rFonts w:cs="Arial"/>
          <w:szCs w:val="24"/>
        </w:rPr>
      </w:pPr>
      <w:r w:rsidRPr="00CF43C4">
        <w:rPr>
          <w:rFonts w:cs="Arial"/>
          <w:szCs w:val="24"/>
        </w:rPr>
        <w:lastRenderedPageBreak/>
        <w:t>La Subdirección Logística realizó durante la vigencia del 2021, la inspección preventiva a 120 vehículos del parque automotor, acción que permitió determinar con los talleres</w:t>
      </w:r>
      <w:r>
        <w:rPr>
          <w:rFonts w:cs="Arial"/>
          <w:szCs w:val="24"/>
        </w:rPr>
        <w:t>,</w:t>
      </w:r>
      <w:r w:rsidRPr="00CF43C4">
        <w:rPr>
          <w:rFonts w:cs="Arial"/>
          <w:szCs w:val="24"/>
        </w:rPr>
        <w:t xml:space="preserve"> los mantenimientos preventivos y correctivos que fueron necesarios</w:t>
      </w:r>
      <w:r>
        <w:rPr>
          <w:rFonts w:cs="Arial"/>
          <w:szCs w:val="24"/>
        </w:rPr>
        <w:t>,</w:t>
      </w:r>
      <w:r w:rsidRPr="00CF43C4">
        <w:rPr>
          <w:rFonts w:cs="Arial"/>
          <w:szCs w:val="24"/>
        </w:rPr>
        <w:t xml:space="preserve"> para los diferentes vehículos. Es importante mencionar que, durante el 2021, se atendieron 565 órdenes de trabajo en los talleres, en aras de garantizar la disponibilidad del parque automotor para la atención oportuna de emergencias. </w:t>
      </w:r>
    </w:p>
    <w:p w14:paraId="30585A8D" w14:textId="77777777" w:rsidR="00CC2BB4" w:rsidRDefault="00CC2BB4" w:rsidP="005138DD">
      <w:pPr>
        <w:pStyle w:val="Descripcin"/>
        <w:jc w:val="center"/>
        <w:rPr>
          <w:rFonts w:ascii="Arial" w:hAnsi="Arial" w:cs="Arial"/>
          <w:color w:val="000000" w:themeColor="text1"/>
          <w:szCs w:val="24"/>
        </w:rPr>
      </w:pPr>
    </w:p>
    <w:p w14:paraId="26F5D2E0" w14:textId="4896B18F" w:rsidR="005138DD" w:rsidRPr="007B04D2" w:rsidRDefault="005138DD" w:rsidP="005138DD">
      <w:pPr>
        <w:pStyle w:val="Descripcin"/>
        <w:jc w:val="center"/>
        <w:rPr>
          <w:rFonts w:ascii="Arial" w:hAnsi="Arial" w:cs="Arial"/>
          <w:color w:val="000000" w:themeColor="text1"/>
          <w:szCs w:val="24"/>
        </w:rPr>
      </w:pPr>
      <w:bookmarkStart w:id="57" w:name="_Toc103807144"/>
      <w:r w:rsidRPr="007B04D2">
        <w:rPr>
          <w:rFonts w:ascii="Arial" w:hAnsi="Arial" w:cs="Arial"/>
          <w:color w:val="000000" w:themeColor="text1"/>
          <w:szCs w:val="24"/>
        </w:rPr>
        <w:t xml:space="preserve">Ilustración </w:t>
      </w:r>
      <w:r w:rsidRPr="007B04D2">
        <w:rPr>
          <w:rFonts w:ascii="Arial" w:hAnsi="Arial" w:cs="Arial"/>
          <w:color w:val="000000" w:themeColor="text1"/>
          <w:szCs w:val="24"/>
        </w:rPr>
        <w:fldChar w:fldCharType="begin"/>
      </w:r>
      <w:r w:rsidRPr="007B04D2">
        <w:rPr>
          <w:rFonts w:ascii="Arial" w:hAnsi="Arial" w:cs="Arial"/>
          <w:color w:val="000000" w:themeColor="text1"/>
          <w:szCs w:val="24"/>
        </w:rPr>
        <w:instrText xml:space="preserve"> SEQ Ilustración \* ARABIC </w:instrText>
      </w:r>
      <w:r w:rsidRPr="007B04D2">
        <w:rPr>
          <w:rFonts w:ascii="Arial" w:hAnsi="Arial" w:cs="Arial"/>
          <w:color w:val="000000" w:themeColor="text1"/>
          <w:szCs w:val="24"/>
        </w:rPr>
        <w:fldChar w:fldCharType="separate"/>
      </w:r>
      <w:r w:rsidRPr="007B04D2">
        <w:rPr>
          <w:rFonts w:ascii="Arial" w:hAnsi="Arial" w:cs="Arial"/>
          <w:noProof/>
          <w:color w:val="000000" w:themeColor="text1"/>
          <w:szCs w:val="24"/>
        </w:rPr>
        <w:t>15</w:t>
      </w:r>
      <w:r w:rsidRPr="007B04D2">
        <w:rPr>
          <w:rFonts w:ascii="Arial" w:hAnsi="Arial" w:cs="Arial"/>
          <w:color w:val="000000" w:themeColor="text1"/>
          <w:szCs w:val="24"/>
        </w:rPr>
        <w:fldChar w:fldCharType="end"/>
      </w:r>
      <w:r w:rsidRPr="007B04D2">
        <w:rPr>
          <w:rFonts w:ascii="Arial" w:hAnsi="Arial" w:cs="Arial"/>
          <w:color w:val="000000" w:themeColor="text1"/>
          <w:szCs w:val="24"/>
        </w:rPr>
        <w:t xml:space="preserve"> Visitas preventivas Parque Automotor</w:t>
      </w:r>
      <w:bookmarkEnd w:id="57"/>
    </w:p>
    <w:p w14:paraId="3FA7A7CD" w14:textId="77777777" w:rsidR="005138DD" w:rsidRPr="007B04D2" w:rsidRDefault="005138DD" w:rsidP="005138DD">
      <w:pPr>
        <w:jc w:val="center"/>
        <w:rPr>
          <w:rFonts w:cs="Arial"/>
          <w:color w:val="000000" w:themeColor="text1"/>
          <w:sz w:val="18"/>
          <w:szCs w:val="24"/>
        </w:rPr>
      </w:pPr>
      <w:r w:rsidRPr="007B04D2">
        <w:rPr>
          <w:rFonts w:cs="Arial"/>
          <w:noProof/>
          <w:color w:val="000000" w:themeColor="text1"/>
          <w:sz w:val="18"/>
          <w:szCs w:val="24"/>
        </w:rPr>
        <w:drawing>
          <wp:inline distT="0" distB="0" distL="0" distR="0" wp14:anchorId="572AD5EE" wp14:editId="54480CA0">
            <wp:extent cx="2965765" cy="2971800"/>
            <wp:effectExtent l="0" t="0" r="6350" b="0"/>
            <wp:docPr id="1068" name="Imagen 1068" descr="Visitas preventivas parque automo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magen 1068" descr="Visitas preventivas parque automotor "/>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7914" cy="2983974"/>
                    </a:xfrm>
                    <a:prstGeom prst="rect">
                      <a:avLst/>
                    </a:prstGeom>
                    <a:noFill/>
                    <a:ln>
                      <a:noFill/>
                    </a:ln>
                  </pic:spPr>
                </pic:pic>
              </a:graphicData>
            </a:graphic>
          </wp:inline>
        </w:drawing>
      </w:r>
    </w:p>
    <w:p w14:paraId="1DDD47CE" w14:textId="77777777" w:rsidR="005138DD" w:rsidRPr="007B04D2" w:rsidRDefault="005138DD" w:rsidP="005138DD">
      <w:pPr>
        <w:pStyle w:val="Prrafodelista"/>
        <w:jc w:val="center"/>
        <w:rPr>
          <w:rFonts w:cs="Arial"/>
          <w:i/>
          <w:iCs/>
          <w:color w:val="000000" w:themeColor="text1"/>
          <w:sz w:val="18"/>
          <w:szCs w:val="24"/>
        </w:rPr>
      </w:pPr>
      <w:r w:rsidRPr="007B04D2">
        <w:rPr>
          <w:rFonts w:cs="Arial"/>
          <w:i/>
          <w:iCs/>
          <w:color w:val="000000" w:themeColor="text1"/>
          <w:sz w:val="18"/>
          <w:szCs w:val="24"/>
        </w:rPr>
        <w:t>Fuente: Subdirección Logística, Equipo Parque Automotor</w:t>
      </w:r>
    </w:p>
    <w:p w14:paraId="4D1865A1" w14:textId="77777777" w:rsidR="005138DD" w:rsidRPr="00CF43C4" w:rsidRDefault="005138DD" w:rsidP="005138DD">
      <w:pPr>
        <w:rPr>
          <w:rFonts w:cs="Arial"/>
          <w:szCs w:val="24"/>
        </w:rPr>
      </w:pPr>
    </w:p>
    <w:p w14:paraId="0728F75C" w14:textId="77777777" w:rsidR="00CC2BB4" w:rsidRDefault="00CC2BB4" w:rsidP="005138DD">
      <w:pPr>
        <w:pStyle w:val="Ttulo4"/>
        <w:numPr>
          <w:ilvl w:val="0"/>
          <w:numId w:val="0"/>
        </w:numPr>
        <w:jc w:val="center"/>
        <w:rPr>
          <w:rFonts w:cs="Arial"/>
          <w:szCs w:val="24"/>
        </w:rPr>
      </w:pPr>
    </w:p>
    <w:p w14:paraId="3BFFA961" w14:textId="7D60D71A" w:rsidR="005138DD" w:rsidRPr="00CF43C4" w:rsidRDefault="005138DD" w:rsidP="005138DD">
      <w:pPr>
        <w:pStyle w:val="Ttulo4"/>
        <w:numPr>
          <w:ilvl w:val="0"/>
          <w:numId w:val="0"/>
        </w:numPr>
        <w:jc w:val="center"/>
        <w:rPr>
          <w:rFonts w:cs="Arial"/>
          <w:szCs w:val="24"/>
        </w:rPr>
      </w:pPr>
      <w:r w:rsidRPr="00CF43C4">
        <w:rPr>
          <w:rFonts w:cs="Arial"/>
          <w:szCs w:val="24"/>
        </w:rPr>
        <w:t>Combustible</w:t>
      </w:r>
    </w:p>
    <w:p w14:paraId="5A11CA8C" w14:textId="77777777" w:rsidR="005138DD" w:rsidRPr="00CF43C4" w:rsidRDefault="005138DD" w:rsidP="005138DD">
      <w:pPr>
        <w:rPr>
          <w:rFonts w:cs="Arial"/>
          <w:szCs w:val="24"/>
        </w:rPr>
      </w:pPr>
    </w:p>
    <w:p w14:paraId="779454AB" w14:textId="77777777" w:rsidR="005138DD" w:rsidRPr="00CF43C4" w:rsidRDefault="005138DD" w:rsidP="005138DD">
      <w:pPr>
        <w:rPr>
          <w:rFonts w:cs="Arial"/>
          <w:szCs w:val="24"/>
        </w:rPr>
      </w:pPr>
      <w:r w:rsidRPr="00CF43C4">
        <w:rPr>
          <w:rFonts w:cs="Arial"/>
          <w:szCs w:val="24"/>
        </w:rPr>
        <w:t>Con el ánimo de garantizar el suministro de combustible tanto para los vehículos como para los equipos y herramientas, durante el 2021 se consumieron 102.930 galones de combustible, divididos en ACPM y Corriente, con 72.265 y 30.665 galones respectivamente, durante este periodo se ha venido incrementando el consumo de combustible de acuerdo con la apertura gradual realizada por el Gobierno Nacional, como se evidenc</w:t>
      </w:r>
      <w:r>
        <w:rPr>
          <w:rFonts w:cs="Arial"/>
          <w:szCs w:val="24"/>
        </w:rPr>
        <w:t>ia en la siguiente ilustración.</w:t>
      </w:r>
    </w:p>
    <w:p w14:paraId="10810EF9" w14:textId="77777777" w:rsidR="005138DD" w:rsidRPr="00CF43C4" w:rsidRDefault="005138DD" w:rsidP="005138DD">
      <w:pPr>
        <w:rPr>
          <w:rFonts w:eastAsiaTheme="minorHAnsi" w:cs="Arial"/>
          <w:i/>
          <w:iCs/>
          <w:color w:val="1F497D" w:themeColor="text2"/>
          <w:szCs w:val="24"/>
          <w:lang w:eastAsia="en-US"/>
        </w:rPr>
      </w:pPr>
    </w:p>
    <w:p w14:paraId="179A35F2" w14:textId="59580FE0" w:rsidR="005138DD" w:rsidRPr="007B04D2" w:rsidRDefault="005138DD" w:rsidP="00CC2BB4">
      <w:pPr>
        <w:pStyle w:val="Descripcin"/>
        <w:jc w:val="center"/>
        <w:rPr>
          <w:rFonts w:cs="Arial"/>
          <w:color w:val="000000" w:themeColor="text1"/>
          <w:szCs w:val="24"/>
        </w:rPr>
      </w:pPr>
      <w:r w:rsidRPr="007B04D2">
        <w:rPr>
          <w:rFonts w:ascii="Arial" w:hAnsi="Arial" w:cs="Arial"/>
          <w:color w:val="000000" w:themeColor="text1"/>
          <w:szCs w:val="24"/>
        </w:rPr>
        <w:lastRenderedPageBreak/>
        <w:t xml:space="preserve">Gráfico </w:t>
      </w:r>
      <w:r w:rsidRPr="007B04D2">
        <w:rPr>
          <w:rFonts w:ascii="Arial" w:hAnsi="Arial" w:cs="Arial"/>
          <w:color w:val="000000" w:themeColor="text1"/>
          <w:szCs w:val="24"/>
        </w:rPr>
        <w:fldChar w:fldCharType="begin"/>
      </w:r>
      <w:r w:rsidRPr="007B04D2">
        <w:rPr>
          <w:rFonts w:ascii="Arial" w:hAnsi="Arial" w:cs="Arial"/>
          <w:color w:val="000000" w:themeColor="text1"/>
          <w:szCs w:val="24"/>
        </w:rPr>
        <w:instrText>SEQ Gráfico \* ARABIC</w:instrText>
      </w:r>
      <w:r w:rsidRPr="007B04D2">
        <w:rPr>
          <w:rFonts w:ascii="Arial" w:hAnsi="Arial" w:cs="Arial"/>
          <w:color w:val="000000" w:themeColor="text1"/>
          <w:szCs w:val="24"/>
        </w:rPr>
        <w:fldChar w:fldCharType="separate"/>
      </w:r>
      <w:r w:rsidRPr="007B04D2">
        <w:rPr>
          <w:rFonts w:ascii="Arial" w:hAnsi="Arial" w:cs="Arial"/>
          <w:noProof/>
          <w:color w:val="000000" w:themeColor="text1"/>
          <w:szCs w:val="24"/>
        </w:rPr>
        <w:t>1</w:t>
      </w:r>
      <w:r w:rsidRPr="007B04D2">
        <w:rPr>
          <w:rFonts w:ascii="Arial" w:hAnsi="Arial" w:cs="Arial"/>
          <w:color w:val="000000" w:themeColor="text1"/>
          <w:szCs w:val="24"/>
        </w:rPr>
        <w:fldChar w:fldCharType="end"/>
      </w:r>
      <w:r w:rsidRPr="007B04D2">
        <w:rPr>
          <w:rFonts w:ascii="Arial" w:hAnsi="Arial" w:cs="Arial"/>
          <w:color w:val="000000" w:themeColor="text1"/>
          <w:szCs w:val="24"/>
        </w:rPr>
        <w:t xml:space="preserve"> Consumo de combustible por tipo de producto enero 1 – diciembre 14 de 2021</w:t>
      </w:r>
      <w:r w:rsidRPr="007B04D2">
        <w:rPr>
          <w:rFonts w:cs="Arial"/>
          <w:noProof/>
          <w:color w:val="000000" w:themeColor="text1"/>
          <w:szCs w:val="24"/>
          <w:lang w:eastAsia="es-CO"/>
        </w:rPr>
        <w:drawing>
          <wp:inline distT="0" distB="0" distL="0" distR="0" wp14:anchorId="2B7FFDA5" wp14:editId="6B193129">
            <wp:extent cx="4572000" cy="2743200"/>
            <wp:effectExtent l="0" t="0" r="0" b="0"/>
            <wp:docPr id="1027" name="Gráfico 1027" descr="Consumo de combustible por tipo de producto enero ">
              <a:extLst xmlns:a="http://schemas.openxmlformats.org/drawingml/2006/main">
                <a:ext uri="{FF2B5EF4-FFF2-40B4-BE49-F238E27FC236}">
                  <a16:creationId xmlns:a16="http://schemas.microsoft.com/office/drawing/2014/main" id="{D31C3547-F353-484C-935D-7E9FA215E6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2145338" w14:textId="77777777" w:rsidR="005138DD" w:rsidRPr="007B04D2" w:rsidRDefault="005138DD" w:rsidP="005138DD">
      <w:pPr>
        <w:jc w:val="center"/>
        <w:rPr>
          <w:rFonts w:cs="Arial"/>
          <w:i/>
          <w:color w:val="000000" w:themeColor="text1"/>
          <w:sz w:val="18"/>
          <w:szCs w:val="24"/>
        </w:rPr>
      </w:pPr>
      <w:r w:rsidRPr="007B04D2">
        <w:rPr>
          <w:rFonts w:cs="Arial"/>
          <w:i/>
          <w:color w:val="000000" w:themeColor="text1"/>
          <w:sz w:val="18"/>
          <w:szCs w:val="24"/>
        </w:rPr>
        <w:t>Fuente: Subdirección Logística – Seguimiento al contrato de combustible</w:t>
      </w:r>
    </w:p>
    <w:p w14:paraId="30C937B4" w14:textId="77777777" w:rsidR="005138DD" w:rsidRPr="00CF43C4" w:rsidRDefault="005138DD" w:rsidP="005138DD">
      <w:pPr>
        <w:rPr>
          <w:rFonts w:cs="Arial"/>
          <w:szCs w:val="24"/>
        </w:rPr>
      </w:pPr>
    </w:p>
    <w:p w14:paraId="326ABC3F" w14:textId="77777777" w:rsidR="005138DD" w:rsidRPr="00CF43C4" w:rsidRDefault="005138DD" w:rsidP="005138DD">
      <w:pPr>
        <w:rPr>
          <w:rFonts w:cs="Arial"/>
          <w:b/>
          <w:bCs/>
          <w:color w:val="0070C0"/>
          <w:szCs w:val="24"/>
        </w:rPr>
      </w:pPr>
    </w:p>
    <w:p w14:paraId="43C49E25" w14:textId="77777777" w:rsidR="005138DD" w:rsidRPr="00CF43C4" w:rsidRDefault="005138DD" w:rsidP="005138DD">
      <w:pPr>
        <w:pStyle w:val="Ttulo4"/>
        <w:numPr>
          <w:ilvl w:val="0"/>
          <w:numId w:val="0"/>
        </w:numPr>
        <w:jc w:val="center"/>
        <w:rPr>
          <w:rFonts w:cs="Arial"/>
          <w:szCs w:val="24"/>
        </w:rPr>
      </w:pPr>
      <w:r w:rsidRPr="00CF43C4">
        <w:rPr>
          <w:rFonts w:cs="Arial"/>
          <w:szCs w:val="24"/>
        </w:rPr>
        <w:t xml:space="preserve">Equipo </w:t>
      </w:r>
      <w:r>
        <w:rPr>
          <w:rFonts w:cs="Arial"/>
          <w:szCs w:val="24"/>
        </w:rPr>
        <w:t>M</w:t>
      </w:r>
      <w:r w:rsidRPr="00CF43C4">
        <w:rPr>
          <w:rFonts w:cs="Arial"/>
          <w:szCs w:val="24"/>
        </w:rPr>
        <w:t>enor</w:t>
      </w:r>
    </w:p>
    <w:p w14:paraId="68F3C270" w14:textId="77777777" w:rsidR="005138DD" w:rsidRPr="00CF43C4" w:rsidRDefault="005138DD" w:rsidP="005138DD">
      <w:pPr>
        <w:rPr>
          <w:rFonts w:eastAsia="Arial Narrow" w:cs="Arial"/>
          <w:color w:val="000000" w:themeColor="text1"/>
          <w:szCs w:val="24"/>
          <w:lang w:eastAsia="es-ES"/>
        </w:rPr>
      </w:pPr>
    </w:p>
    <w:p w14:paraId="6A772A16" w14:textId="77777777" w:rsidR="005138DD" w:rsidRPr="00CF43C4" w:rsidRDefault="005138DD" w:rsidP="005138DD">
      <w:pPr>
        <w:rPr>
          <w:rFonts w:cs="Arial"/>
          <w:szCs w:val="24"/>
        </w:rPr>
      </w:pPr>
      <w:r w:rsidRPr="00CF43C4">
        <w:rPr>
          <w:rFonts w:eastAsia="Arial Narrow" w:cs="Arial"/>
          <w:color w:val="000000" w:themeColor="text1"/>
          <w:szCs w:val="24"/>
          <w:lang w:eastAsia="es-ES"/>
        </w:rPr>
        <w:t xml:space="preserve">Equipo menor o HEA´S son equipos, herramientas y accesorios que prestan apoyo al cuerpo bomberil en la atención de emergencia, como los rescates vehiculares, incidentes con materiales peligrosos, entre otros. </w:t>
      </w:r>
      <w:r w:rsidRPr="00CF43C4">
        <w:rPr>
          <w:rFonts w:cs="Arial"/>
          <w:szCs w:val="24"/>
        </w:rPr>
        <w:t>De acuerdo con el Decreto 555/2011, la Subdirección Logística es la encargada de efectuar el mantenimiento y sostenimiento de las HEA´S de propiedad de la Unidad Administrativa especial Cuerpo Oficial de Bomberos de Bogotá.</w:t>
      </w:r>
    </w:p>
    <w:p w14:paraId="7896814E" w14:textId="77777777" w:rsidR="005138DD" w:rsidRPr="00CF43C4" w:rsidRDefault="005138DD" w:rsidP="005138DD">
      <w:pPr>
        <w:rPr>
          <w:rFonts w:cs="Arial"/>
          <w:szCs w:val="24"/>
        </w:rPr>
      </w:pPr>
    </w:p>
    <w:p w14:paraId="40EB7C15" w14:textId="77777777" w:rsidR="005138DD" w:rsidRPr="00CF43C4" w:rsidRDefault="005138DD" w:rsidP="005138DD">
      <w:pPr>
        <w:rPr>
          <w:rFonts w:cs="Arial"/>
          <w:szCs w:val="24"/>
        </w:rPr>
      </w:pPr>
      <w:r w:rsidRPr="00CF43C4">
        <w:rPr>
          <w:rFonts w:cs="Arial"/>
          <w:szCs w:val="24"/>
        </w:rPr>
        <w:t>La Entidad cuenta con inventario de 8.900 unidades aproximadamente dentro de las cuales se encuentra, equipos de medición, de protección respiratoria, compresores para recarga de aire respirable, equipo acuático, equipo de incendio estructural, equipo de rescate vehicular, equipo de rescate vertical, equipo forestal</w:t>
      </w:r>
      <w:r>
        <w:rPr>
          <w:rFonts w:cs="Arial"/>
          <w:szCs w:val="24"/>
        </w:rPr>
        <w:t>,</w:t>
      </w:r>
      <w:r w:rsidRPr="00CF43C4">
        <w:rPr>
          <w:rFonts w:cs="Arial"/>
          <w:szCs w:val="24"/>
        </w:rPr>
        <w:t xml:space="preserve"> equipos de inundación y transversales para la atención de emergencias.</w:t>
      </w:r>
    </w:p>
    <w:p w14:paraId="2503F717" w14:textId="77777777" w:rsidR="005138DD" w:rsidRPr="00CF43C4" w:rsidRDefault="005138DD" w:rsidP="005138DD">
      <w:pPr>
        <w:rPr>
          <w:rFonts w:cs="Arial"/>
          <w:szCs w:val="24"/>
        </w:rPr>
      </w:pPr>
    </w:p>
    <w:p w14:paraId="242AEF72" w14:textId="77777777" w:rsidR="005138DD" w:rsidRPr="00CF43C4" w:rsidRDefault="005138DD" w:rsidP="005138DD">
      <w:pPr>
        <w:rPr>
          <w:rFonts w:cs="Arial"/>
          <w:szCs w:val="24"/>
        </w:rPr>
      </w:pPr>
      <w:r w:rsidRPr="00CF43C4">
        <w:rPr>
          <w:rFonts w:cs="Arial"/>
          <w:szCs w:val="24"/>
        </w:rPr>
        <w:t>Durante el 2021 se adelantó el diagnóstico de los diferentes HEA´S en las 17 estaciones del Cuerpo Oficial de Bomberos de Bogotá, para determinar su mantenimiento preventivo, predictivo y correctivo. Estas visitas permitieron minimizar los mantenimientos correctivos en un 47% durante la vigencia 2021. Adicionalmente, los técnicos realizaron recomendaciones a los uniformados a través de visitas de sensibilización sobre las buenas prácticas preventivas que se deben realizar en los diferentes equipos para minimizar el ingreso de equipos a talleres por mantenimientos correctivos.</w:t>
      </w:r>
    </w:p>
    <w:p w14:paraId="4B09FDCB" w14:textId="77777777" w:rsidR="005138DD" w:rsidRPr="00CF43C4" w:rsidRDefault="005138DD" w:rsidP="005138DD">
      <w:pPr>
        <w:rPr>
          <w:rFonts w:cs="Arial"/>
          <w:szCs w:val="24"/>
        </w:rPr>
      </w:pPr>
      <w:r w:rsidRPr="00CF43C4">
        <w:rPr>
          <w:rFonts w:cs="Arial"/>
          <w:szCs w:val="24"/>
        </w:rPr>
        <w:lastRenderedPageBreak/>
        <w:t xml:space="preserve">Paralelamente a estas visitas se atendieron en el año un total de 520 solicitudes asociadas a equipo menor, entre estos equipos transversales, equipos de auto contenido cilindros recargados y prueba hidrostática, entre otros. </w:t>
      </w:r>
    </w:p>
    <w:p w14:paraId="595A1F4C" w14:textId="77777777" w:rsidR="005138DD" w:rsidRPr="00CF43C4" w:rsidRDefault="005138DD" w:rsidP="005138DD">
      <w:pPr>
        <w:rPr>
          <w:rFonts w:cs="Arial"/>
          <w:szCs w:val="24"/>
        </w:rPr>
      </w:pPr>
    </w:p>
    <w:p w14:paraId="716F9C8B" w14:textId="77777777" w:rsidR="005138DD" w:rsidRPr="007B04D2" w:rsidRDefault="005138DD" w:rsidP="005138DD">
      <w:pPr>
        <w:pStyle w:val="Descripcin"/>
        <w:jc w:val="center"/>
        <w:rPr>
          <w:rFonts w:ascii="Arial" w:hAnsi="Arial" w:cs="Arial"/>
          <w:color w:val="000000" w:themeColor="text1"/>
          <w:szCs w:val="24"/>
        </w:rPr>
      </w:pPr>
      <w:bookmarkStart w:id="58" w:name="_Toc103807145"/>
      <w:r w:rsidRPr="007B04D2">
        <w:rPr>
          <w:rFonts w:ascii="Arial" w:hAnsi="Arial" w:cs="Arial"/>
          <w:color w:val="000000" w:themeColor="text1"/>
          <w:szCs w:val="24"/>
        </w:rPr>
        <w:t xml:space="preserve">Ilustración </w:t>
      </w:r>
      <w:r w:rsidRPr="007B04D2">
        <w:rPr>
          <w:rFonts w:ascii="Arial" w:hAnsi="Arial" w:cs="Arial"/>
          <w:color w:val="000000" w:themeColor="text1"/>
          <w:szCs w:val="24"/>
        </w:rPr>
        <w:fldChar w:fldCharType="begin"/>
      </w:r>
      <w:r w:rsidRPr="007B04D2">
        <w:rPr>
          <w:rFonts w:ascii="Arial" w:hAnsi="Arial" w:cs="Arial"/>
          <w:color w:val="000000" w:themeColor="text1"/>
          <w:szCs w:val="24"/>
        </w:rPr>
        <w:instrText xml:space="preserve"> SEQ Ilustración \* ARABIC </w:instrText>
      </w:r>
      <w:r w:rsidRPr="007B04D2">
        <w:rPr>
          <w:rFonts w:ascii="Arial" w:hAnsi="Arial" w:cs="Arial"/>
          <w:color w:val="000000" w:themeColor="text1"/>
          <w:szCs w:val="24"/>
        </w:rPr>
        <w:fldChar w:fldCharType="separate"/>
      </w:r>
      <w:r w:rsidRPr="007B04D2">
        <w:rPr>
          <w:rFonts w:ascii="Arial" w:hAnsi="Arial" w:cs="Arial"/>
          <w:noProof/>
          <w:color w:val="000000" w:themeColor="text1"/>
          <w:szCs w:val="24"/>
        </w:rPr>
        <w:t>16</w:t>
      </w:r>
      <w:r w:rsidRPr="007B04D2">
        <w:rPr>
          <w:rFonts w:ascii="Arial" w:hAnsi="Arial" w:cs="Arial"/>
          <w:color w:val="000000" w:themeColor="text1"/>
          <w:szCs w:val="24"/>
        </w:rPr>
        <w:fldChar w:fldCharType="end"/>
      </w:r>
      <w:r w:rsidRPr="007B04D2">
        <w:rPr>
          <w:rFonts w:ascii="Arial" w:hAnsi="Arial" w:cs="Arial"/>
          <w:color w:val="000000" w:themeColor="text1"/>
          <w:szCs w:val="24"/>
        </w:rPr>
        <w:t xml:space="preserve"> Visitas preventivas Equipo Menor</w:t>
      </w:r>
      <w:bookmarkEnd w:id="58"/>
    </w:p>
    <w:p w14:paraId="61D57CF3" w14:textId="77777777" w:rsidR="005138DD" w:rsidRPr="007B04D2" w:rsidRDefault="005138DD" w:rsidP="005138DD">
      <w:pPr>
        <w:jc w:val="center"/>
        <w:rPr>
          <w:rFonts w:cs="Arial"/>
          <w:color w:val="000000" w:themeColor="text1"/>
          <w:sz w:val="18"/>
          <w:szCs w:val="24"/>
        </w:rPr>
      </w:pPr>
    </w:p>
    <w:p w14:paraId="56276B3D" w14:textId="77777777" w:rsidR="005138DD" w:rsidRPr="007B04D2" w:rsidRDefault="005138DD" w:rsidP="005138DD">
      <w:pPr>
        <w:tabs>
          <w:tab w:val="left" w:pos="3261"/>
        </w:tabs>
        <w:jc w:val="center"/>
        <w:rPr>
          <w:rFonts w:cs="Arial"/>
          <w:color w:val="000000" w:themeColor="text1"/>
          <w:sz w:val="18"/>
          <w:szCs w:val="24"/>
        </w:rPr>
      </w:pPr>
      <w:r w:rsidRPr="007B04D2">
        <w:rPr>
          <w:rFonts w:cs="Arial"/>
          <w:noProof/>
          <w:color w:val="000000" w:themeColor="text1"/>
          <w:sz w:val="18"/>
          <w:szCs w:val="24"/>
        </w:rPr>
        <w:drawing>
          <wp:inline distT="0" distB="0" distL="0" distR="0" wp14:anchorId="7132359F" wp14:editId="407FE655">
            <wp:extent cx="4342314" cy="4314825"/>
            <wp:effectExtent l="0" t="0" r="1270" b="0"/>
            <wp:docPr id="1069" name="Imagen 1069" descr="Visitas preventivas Equipo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Imagen 1069" descr="Visitas preventivas Equipo Meno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48325" cy="4320798"/>
                    </a:xfrm>
                    <a:prstGeom prst="rect">
                      <a:avLst/>
                    </a:prstGeom>
                    <a:noFill/>
                    <a:ln>
                      <a:noFill/>
                    </a:ln>
                  </pic:spPr>
                </pic:pic>
              </a:graphicData>
            </a:graphic>
          </wp:inline>
        </w:drawing>
      </w:r>
    </w:p>
    <w:p w14:paraId="4149F1C1" w14:textId="77777777" w:rsidR="005138DD" w:rsidRPr="007B04D2" w:rsidRDefault="005138DD" w:rsidP="005138DD">
      <w:pPr>
        <w:pStyle w:val="Prrafodelista"/>
        <w:jc w:val="center"/>
        <w:rPr>
          <w:rFonts w:cs="Arial"/>
          <w:i/>
          <w:iCs/>
          <w:color w:val="000000" w:themeColor="text1"/>
          <w:sz w:val="18"/>
          <w:szCs w:val="24"/>
        </w:rPr>
      </w:pPr>
      <w:r w:rsidRPr="007B04D2">
        <w:rPr>
          <w:rFonts w:cs="Arial"/>
          <w:i/>
          <w:iCs/>
          <w:color w:val="000000" w:themeColor="text1"/>
          <w:sz w:val="18"/>
          <w:szCs w:val="24"/>
        </w:rPr>
        <w:t xml:space="preserve">Fuente: Equipo </w:t>
      </w:r>
      <w:r>
        <w:rPr>
          <w:rFonts w:cs="Arial"/>
          <w:i/>
          <w:iCs/>
          <w:color w:val="000000" w:themeColor="text1"/>
          <w:sz w:val="18"/>
          <w:szCs w:val="24"/>
        </w:rPr>
        <w:t>M</w:t>
      </w:r>
      <w:r w:rsidRPr="007B04D2">
        <w:rPr>
          <w:rFonts w:cs="Arial"/>
          <w:i/>
          <w:iCs/>
          <w:color w:val="000000" w:themeColor="text1"/>
          <w:sz w:val="18"/>
          <w:szCs w:val="24"/>
        </w:rPr>
        <w:t>enor Sub. Logística</w:t>
      </w:r>
    </w:p>
    <w:p w14:paraId="4CCC56D9" w14:textId="77777777" w:rsidR="005138DD" w:rsidRPr="00CF43C4" w:rsidRDefault="005138DD" w:rsidP="005138DD">
      <w:pPr>
        <w:rPr>
          <w:rFonts w:cs="Arial"/>
          <w:szCs w:val="24"/>
        </w:rPr>
      </w:pPr>
    </w:p>
    <w:p w14:paraId="562CA596" w14:textId="77777777" w:rsidR="005138DD" w:rsidRPr="00CF43C4" w:rsidRDefault="005138DD" w:rsidP="005138DD">
      <w:pPr>
        <w:rPr>
          <w:rFonts w:cs="Arial"/>
          <w:szCs w:val="24"/>
        </w:rPr>
      </w:pPr>
    </w:p>
    <w:p w14:paraId="09D954C5" w14:textId="77777777" w:rsidR="005138DD" w:rsidRPr="00CF43C4" w:rsidRDefault="005138DD" w:rsidP="005138DD">
      <w:pPr>
        <w:pStyle w:val="Prrafodelista"/>
        <w:numPr>
          <w:ilvl w:val="0"/>
          <w:numId w:val="6"/>
        </w:numPr>
        <w:shd w:val="clear" w:color="auto" w:fill="FFFFFF"/>
        <w:rPr>
          <w:rFonts w:cs="Arial"/>
          <w:b/>
          <w:bCs/>
          <w:szCs w:val="24"/>
        </w:rPr>
      </w:pPr>
      <w:r w:rsidRPr="00CF43C4">
        <w:rPr>
          <w:rFonts w:cs="Arial"/>
          <w:b/>
          <w:bCs/>
          <w:szCs w:val="24"/>
        </w:rPr>
        <w:t>Estaciones cardio protegidas</w:t>
      </w:r>
    </w:p>
    <w:p w14:paraId="7195C4E8" w14:textId="77777777" w:rsidR="005138DD" w:rsidRPr="00CF43C4" w:rsidRDefault="005138DD" w:rsidP="005138DD">
      <w:pPr>
        <w:rPr>
          <w:rFonts w:cs="Arial"/>
          <w:szCs w:val="24"/>
        </w:rPr>
      </w:pPr>
    </w:p>
    <w:p w14:paraId="19AFF317" w14:textId="77777777" w:rsidR="005138DD" w:rsidRPr="00CF43C4" w:rsidRDefault="005138DD" w:rsidP="005138DD">
      <w:pPr>
        <w:rPr>
          <w:rFonts w:cs="Arial"/>
          <w:szCs w:val="24"/>
          <w:shd w:val="clear" w:color="auto" w:fill="FFFFFF"/>
        </w:rPr>
      </w:pPr>
      <w:r w:rsidRPr="00CF43C4">
        <w:rPr>
          <w:rFonts w:cs="Arial"/>
          <w:szCs w:val="24"/>
          <w:shd w:val="clear" w:color="auto" w:fill="FFFFFF"/>
        </w:rPr>
        <w:t>El Cuerpo Oficial de Bomberos de Bogotá, es una Entidad creada con el fin de asistir las emergencias que se llega</w:t>
      </w:r>
      <w:r>
        <w:rPr>
          <w:rFonts w:cs="Arial"/>
          <w:szCs w:val="24"/>
          <w:shd w:val="clear" w:color="auto" w:fill="FFFFFF"/>
        </w:rPr>
        <w:t>s</w:t>
      </w:r>
      <w:r w:rsidRPr="00CF43C4">
        <w:rPr>
          <w:rFonts w:cs="Arial"/>
          <w:szCs w:val="24"/>
          <w:shd w:val="clear" w:color="auto" w:fill="FFFFFF"/>
        </w:rPr>
        <w:t>en a presentar tanto por hechos de la naturaleza, como por intervención humana, debe garantizar la disponibilidad permanente de implementos e instrumentos con altísimos estándares de calidad, cuyo uso se requiera para soportar de manera eficiente, eficaz y oportuna la materialización de la operación bomberil.</w:t>
      </w:r>
    </w:p>
    <w:p w14:paraId="0E0D881C" w14:textId="77777777" w:rsidR="005138DD" w:rsidRPr="00CF43C4" w:rsidRDefault="005138DD" w:rsidP="005138DD">
      <w:pPr>
        <w:rPr>
          <w:rFonts w:cs="Arial"/>
          <w:szCs w:val="24"/>
          <w:shd w:val="clear" w:color="auto" w:fill="FFFFFF"/>
        </w:rPr>
      </w:pPr>
    </w:p>
    <w:p w14:paraId="382B49FA" w14:textId="77777777" w:rsidR="005138DD" w:rsidRPr="00CF43C4" w:rsidRDefault="005138DD" w:rsidP="005138DD">
      <w:pPr>
        <w:shd w:val="clear" w:color="auto" w:fill="FFFFFF"/>
        <w:textAlignment w:val="baseline"/>
        <w:rPr>
          <w:rFonts w:cs="Arial"/>
          <w:szCs w:val="24"/>
          <w:shd w:val="clear" w:color="auto" w:fill="FFFFFF"/>
        </w:rPr>
      </w:pPr>
      <w:r w:rsidRPr="00CF43C4">
        <w:rPr>
          <w:rFonts w:cs="Arial"/>
          <w:szCs w:val="24"/>
        </w:rPr>
        <w:lastRenderedPageBreak/>
        <w:t>Como primera Entidad en activarse para la atención de emergencias la UAE</w:t>
      </w:r>
      <w:r>
        <w:rPr>
          <w:rFonts w:cs="Arial"/>
          <w:szCs w:val="24"/>
        </w:rPr>
        <w:t xml:space="preserve"> Bomberos Bogotá,</w:t>
      </w:r>
      <w:r w:rsidRPr="00CF43C4">
        <w:rPr>
          <w:rFonts w:cs="Arial"/>
          <w:szCs w:val="24"/>
        </w:rPr>
        <w:t xml:space="preserve"> en tiene la obligación de prestar servicios de primeros auxilios y prehospitalarios en sitio, de ahí que se haga necesario, contar con equipos para estabilizar a las víctimas que presenten, por ejemplo, cuadros de paro cardiorrespiratorio. Para hacerle frente a emergencias de este tipo, se requiere indefectiblemente de equipos especializados como los desfibriladores, </w:t>
      </w:r>
      <w:r w:rsidRPr="00CF43C4">
        <w:rPr>
          <w:rFonts w:cs="Arial"/>
          <w:szCs w:val="24"/>
          <w:shd w:val="clear" w:color="auto" w:fill="FFFFFF"/>
        </w:rPr>
        <w:t xml:space="preserve">atendiendo también lo dispuesto en la </w:t>
      </w:r>
      <w:r>
        <w:rPr>
          <w:rFonts w:cs="Arial"/>
          <w:szCs w:val="24"/>
          <w:shd w:val="clear" w:color="auto" w:fill="FFFFFF"/>
        </w:rPr>
        <w:t>L</w:t>
      </w:r>
      <w:r w:rsidRPr="00CF43C4">
        <w:rPr>
          <w:rFonts w:cs="Arial"/>
          <w:szCs w:val="24"/>
          <w:shd w:val="clear" w:color="auto" w:fill="FFFFFF"/>
        </w:rPr>
        <w:t xml:space="preserve">ey 1831 de 2017, en el </w:t>
      </w:r>
      <w:r>
        <w:rPr>
          <w:rFonts w:cs="Arial"/>
          <w:szCs w:val="24"/>
          <w:shd w:val="clear" w:color="auto" w:fill="FFFFFF"/>
        </w:rPr>
        <w:t>D</w:t>
      </w:r>
      <w:r w:rsidRPr="00CF43C4">
        <w:rPr>
          <w:rFonts w:cs="Arial"/>
          <w:szCs w:val="24"/>
          <w:shd w:val="clear" w:color="auto" w:fill="FFFFFF"/>
        </w:rPr>
        <w:t xml:space="preserve">ecreto 1465 de 2019 y en la Resolución 3316 de 2019 del Ministerio de Salud y Protección Social, dicho lo anterior se realizó la adquisición de 35 </w:t>
      </w:r>
      <w:r>
        <w:rPr>
          <w:rFonts w:cs="Arial"/>
          <w:szCs w:val="24"/>
          <w:shd w:val="clear" w:color="auto" w:fill="FFFFFF"/>
        </w:rPr>
        <w:t>D</w:t>
      </w:r>
      <w:r w:rsidRPr="00CF43C4">
        <w:rPr>
          <w:rFonts w:cs="Arial"/>
          <w:szCs w:val="24"/>
          <w:shd w:val="clear" w:color="auto" w:fill="FFFFFF"/>
        </w:rPr>
        <w:t xml:space="preserve">esfibriladores </w:t>
      </w:r>
      <w:r>
        <w:rPr>
          <w:rFonts w:cs="Arial"/>
          <w:szCs w:val="24"/>
          <w:shd w:val="clear" w:color="auto" w:fill="FFFFFF"/>
        </w:rPr>
        <w:t>E</w:t>
      </w:r>
      <w:r w:rsidRPr="00CF43C4">
        <w:rPr>
          <w:rFonts w:cs="Arial"/>
          <w:szCs w:val="24"/>
          <w:shd w:val="clear" w:color="auto" w:fill="FFFFFF"/>
        </w:rPr>
        <w:t xml:space="preserve">xternos </w:t>
      </w:r>
      <w:r>
        <w:rPr>
          <w:rFonts w:cs="Arial"/>
          <w:szCs w:val="24"/>
          <w:shd w:val="clear" w:color="auto" w:fill="FFFFFF"/>
        </w:rPr>
        <w:t>A</w:t>
      </w:r>
      <w:r w:rsidRPr="00CF43C4">
        <w:rPr>
          <w:rFonts w:cs="Arial"/>
          <w:szCs w:val="24"/>
          <w:shd w:val="clear" w:color="auto" w:fill="FFFFFF"/>
        </w:rPr>
        <w:t xml:space="preserve">utomáticos (D.E.A.) que le permiten tener unidades cardio protectoras. </w:t>
      </w:r>
    </w:p>
    <w:p w14:paraId="6FC1D150" w14:textId="77777777" w:rsidR="005138DD" w:rsidRPr="00CF43C4" w:rsidRDefault="005138DD" w:rsidP="005138DD">
      <w:pPr>
        <w:shd w:val="clear" w:color="auto" w:fill="FFFFFF"/>
        <w:textAlignment w:val="baseline"/>
        <w:rPr>
          <w:rFonts w:cs="Arial"/>
          <w:szCs w:val="24"/>
          <w:shd w:val="clear" w:color="auto" w:fill="FFFFFF"/>
        </w:rPr>
      </w:pPr>
    </w:p>
    <w:p w14:paraId="7987CD90" w14:textId="77777777" w:rsidR="005138DD" w:rsidRPr="00CF43C4" w:rsidRDefault="005138DD" w:rsidP="005138DD">
      <w:pPr>
        <w:shd w:val="clear" w:color="auto" w:fill="FFFFFF"/>
        <w:textAlignment w:val="baseline"/>
        <w:rPr>
          <w:rFonts w:cs="Arial"/>
          <w:szCs w:val="24"/>
          <w:shd w:val="clear" w:color="auto" w:fill="FFFFFF"/>
        </w:rPr>
      </w:pPr>
      <w:r w:rsidRPr="00CF43C4">
        <w:rPr>
          <w:rFonts w:cs="Arial"/>
          <w:szCs w:val="24"/>
          <w:shd w:val="clear" w:color="auto" w:fill="FFFFFF"/>
        </w:rPr>
        <w:t>Se realizó la entrega de dos equipos por cada una de las estaciones y una al edificio comando, adicionalmente la Cruz Roja llevó a cabo la capacitación y certificación de 60 personas sobre el uso, manejo y cuidado de los (D.E.A.) garantizando el uso correcto de estos equipos durante las emergencias.</w:t>
      </w:r>
    </w:p>
    <w:p w14:paraId="69E615E8" w14:textId="77777777" w:rsidR="005138DD" w:rsidRPr="00CF43C4" w:rsidRDefault="005138DD" w:rsidP="005138DD">
      <w:pPr>
        <w:pStyle w:val="Prrafodelista"/>
        <w:rPr>
          <w:rFonts w:cs="Arial"/>
          <w:szCs w:val="24"/>
        </w:rPr>
      </w:pPr>
    </w:p>
    <w:p w14:paraId="3AE34437" w14:textId="77777777" w:rsidR="005138DD" w:rsidRPr="007B04D2" w:rsidRDefault="005138DD" w:rsidP="005138DD">
      <w:pPr>
        <w:pStyle w:val="Descripcin"/>
        <w:jc w:val="center"/>
        <w:rPr>
          <w:rFonts w:ascii="Arial" w:hAnsi="Arial" w:cs="Arial"/>
          <w:color w:val="000000" w:themeColor="text1"/>
          <w:szCs w:val="24"/>
        </w:rPr>
      </w:pPr>
      <w:bookmarkStart w:id="59" w:name="_Toc103807146"/>
      <w:r w:rsidRPr="007B04D2">
        <w:rPr>
          <w:rFonts w:ascii="Arial" w:hAnsi="Arial" w:cs="Arial"/>
          <w:color w:val="000000" w:themeColor="text1"/>
          <w:szCs w:val="24"/>
        </w:rPr>
        <w:t xml:space="preserve">Ilustración </w:t>
      </w:r>
      <w:r w:rsidRPr="007B04D2">
        <w:rPr>
          <w:rFonts w:ascii="Arial" w:hAnsi="Arial" w:cs="Arial"/>
          <w:color w:val="000000" w:themeColor="text1"/>
          <w:szCs w:val="24"/>
        </w:rPr>
        <w:fldChar w:fldCharType="begin"/>
      </w:r>
      <w:r w:rsidRPr="007B04D2">
        <w:rPr>
          <w:rFonts w:ascii="Arial" w:hAnsi="Arial" w:cs="Arial"/>
          <w:color w:val="000000" w:themeColor="text1"/>
          <w:szCs w:val="24"/>
        </w:rPr>
        <w:instrText xml:space="preserve"> SEQ Ilustración \* ARABIC </w:instrText>
      </w:r>
      <w:r w:rsidRPr="007B04D2">
        <w:rPr>
          <w:rFonts w:ascii="Arial" w:hAnsi="Arial" w:cs="Arial"/>
          <w:color w:val="000000" w:themeColor="text1"/>
          <w:szCs w:val="24"/>
        </w:rPr>
        <w:fldChar w:fldCharType="separate"/>
      </w:r>
      <w:r w:rsidRPr="007B04D2">
        <w:rPr>
          <w:rFonts w:ascii="Arial" w:hAnsi="Arial" w:cs="Arial"/>
          <w:noProof/>
          <w:color w:val="000000" w:themeColor="text1"/>
          <w:szCs w:val="24"/>
        </w:rPr>
        <w:t>17</w:t>
      </w:r>
      <w:r w:rsidRPr="007B04D2">
        <w:rPr>
          <w:rFonts w:ascii="Arial" w:hAnsi="Arial" w:cs="Arial"/>
          <w:color w:val="000000" w:themeColor="text1"/>
          <w:szCs w:val="24"/>
        </w:rPr>
        <w:fldChar w:fldCharType="end"/>
      </w:r>
      <w:r w:rsidRPr="007B04D2">
        <w:rPr>
          <w:rFonts w:ascii="Arial" w:hAnsi="Arial" w:cs="Arial"/>
          <w:color w:val="000000" w:themeColor="text1"/>
          <w:szCs w:val="24"/>
        </w:rPr>
        <w:t xml:space="preserve"> Capacitación uso, manejo y cuidado DEA</w:t>
      </w:r>
      <w:bookmarkEnd w:id="59"/>
    </w:p>
    <w:p w14:paraId="3BBCD124" w14:textId="77777777" w:rsidR="005138DD" w:rsidRPr="007B04D2" w:rsidRDefault="005138DD" w:rsidP="005138DD">
      <w:pPr>
        <w:pStyle w:val="Textoindependiente"/>
        <w:jc w:val="center"/>
        <w:rPr>
          <w:rFonts w:cs="Arial"/>
          <w:color w:val="000000" w:themeColor="text1"/>
          <w:sz w:val="18"/>
          <w:szCs w:val="24"/>
          <w:u w:val="single"/>
        </w:rPr>
      </w:pPr>
      <w:r w:rsidRPr="007B04D2">
        <w:rPr>
          <w:rFonts w:cs="Arial"/>
          <w:noProof/>
          <w:color w:val="000000" w:themeColor="text1"/>
          <w:sz w:val="18"/>
          <w:szCs w:val="24"/>
        </w:rPr>
        <w:drawing>
          <wp:inline distT="0" distB="0" distL="0" distR="0" wp14:anchorId="6B5A1A82" wp14:editId="05B42F36">
            <wp:extent cx="2041452" cy="1524711"/>
            <wp:effectExtent l="0" t="0" r="0" b="0"/>
            <wp:docPr id="1035" name="Imagen 1035" descr="Un grupo de personas en un salón de clases, CAPACITACION USO Y MANEJ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magen 1035" descr="Un grupo de personas en un salón de clases, CAPACITACION USO Y MANEJO "/>
                    <pic:cNvPicPr/>
                  </pic:nvPicPr>
                  <pic:blipFill rotWithShape="1">
                    <a:blip r:embed="rId46"/>
                    <a:srcRect b="34211"/>
                    <a:stretch/>
                  </pic:blipFill>
                  <pic:spPr bwMode="auto">
                    <a:xfrm>
                      <a:off x="0" y="0"/>
                      <a:ext cx="2056563" cy="1535997"/>
                    </a:xfrm>
                    <a:prstGeom prst="rect">
                      <a:avLst/>
                    </a:prstGeom>
                    <a:ln>
                      <a:noFill/>
                    </a:ln>
                    <a:extLst>
                      <a:ext uri="{53640926-AAD7-44D8-BBD7-CCE9431645EC}">
                        <a14:shadowObscured xmlns:a14="http://schemas.microsoft.com/office/drawing/2010/main"/>
                      </a:ext>
                    </a:extLst>
                  </pic:spPr>
                </pic:pic>
              </a:graphicData>
            </a:graphic>
          </wp:inline>
        </w:drawing>
      </w:r>
      <w:r w:rsidRPr="007B04D2">
        <w:rPr>
          <w:rFonts w:cs="Arial"/>
          <w:noProof/>
          <w:color w:val="000000" w:themeColor="text1"/>
          <w:sz w:val="18"/>
          <w:szCs w:val="24"/>
        </w:rPr>
        <w:drawing>
          <wp:inline distT="0" distB="0" distL="0" distR="0" wp14:anchorId="7D4784D7" wp14:editId="6C83E668">
            <wp:extent cx="2034800" cy="1526215"/>
            <wp:effectExtent l="0" t="0" r="3810" b="0"/>
            <wp:docPr id="1036" name="Imagen 1036" descr="Un niño sentado en el suelo, CAPACITACION USO Y MANEJ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magen 1036" descr="Un niño sentado en el suelo, CAPACITACION USO Y MANEJO "/>
                    <pic:cNvPicPr/>
                  </pic:nvPicPr>
                  <pic:blipFill>
                    <a:blip r:embed="rId47"/>
                    <a:stretch>
                      <a:fillRect/>
                    </a:stretch>
                  </pic:blipFill>
                  <pic:spPr>
                    <a:xfrm>
                      <a:off x="0" y="0"/>
                      <a:ext cx="2045452" cy="1534205"/>
                    </a:xfrm>
                    <a:prstGeom prst="rect">
                      <a:avLst/>
                    </a:prstGeom>
                  </pic:spPr>
                </pic:pic>
              </a:graphicData>
            </a:graphic>
          </wp:inline>
        </w:drawing>
      </w:r>
    </w:p>
    <w:p w14:paraId="55B01FC7" w14:textId="77777777" w:rsidR="005138DD" w:rsidRPr="007B04D2" w:rsidRDefault="005138DD" w:rsidP="005138DD">
      <w:pPr>
        <w:pStyle w:val="Textoindependiente"/>
        <w:jc w:val="center"/>
        <w:rPr>
          <w:rFonts w:cs="Arial"/>
          <w:color w:val="000000" w:themeColor="text1"/>
          <w:sz w:val="18"/>
          <w:szCs w:val="24"/>
          <w:u w:val="single"/>
        </w:rPr>
      </w:pPr>
      <w:r w:rsidRPr="007B04D2">
        <w:rPr>
          <w:rFonts w:cs="Arial"/>
          <w:noProof/>
          <w:color w:val="000000" w:themeColor="text1"/>
          <w:sz w:val="18"/>
          <w:szCs w:val="24"/>
        </w:rPr>
        <w:drawing>
          <wp:inline distT="0" distB="0" distL="0" distR="0" wp14:anchorId="54F53584" wp14:editId="1B2B220A">
            <wp:extent cx="2018881" cy="1530623"/>
            <wp:effectExtent l="0" t="0" r="635" b="0"/>
            <wp:docPr id="1037" name="Imagen 1037" descr="Un grupo de personas sentadas en el piso&#10;&#10;CAPACITACION USO Y MANEJ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magen 1037" descr="Un grupo de personas sentadas en el piso&#10;&#10;CAPACITACION USO Y MANEJO "/>
                    <pic:cNvPicPr/>
                  </pic:nvPicPr>
                  <pic:blipFill rotWithShape="1">
                    <a:blip r:embed="rId48"/>
                    <a:srcRect l="4110" t="15463" r="14424" b="13501"/>
                    <a:stretch/>
                  </pic:blipFill>
                  <pic:spPr bwMode="auto">
                    <a:xfrm>
                      <a:off x="0" y="0"/>
                      <a:ext cx="2029771" cy="1538879"/>
                    </a:xfrm>
                    <a:prstGeom prst="rect">
                      <a:avLst/>
                    </a:prstGeom>
                    <a:ln>
                      <a:noFill/>
                    </a:ln>
                    <a:extLst>
                      <a:ext uri="{53640926-AAD7-44D8-BBD7-CCE9431645EC}">
                        <a14:shadowObscured xmlns:a14="http://schemas.microsoft.com/office/drawing/2010/main"/>
                      </a:ext>
                    </a:extLst>
                  </pic:spPr>
                </pic:pic>
              </a:graphicData>
            </a:graphic>
          </wp:inline>
        </w:drawing>
      </w:r>
      <w:r w:rsidRPr="007B04D2">
        <w:rPr>
          <w:rFonts w:cs="Arial"/>
          <w:noProof/>
          <w:color w:val="000000" w:themeColor="text1"/>
          <w:sz w:val="18"/>
          <w:szCs w:val="24"/>
        </w:rPr>
        <w:drawing>
          <wp:inline distT="0" distB="0" distL="0" distR="0" wp14:anchorId="1795E045" wp14:editId="60C58FA8">
            <wp:extent cx="2041111" cy="1530948"/>
            <wp:effectExtent l="0" t="0" r="0" b="0"/>
            <wp:docPr id="1038" name="Imagen 1038" descr="Personas sentadas en una mesa&#10;&#10;CAPACITACION USO Y MANEJ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magen 1038" descr="Personas sentadas en una mesa&#10;&#10;CAPACITACION USO Y MANEJO "/>
                    <pic:cNvPicPr/>
                  </pic:nvPicPr>
                  <pic:blipFill>
                    <a:blip r:embed="rId49"/>
                    <a:stretch>
                      <a:fillRect/>
                    </a:stretch>
                  </pic:blipFill>
                  <pic:spPr>
                    <a:xfrm>
                      <a:off x="0" y="0"/>
                      <a:ext cx="2048397" cy="1536413"/>
                    </a:xfrm>
                    <a:prstGeom prst="rect">
                      <a:avLst/>
                    </a:prstGeom>
                  </pic:spPr>
                </pic:pic>
              </a:graphicData>
            </a:graphic>
          </wp:inline>
        </w:drawing>
      </w:r>
    </w:p>
    <w:p w14:paraId="60BFFCFE" w14:textId="77777777" w:rsidR="005138DD" w:rsidRPr="007B04D2" w:rsidRDefault="005138DD" w:rsidP="005138DD">
      <w:pPr>
        <w:pStyle w:val="Prrafodelista"/>
        <w:jc w:val="center"/>
        <w:rPr>
          <w:rFonts w:cs="Arial"/>
          <w:i/>
          <w:iCs/>
          <w:color w:val="000000" w:themeColor="text1"/>
          <w:sz w:val="18"/>
          <w:szCs w:val="24"/>
        </w:rPr>
      </w:pPr>
      <w:r w:rsidRPr="007B04D2">
        <w:rPr>
          <w:rFonts w:cs="Arial"/>
          <w:i/>
          <w:iCs/>
          <w:color w:val="000000" w:themeColor="text1"/>
          <w:sz w:val="18"/>
          <w:szCs w:val="24"/>
        </w:rPr>
        <w:t xml:space="preserve">Fuente: Línea Gestión y Planeación- Subdirección Operativa </w:t>
      </w:r>
    </w:p>
    <w:p w14:paraId="40598519" w14:textId="77777777" w:rsidR="005138DD" w:rsidRPr="00CF43C4" w:rsidRDefault="005138DD" w:rsidP="005138DD">
      <w:pPr>
        <w:rPr>
          <w:rFonts w:cs="Arial"/>
          <w:b/>
          <w:bCs/>
          <w:color w:val="0070C0"/>
          <w:szCs w:val="24"/>
        </w:rPr>
      </w:pPr>
    </w:p>
    <w:p w14:paraId="4553EE58" w14:textId="77777777" w:rsidR="005138DD" w:rsidRPr="00CF43C4" w:rsidRDefault="005138DD" w:rsidP="005138DD">
      <w:pPr>
        <w:pStyle w:val="Ttulo4"/>
        <w:numPr>
          <w:ilvl w:val="0"/>
          <w:numId w:val="0"/>
        </w:numPr>
        <w:jc w:val="center"/>
        <w:rPr>
          <w:rFonts w:cs="Arial"/>
          <w:bCs/>
          <w:color w:val="auto"/>
          <w:szCs w:val="24"/>
        </w:rPr>
      </w:pPr>
      <w:r w:rsidRPr="00CF43C4">
        <w:rPr>
          <w:rFonts w:cs="Arial"/>
          <w:szCs w:val="24"/>
        </w:rPr>
        <w:t xml:space="preserve">Planeación y seguimiento – </w:t>
      </w:r>
      <w:r>
        <w:rPr>
          <w:rFonts w:cs="Arial"/>
          <w:szCs w:val="24"/>
        </w:rPr>
        <w:t>S</w:t>
      </w:r>
      <w:r w:rsidRPr="00CF43C4">
        <w:rPr>
          <w:rFonts w:cs="Arial"/>
          <w:szCs w:val="24"/>
        </w:rPr>
        <w:t xml:space="preserve">ubdirección </w:t>
      </w:r>
      <w:r>
        <w:rPr>
          <w:rFonts w:cs="Arial"/>
          <w:szCs w:val="24"/>
        </w:rPr>
        <w:t>L</w:t>
      </w:r>
      <w:r w:rsidRPr="00CF43C4">
        <w:rPr>
          <w:rFonts w:cs="Arial"/>
          <w:szCs w:val="24"/>
        </w:rPr>
        <w:t>ogística</w:t>
      </w:r>
    </w:p>
    <w:p w14:paraId="3FEB6CC7" w14:textId="77777777" w:rsidR="005138DD" w:rsidRPr="00CF43C4" w:rsidRDefault="005138DD" w:rsidP="005138DD">
      <w:pPr>
        <w:pStyle w:val="Prrafodelista"/>
        <w:rPr>
          <w:rFonts w:cs="Arial"/>
          <w:szCs w:val="24"/>
        </w:rPr>
      </w:pPr>
    </w:p>
    <w:p w14:paraId="45B8DAB8" w14:textId="77777777" w:rsidR="005138DD" w:rsidRPr="00CF43C4" w:rsidRDefault="005138DD" w:rsidP="005138DD">
      <w:pPr>
        <w:pStyle w:val="Prrafodelista"/>
        <w:numPr>
          <w:ilvl w:val="0"/>
          <w:numId w:val="6"/>
        </w:numPr>
        <w:spacing w:after="160"/>
        <w:rPr>
          <w:rFonts w:cs="Arial"/>
          <w:b/>
          <w:bCs/>
          <w:szCs w:val="24"/>
        </w:rPr>
      </w:pPr>
      <w:r w:rsidRPr="00CF43C4">
        <w:rPr>
          <w:rFonts w:cs="Arial"/>
          <w:b/>
          <w:bCs/>
          <w:szCs w:val="24"/>
        </w:rPr>
        <w:t xml:space="preserve">Herramienta Tecnológica Log +: </w:t>
      </w:r>
      <w:r w:rsidRPr="00CF43C4">
        <w:rPr>
          <w:rFonts w:cs="Arial"/>
          <w:szCs w:val="24"/>
        </w:rPr>
        <w:t>Es una herramienta de trabajo que permite visualizar y optimizar el registro, seguimiento y medición de las diferentes solicitudes de las estaciones en lo referente al mantenimiento preventivo y correctivo de parque automotor</w:t>
      </w:r>
      <w:r>
        <w:rPr>
          <w:rFonts w:cs="Arial"/>
          <w:szCs w:val="24"/>
        </w:rPr>
        <w:t>,</w:t>
      </w:r>
      <w:r w:rsidRPr="00CF43C4">
        <w:rPr>
          <w:rFonts w:cs="Arial"/>
          <w:szCs w:val="24"/>
        </w:rPr>
        <w:t xml:space="preserve"> y entrega de suministros.</w:t>
      </w:r>
    </w:p>
    <w:p w14:paraId="5FABA92C" w14:textId="77777777" w:rsidR="005138DD" w:rsidRPr="00CF43C4" w:rsidRDefault="005138DD" w:rsidP="005138DD">
      <w:pPr>
        <w:ind w:firstLine="360"/>
        <w:rPr>
          <w:rFonts w:cs="Arial"/>
          <w:szCs w:val="24"/>
        </w:rPr>
      </w:pPr>
      <w:r w:rsidRPr="00CF43C4">
        <w:rPr>
          <w:rFonts w:cs="Arial"/>
          <w:szCs w:val="24"/>
        </w:rPr>
        <w:lastRenderedPageBreak/>
        <w:t>Los objetivos principales de la herramienta son:</w:t>
      </w:r>
    </w:p>
    <w:p w14:paraId="5785DF24" w14:textId="77777777" w:rsidR="005138DD" w:rsidRPr="00CF43C4" w:rsidRDefault="005138DD" w:rsidP="005138DD">
      <w:pPr>
        <w:pStyle w:val="Prrafodelista"/>
        <w:rPr>
          <w:rFonts w:cs="Arial"/>
          <w:szCs w:val="24"/>
        </w:rPr>
      </w:pPr>
    </w:p>
    <w:p w14:paraId="45CE3FF8" w14:textId="77777777" w:rsidR="005138DD" w:rsidRPr="00CF43C4" w:rsidRDefault="005138DD" w:rsidP="005138DD">
      <w:pPr>
        <w:pStyle w:val="Prrafodelista"/>
        <w:numPr>
          <w:ilvl w:val="0"/>
          <w:numId w:val="8"/>
        </w:numPr>
        <w:spacing w:after="160"/>
        <w:rPr>
          <w:rFonts w:cs="Arial"/>
          <w:szCs w:val="24"/>
        </w:rPr>
      </w:pPr>
      <w:r w:rsidRPr="00CF43C4">
        <w:rPr>
          <w:rFonts w:cs="Arial"/>
          <w:szCs w:val="24"/>
        </w:rPr>
        <w:t>Facilitar el seguimiento a cada una de las solicitudes realizadas a la Subdirección Logística, inicialmente por concepto de parque automotor.</w:t>
      </w:r>
    </w:p>
    <w:p w14:paraId="1478E969" w14:textId="77777777" w:rsidR="005138DD" w:rsidRPr="00CF43C4" w:rsidRDefault="005138DD" w:rsidP="005138DD">
      <w:pPr>
        <w:pStyle w:val="Prrafodelista"/>
        <w:numPr>
          <w:ilvl w:val="0"/>
          <w:numId w:val="8"/>
        </w:numPr>
        <w:spacing w:after="160"/>
        <w:rPr>
          <w:rFonts w:cs="Arial"/>
          <w:szCs w:val="24"/>
        </w:rPr>
      </w:pPr>
      <w:r w:rsidRPr="00CF43C4">
        <w:rPr>
          <w:rFonts w:cs="Arial"/>
          <w:szCs w:val="24"/>
        </w:rPr>
        <w:t>Permitir a todos los usuarios de la Entidad conocer el estado en tiempo real de las solicitudes realizadas y conocer su trazabilidad.</w:t>
      </w:r>
    </w:p>
    <w:p w14:paraId="7D9F0C3A" w14:textId="77777777" w:rsidR="005138DD" w:rsidRPr="00CF43C4" w:rsidRDefault="005138DD" w:rsidP="005138DD">
      <w:pPr>
        <w:pStyle w:val="Prrafodelista"/>
        <w:numPr>
          <w:ilvl w:val="0"/>
          <w:numId w:val="8"/>
        </w:numPr>
        <w:spacing w:after="160"/>
        <w:rPr>
          <w:rFonts w:cs="Arial"/>
          <w:szCs w:val="24"/>
        </w:rPr>
      </w:pPr>
      <w:r w:rsidRPr="00CF43C4">
        <w:rPr>
          <w:rFonts w:cs="Arial"/>
          <w:szCs w:val="24"/>
        </w:rPr>
        <w:t>Automatizar flujo de autorización brindando la seguridad, confiabilidad y portabilidad en la información</w:t>
      </w:r>
      <w:r>
        <w:rPr>
          <w:rFonts w:cs="Arial"/>
          <w:szCs w:val="24"/>
        </w:rPr>
        <w:t>.</w:t>
      </w:r>
    </w:p>
    <w:p w14:paraId="59A4F7EB" w14:textId="77777777" w:rsidR="005138DD" w:rsidRPr="00CF43C4" w:rsidRDefault="005138DD" w:rsidP="005138DD">
      <w:pPr>
        <w:pStyle w:val="Prrafodelista"/>
        <w:numPr>
          <w:ilvl w:val="0"/>
          <w:numId w:val="8"/>
        </w:numPr>
        <w:spacing w:after="160"/>
        <w:rPr>
          <w:rFonts w:cs="Arial"/>
          <w:szCs w:val="24"/>
        </w:rPr>
      </w:pPr>
      <w:r w:rsidRPr="00CF43C4">
        <w:rPr>
          <w:rFonts w:cs="Arial"/>
          <w:szCs w:val="24"/>
        </w:rPr>
        <w:t xml:space="preserve">Generar </w:t>
      </w:r>
      <w:r>
        <w:rPr>
          <w:rFonts w:cs="Arial"/>
          <w:szCs w:val="24"/>
        </w:rPr>
        <w:t>i</w:t>
      </w:r>
      <w:r w:rsidRPr="00CF43C4">
        <w:rPr>
          <w:rFonts w:cs="Arial"/>
          <w:szCs w:val="24"/>
        </w:rPr>
        <w:t>ndicadores de gestión (Business Intelligence) a todos los interesados y usuarios del sistema.</w:t>
      </w:r>
    </w:p>
    <w:p w14:paraId="28C7CD1C" w14:textId="77777777" w:rsidR="005138DD" w:rsidRPr="00CF43C4" w:rsidRDefault="005138DD" w:rsidP="005138DD">
      <w:pPr>
        <w:ind w:firstLine="360"/>
        <w:rPr>
          <w:rFonts w:cs="Arial"/>
          <w:szCs w:val="24"/>
        </w:rPr>
      </w:pPr>
      <w:r w:rsidRPr="00CF43C4">
        <w:rPr>
          <w:rFonts w:cs="Arial"/>
          <w:szCs w:val="24"/>
        </w:rPr>
        <w:t>Logros en el per</w:t>
      </w:r>
      <w:r>
        <w:rPr>
          <w:rFonts w:cs="Arial"/>
          <w:szCs w:val="24"/>
        </w:rPr>
        <w:t>í</w:t>
      </w:r>
      <w:r w:rsidRPr="00CF43C4">
        <w:rPr>
          <w:rFonts w:cs="Arial"/>
          <w:szCs w:val="24"/>
        </w:rPr>
        <w:t>odo:</w:t>
      </w:r>
    </w:p>
    <w:p w14:paraId="141483BD" w14:textId="77777777" w:rsidR="005138DD" w:rsidRPr="00CF43C4" w:rsidRDefault="005138DD" w:rsidP="005138DD">
      <w:pPr>
        <w:rPr>
          <w:rFonts w:cs="Arial"/>
          <w:szCs w:val="24"/>
        </w:rPr>
      </w:pPr>
    </w:p>
    <w:p w14:paraId="720EB7F5" w14:textId="77777777" w:rsidR="005138DD" w:rsidRPr="00CF43C4" w:rsidRDefault="005138DD" w:rsidP="005138DD">
      <w:pPr>
        <w:pStyle w:val="Prrafodelista"/>
        <w:numPr>
          <w:ilvl w:val="0"/>
          <w:numId w:val="9"/>
        </w:numPr>
        <w:spacing w:after="160"/>
        <w:jc w:val="left"/>
        <w:rPr>
          <w:rFonts w:eastAsia="Arial" w:cs="Arial"/>
          <w:color w:val="000000" w:themeColor="text1"/>
          <w:szCs w:val="24"/>
        </w:rPr>
      </w:pPr>
      <w:r w:rsidRPr="00CF43C4">
        <w:rPr>
          <w:rFonts w:cs="Arial"/>
          <w:szCs w:val="24"/>
          <w:lang w:val="es-MX"/>
        </w:rPr>
        <w:t>Implementación módulo de parque automotor- solicitud de mantenimiento</w:t>
      </w:r>
      <w:r>
        <w:rPr>
          <w:rFonts w:cs="Arial"/>
          <w:szCs w:val="24"/>
          <w:lang w:val="es-MX"/>
        </w:rPr>
        <w:t>.</w:t>
      </w:r>
    </w:p>
    <w:p w14:paraId="39B42B17" w14:textId="77777777" w:rsidR="005138DD" w:rsidRPr="00CF43C4" w:rsidRDefault="005138DD" w:rsidP="005138DD">
      <w:pPr>
        <w:pStyle w:val="Prrafodelista"/>
        <w:numPr>
          <w:ilvl w:val="0"/>
          <w:numId w:val="9"/>
        </w:numPr>
        <w:jc w:val="left"/>
        <w:rPr>
          <w:rFonts w:eastAsia="Arial" w:cs="Arial"/>
          <w:color w:val="000000" w:themeColor="text1"/>
          <w:szCs w:val="24"/>
          <w:lang w:val="es-MX"/>
        </w:rPr>
      </w:pPr>
      <w:r w:rsidRPr="00CF43C4">
        <w:rPr>
          <w:rFonts w:cs="Arial"/>
          <w:szCs w:val="24"/>
          <w:lang w:val="es-MX"/>
        </w:rPr>
        <w:t>Creación dos formularios para vehículos pesados- livianos para inspección diaria de parque automotor</w:t>
      </w:r>
      <w:r>
        <w:rPr>
          <w:rFonts w:cs="Arial"/>
          <w:szCs w:val="24"/>
          <w:lang w:val="es-MX"/>
        </w:rPr>
        <w:t>.</w:t>
      </w:r>
    </w:p>
    <w:p w14:paraId="4FE5D936" w14:textId="77777777" w:rsidR="005138DD" w:rsidRPr="00CF43C4" w:rsidRDefault="005138DD" w:rsidP="005138DD">
      <w:pPr>
        <w:pStyle w:val="Prrafodelista"/>
        <w:numPr>
          <w:ilvl w:val="0"/>
          <w:numId w:val="9"/>
        </w:numPr>
        <w:jc w:val="left"/>
        <w:rPr>
          <w:rFonts w:eastAsia="Arial" w:cs="Arial"/>
          <w:color w:val="000000" w:themeColor="text1"/>
          <w:szCs w:val="24"/>
          <w:lang w:val="es-MX"/>
        </w:rPr>
      </w:pPr>
      <w:r w:rsidRPr="00CF43C4">
        <w:rPr>
          <w:rFonts w:cs="Arial"/>
          <w:szCs w:val="24"/>
          <w:lang w:val="es-MX"/>
        </w:rPr>
        <w:t>Capacitación a los tres turnos de las 17 estaciones y a los conductores administrativos sobre uso y manejo de la herramienta</w:t>
      </w:r>
      <w:r>
        <w:rPr>
          <w:rFonts w:cs="Arial"/>
          <w:szCs w:val="24"/>
          <w:lang w:val="es-MX"/>
        </w:rPr>
        <w:t>.</w:t>
      </w:r>
    </w:p>
    <w:p w14:paraId="3FCACDE0" w14:textId="77777777" w:rsidR="005138DD" w:rsidRPr="00CF43C4" w:rsidRDefault="005138DD" w:rsidP="005138DD">
      <w:pPr>
        <w:pStyle w:val="Prrafodelista"/>
        <w:numPr>
          <w:ilvl w:val="0"/>
          <w:numId w:val="9"/>
        </w:numPr>
        <w:jc w:val="left"/>
        <w:rPr>
          <w:rFonts w:cs="Arial"/>
          <w:szCs w:val="24"/>
        </w:rPr>
      </w:pPr>
      <w:r w:rsidRPr="00CF43C4">
        <w:rPr>
          <w:rFonts w:cs="Arial"/>
          <w:szCs w:val="24"/>
          <w:lang w:val="es-MX"/>
        </w:rPr>
        <w:t>Creación de 430 usuarios de uso de la herramienta</w:t>
      </w:r>
      <w:r>
        <w:rPr>
          <w:rFonts w:cs="Arial"/>
          <w:szCs w:val="24"/>
          <w:lang w:val="es-MX"/>
        </w:rPr>
        <w:t>,</w:t>
      </w:r>
      <w:r w:rsidRPr="00CF43C4">
        <w:rPr>
          <w:rFonts w:cs="Arial"/>
          <w:szCs w:val="24"/>
          <w:lang w:val="es-MX"/>
        </w:rPr>
        <w:br/>
      </w:r>
    </w:p>
    <w:p w14:paraId="6248DB5F" w14:textId="77777777" w:rsidR="005138DD" w:rsidRPr="00CF43C4" w:rsidRDefault="005138DD" w:rsidP="005138DD">
      <w:pPr>
        <w:rPr>
          <w:rFonts w:cs="Arial"/>
          <w:b/>
          <w:bCs/>
          <w:szCs w:val="24"/>
        </w:rPr>
      </w:pPr>
      <w:r w:rsidRPr="00CF43C4">
        <w:rPr>
          <w:rFonts w:cs="Arial"/>
          <w:b/>
          <w:bCs/>
          <w:szCs w:val="24"/>
        </w:rPr>
        <w:t xml:space="preserve">Procedimientos y formatos: </w:t>
      </w:r>
      <w:r w:rsidRPr="00CF43C4">
        <w:rPr>
          <w:rFonts w:eastAsia="Arial Nova" w:cs="Arial"/>
          <w:szCs w:val="24"/>
        </w:rPr>
        <w:t>En el año 2021 se realizó la actualización de 6 procedimientos y 11 formatos que a continuación se relacionan:</w:t>
      </w:r>
    </w:p>
    <w:p w14:paraId="2014B2EA" w14:textId="77777777" w:rsidR="005138DD" w:rsidRPr="00CF43C4" w:rsidRDefault="005138DD" w:rsidP="005138DD">
      <w:pPr>
        <w:rPr>
          <w:rFonts w:eastAsia="Arial Nova" w:cs="Arial"/>
          <w:szCs w:val="24"/>
        </w:rPr>
      </w:pPr>
    </w:p>
    <w:p w14:paraId="552087F5" w14:textId="77777777" w:rsidR="005138DD" w:rsidRPr="007B04D2" w:rsidRDefault="005138DD" w:rsidP="005138DD">
      <w:pPr>
        <w:pStyle w:val="Descripcin"/>
        <w:keepNext/>
        <w:jc w:val="center"/>
        <w:rPr>
          <w:rFonts w:ascii="Arial" w:hAnsi="Arial" w:cs="Arial"/>
          <w:color w:val="000000" w:themeColor="text1"/>
        </w:rPr>
      </w:pPr>
      <w:bookmarkStart w:id="60" w:name="_Toc103807089"/>
      <w:r w:rsidRPr="007B04D2">
        <w:rPr>
          <w:rFonts w:ascii="Arial" w:hAnsi="Arial" w:cs="Arial"/>
          <w:color w:val="000000" w:themeColor="text1"/>
        </w:rPr>
        <w:t xml:space="preserve">Tabla </w:t>
      </w:r>
      <w:r w:rsidRPr="007B04D2">
        <w:rPr>
          <w:rFonts w:ascii="Arial" w:hAnsi="Arial" w:cs="Arial"/>
          <w:color w:val="000000" w:themeColor="text1"/>
        </w:rPr>
        <w:fldChar w:fldCharType="begin"/>
      </w:r>
      <w:r w:rsidRPr="007B04D2">
        <w:rPr>
          <w:rFonts w:ascii="Arial" w:hAnsi="Arial" w:cs="Arial"/>
          <w:color w:val="000000" w:themeColor="text1"/>
        </w:rPr>
        <w:instrText xml:space="preserve"> SEQ Tabla \* ARABIC </w:instrText>
      </w:r>
      <w:r w:rsidRPr="007B04D2">
        <w:rPr>
          <w:rFonts w:ascii="Arial" w:hAnsi="Arial" w:cs="Arial"/>
          <w:color w:val="000000" w:themeColor="text1"/>
        </w:rPr>
        <w:fldChar w:fldCharType="separate"/>
      </w:r>
      <w:r w:rsidRPr="007B04D2">
        <w:rPr>
          <w:rFonts w:ascii="Arial" w:hAnsi="Arial" w:cs="Arial"/>
          <w:noProof/>
          <w:color w:val="000000" w:themeColor="text1"/>
        </w:rPr>
        <w:t>19</w:t>
      </w:r>
      <w:r w:rsidRPr="007B04D2">
        <w:rPr>
          <w:rFonts w:ascii="Arial" w:hAnsi="Arial" w:cs="Arial"/>
          <w:color w:val="000000" w:themeColor="text1"/>
        </w:rPr>
        <w:fldChar w:fldCharType="end"/>
      </w:r>
      <w:r w:rsidRPr="007B04D2">
        <w:rPr>
          <w:rFonts w:ascii="Arial" w:hAnsi="Arial" w:cs="Arial"/>
          <w:color w:val="000000" w:themeColor="text1"/>
        </w:rPr>
        <w:t>. Procedimientos y formatos actualizados</w:t>
      </w:r>
      <w:bookmarkEnd w:id="60"/>
    </w:p>
    <w:tbl>
      <w:tblPr>
        <w:tblStyle w:val="Tablaconcuadrcula"/>
        <w:tblW w:w="0" w:type="auto"/>
        <w:tblLook w:val="04A0" w:firstRow="1" w:lastRow="0" w:firstColumn="1" w:lastColumn="0" w:noHBand="0" w:noVBand="1"/>
        <w:tblCaption w:val="Tabla 19. Procedimientos y formatos actualizados"/>
        <w:tblDescription w:val="Tabla 19. Procedimientos y formatos actualizados"/>
      </w:tblPr>
      <w:tblGrid>
        <w:gridCol w:w="2144"/>
        <w:gridCol w:w="462"/>
        <w:gridCol w:w="1450"/>
        <w:gridCol w:w="4784"/>
      </w:tblGrid>
      <w:tr w:rsidR="005138DD" w:rsidRPr="007B04D2" w14:paraId="399E29FE" w14:textId="77777777" w:rsidTr="00C50282">
        <w:trPr>
          <w:trHeight w:val="340"/>
          <w:tblHeader/>
        </w:trPr>
        <w:tc>
          <w:tcPr>
            <w:tcW w:w="0" w:type="auto"/>
            <w:tcBorders>
              <w:bottom w:val="single" w:sz="4" w:space="0" w:color="auto"/>
            </w:tcBorders>
            <w:shd w:val="clear" w:color="auto" w:fill="C00000"/>
            <w:hideMark/>
          </w:tcPr>
          <w:p w14:paraId="5C0CB0BF" w14:textId="77777777" w:rsidR="005138DD" w:rsidRPr="007B04D2" w:rsidRDefault="005138DD" w:rsidP="00B4563D">
            <w:pPr>
              <w:rPr>
                <w:rFonts w:cs="Arial"/>
                <w:color w:val="FFFFFF" w:themeColor="background1"/>
                <w:sz w:val="18"/>
                <w:szCs w:val="18"/>
                <w:lang w:val="es-ES" w:eastAsia="es-ES"/>
              </w:rPr>
            </w:pPr>
            <w:r w:rsidRPr="007B04D2">
              <w:rPr>
                <w:rFonts w:cs="Arial"/>
                <w:b/>
                <w:bCs/>
                <w:color w:val="FFFFFF" w:themeColor="background1"/>
                <w:sz w:val="18"/>
                <w:szCs w:val="18"/>
                <w:bdr w:val="none" w:sz="0" w:space="0" w:color="auto" w:frame="1"/>
                <w:lang w:val="es-ES" w:eastAsia="es-ES"/>
              </w:rPr>
              <w:t>TIPO DE DOCUMENTO</w:t>
            </w:r>
          </w:p>
        </w:tc>
        <w:tc>
          <w:tcPr>
            <w:tcW w:w="0" w:type="auto"/>
            <w:shd w:val="clear" w:color="auto" w:fill="C00000"/>
            <w:hideMark/>
          </w:tcPr>
          <w:p w14:paraId="6DE57B0E" w14:textId="77777777" w:rsidR="005138DD" w:rsidRPr="007B04D2" w:rsidRDefault="005138DD" w:rsidP="00B4563D">
            <w:pPr>
              <w:rPr>
                <w:rFonts w:cs="Arial"/>
                <w:color w:val="FFFFFF" w:themeColor="background1"/>
                <w:sz w:val="18"/>
                <w:szCs w:val="18"/>
                <w:lang w:val="es-ES" w:eastAsia="es-ES"/>
              </w:rPr>
            </w:pPr>
            <w:r w:rsidRPr="007B04D2">
              <w:rPr>
                <w:rFonts w:cs="Arial"/>
                <w:b/>
                <w:bCs/>
                <w:color w:val="FFFFFF" w:themeColor="background1"/>
                <w:sz w:val="18"/>
                <w:szCs w:val="18"/>
                <w:bdr w:val="none" w:sz="0" w:space="0" w:color="auto" w:frame="1"/>
                <w:lang w:val="es-ES" w:eastAsia="es-ES"/>
              </w:rPr>
              <w:t>N.º</w:t>
            </w:r>
          </w:p>
        </w:tc>
        <w:tc>
          <w:tcPr>
            <w:tcW w:w="0" w:type="auto"/>
            <w:shd w:val="clear" w:color="auto" w:fill="C00000"/>
            <w:hideMark/>
          </w:tcPr>
          <w:p w14:paraId="17AEC8F7" w14:textId="77777777" w:rsidR="005138DD" w:rsidRPr="007B04D2" w:rsidRDefault="005138DD" w:rsidP="00B4563D">
            <w:pPr>
              <w:rPr>
                <w:rFonts w:cs="Arial"/>
                <w:color w:val="FFFFFF" w:themeColor="background1"/>
                <w:sz w:val="18"/>
                <w:szCs w:val="18"/>
                <w:lang w:val="es-ES" w:eastAsia="es-ES"/>
              </w:rPr>
            </w:pPr>
            <w:r w:rsidRPr="007B04D2">
              <w:rPr>
                <w:rFonts w:cs="Arial"/>
                <w:b/>
                <w:bCs/>
                <w:color w:val="FFFFFF" w:themeColor="background1"/>
                <w:sz w:val="18"/>
                <w:szCs w:val="18"/>
                <w:bdr w:val="none" w:sz="0" w:space="0" w:color="auto" w:frame="1"/>
                <w:lang w:val="es-ES" w:eastAsia="es-ES"/>
              </w:rPr>
              <w:t>CODIGO</w:t>
            </w:r>
          </w:p>
        </w:tc>
        <w:tc>
          <w:tcPr>
            <w:tcW w:w="0" w:type="auto"/>
            <w:shd w:val="clear" w:color="auto" w:fill="C00000"/>
            <w:hideMark/>
          </w:tcPr>
          <w:p w14:paraId="27606F64" w14:textId="77777777" w:rsidR="005138DD" w:rsidRPr="007B04D2" w:rsidRDefault="005138DD" w:rsidP="00B4563D">
            <w:pPr>
              <w:rPr>
                <w:rFonts w:cs="Arial"/>
                <w:color w:val="FFFFFF" w:themeColor="background1"/>
                <w:sz w:val="18"/>
                <w:szCs w:val="18"/>
                <w:lang w:val="es-ES" w:eastAsia="es-ES"/>
              </w:rPr>
            </w:pPr>
            <w:r w:rsidRPr="007B04D2">
              <w:rPr>
                <w:rFonts w:cs="Arial"/>
                <w:b/>
                <w:bCs/>
                <w:color w:val="FFFFFF" w:themeColor="background1"/>
                <w:sz w:val="18"/>
                <w:szCs w:val="18"/>
                <w:bdr w:val="none" w:sz="0" w:space="0" w:color="auto" w:frame="1"/>
                <w:lang w:val="es-ES" w:eastAsia="es-ES"/>
              </w:rPr>
              <w:t>NOMBRE</w:t>
            </w:r>
          </w:p>
        </w:tc>
      </w:tr>
      <w:tr w:rsidR="005138DD" w:rsidRPr="007B04D2" w14:paraId="5DA285C8" w14:textId="77777777" w:rsidTr="00C50282">
        <w:trPr>
          <w:trHeight w:val="135"/>
        </w:trPr>
        <w:tc>
          <w:tcPr>
            <w:tcW w:w="0" w:type="auto"/>
            <w:tcBorders>
              <w:top w:val="single" w:sz="4" w:space="0" w:color="auto"/>
              <w:left w:val="single" w:sz="4" w:space="0" w:color="auto"/>
              <w:bottom w:val="nil"/>
              <w:right w:val="single" w:sz="4" w:space="0" w:color="auto"/>
            </w:tcBorders>
            <w:hideMark/>
          </w:tcPr>
          <w:p w14:paraId="03BDC6E0" w14:textId="77777777" w:rsidR="005138DD" w:rsidRPr="007B04D2" w:rsidRDefault="005138DD" w:rsidP="00B4563D">
            <w:pPr>
              <w:rPr>
                <w:rFonts w:cs="Arial"/>
                <w:color w:val="323130"/>
                <w:sz w:val="18"/>
                <w:szCs w:val="18"/>
                <w:lang w:val="es-ES" w:eastAsia="es-ES"/>
              </w:rPr>
            </w:pPr>
            <w:r w:rsidRPr="007B04D2">
              <w:rPr>
                <w:rFonts w:cs="Arial"/>
                <w:b/>
                <w:bCs/>
                <w:sz w:val="18"/>
                <w:szCs w:val="18"/>
                <w:bdr w:val="none" w:sz="0" w:space="0" w:color="auto" w:frame="1"/>
                <w:lang w:val="es-ES" w:eastAsia="es-ES"/>
              </w:rPr>
              <w:t>PROCEDIMIENTO</w:t>
            </w:r>
          </w:p>
        </w:tc>
        <w:tc>
          <w:tcPr>
            <w:tcW w:w="0" w:type="auto"/>
            <w:tcBorders>
              <w:left w:val="single" w:sz="4" w:space="0" w:color="auto"/>
            </w:tcBorders>
            <w:hideMark/>
          </w:tcPr>
          <w:p w14:paraId="22832B6F"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1</w:t>
            </w:r>
          </w:p>
        </w:tc>
        <w:tc>
          <w:tcPr>
            <w:tcW w:w="0" w:type="auto"/>
            <w:hideMark/>
          </w:tcPr>
          <w:p w14:paraId="1D2613AC"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GR-PR16</w:t>
            </w:r>
          </w:p>
        </w:tc>
        <w:tc>
          <w:tcPr>
            <w:tcW w:w="0" w:type="auto"/>
            <w:hideMark/>
          </w:tcPr>
          <w:p w14:paraId="58CD78DC"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Revisión Diaria del Parque Automotor</w:t>
            </w:r>
          </w:p>
        </w:tc>
      </w:tr>
      <w:tr w:rsidR="005138DD" w:rsidRPr="007B04D2" w14:paraId="7D52D18A" w14:textId="77777777" w:rsidTr="00C50282">
        <w:trPr>
          <w:trHeight w:val="135"/>
        </w:trPr>
        <w:tc>
          <w:tcPr>
            <w:tcW w:w="0" w:type="auto"/>
            <w:tcBorders>
              <w:top w:val="nil"/>
              <w:left w:val="single" w:sz="4" w:space="0" w:color="auto"/>
              <w:bottom w:val="nil"/>
              <w:right w:val="single" w:sz="4" w:space="0" w:color="auto"/>
            </w:tcBorders>
            <w:hideMark/>
          </w:tcPr>
          <w:p w14:paraId="3EF33F25"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14CA4117"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2</w:t>
            </w:r>
          </w:p>
        </w:tc>
        <w:tc>
          <w:tcPr>
            <w:tcW w:w="0" w:type="auto"/>
            <w:hideMark/>
          </w:tcPr>
          <w:p w14:paraId="2E2FD03F"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GR-PR09</w:t>
            </w:r>
          </w:p>
        </w:tc>
        <w:tc>
          <w:tcPr>
            <w:tcW w:w="0" w:type="auto"/>
            <w:hideMark/>
          </w:tcPr>
          <w:p w14:paraId="7B54BFE6"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Solicitud y Entrega de Suministros, Combustibles y Aditivos</w:t>
            </w:r>
          </w:p>
        </w:tc>
      </w:tr>
      <w:tr w:rsidR="005138DD" w:rsidRPr="007B04D2" w14:paraId="56066714" w14:textId="77777777" w:rsidTr="00C50282">
        <w:trPr>
          <w:trHeight w:val="118"/>
        </w:trPr>
        <w:tc>
          <w:tcPr>
            <w:tcW w:w="0" w:type="auto"/>
            <w:tcBorders>
              <w:top w:val="nil"/>
              <w:left w:val="single" w:sz="4" w:space="0" w:color="auto"/>
              <w:bottom w:val="nil"/>
              <w:right w:val="single" w:sz="4" w:space="0" w:color="auto"/>
            </w:tcBorders>
            <w:hideMark/>
          </w:tcPr>
          <w:p w14:paraId="6D3D860E"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6C4CA8B7"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3</w:t>
            </w:r>
          </w:p>
        </w:tc>
        <w:tc>
          <w:tcPr>
            <w:tcW w:w="0" w:type="auto"/>
            <w:hideMark/>
          </w:tcPr>
          <w:p w14:paraId="53F16865"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GR-PR08</w:t>
            </w:r>
          </w:p>
        </w:tc>
        <w:tc>
          <w:tcPr>
            <w:tcW w:w="0" w:type="auto"/>
            <w:hideMark/>
          </w:tcPr>
          <w:p w14:paraId="6F3EC487"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Logística para Suministro en Emergencias</w:t>
            </w:r>
          </w:p>
        </w:tc>
      </w:tr>
      <w:tr w:rsidR="005138DD" w:rsidRPr="007B04D2" w14:paraId="108C6845" w14:textId="77777777" w:rsidTr="00C50282">
        <w:trPr>
          <w:trHeight w:val="340"/>
        </w:trPr>
        <w:tc>
          <w:tcPr>
            <w:tcW w:w="0" w:type="auto"/>
            <w:tcBorders>
              <w:top w:val="nil"/>
              <w:left w:val="single" w:sz="4" w:space="0" w:color="auto"/>
              <w:bottom w:val="nil"/>
              <w:right w:val="single" w:sz="4" w:space="0" w:color="auto"/>
            </w:tcBorders>
            <w:hideMark/>
          </w:tcPr>
          <w:p w14:paraId="4EAD43CE"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680F11FF"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4</w:t>
            </w:r>
          </w:p>
        </w:tc>
        <w:tc>
          <w:tcPr>
            <w:tcW w:w="0" w:type="auto"/>
            <w:hideMark/>
          </w:tcPr>
          <w:p w14:paraId="25324D83"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GR-PR07</w:t>
            </w:r>
          </w:p>
        </w:tc>
        <w:tc>
          <w:tcPr>
            <w:tcW w:w="0" w:type="auto"/>
            <w:hideMark/>
          </w:tcPr>
          <w:p w14:paraId="15D46752"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Mantenimiento Equipo Menor</w:t>
            </w:r>
          </w:p>
        </w:tc>
      </w:tr>
      <w:tr w:rsidR="005138DD" w:rsidRPr="007B04D2" w14:paraId="5C68D5D9" w14:textId="77777777" w:rsidTr="00C50282">
        <w:trPr>
          <w:trHeight w:val="112"/>
        </w:trPr>
        <w:tc>
          <w:tcPr>
            <w:tcW w:w="0" w:type="auto"/>
            <w:tcBorders>
              <w:top w:val="nil"/>
              <w:left w:val="single" w:sz="4" w:space="0" w:color="auto"/>
              <w:bottom w:val="nil"/>
              <w:right w:val="single" w:sz="4" w:space="0" w:color="auto"/>
            </w:tcBorders>
            <w:hideMark/>
          </w:tcPr>
          <w:p w14:paraId="7588CA5F"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1BC89E44"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5</w:t>
            </w:r>
          </w:p>
        </w:tc>
        <w:tc>
          <w:tcPr>
            <w:tcW w:w="0" w:type="auto"/>
            <w:hideMark/>
          </w:tcPr>
          <w:p w14:paraId="7A6C6500"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GR-PR06</w:t>
            </w:r>
          </w:p>
        </w:tc>
        <w:tc>
          <w:tcPr>
            <w:tcW w:w="0" w:type="auto"/>
            <w:hideMark/>
          </w:tcPr>
          <w:p w14:paraId="2B6BAA16"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Mantenimiento Correctivo del Parque Automotor</w:t>
            </w:r>
          </w:p>
        </w:tc>
      </w:tr>
      <w:tr w:rsidR="005138DD" w:rsidRPr="007B04D2" w14:paraId="3CA247A7" w14:textId="77777777" w:rsidTr="00C50282">
        <w:trPr>
          <w:trHeight w:val="231"/>
        </w:trPr>
        <w:tc>
          <w:tcPr>
            <w:tcW w:w="0" w:type="auto"/>
            <w:tcBorders>
              <w:top w:val="nil"/>
              <w:left w:val="single" w:sz="4" w:space="0" w:color="auto"/>
              <w:bottom w:val="single" w:sz="4" w:space="0" w:color="auto"/>
              <w:right w:val="single" w:sz="4" w:space="0" w:color="auto"/>
            </w:tcBorders>
            <w:hideMark/>
          </w:tcPr>
          <w:p w14:paraId="3CE0C717"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16428E5B"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6</w:t>
            </w:r>
          </w:p>
        </w:tc>
        <w:tc>
          <w:tcPr>
            <w:tcW w:w="0" w:type="auto"/>
            <w:hideMark/>
          </w:tcPr>
          <w:p w14:paraId="125BFA19"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GR-PR05</w:t>
            </w:r>
          </w:p>
        </w:tc>
        <w:tc>
          <w:tcPr>
            <w:tcW w:w="0" w:type="auto"/>
            <w:hideMark/>
          </w:tcPr>
          <w:p w14:paraId="6D965E08"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Préstamo Parque Automotor</w:t>
            </w:r>
          </w:p>
        </w:tc>
      </w:tr>
      <w:tr w:rsidR="005138DD" w:rsidRPr="007B04D2" w14:paraId="0E52AD6A" w14:textId="77777777" w:rsidTr="00C50282">
        <w:trPr>
          <w:trHeight w:val="340"/>
        </w:trPr>
        <w:tc>
          <w:tcPr>
            <w:tcW w:w="0" w:type="auto"/>
            <w:tcBorders>
              <w:top w:val="single" w:sz="4" w:space="0" w:color="auto"/>
              <w:left w:val="single" w:sz="4" w:space="0" w:color="auto"/>
              <w:bottom w:val="nil"/>
              <w:right w:val="single" w:sz="4" w:space="0" w:color="auto"/>
            </w:tcBorders>
            <w:hideMark/>
          </w:tcPr>
          <w:p w14:paraId="38A39721" w14:textId="77777777" w:rsidR="005138DD" w:rsidRPr="007B04D2" w:rsidRDefault="005138DD" w:rsidP="00B4563D">
            <w:pPr>
              <w:rPr>
                <w:rFonts w:cs="Arial"/>
                <w:color w:val="323130"/>
                <w:sz w:val="18"/>
                <w:szCs w:val="18"/>
                <w:lang w:val="es-ES" w:eastAsia="es-ES"/>
              </w:rPr>
            </w:pPr>
            <w:r w:rsidRPr="007B04D2">
              <w:rPr>
                <w:rFonts w:cs="Arial"/>
                <w:b/>
                <w:bCs/>
                <w:sz w:val="18"/>
                <w:szCs w:val="18"/>
                <w:bdr w:val="none" w:sz="0" w:space="0" w:color="auto" w:frame="1"/>
                <w:lang w:val="es-ES" w:eastAsia="es-ES"/>
              </w:rPr>
              <w:t>FORMATOS</w:t>
            </w:r>
          </w:p>
        </w:tc>
        <w:tc>
          <w:tcPr>
            <w:tcW w:w="0" w:type="auto"/>
            <w:tcBorders>
              <w:left w:val="single" w:sz="4" w:space="0" w:color="auto"/>
            </w:tcBorders>
            <w:hideMark/>
          </w:tcPr>
          <w:p w14:paraId="76E98F12"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1</w:t>
            </w:r>
          </w:p>
        </w:tc>
        <w:tc>
          <w:tcPr>
            <w:tcW w:w="0" w:type="auto"/>
            <w:hideMark/>
          </w:tcPr>
          <w:p w14:paraId="7922ADAE"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GR-PR08-FT04</w:t>
            </w:r>
          </w:p>
        </w:tc>
        <w:tc>
          <w:tcPr>
            <w:tcW w:w="0" w:type="auto"/>
            <w:hideMark/>
          </w:tcPr>
          <w:p w14:paraId="426DEE10"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Control de Suministros y Equipos</w:t>
            </w:r>
          </w:p>
        </w:tc>
      </w:tr>
      <w:tr w:rsidR="005138DD" w:rsidRPr="007B04D2" w14:paraId="1FE604E7" w14:textId="77777777" w:rsidTr="00C50282">
        <w:trPr>
          <w:trHeight w:val="112"/>
        </w:trPr>
        <w:tc>
          <w:tcPr>
            <w:tcW w:w="0" w:type="auto"/>
            <w:tcBorders>
              <w:top w:val="nil"/>
              <w:left w:val="single" w:sz="4" w:space="0" w:color="auto"/>
              <w:bottom w:val="nil"/>
              <w:right w:val="single" w:sz="4" w:space="0" w:color="auto"/>
            </w:tcBorders>
            <w:hideMark/>
          </w:tcPr>
          <w:p w14:paraId="14D36792"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0D38F807"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2</w:t>
            </w:r>
          </w:p>
        </w:tc>
        <w:tc>
          <w:tcPr>
            <w:tcW w:w="0" w:type="auto"/>
            <w:hideMark/>
          </w:tcPr>
          <w:p w14:paraId="5D8FC98E"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GR-PR08-FT03</w:t>
            </w:r>
          </w:p>
        </w:tc>
        <w:tc>
          <w:tcPr>
            <w:tcW w:w="0" w:type="auto"/>
            <w:hideMark/>
          </w:tcPr>
          <w:p w14:paraId="70344272"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Suministros con Fechas de Vencimiento</w:t>
            </w:r>
          </w:p>
        </w:tc>
      </w:tr>
      <w:tr w:rsidR="005138DD" w:rsidRPr="007B04D2" w14:paraId="231512A9" w14:textId="77777777" w:rsidTr="00C50282">
        <w:trPr>
          <w:trHeight w:val="225"/>
        </w:trPr>
        <w:tc>
          <w:tcPr>
            <w:tcW w:w="0" w:type="auto"/>
            <w:tcBorders>
              <w:top w:val="nil"/>
              <w:left w:val="single" w:sz="4" w:space="0" w:color="auto"/>
              <w:bottom w:val="nil"/>
              <w:right w:val="single" w:sz="4" w:space="0" w:color="auto"/>
            </w:tcBorders>
            <w:hideMark/>
          </w:tcPr>
          <w:p w14:paraId="5656E490"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5E8B4F90"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3</w:t>
            </w:r>
          </w:p>
        </w:tc>
        <w:tc>
          <w:tcPr>
            <w:tcW w:w="0" w:type="auto"/>
            <w:hideMark/>
          </w:tcPr>
          <w:p w14:paraId="21782CB1"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GR-PR08-FT02</w:t>
            </w:r>
          </w:p>
        </w:tc>
        <w:tc>
          <w:tcPr>
            <w:tcW w:w="0" w:type="auto"/>
            <w:hideMark/>
          </w:tcPr>
          <w:p w14:paraId="1A5752ED"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Control y Seguimiento a Suministros</w:t>
            </w:r>
          </w:p>
        </w:tc>
      </w:tr>
      <w:tr w:rsidR="005138DD" w:rsidRPr="007B04D2" w14:paraId="133A5EA8" w14:textId="77777777" w:rsidTr="00C50282">
        <w:trPr>
          <w:trHeight w:val="340"/>
        </w:trPr>
        <w:tc>
          <w:tcPr>
            <w:tcW w:w="0" w:type="auto"/>
            <w:tcBorders>
              <w:top w:val="nil"/>
              <w:left w:val="single" w:sz="4" w:space="0" w:color="auto"/>
              <w:bottom w:val="nil"/>
              <w:right w:val="single" w:sz="4" w:space="0" w:color="auto"/>
            </w:tcBorders>
            <w:hideMark/>
          </w:tcPr>
          <w:p w14:paraId="7A799896"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25DF9F5D"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4</w:t>
            </w:r>
          </w:p>
        </w:tc>
        <w:tc>
          <w:tcPr>
            <w:tcW w:w="0" w:type="auto"/>
            <w:hideMark/>
          </w:tcPr>
          <w:p w14:paraId="0EF189C8"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GR-PR08-FT01</w:t>
            </w:r>
          </w:p>
        </w:tc>
        <w:tc>
          <w:tcPr>
            <w:tcW w:w="0" w:type="auto"/>
            <w:hideMark/>
          </w:tcPr>
          <w:p w14:paraId="633F6CB6"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Inventario de Suministro</w:t>
            </w:r>
          </w:p>
        </w:tc>
      </w:tr>
      <w:tr w:rsidR="005138DD" w:rsidRPr="007B04D2" w14:paraId="69D26B73" w14:textId="77777777" w:rsidTr="00C50282">
        <w:trPr>
          <w:trHeight w:val="340"/>
        </w:trPr>
        <w:tc>
          <w:tcPr>
            <w:tcW w:w="0" w:type="auto"/>
            <w:tcBorders>
              <w:top w:val="nil"/>
              <w:left w:val="single" w:sz="4" w:space="0" w:color="auto"/>
              <w:bottom w:val="nil"/>
              <w:right w:val="single" w:sz="4" w:space="0" w:color="auto"/>
            </w:tcBorders>
            <w:hideMark/>
          </w:tcPr>
          <w:p w14:paraId="414E1305"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6B3C854C"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5</w:t>
            </w:r>
          </w:p>
        </w:tc>
        <w:tc>
          <w:tcPr>
            <w:tcW w:w="0" w:type="auto"/>
            <w:hideMark/>
          </w:tcPr>
          <w:p w14:paraId="0BD2B6B0"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GR-PR07-FT03</w:t>
            </w:r>
          </w:p>
        </w:tc>
        <w:tc>
          <w:tcPr>
            <w:tcW w:w="0" w:type="auto"/>
            <w:hideMark/>
          </w:tcPr>
          <w:p w14:paraId="2DB73E01"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Formato Único de Mantenimiento de Equipo Menor</w:t>
            </w:r>
          </w:p>
        </w:tc>
      </w:tr>
      <w:tr w:rsidR="005138DD" w:rsidRPr="007B04D2" w14:paraId="648D158B" w14:textId="77777777" w:rsidTr="00C50282">
        <w:trPr>
          <w:trHeight w:val="120"/>
        </w:trPr>
        <w:tc>
          <w:tcPr>
            <w:tcW w:w="0" w:type="auto"/>
            <w:tcBorders>
              <w:top w:val="nil"/>
              <w:left w:val="single" w:sz="4" w:space="0" w:color="auto"/>
              <w:bottom w:val="nil"/>
              <w:right w:val="single" w:sz="4" w:space="0" w:color="auto"/>
            </w:tcBorders>
            <w:hideMark/>
          </w:tcPr>
          <w:p w14:paraId="487118BB"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35CEA4BC"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6</w:t>
            </w:r>
          </w:p>
        </w:tc>
        <w:tc>
          <w:tcPr>
            <w:tcW w:w="0" w:type="auto"/>
            <w:hideMark/>
          </w:tcPr>
          <w:p w14:paraId="5392A23A"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GR-PR07-FT02</w:t>
            </w:r>
          </w:p>
        </w:tc>
        <w:tc>
          <w:tcPr>
            <w:tcW w:w="0" w:type="auto"/>
            <w:hideMark/>
          </w:tcPr>
          <w:p w14:paraId="3B66746C"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Préstamo y Devolución de HEA´S</w:t>
            </w:r>
          </w:p>
        </w:tc>
      </w:tr>
      <w:tr w:rsidR="005138DD" w:rsidRPr="007B04D2" w14:paraId="49A492F9" w14:textId="77777777" w:rsidTr="00C50282">
        <w:trPr>
          <w:trHeight w:val="340"/>
        </w:trPr>
        <w:tc>
          <w:tcPr>
            <w:tcW w:w="0" w:type="auto"/>
            <w:tcBorders>
              <w:top w:val="nil"/>
              <w:left w:val="single" w:sz="4" w:space="0" w:color="auto"/>
              <w:bottom w:val="nil"/>
              <w:right w:val="single" w:sz="4" w:space="0" w:color="auto"/>
            </w:tcBorders>
            <w:hideMark/>
          </w:tcPr>
          <w:p w14:paraId="13806C2F"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40C31620"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7</w:t>
            </w:r>
          </w:p>
        </w:tc>
        <w:tc>
          <w:tcPr>
            <w:tcW w:w="0" w:type="auto"/>
            <w:hideMark/>
          </w:tcPr>
          <w:p w14:paraId="1734954E"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GR-PR07-FT01</w:t>
            </w:r>
          </w:p>
        </w:tc>
        <w:tc>
          <w:tcPr>
            <w:tcW w:w="0" w:type="auto"/>
            <w:hideMark/>
          </w:tcPr>
          <w:p w14:paraId="57509658"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Hoja de Vida del Elemento</w:t>
            </w:r>
          </w:p>
        </w:tc>
      </w:tr>
      <w:tr w:rsidR="005138DD" w:rsidRPr="007B04D2" w14:paraId="5FA0A4B3" w14:textId="77777777" w:rsidTr="00C50282">
        <w:trPr>
          <w:trHeight w:val="112"/>
        </w:trPr>
        <w:tc>
          <w:tcPr>
            <w:tcW w:w="0" w:type="auto"/>
            <w:tcBorders>
              <w:top w:val="nil"/>
              <w:left w:val="single" w:sz="4" w:space="0" w:color="auto"/>
              <w:bottom w:val="nil"/>
              <w:right w:val="single" w:sz="4" w:space="0" w:color="auto"/>
            </w:tcBorders>
            <w:hideMark/>
          </w:tcPr>
          <w:p w14:paraId="49A72E9A"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2DB3A31D"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8</w:t>
            </w:r>
          </w:p>
        </w:tc>
        <w:tc>
          <w:tcPr>
            <w:tcW w:w="0" w:type="auto"/>
            <w:hideMark/>
          </w:tcPr>
          <w:p w14:paraId="5F8548DB"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GR-PR06-FT01</w:t>
            </w:r>
          </w:p>
        </w:tc>
        <w:tc>
          <w:tcPr>
            <w:tcW w:w="0" w:type="auto"/>
            <w:hideMark/>
          </w:tcPr>
          <w:p w14:paraId="1748D1AD"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Solicitud de Mantenimiento Parque Automotor</w:t>
            </w:r>
          </w:p>
        </w:tc>
      </w:tr>
      <w:tr w:rsidR="005138DD" w:rsidRPr="007B04D2" w14:paraId="2AD349A8" w14:textId="77777777" w:rsidTr="00C50282">
        <w:trPr>
          <w:trHeight w:val="120"/>
        </w:trPr>
        <w:tc>
          <w:tcPr>
            <w:tcW w:w="0" w:type="auto"/>
            <w:tcBorders>
              <w:top w:val="nil"/>
              <w:left w:val="single" w:sz="4" w:space="0" w:color="auto"/>
              <w:bottom w:val="nil"/>
              <w:right w:val="single" w:sz="4" w:space="0" w:color="auto"/>
            </w:tcBorders>
            <w:hideMark/>
          </w:tcPr>
          <w:p w14:paraId="30DB527A"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68F7D7ED"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9</w:t>
            </w:r>
          </w:p>
        </w:tc>
        <w:tc>
          <w:tcPr>
            <w:tcW w:w="0" w:type="auto"/>
            <w:hideMark/>
          </w:tcPr>
          <w:p w14:paraId="0723957D"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GR-PR06-FT02</w:t>
            </w:r>
          </w:p>
        </w:tc>
        <w:tc>
          <w:tcPr>
            <w:tcW w:w="0" w:type="auto"/>
            <w:hideMark/>
          </w:tcPr>
          <w:p w14:paraId="7B2A8F95"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Hoja de Vida Parque Automotor</w:t>
            </w:r>
          </w:p>
        </w:tc>
      </w:tr>
      <w:tr w:rsidR="005138DD" w:rsidRPr="007B04D2" w14:paraId="0DC13389" w14:textId="77777777" w:rsidTr="00C50282">
        <w:trPr>
          <w:trHeight w:val="112"/>
        </w:trPr>
        <w:tc>
          <w:tcPr>
            <w:tcW w:w="0" w:type="auto"/>
            <w:tcBorders>
              <w:top w:val="nil"/>
              <w:left w:val="single" w:sz="4" w:space="0" w:color="auto"/>
              <w:bottom w:val="nil"/>
              <w:right w:val="single" w:sz="4" w:space="0" w:color="auto"/>
            </w:tcBorders>
            <w:hideMark/>
          </w:tcPr>
          <w:p w14:paraId="06BD75B2"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2D58E1F7"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10</w:t>
            </w:r>
          </w:p>
        </w:tc>
        <w:tc>
          <w:tcPr>
            <w:tcW w:w="0" w:type="auto"/>
            <w:hideMark/>
          </w:tcPr>
          <w:p w14:paraId="45E19254"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GR-PR05-FT02</w:t>
            </w:r>
          </w:p>
        </w:tc>
        <w:tc>
          <w:tcPr>
            <w:tcW w:w="0" w:type="auto"/>
            <w:hideMark/>
          </w:tcPr>
          <w:p w14:paraId="79B772EF"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Acta de Préstamo Temporal</w:t>
            </w:r>
          </w:p>
        </w:tc>
      </w:tr>
      <w:tr w:rsidR="005138DD" w:rsidRPr="007B04D2" w14:paraId="25097336" w14:textId="77777777" w:rsidTr="00C50282">
        <w:trPr>
          <w:trHeight w:val="340"/>
        </w:trPr>
        <w:tc>
          <w:tcPr>
            <w:tcW w:w="0" w:type="auto"/>
            <w:tcBorders>
              <w:top w:val="nil"/>
              <w:left w:val="single" w:sz="4" w:space="0" w:color="auto"/>
              <w:bottom w:val="single" w:sz="4" w:space="0" w:color="auto"/>
              <w:right w:val="single" w:sz="4" w:space="0" w:color="auto"/>
            </w:tcBorders>
            <w:hideMark/>
          </w:tcPr>
          <w:p w14:paraId="47E2DA39" w14:textId="77777777" w:rsidR="005138DD" w:rsidRPr="007B04D2" w:rsidRDefault="005138DD" w:rsidP="00B4563D">
            <w:pPr>
              <w:rPr>
                <w:rFonts w:cs="Arial"/>
                <w:color w:val="323130"/>
                <w:sz w:val="18"/>
                <w:szCs w:val="18"/>
                <w:lang w:val="es-ES" w:eastAsia="es-ES"/>
              </w:rPr>
            </w:pPr>
          </w:p>
        </w:tc>
        <w:tc>
          <w:tcPr>
            <w:tcW w:w="0" w:type="auto"/>
            <w:tcBorders>
              <w:left w:val="single" w:sz="4" w:space="0" w:color="auto"/>
            </w:tcBorders>
            <w:hideMark/>
          </w:tcPr>
          <w:p w14:paraId="64DA932C"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11</w:t>
            </w:r>
          </w:p>
        </w:tc>
        <w:tc>
          <w:tcPr>
            <w:tcW w:w="0" w:type="auto"/>
            <w:hideMark/>
          </w:tcPr>
          <w:p w14:paraId="304CF05A"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GR-PR05-FT01</w:t>
            </w:r>
          </w:p>
        </w:tc>
        <w:tc>
          <w:tcPr>
            <w:tcW w:w="0" w:type="auto"/>
            <w:hideMark/>
          </w:tcPr>
          <w:p w14:paraId="12AD7FB8"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Disponibilidad Diaria Parque Automotor</w:t>
            </w:r>
          </w:p>
        </w:tc>
      </w:tr>
    </w:tbl>
    <w:p w14:paraId="7695AF63" w14:textId="77777777" w:rsidR="005138DD" w:rsidRPr="007B04D2" w:rsidRDefault="005138DD" w:rsidP="005138DD">
      <w:pPr>
        <w:jc w:val="center"/>
        <w:rPr>
          <w:rFonts w:eastAsia="Arial Nova" w:cs="Arial"/>
          <w:i/>
          <w:sz w:val="18"/>
          <w:szCs w:val="18"/>
        </w:rPr>
      </w:pPr>
      <w:r w:rsidRPr="007B04D2">
        <w:rPr>
          <w:rFonts w:cs="Arial"/>
          <w:i/>
          <w:sz w:val="18"/>
          <w:szCs w:val="18"/>
        </w:rPr>
        <w:t>Fuente: Subdirección Logística</w:t>
      </w:r>
    </w:p>
    <w:p w14:paraId="677661D2" w14:textId="77777777" w:rsidR="005138DD" w:rsidRPr="00CF43C4" w:rsidRDefault="005138DD" w:rsidP="005138DD">
      <w:pPr>
        <w:rPr>
          <w:rFonts w:eastAsia="Arial Nova" w:cs="Arial"/>
          <w:b/>
          <w:szCs w:val="24"/>
          <w:u w:val="single"/>
        </w:rPr>
      </w:pPr>
    </w:p>
    <w:p w14:paraId="4393B50B" w14:textId="77777777" w:rsidR="005138DD" w:rsidRPr="00CF43C4" w:rsidRDefault="005138DD" w:rsidP="005138DD">
      <w:pPr>
        <w:rPr>
          <w:rFonts w:cs="Arial"/>
          <w:b/>
          <w:bCs/>
          <w:szCs w:val="24"/>
          <w:u w:val="single"/>
        </w:rPr>
      </w:pPr>
      <w:r w:rsidRPr="00CF43C4">
        <w:rPr>
          <w:rFonts w:eastAsia="Arial Nova" w:cs="Arial"/>
          <w:b/>
          <w:szCs w:val="24"/>
        </w:rPr>
        <w:t>Eliminación formatos:</w:t>
      </w:r>
      <w:r w:rsidRPr="00CF43C4">
        <w:rPr>
          <w:rFonts w:eastAsia="Arial Nova" w:cs="Arial"/>
          <w:b/>
          <w:szCs w:val="24"/>
          <w:u w:val="single"/>
        </w:rPr>
        <w:t xml:space="preserve"> </w:t>
      </w:r>
      <w:r w:rsidRPr="00CF43C4">
        <w:rPr>
          <w:rFonts w:eastAsia="Arial Nova" w:cs="Arial"/>
          <w:szCs w:val="24"/>
        </w:rPr>
        <w:t>Teniendo en cuenta el proceso de actualización se identificó que era necesario eliminar algunos formatos que a continuación relaciono:</w:t>
      </w:r>
    </w:p>
    <w:p w14:paraId="14953539" w14:textId="77777777" w:rsidR="005138DD" w:rsidRPr="00CF43C4" w:rsidRDefault="005138DD" w:rsidP="005138DD">
      <w:pPr>
        <w:rPr>
          <w:rFonts w:cs="Arial"/>
          <w:szCs w:val="24"/>
        </w:rPr>
      </w:pPr>
    </w:p>
    <w:p w14:paraId="3B279776" w14:textId="77777777" w:rsidR="005138DD" w:rsidRPr="007B04D2" w:rsidRDefault="005138DD" w:rsidP="005138DD">
      <w:pPr>
        <w:pStyle w:val="Descripcin"/>
        <w:keepNext/>
        <w:jc w:val="center"/>
        <w:rPr>
          <w:rFonts w:ascii="Arial" w:hAnsi="Arial" w:cs="Arial"/>
          <w:color w:val="000000" w:themeColor="text1"/>
        </w:rPr>
      </w:pPr>
      <w:bookmarkStart w:id="61" w:name="_Toc103807090"/>
      <w:r w:rsidRPr="007B04D2">
        <w:rPr>
          <w:rFonts w:ascii="Arial" w:hAnsi="Arial" w:cs="Arial"/>
          <w:color w:val="000000" w:themeColor="text1"/>
        </w:rPr>
        <w:t xml:space="preserve">Tabla </w:t>
      </w:r>
      <w:r w:rsidRPr="007B04D2">
        <w:rPr>
          <w:rFonts w:ascii="Arial" w:hAnsi="Arial" w:cs="Arial"/>
          <w:color w:val="000000" w:themeColor="text1"/>
        </w:rPr>
        <w:fldChar w:fldCharType="begin"/>
      </w:r>
      <w:r w:rsidRPr="007B04D2">
        <w:rPr>
          <w:rFonts w:ascii="Arial" w:hAnsi="Arial" w:cs="Arial"/>
          <w:color w:val="000000" w:themeColor="text1"/>
        </w:rPr>
        <w:instrText xml:space="preserve"> SEQ Tabla \* ARABIC </w:instrText>
      </w:r>
      <w:r w:rsidRPr="007B04D2">
        <w:rPr>
          <w:rFonts w:ascii="Arial" w:hAnsi="Arial" w:cs="Arial"/>
          <w:color w:val="000000" w:themeColor="text1"/>
        </w:rPr>
        <w:fldChar w:fldCharType="separate"/>
      </w:r>
      <w:r w:rsidRPr="007B04D2">
        <w:rPr>
          <w:rFonts w:ascii="Arial" w:hAnsi="Arial" w:cs="Arial"/>
          <w:noProof/>
          <w:color w:val="000000" w:themeColor="text1"/>
        </w:rPr>
        <w:t>20</w:t>
      </w:r>
      <w:r w:rsidRPr="007B04D2">
        <w:rPr>
          <w:rFonts w:ascii="Arial" w:hAnsi="Arial" w:cs="Arial"/>
          <w:color w:val="000000" w:themeColor="text1"/>
        </w:rPr>
        <w:fldChar w:fldCharType="end"/>
      </w:r>
      <w:r w:rsidRPr="007B04D2">
        <w:rPr>
          <w:rFonts w:ascii="Arial" w:hAnsi="Arial" w:cs="Arial"/>
          <w:color w:val="000000" w:themeColor="text1"/>
        </w:rPr>
        <w:t>. Formatos eliminados en la Subdirección logística</w:t>
      </w:r>
      <w:bookmarkEnd w:id="61"/>
    </w:p>
    <w:tbl>
      <w:tblPr>
        <w:tblStyle w:val="Tablaconcuadrcula"/>
        <w:tblW w:w="0" w:type="auto"/>
        <w:tblLook w:val="04A0" w:firstRow="1" w:lastRow="0" w:firstColumn="1" w:lastColumn="0" w:noHBand="0" w:noVBand="1"/>
        <w:tblCaption w:val="Tabla 20. Formatos eliminados en la Subdirección logística"/>
        <w:tblDescription w:val="Tabla 20. Formatos eliminados en la Subdirección logística"/>
      </w:tblPr>
      <w:tblGrid>
        <w:gridCol w:w="1737"/>
        <w:gridCol w:w="1866"/>
        <w:gridCol w:w="5237"/>
      </w:tblGrid>
      <w:tr w:rsidR="005138DD" w:rsidRPr="007B04D2" w14:paraId="18B2807F" w14:textId="77777777" w:rsidTr="00B4563D">
        <w:trPr>
          <w:trHeight w:val="243"/>
          <w:tblHeader/>
        </w:trPr>
        <w:tc>
          <w:tcPr>
            <w:tcW w:w="1555" w:type="dxa"/>
            <w:shd w:val="clear" w:color="auto" w:fill="C00000"/>
            <w:hideMark/>
          </w:tcPr>
          <w:p w14:paraId="78EA55D7" w14:textId="77777777" w:rsidR="005138DD" w:rsidRPr="007B04D2" w:rsidRDefault="005138DD" w:rsidP="00B4563D">
            <w:pPr>
              <w:rPr>
                <w:rFonts w:cs="Arial"/>
                <w:color w:val="FFFFFF" w:themeColor="background1"/>
                <w:sz w:val="18"/>
                <w:szCs w:val="18"/>
                <w:lang w:val="es-ES" w:eastAsia="es-ES"/>
              </w:rPr>
            </w:pPr>
            <w:r w:rsidRPr="007B04D2">
              <w:rPr>
                <w:rFonts w:cs="Arial"/>
                <w:b/>
                <w:bCs/>
                <w:color w:val="FFFFFF" w:themeColor="background1"/>
                <w:sz w:val="18"/>
                <w:szCs w:val="18"/>
                <w:bdr w:val="none" w:sz="0" w:space="0" w:color="auto" w:frame="1"/>
                <w:lang w:val="es-ES" w:eastAsia="es-ES"/>
              </w:rPr>
              <w:t>TIPO DE DOCUMENTO</w:t>
            </w:r>
          </w:p>
        </w:tc>
        <w:tc>
          <w:tcPr>
            <w:tcW w:w="1866" w:type="dxa"/>
            <w:shd w:val="clear" w:color="auto" w:fill="C00000"/>
            <w:hideMark/>
          </w:tcPr>
          <w:p w14:paraId="50EC205A" w14:textId="77777777" w:rsidR="005138DD" w:rsidRPr="007B04D2" w:rsidRDefault="005138DD" w:rsidP="00B4563D">
            <w:pPr>
              <w:rPr>
                <w:rFonts w:cs="Arial"/>
                <w:color w:val="FFFFFF" w:themeColor="background1"/>
                <w:sz w:val="18"/>
                <w:szCs w:val="18"/>
                <w:lang w:val="es-ES" w:eastAsia="es-ES"/>
              </w:rPr>
            </w:pPr>
            <w:r w:rsidRPr="007B04D2">
              <w:rPr>
                <w:rFonts w:cs="Arial"/>
                <w:b/>
                <w:bCs/>
                <w:color w:val="FFFFFF" w:themeColor="background1"/>
                <w:sz w:val="18"/>
                <w:szCs w:val="18"/>
                <w:bdr w:val="none" w:sz="0" w:space="0" w:color="auto" w:frame="1"/>
                <w:lang w:val="es-ES" w:eastAsia="es-ES"/>
              </w:rPr>
              <w:t>CODIGO</w:t>
            </w:r>
          </w:p>
        </w:tc>
        <w:tc>
          <w:tcPr>
            <w:tcW w:w="0" w:type="auto"/>
            <w:shd w:val="clear" w:color="auto" w:fill="C00000"/>
            <w:hideMark/>
          </w:tcPr>
          <w:p w14:paraId="0DA1F14B" w14:textId="77777777" w:rsidR="005138DD" w:rsidRPr="007B04D2" w:rsidRDefault="005138DD" w:rsidP="00B4563D">
            <w:pPr>
              <w:rPr>
                <w:rFonts w:cs="Arial"/>
                <w:color w:val="FFFFFF" w:themeColor="background1"/>
                <w:sz w:val="18"/>
                <w:szCs w:val="18"/>
                <w:lang w:val="es-ES" w:eastAsia="es-ES"/>
              </w:rPr>
            </w:pPr>
            <w:r w:rsidRPr="007B04D2">
              <w:rPr>
                <w:rFonts w:cs="Arial"/>
                <w:b/>
                <w:bCs/>
                <w:color w:val="FFFFFF" w:themeColor="background1"/>
                <w:sz w:val="18"/>
                <w:szCs w:val="18"/>
                <w:bdr w:val="none" w:sz="0" w:space="0" w:color="auto" w:frame="1"/>
                <w:lang w:val="es-ES" w:eastAsia="es-ES"/>
              </w:rPr>
              <w:t>NOMBRE</w:t>
            </w:r>
          </w:p>
        </w:tc>
      </w:tr>
      <w:tr w:rsidR="005138DD" w:rsidRPr="007B04D2" w14:paraId="7B818262" w14:textId="77777777" w:rsidTr="00B4563D">
        <w:trPr>
          <w:trHeight w:val="275"/>
        </w:trPr>
        <w:tc>
          <w:tcPr>
            <w:tcW w:w="1555" w:type="dxa"/>
            <w:hideMark/>
          </w:tcPr>
          <w:p w14:paraId="12F84F19"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DIAGRAMA</w:t>
            </w:r>
          </w:p>
        </w:tc>
        <w:tc>
          <w:tcPr>
            <w:tcW w:w="1866" w:type="dxa"/>
            <w:hideMark/>
          </w:tcPr>
          <w:p w14:paraId="5AFF2615"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DF-GLE</w:t>
            </w:r>
          </w:p>
        </w:tc>
        <w:tc>
          <w:tcPr>
            <w:tcW w:w="0" w:type="auto"/>
            <w:hideMark/>
          </w:tcPr>
          <w:p w14:paraId="0964CFB8"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 xml:space="preserve">Diagrama </w:t>
            </w:r>
            <w:r>
              <w:rPr>
                <w:rFonts w:cs="Arial"/>
                <w:sz w:val="18"/>
                <w:szCs w:val="18"/>
                <w:bdr w:val="none" w:sz="0" w:space="0" w:color="auto" w:frame="1"/>
                <w:lang w:val="es-ES" w:eastAsia="es-ES"/>
              </w:rPr>
              <w:t>d</w:t>
            </w:r>
            <w:r w:rsidRPr="007B04D2">
              <w:rPr>
                <w:rFonts w:cs="Arial"/>
                <w:sz w:val="18"/>
                <w:szCs w:val="18"/>
                <w:bdr w:val="none" w:sz="0" w:space="0" w:color="auto" w:frame="1"/>
                <w:lang w:val="es-ES" w:eastAsia="es-ES"/>
              </w:rPr>
              <w:t xml:space="preserve">e Flujo Gestión Logística </w:t>
            </w:r>
            <w:r>
              <w:rPr>
                <w:rFonts w:cs="Arial"/>
                <w:sz w:val="18"/>
                <w:szCs w:val="18"/>
                <w:bdr w:val="none" w:sz="0" w:space="0" w:color="auto" w:frame="1"/>
                <w:lang w:val="es-ES" w:eastAsia="es-ES"/>
              </w:rPr>
              <w:t>e</w:t>
            </w:r>
            <w:r w:rsidRPr="007B04D2">
              <w:rPr>
                <w:rFonts w:cs="Arial"/>
                <w:sz w:val="18"/>
                <w:szCs w:val="18"/>
                <w:bdr w:val="none" w:sz="0" w:space="0" w:color="auto" w:frame="1"/>
                <w:lang w:val="es-ES" w:eastAsia="es-ES"/>
              </w:rPr>
              <w:t>n Emergencias</w:t>
            </w:r>
          </w:p>
        </w:tc>
      </w:tr>
      <w:tr w:rsidR="005138DD" w:rsidRPr="007B04D2" w14:paraId="20648E2F" w14:textId="77777777" w:rsidTr="00B4563D">
        <w:trPr>
          <w:trHeight w:val="275"/>
        </w:trPr>
        <w:tc>
          <w:tcPr>
            <w:tcW w:w="1555" w:type="dxa"/>
            <w:hideMark/>
          </w:tcPr>
          <w:p w14:paraId="3273E0D0"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FORMATO</w:t>
            </w:r>
          </w:p>
        </w:tc>
        <w:tc>
          <w:tcPr>
            <w:tcW w:w="1866" w:type="dxa"/>
            <w:hideMark/>
          </w:tcPr>
          <w:p w14:paraId="2284651B"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FOR-GLE-01-03</w:t>
            </w:r>
          </w:p>
        </w:tc>
        <w:tc>
          <w:tcPr>
            <w:tcW w:w="0" w:type="auto"/>
            <w:hideMark/>
          </w:tcPr>
          <w:p w14:paraId="4C27729B"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 xml:space="preserve">Manifiesto </w:t>
            </w:r>
            <w:r>
              <w:rPr>
                <w:rFonts w:cs="Arial"/>
                <w:sz w:val="18"/>
                <w:szCs w:val="18"/>
                <w:bdr w:val="none" w:sz="0" w:space="0" w:color="auto" w:frame="1"/>
                <w:lang w:val="es-ES" w:eastAsia="es-ES"/>
              </w:rPr>
              <w:t>d</w:t>
            </w:r>
            <w:r w:rsidRPr="007B04D2">
              <w:rPr>
                <w:rFonts w:cs="Arial"/>
                <w:sz w:val="18"/>
                <w:szCs w:val="18"/>
                <w:bdr w:val="none" w:sz="0" w:space="0" w:color="auto" w:frame="1"/>
                <w:lang w:val="es-ES" w:eastAsia="es-ES"/>
              </w:rPr>
              <w:t>e Equipos</w:t>
            </w:r>
          </w:p>
        </w:tc>
      </w:tr>
      <w:tr w:rsidR="005138DD" w:rsidRPr="007B04D2" w14:paraId="73549EAF" w14:textId="77777777" w:rsidTr="00B4563D">
        <w:trPr>
          <w:trHeight w:val="275"/>
        </w:trPr>
        <w:tc>
          <w:tcPr>
            <w:tcW w:w="1555" w:type="dxa"/>
            <w:hideMark/>
          </w:tcPr>
          <w:p w14:paraId="4CAF6DCD"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DIAGRAMA</w:t>
            </w:r>
          </w:p>
        </w:tc>
        <w:tc>
          <w:tcPr>
            <w:tcW w:w="1866" w:type="dxa"/>
            <w:hideMark/>
          </w:tcPr>
          <w:p w14:paraId="01142B51"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DF-GPAH</w:t>
            </w:r>
          </w:p>
        </w:tc>
        <w:tc>
          <w:tcPr>
            <w:tcW w:w="0" w:type="auto"/>
            <w:hideMark/>
          </w:tcPr>
          <w:p w14:paraId="7DCE6DBB"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 xml:space="preserve">Diagrama </w:t>
            </w:r>
            <w:r>
              <w:rPr>
                <w:rFonts w:cs="Arial"/>
                <w:sz w:val="18"/>
                <w:szCs w:val="18"/>
                <w:bdr w:val="none" w:sz="0" w:space="0" w:color="auto" w:frame="1"/>
                <w:lang w:val="es-ES" w:eastAsia="es-ES"/>
              </w:rPr>
              <w:t>d</w:t>
            </w:r>
            <w:r w:rsidRPr="007B04D2">
              <w:rPr>
                <w:rFonts w:cs="Arial"/>
                <w:sz w:val="18"/>
                <w:szCs w:val="18"/>
                <w:bdr w:val="none" w:sz="0" w:space="0" w:color="auto" w:frame="1"/>
                <w:lang w:val="es-ES" w:eastAsia="es-ES"/>
              </w:rPr>
              <w:t>e Flu</w:t>
            </w:r>
            <w:r>
              <w:rPr>
                <w:rFonts w:cs="Arial"/>
                <w:sz w:val="18"/>
                <w:szCs w:val="18"/>
                <w:bdr w:val="none" w:sz="0" w:space="0" w:color="auto" w:frame="1"/>
                <w:lang w:val="es-ES" w:eastAsia="es-ES"/>
              </w:rPr>
              <w:t>j</w:t>
            </w:r>
            <w:r w:rsidRPr="007B04D2">
              <w:rPr>
                <w:rFonts w:cs="Arial"/>
                <w:sz w:val="18"/>
                <w:szCs w:val="18"/>
                <w:bdr w:val="none" w:sz="0" w:space="0" w:color="auto" w:frame="1"/>
                <w:lang w:val="es-ES" w:eastAsia="es-ES"/>
              </w:rPr>
              <w:t xml:space="preserve">o Gestión Parque Automotor </w:t>
            </w:r>
            <w:r>
              <w:rPr>
                <w:rFonts w:cs="Arial"/>
                <w:sz w:val="18"/>
                <w:szCs w:val="18"/>
                <w:bdr w:val="none" w:sz="0" w:space="0" w:color="auto" w:frame="1"/>
                <w:lang w:val="es-ES" w:eastAsia="es-ES"/>
              </w:rPr>
              <w:t>y</w:t>
            </w:r>
            <w:r w:rsidRPr="007B04D2">
              <w:rPr>
                <w:rFonts w:cs="Arial"/>
                <w:sz w:val="18"/>
                <w:szCs w:val="18"/>
                <w:bdr w:val="none" w:sz="0" w:space="0" w:color="auto" w:frame="1"/>
                <w:lang w:val="es-ES" w:eastAsia="es-ES"/>
              </w:rPr>
              <w:t xml:space="preserve"> HEA</w:t>
            </w:r>
            <w:r>
              <w:rPr>
                <w:rFonts w:cs="Arial"/>
                <w:sz w:val="18"/>
                <w:szCs w:val="18"/>
                <w:bdr w:val="none" w:sz="0" w:space="0" w:color="auto" w:frame="1"/>
                <w:lang w:val="es-ES" w:eastAsia="es-ES"/>
              </w:rPr>
              <w:t>’</w:t>
            </w:r>
            <w:r w:rsidRPr="007B04D2">
              <w:rPr>
                <w:rFonts w:cs="Arial"/>
                <w:sz w:val="18"/>
                <w:szCs w:val="18"/>
                <w:bdr w:val="none" w:sz="0" w:space="0" w:color="auto" w:frame="1"/>
                <w:lang w:val="es-ES" w:eastAsia="es-ES"/>
              </w:rPr>
              <w:t>S</w:t>
            </w:r>
          </w:p>
        </w:tc>
      </w:tr>
      <w:tr w:rsidR="005138DD" w:rsidRPr="007B04D2" w14:paraId="58073C60" w14:textId="77777777" w:rsidTr="00B4563D">
        <w:trPr>
          <w:trHeight w:val="275"/>
        </w:trPr>
        <w:tc>
          <w:tcPr>
            <w:tcW w:w="1555" w:type="dxa"/>
            <w:hideMark/>
          </w:tcPr>
          <w:p w14:paraId="10589FC8"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PLAN</w:t>
            </w:r>
          </w:p>
        </w:tc>
        <w:tc>
          <w:tcPr>
            <w:tcW w:w="1866" w:type="dxa"/>
            <w:hideMark/>
          </w:tcPr>
          <w:p w14:paraId="32F6670A"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PLAN-GPAH-02-01</w:t>
            </w:r>
          </w:p>
        </w:tc>
        <w:tc>
          <w:tcPr>
            <w:tcW w:w="0" w:type="auto"/>
            <w:hideMark/>
          </w:tcPr>
          <w:p w14:paraId="31DBCAFE"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 xml:space="preserve">Plan Calibración, Medición </w:t>
            </w:r>
            <w:r>
              <w:rPr>
                <w:rFonts w:cs="Arial"/>
                <w:sz w:val="18"/>
                <w:szCs w:val="18"/>
                <w:bdr w:val="none" w:sz="0" w:space="0" w:color="auto" w:frame="1"/>
                <w:lang w:val="es-ES" w:eastAsia="es-ES"/>
              </w:rPr>
              <w:t>y</w:t>
            </w:r>
            <w:r w:rsidRPr="007B04D2">
              <w:rPr>
                <w:rFonts w:cs="Arial"/>
                <w:sz w:val="18"/>
                <w:szCs w:val="18"/>
                <w:bdr w:val="none" w:sz="0" w:space="0" w:color="auto" w:frame="1"/>
                <w:lang w:val="es-ES" w:eastAsia="es-ES"/>
              </w:rPr>
              <w:t xml:space="preserve"> Verificación</w:t>
            </w:r>
          </w:p>
        </w:tc>
      </w:tr>
      <w:tr w:rsidR="005138DD" w:rsidRPr="007B04D2" w14:paraId="481871E2" w14:textId="77777777" w:rsidTr="00B4563D">
        <w:trPr>
          <w:trHeight w:val="275"/>
        </w:trPr>
        <w:tc>
          <w:tcPr>
            <w:tcW w:w="1555" w:type="dxa"/>
            <w:hideMark/>
          </w:tcPr>
          <w:p w14:paraId="28A4215E"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FORMATO</w:t>
            </w:r>
          </w:p>
        </w:tc>
        <w:tc>
          <w:tcPr>
            <w:tcW w:w="1866" w:type="dxa"/>
            <w:hideMark/>
          </w:tcPr>
          <w:p w14:paraId="3BA0DB9B"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FOR-APY-GL-3-03-1</w:t>
            </w:r>
          </w:p>
        </w:tc>
        <w:tc>
          <w:tcPr>
            <w:tcW w:w="0" w:type="auto"/>
            <w:hideMark/>
          </w:tcPr>
          <w:p w14:paraId="25159596"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 xml:space="preserve">Control </w:t>
            </w:r>
            <w:r>
              <w:rPr>
                <w:rFonts w:cs="Arial"/>
                <w:sz w:val="18"/>
                <w:szCs w:val="18"/>
                <w:bdr w:val="none" w:sz="0" w:space="0" w:color="auto" w:frame="1"/>
                <w:lang w:val="es-ES" w:eastAsia="es-ES"/>
              </w:rPr>
              <w:t>d</w:t>
            </w:r>
            <w:r w:rsidRPr="007B04D2">
              <w:rPr>
                <w:rFonts w:cs="Arial"/>
                <w:sz w:val="18"/>
                <w:szCs w:val="18"/>
                <w:bdr w:val="none" w:sz="0" w:space="0" w:color="auto" w:frame="1"/>
                <w:lang w:val="es-ES" w:eastAsia="es-ES"/>
              </w:rPr>
              <w:t>e H</w:t>
            </w:r>
            <w:r>
              <w:rPr>
                <w:rFonts w:cs="Arial"/>
                <w:sz w:val="18"/>
                <w:szCs w:val="18"/>
                <w:bdr w:val="none" w:sz="0" w:space="0" w:color="auto" w:frame="1"/>
                <w:lang w:val="es-ES" w:eastAsia="es-ES"/>
              </w:rPr>
              <w:t>EA’S e</w:t>
            </w:r>
            <w:r w:rsidRPr="007B04D2">
              <w:rPr>
                <w:rFonts w:cs="Arial"/>
                <w:sz w:val="18"/>
                <w:szCs w:val="18"/>
                <w:bdr w:val="none" w:sz="0" w:space="0" w:color="auto" w:frame="1"/>
                <w:lang w:val="es-ES" w:eastAsia="es-ES"/>
              </w:rPr>
              <w:t xml:space="preserve">n </w:t>
            </w:r>
            <w:r>
              <w:rPr>
                <w:rFonts w:cs="Arial"/>
                <w:sz w:val="18"/>
                <w:szCs w:val="18"/>
                <w:bdr w:val="none" w:sz="0" w:space="0" w:color="auto" w:frame="1"/>
                <w:lang w:val="es-ES" w:eastAsia="es-ES"/>
              </w:rPr>
              <w:t>e</w:t>
            </w:r>
            <w:r w:rsidRPr="007B04D2">
              <w:rPr>
                <w:rFonts w:cs="Arial"/>
                <w:sz w:val="18"/>
                <w:szCs w:val="18"/>
                <w:bdr w:val="none" w:sz="0" w:space="0" w:color="auto" w:frame="1"/>
                <w:lang w:val="es-ES" w:eastAsia="es-ES"/>
              </w:rPr>
              <w:t>l Incidente</w:t>
            </w:r>
          </w:p>
        </w:tc>
      </w:tr>
      <w:tr w:rsidR="005138DD" w:rsidRPr="007B04D2" w14:paraId="6FBD78FD" w14:textId="77777777" w:rsidTr="00B4563D">
        <w:trPr>
          <w:trHeight w:val="275"/>
        </w:trPr>
        <w:tc>
          <w:tcPr>
            <w:tcW w:w="1555" w:type="dxa"/>
            <w:hideMark/>
          </w:tcPr>
          <w:p w14:paraId="6CD5D57F"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PROCEDIMIENTO</w:t>
            </w:r>
          </w:p>
        </w:tc>
        <w:tc>
          <w:tcPr>
            <w:tcW w:w="1866" w:type="dxa"/>
            <w:hideMark/>
          </w:tcPr>
          <w:p w14:paraId="626C66A4"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PROD-APY-GL-3-01</w:t>
            </w:r>
          </w:p>
        </w:tc>
        <w:tc>
          <w:tcPr>
            <w:tcW w:w="0" w:type="auto"/>
            <w:hideMark/>
          </w:tcPr>
          <w:p w14:paraId="73AA8501"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 xml:space="preserve">Registro </w:t>
            </w:r>
            <w:r>
              <w:rPr>
                <w:rFonts w:cs="Arial"/>
                <w:sz w:val="18"/>
                <w:szCs w:val="18"/>
                <w:bdr w:val="none" w:sz="0" w:space="0" w:color="auto" w:frame="1"/>
                <w:lang w:val="es-ES" w:eastAsia="es-ES"/>
              </w:rPr>
              <w:t>y</w:t>
            </w:r>
            <w:r w:rsidRPr="007B04D2">
              <w:rPr>
                <w:rFonts w:cs="Arial"/>
                <w:sz w:val="18"/>
                <w:szCs w:val="18"/>
                <w:bdr w:val="none" w:sz="0" w:space="0" w:color="auto" w:frame="1"/>
                <w:lang w:val="es-ES" w:eastAsia="es-ES"/>
              </w:rPr>
              <w:t xml:space="preserve"> Control </w:t>
            </w:r>
            <w:r>
              <w:rPr>
                <w:rFonts w:cs="Arial"/>
                <w:sz w:val="18"/>
                <w:szCs w:val="18"/>
                <w:bdr w:val="none" w:sz="0" w:space="0" w:color="auto" w:frame="1"/>
                <w:lang w:val="es-ES" w:eastAsia="es-ES"/>
              </w:rPr>
              <w:t>d</w:t>
            </w:r>
            <w:r w:rsidRPr="007B04D2">
              <w:rPr>
                <w:rFonts w:cs="Arial"/>
                <w:sz w:val="18"/>
                <w:szCs w:val="18"/>
                <w:bdr w:val="none" w:sz="0" w:space="0" w:color="auto" w:frame="1"/>
                <w:lang w:val="es-ES" w:eastAsia="es-ES"/>
              </w:rPr>
              <w:t xml:space="preserve">e Elementos </w:t>
            </w:r>
            <w:r>
              <w:rPr>
                <w:rFonts w:cs="Arial"/>
                <w:sz w:val="18"/>
                <w:szCs w:val="18"/>
                <w:bdr w:val="none" w:sz="0" w:space="0" w:color="auto" w:frame="1"/>
                <w:lang w:val="es-ES" w:eastAsia="es-ES"/>
              </w:rPr>
              <w:t>p</w:t>
            </w:r>
            <w:r w:rsidRPr="007B04D2">
              <w:rPr>
                <w:rFonts w:cs="Arial"/>
                <w:sz w:val="18"/>
                <w:szCs w:val="18"/>
                <w:bdr w:val="none" w:sz="0" w:space="0" w:color="auto" w:frame="1"/>
                <w:lang w:val="es-ES" w:eastAsia="es-ES"/>
              </w:rPr>
              <w:t>ara Emergencia</w:t>
            </w:r>
          </w:p>
        </w:tc>
      </w:tr>
      <w:tr w:rsidR="005138DD" w:rsidRPr="007B04D2" w14:paraId="5A8D4962" w14:textId="77777777" w:rsidTr="00B4563D">
        <w:trPr>
          <w:trHeight w:val="275"/>
        </w:trPr>
        <w:tc>
          <w:tcPr>
            <w:tcW w:w="1555" w:type="dxa"/>
            <w:hideMark/>
          </w:tcPr>
          <w:p w14:paraId="52D7650A"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INSTRUCTIVO</w:t>
            </w:r>
          </w:p>
        </w:tc>
        <w:tc>
          <w:tcPr>
            <w:tcW w:w="1866" w:type="dxa"/>
            <w:hideMark/>
          </w:tcPr>
          <w:p w14:paraId="2C4C1676"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INS-EM-01-1</w:t>
            </w:r>
          </w:p>
        </w:tc>
        <w:tc>
          <w:tcPr>
            <w:tcW w:w="0" w:type="auto"/>
            <w:hideMark/>
          </w:tcPr>
          <w:p w14:paraId="7E0680EF"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 xml:space="preserve">Instructivo </w:t>
            </w:r>
            <w:r>
              <w:rPr>
                <w:rFonts w:cs="Arial"/>
                <w:sz w:val="18"/>
                <w:szCs w:val="18"/>
                <w:bdr w:val="none" w:sz="0" w:space="0" w:color="auto" w:frame="1"/>
                <w:lang w:val="es-ES" w:eastAsia="es-ES"/>
              </w:rPr>
              <w:t>d</w:t>
            </w:r>
            <w:r w:rsidRPr="007B04D2">
              <w:rPr>
                <w:rFonts w:cs="Arial"/>
                <w:sz w:val="18"/>
                <w:szCs w:val="18"/>
                <w:bdr w:val="none" w:sz="0" w:space="0" w:color="auto" w:frame="1"/>
                <w:lang w:val="es-ES" w:eastAsia="es-ES"/>
              </w:rPr>
              <w:t xml:space="preserve">e Metrología </w:t>
            </w:r>
            <w:r>
              <w:rPr>
                <w:rFonts w:cs="Arial"/>
                <w:sz w:val="18"/>
                <w:szCs w:val="18"/>
                <w:bdr w:val="none" w:sz="0" w:space="0" w:color="auto" w:frame="1"/>
                <w:lang w:val="es-ES" w:eastAsia="es-ES"/>
              </w:rPr>
              <w:t>y</w:t>
            </w:r>
            <w:r w:rsidRPr="007B04D2">
              <w:rPr>
                <w:rFonts w:cs="Arial"/>
                <w:sz w:val="18"/>
                <w:szCs w:val="18"/>
                <w:bdr w:val="none" w:sz="0" w:space="0" w:color="auto" w:frame="1"/>
                <w:lang w:val="es-ES" w:eastAsia="es-ES"/>
              </w:rPr>
              <w:t xml:space="preserve"> Calibraci</w:t>
            </w:r>
            <w:r>
              <w:rPr>
                <w:rFonts w:cs="Arial"/>
                <w:sz w:val="18"/>
                <w:szCs w:val="18"/>
                <w:bdr w:val="none" w:sz="0" w:space="0" w:color="auto" w:frame="1"/>
                <w:lang w:val="es-ES" w:eastAsia="es-ES"/>
              </w:rPr>
              <w:t xml:space="preserve">ón del Equipo Menor de la </w:t>
            </w:r>
            <w:r w:rsidRPr="00763B56">
              <w:rPr>
                <w:rFonts w:cs="Arial"/>
                <w:sz w:val="18"/>
                <w:szCs w:val="18"/>
                <w:bdr w:val="none" w:sz="0" w:space="0" w:color="auto" w:frame="1"/>
                <w:lang w:val="es-ES" w:eastAsia="es-ES"/>
              </w:rPr>
              <w:t>U</w:t>
            </w:r>
            <w:r>
              <w:rPr>
                <w:rFonts w:cs="Arial"/>
                <w:sz w:val="18"/>
                <w:szCs w:val="18"/>
                <w:bdr w:val="none" w:sz="0" w:space="0" w:color="auto" w:frame="1"/>
                <w:lang w:val="es-ES" w:eastAsia="es-ES"/>
              </w:rPr>
              <w:t>AE</w:t>
            </w:r>
            <w:r w:rsidRPr="00763B56">
              <w:rPr>
                <w:rFonts w:cs="Arial"/>
                <w:sz w:val="18"/>
                <w:szCs w:val="18"/>
                <w:bdr w:val="none" w:sz="0" w:space="0" w:color="auto" w:frame="1"/>
                <w:lang w:val="es-ES" w:eastAsia="es-ES"/>
              </w:rPr>
              <w:t xml:space="preserve"> Cuerpo Oficial </w:t>
            </w:r>
            <w:r>
              <w:rPr>
                <w:rFonts w:cs="Arial"/>
                <w:sz w:val="18"/>
                <w:szCs w:val="18"/>
                <w:bdr w:val="none" w:sz="0" w:space="0" w:color="auto" w:frame="1"/>
                <w:lang w:val="es-ES" w:eastAsia="es-ES"/>
              </w:rPr>
              <w:t>d</w:t>
            </w:r>
            <w:r w:rsidRPr="00763B56">
              <w:rPr>
                <w:rFonts w:cs="Arial"/>
                <w:sz w:val="18"/>
                <w:szCs w:val="18"/>
                <w:bdr w:val="none" w:sz="0" w:space="0" w:color="auto" w:frame="1"/>
                <w:lang w:val="es-ES" w:eastAsia="es-ES"/>
              </w:rPr>
              <w:t xml:space="preserve">e Bomberos </w:t>
            </w:r>
            <w:r>
              <w:rPr>
                <w:rFonts w:cs="Arial"/>
                <w:sz w:val="18"/>
                <w:szCs w:val="18"/>
                <w:bdr w:val="none" w:sz="0" w:space="0" w:color="auto" w:frame="1"/>
                <w:lang w:val="es-ES" w:eastAsia="es-ES"/>
              </w:rPr>
              <w:t>d</w:t>
            </w:r>
            <w:r w:rsidRPr="00763B56">
              <w:rPr>
                <w:rFonts w:cs="Arial"/>
                <w:sz w:val="18"/>
                <w:szCs w:val="18"/>
                <w:bdr w:val="none" w:sz="0" w:space="0" w:color="auto" w:frame="1"/>
                <w:lang w:val="es-ES" w:eastAsia="es-ES"/>
              </w:rPr>
              <w:t>e Bogotá</w:t>
            </w:r>
          </w:p>
        </w:tc>
      </w:tr>
      <w:tr w:rsidR="005138DD" w:rsidRPr="007B04D2" w14:paraId="14E3C70E" w14:textId="77777777" w:rsidTr="00B4563D">
        <w:trPr>
          <w:trHeight w:val="275"/>
        </w:trPr>
        <w:tc>
          <w:tcPr>
            <w:tcW w:w="1555" w:type="dxa"/>
            <w:hideMark/>
          </w:tcPr>
          <w:p w14:paraId="7945187A"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FORMATO</w:t>
            </w:r>
          </w:p>
        </w:tc>
        <w:tc>
          <w:tcPr>
            <w:tcW w:w="1866" w:type="dxa"/>
            <w:hideMark/>
          </w:tcPr>
          <w:p w14:paraId="6AC90564"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FOR-EM-01-02</w:t>
            </w:r>
          </w:p>
        </w:tc>
        <w:tc>
          <w:tcPr>
            <w:tcW w:w="0" w:type="auto"/>
            <w:hideMark/>
          </w:tcPr>
          <w:p w14:paraId="3CE0BDF2"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 xml:space="preserve">Testeo </w:t>
            </w:r>
            <w:r>
              <w:rPr>
                <w:rFonts w:cs="Arial"/>
                <w:sz w:val="18"/>
                <w:szCs w:val="18"/>
                <w:bdr w:val="none" w:sz="0" w:space="0" w:color="auto" w:frame="1"/>
                <w:lang w:val="es-ES" w:eastAsia="es-ES"/>
              </w:rPr>
              <w:t>d</w:t>
            </w:r>
            <w:r w:rsidRPr="007B04D2">
              <w:rPr>
                <w:rFonts w:cs="Arial"/>
                <w:sz w:val="18"/>
                <w:szCs w:val="18"/>
                <w:bdr w:val="none" w:sz="0" w:space="0" w:color="auto" w:frame="1"/>
                <w:lang w:val="es-ES" w:eastAsia="es-ES"/>
              </w:rPr>
              <w:t>e Verificación</w:t>
            </w:r>
          </w:p>
        </w:tc>
      </w:tr>
      <w:tr w:rsidR="005138DD" w:rsidRPr="007B04D2" w14:paraId="3E64A23E" w14:textId="77777777" w:rsidTr="00B4563D">
        <w:trPr>
          <w:trHeight w:val="275"/>
        </w:trPr>
        <w:tc>
          <w:tcPr>
            <w:tcW w:w="1555" w:type="dxa"/>
            <w:hideMark/>
          </w:tcPr>
          <w:p w14:paraId="01582B46"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FORMATO</w:t>
            </w:r>
          </w:p>
        </w:tc>
        <w:tc>
          <w:tcPr>
            <w:tcW w:w="1866" w:type="dxa"/>
            <w:hideMark/>
          </w:tcPr>
          <w:p w14:paraId="2E80BEF9"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FOR-EM-01-03</w:t>
            </w:r>
          </w:p>
        </w:tc>
        <w:tc>
          <w:tcPr>
            <w:tcW w:w="0" w:type="auto"/>
            <w:hideMark/>
          </w:tcPr>
          <w:p w14:paraId="1C2B262F"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 xml:space="preserve">Listado </w:t>
            </w:r>
            <w:r>
              <w:rPr>
                <w:rFonts w:cs="Arial"/>
                <w:sz w:val="18"/>
                <w:szCs w:val="18"/>
                <w:bdr w:val="none" w:sz="0" w:space="0" w:color="auto" w:frame="1"/>
                <w:lang w:val="es-ES" w:eastAsia="es-ES"/>
              </w:rPr>
              <w:t>d</w:t>
            </w:r>
            <w:r w:rsidRPr="007B04D2">
              <w:rPr>
                <w:rFonts w:cs="Arial"/>
                <w:sz w:val="18"/>
                <w:szCs w:val="18"/>
                <w:bdr w:val="none" w:sz="0" w:space="0" w:color="auto" w:frame="1"/>
                <w:lang w:val="es-ES" w:eastAsia="es-ES"/>
              </w:rPr>
              <w:t xml:space="preserve">e Equipos Plan </w:t>
            </w:r>
            <w:r>
              <w:rPr>
                <w:rFonts w:cs="Arial"/>
                <w:sz w:val="18"/>
                <w:szCs w:val="18"/>
                <w:bdr w:val="none" w:sz="0" w:space="0" w:color="auto" w:frame="1"/>
                <w:lang w:val="es-ES" w:eastAsia="es-ES"/>
              </w:rPr>
              <w:t>d</w:t>
            </w:r>
            <w:r w:rsidRPr="007B04D2">
              <w:rPr>
                <w:rFonts w:cs="Arial"/>
                <w:sz w:val="18"/>
                <w:szCs w:val="18"/>
                <w:bdr w:val="none" w:sz="0" w:space="0" w:color="auto" w:frame="1"/>
                <w:lang w:val="es-ES" w:eastAsia="es-ES"/>
              </w:rPr>
              <w:t>e Metrología</w:t>
            </w:r>
          </w:p>
        </w:tc>
      </w:tr>
      <w:tr w:rsidR="005138DD" w:rsidRPr="007B04D2" w14:paraId="5CD82130" w14:textId="77777777" w:rsidTr="00B4563D">
        <w:trPr>
          <w:trHeight w:val="275"/>
        </w:trPr>
        <w:tc>
          <w:tcPr>
            <w:tcW w:w="1555" w:type="dxa"/>
            <w:hideMark/>
          </w:tcPr>
          <w:p w14:paraId="35B0F975"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FORMATO</w:t>
            </w:r>
          </w:p>
        </w:tc>
        <w:tc>
          <w:tcPr>
            <w:tcW w:w="1866" w:type="dxa"/>
            <w:hideMark/>
          </w:tcPr>
          <w:p w14:paraId="615EBFE3"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FOR-EM-01-04</w:t>
            </w:r>
          </w:p>
        </w:tc>
        <w:tc>
          <w:tcPr>
            <w:tcW w:w="0" w:type="auto"/>
            <w:hideMark/>
          </w:tcPr>
          <w:p w14:paraId="0AF46520"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 xml:space="preserve">Plan </w:t>
            </w:r>
            <w:r>
              <w:rPr>
                <w:rFonts w:cs="Arial"/>
                <w:sz w:val="18"/>
                <w:szCs w:val="18"/>
                <w:bdr w:val="none" w:sz="0" w:space="0" w:color="auto" w:frame="1"/>
                <w:lang w:val="es-ES" w:eastAsia="es-ES"/>
              </w:rPr>
              <w:t>d</w:t>
            </w:r>
            <w:r w:rsidRPr="007B04D2">
              <w:rPr>
                <w:rFonts w:cs="Arial"/>
                <w:sz w:val="18"/>
                <w:szCs w:val="18"/>
                <w:bdr w:val="none" w:sz="0" w:space="0" w:color="auto" w:frame="1"/>
                <w:lang w:val="es-ES" w:eastAsia="es-ES"/>
              </w:rPr>
              <w:t xml:space="preserve">e Control, Seguimiento </w:t>
            </w:r>
            <w:r>
              <w:rPr>
                <w:rFonts w:cs="Arial"/>
                <w:sz w:val="18"/>
                <w:szCs w:val="18"/>
                <w:bdr w:val="none" w:sz="0" w:space="0" w:color="auto" w:frame="1"/>
                <w:lang w:val="es-ES" w:eastAsia="es-ES"/>
              </w:rPr>
              <w:t>y</w:t>
            </w:r>
            <w:r w:rsidRPr="007B04D2">
              <w:rPr>
                <w:rFonts w:cs="Arial"/>
                <w:sz w:val="18"/>
                <w:szCs w:val="18"/>
                <w:bdr w:val="none" w:sz="0" w:space="0" w:color="auto" w:frame="1"/>
                <w:lang w:val="es-ES" w:eastAsia="es-ES"/>
              </w:rPr>
              <w:t xml:space="preserve"> Medición</w:t>
            </w:r>
          </w:p>
        </w:tc>
      </w:tr>
      <w:tr w:rsidR="005138DD" w:rsidRPr="007B04D2" w14:paraId="41669F7F" w14:textId="77777777" w:rsidTr="00B4563D">
        <w:trPr>
          <w:trHeight w:val="275"/>
        </w:trPr>
        <w:tc>
          <w:tcPr>
            <w:tcW w:w="1555" w:type="dxa"/>
            <w:hideMark/>
          </w:tcPr>
          <w:p w14:paraId="6A7E20DA"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INSTRUCTIVO</w:t>
            </w:r>
          </w:p>
        </w:tc>
        <w:tc>
          <w:tcPr>
            <w:tcW w:w="1866" w:type="dxa"/>
            <w:hideMark/>
          </w:tcPr>
          <w:p w14:paraId="03BF330D"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INS-EM-02-1</w:t>
            </w:r>
          </w:p>
        </w:tc>
        <w:tc>
          <w:tcPr>
            <w:tcW w:w="0" w:type="auto"/>
            <w:hideMark/>
          </w:tcPr>
          <w:p w14:paraId="591623C2"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 xml:space="preserve">Instructivo </w:t>
            </w:r>
            <w:r>
              <w:rPr>
                <w:rFonts w:cs="Arial"/>
                <w:sz w:val="18"/>
                <w:szCs w:val="18"/>
                <w:bdr w:val="none" w:sz="0" w:space="0" w:color="auto" w:frame="1"/>
                <w:lang w:val="es-ES" w:eastAsia="es-ES"/>
              </w:rPr>
              <w:t>d</w:t>
            </w:r>
            <w:r w:rsidRPr="007B04D2">
              <w:rPr>
                <w:rFonts w:cs="Arial"/>
                <w:sz w:val="18"/>
                <w:szCs w:val="18"/>
                <w:bdr w:val="none" w:sz="0" w:space="0" w:color="auto" w:frame="1"/>
                <w:lang w:val="es-ES" w:eastAsia="es-ES"/>
              </w:rPr>
              <w:t>e Operación Equipos Menores</w:t>
            </w:r>
          </w:p>
        </w:tc>
      </w:tr>
      <w:tr w:rsidR="005138DD" w:rsidRPr="007B04D2" w14:paraId="296A5316" w14:textId="77777777" w:rsidTr="00B4563D">
        <w:trPr>
          <w:trHeight w:val="121"/>
        </w:trPr>
        <w:tc>
          <w:tcPr>
            <w:tcW w:w="1555" w:type="dxa"/>
            <w:hideMark/>
          </w:tcPr>
          <w:p w14:paraId="190192B2"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DIAGRAMA</w:t>
            </w:r>
          </w:p>
        </w:tc>
        <w:tc>
          <w:tcPr>
            <w:tcW w:w="1866" w:type="dxa"/>
            <w:hideMark/>
          </w:tcPr>
          <w:p w14:paraId="6C657C0C"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DF-GPAH</w:t>
            </w:r>
          </w:p>
        </w:tc>
        <w:tc>
          <w:tcPr>
            <w:tcW w:w="0" w:type="auto"/>
            <w:hideMark/>
          </w:tcPr>
          <w:p w14:paraId="0C54B9D8" w14:textId="77777777" w:rsidR="005138DD" w:rsidRPr="007B04D2" w:rsidRDefault="005138DD" w:rsidP="00B4563D">
            <w:pPr>
              <w:rPr>
                <w:rFonts w:cs="Arial"/>
                <w:color w:val="323130"/>
                <w:sz w:val="18"/>
                <w:szCs w:val="18"/>
                <w:lang w:val="es-ES" w:eastAsia="es-ES"/>
              </w:rPr>
            </w:pPr>
            <w:r w:rsidRPr="007B04D2">
              <w:rPr>
                <w:rFonts w:cs="Arial"/>
                <w:sz w:val="18"/>
                <w:szCs w:val="18"/>
                <w:bdr w:val="none" w:sz="0" w:space="0" w:color="auto" w:frame="1"/>
                <w:lang w:val="es-ES" w:eastAsia="es-ES"/>
              </w:rPr>
              <w:t xml:space="preserve">Diagrama </w:t>
            </w:r>
            <w:r>
              <w:rPr>
                <w:rFonts w:cs="Arial"/>
                <w:sz w:val="18"/>
                <w:szCs w:val="18"/>
                <w:bdr w:val="none" w:sz="0" w:space="0" w:color="auto" w:frame="1"/>
                <w:lang w:val="es-ES" w:eastAsia="es-ES"/>
              </w:rPr>
              <w:t>d</w:t>
            </w:r>
            <w:r w:rsidRPr="007B04D2">
              <w:rPr>
                <w:rFonts w:cs="Arial"/>
                <w:sz w:val="18"/>
                <w:szCs w:val="18"/>
                <w:bdr w:val="none" w:sz="0" w:space="0" w:color="auto" w:frame="1"/>
                <w:lang w:val="es-ES" w:eastAsia="es-ES"/>
              </w:rPr>
              <w:t>e Flu</w:t>
            </w:r>
            <w:r>
              <w:rPr>
                <w:rFonts w:cs="Arial"/>
                <w:sz w:val="18"/>
                <w:szCs w:val="18"/>
                <w:bdr w:val="none" w:sz="0" w:space="0" w:color="auto" w:frame="1"/>
                <w:lang w:val="es-ES" w:eastAsia="es-ES"/>
              </w:rPr>
              <w:t>jo</w:t>
            </w:r>
            <w:r w:rsidRPr="007B04D2">
              <w:rPr>
                <w:rFonts w:cs="Arial"/>
                <w:sz w:val="18"/>
                <w:szCs w:val="18"/>
                <w:bdr w:val="none" w:sz="0" w:space="0" w:color="auto" w:frame="1"/>
                <w:lang w:val="es-ES" w:eastAsia="es-ES"/>
              </w:rPr>
              <w:t xml:space="preserve"> Gestión Parque Automotor </w:t>
            </w:r>
            <w:r>
              <w:rPr>
                <w:rFonts w:cs="Arial"/>
                <w:sz w:val="18"/>
                <w:szCs w:val="18"/>
                <w:bdr w:val="none" w:sz="0" w:space="0" w:color="auto" w:frame="1"/>
                <w:lang w:val="es-ES" w:eastAsia="es-ES"/>
              </w:rPr>
              <w:t>y HEA’S</w:t>
            </w:r>
          </w:p>
        </w:tc>
      </w:tr>
    </w:tbl>
    <w:p w14:paraId="6F022EA2" w14:textId="77777777" w:rsidR="005138DD" w:rsidRPr="007B04D2" w:rsidRDefault="005138DD" w:rsidP="005138DD">
      <w:pPr>
        <w:jc w:val="center"/>
        <w:rPr>
          <w:rFonts w:eastAsia="Arial Nova" w:cs="Arial"/>
          <w:i/>
          <w:sz w:val="18"/>
          <w:szCs w:val="18"/>
        </w:rPr>
      </w:pPr>
      <w:r w:rsidRPr="007B04D2">
        <w:rPr>
          <w:rFonts w:cs="Arial"/>
          <w:i/>
          <w:sz w:val="18"/>
          <w:szCs w:val="18"/>
        </w:rPr>
        <w:t>Fuente: Subdirección Logística</w:t>
      </w:r>
    </w:p>
    <w:p w14:paraId="41C3ED2B" w14:textId="77777777" w:rsidR="005138DD" w:rsidRPr="00CF43C4" w:rsidRDefault="005138DD" w:rsidP="005138DD">
      <w:pPr>
        <w:pStyle w:val="Prrafodelista"/>
        <w:jc w:val="center"/>
        <w:rPr>
          <w:rFonts w:cs="Arial"/>
          <w:i/>
          <w:iCs/>
          <w:color w:val="000000" w:themeColor="text1"/>
          <w:szCs w:val="24"/>
        </w:rPr>
      </w:pPr>
    </w:p>
    <w:p w14:paraId="146E6F41" w14:textId="77777777" w:rsidR="005138DD" w:rsidRPr="00CF43C4" w:rsidRDefault="005138DD" w:rsidP="005138DD">
      <w:pPr>
        <w:spacing w:after="240"/>
        <w:rPr>
          <w:rFonts w:cs="Arial"/>
          <w:szCs w:val="24"/>
          <w:lang w:val="es-MX"/>
        </w:rPr>
      </w:pPr>
      <w:r w:rsidRPr="00CF43C4">
        <w:rPr>
          <w:rFonts w:cs="Arial"/>
          <w:szCs w:val="24"/>
        </w:rPr>
        <w:t xml:space="preserve">La Subdirección </w:t>
      </w:r>
      <w:r>
        <w:rPr>
          <w:rFonts w:cs="Arial"/>
          <w:szCs w:val="24"/>
        </w:rPr>
        <w:t>L</w:t>
      </w:r>
      <w:r w:rsidRPr="00CF43C4">
        <w:rPr>
          <w:rFonts w:cs="Arial"/>
          <w:szCs w:val="24"/>
        </w:rPr>
        <w:t xml:space="preserve">ogística alienada con las demás dependencias de Bomberos Bogotá efectuó durante vigencia del 2021 el cambio de 373 llantas de los vehículos del parque automotor, siendo </w:t>
      </w:r>
      <w:r w:rsidRPr="00CF43C4">
        <w:rPr>
          <w:rFonts w:cs="Arial"/>
          <w:b/>
          <w:bCs/>
          <w:szCs w:val="24"/>
        </w:rPr>
        <w:t>47</w:t>
      </w:r>
      <w:r w:rsidRPr="00CF43C4">
        <w:rPr>
          <w:rFonts w:cs="Arial"/>
          <w:szCs w:val="24"/>
        </w:rPr>
        <w:t xml:space="preserve"> llantas</w:t>
      </w:r>
      <w:r>
        <w:rPr>
          <w:rFonts w:cs="Arial"/>
          <w:szCs w:val="24"/>
        </w:rPr>
        <w:t xml:space="preserve"> </w:t>
      </w:r>
      <w:r w:rsidRPr="00CF43C4">
        <w:rPr>
          <w:rFonts w:cs="Arial"/>
          <w:szCs w:val="24"/>
        </w:rPr>
        <w:t>reencauchadas, esto alineado con el objetivo de desarrollo sostenible de acción por el clima, además de lo mencionado el aporte al ODS y a los logros fueron:</w:t>
      </w:r>
    </w:p>
    <w:p w14:paraId="6BAEC1EA" w14:textId="77777777" w:rsidR="005138DD" w:rsidRPr="00CF43C4" w:rsidRDefault="005138DD" w:rsidP="005138DD">
      <w:pPr>
        <w:spacing w:after="240"/>
        <w:rPr>
          <w:rFonts w:cs="Arial"/>
          <w:szCs w:val="24"/>
        </w:rPr>
      </w:pPr>
      <w:r w:rsidRPr="00CF43C4">
        <w:rPr>
          <w:rFonts w:cs="Arial"/>
          <w:b/>
          <w:bCs/>
          <w:szCs w:val="24"/>
        </w:rPr>
        <w:t xml:space="preserve">Logros ambientales de la </w:t>
      </w:r>
      <w:r>
        <w:rPr>
          <w:rFonts w:cs="Arial"/>
          <w:b/>
          <w:bCs/>
          <w:szCs w:val="24"/>
        </w:rPr>
        <w:t>S</w:t>
      </w:r>
      <w:r w:rsidRPr="00CF43C4">
        <w:rPr>
          <w:rFonts w:cs="Arial"/>
          <w:b/>
          <w:bCs/>
          <w:szCs w:val="24"/>
        </w:rPr>
        <w:t>ubdirección</w:t>
      </w:r>
    </w:p>
    <w:p w14:paraId="2A521BC8" w14:textId="77777777" w:rsidR="005138DD" w:rsidRPr="00CF43C4" w:rsidRDefault="005138DD" w:rsidP="005138DD">
      <w:pPr>
        <w:pStyle w:val="Prrafodelista"/>
        <w:numPr>
          <w:ilvl w:val="0"/>
          <w:numId w:val="13"/>
        </w:numPr>
        <w:shd w:val="clear" w:color="auto" w:fill="FFFFFF"/>
        <w:ind w:left="1068"/>
        <w:rPr>
          <w:rFonts w:cs="Arial"/>
          <w:szCs w:val="24"/>
        </w:rPr>
      </w:pPr>
      <w:r w:rsidRPr="00CF43C4">
        <w:rPr>
          <w:rFonts w:cs="Arial"/>
          <w:szCs w:val="24"/>
        </w:rPr>
        <w:t>Se realizó la recolección de más 50 galones de aceite usado y más de 40 kilos de envases contaminados para su disposición final.</w:t>
      </w:r>
    </w:p>
    <w:p w14:paraId="2B007F2E" w14:textId="77777777" w:rsidR="005138DD" w:rsidRPr="00CF43C4" w:rsidRDefault="005138DD" w:rsidP="005138DD">
      <w:pPr>
        <w:pStyle w:val="Prrafodelista"/>
        <w:shd w:val="clear" w:color="auto" w:fill="FFFFFF"/>
        <w:ind w:left="1068"/>
        <w:rPr>
          <w:rFonts w:cs="Arial"/>
          <w:szCs w:val="24"/>
        </w:rPr>
      </w:pPr>
    </w:p>
    <w:p w14:paraId="4D1BD20A" w14:textId="77777777" w:rsidR="005138DD" w:rsidRPr="00CF43C4" w:rsidRDefault="005138DD" w:rsidP="005138DD">
      <w:pPr>
        <w:pStyle w:val="Prrafodelista"/>
        <w:numPr>
          <w:ilvl w:val="0"/>
          <w:numId w:val="13"/>
        </w:numPr>
        <w:shd w:val="clear" w:color="auto" w:fill="FFFFFF"/>
        <w:ind w:left="1068"/>
        <w:rPr>
          <w:rFonts w:cs="Arial"/>
          <w:szCs w:val="24"/>
        </w:rPr>
      </w:pPr>
      <w:r w:rsidRPr="00CF43C4">
        <w:rPr>
          <w:rFonts w:cs="Arial"/>
          <w:szCs w:val="24"/>
        </w:rPr>
        <w:t xml:space="preserve">Se realizó la entrega de 18 </w:t>
      </w:r>
      <w:r>
        <w:rPr>
          <w:rFonts w:cs="Arial"/>
          <w:szCs w:val="24"/>
        </w:rPr>
        <w:t>k</w:t>
      </w:r>
      <w:r w:rsidRPr="00CF43C4">
        <w:rPr>
          <w:rFonts w:cs="Arial"/>
          <w:szCs w:val="24"/>
        </w:rPr>
        <w:t>its antiderrames para las estaciones y el edificio comando.</w:t>
      </w:r>
    </w:p>
    <w:p w14:paraId="3F55AAAA" w14:textId="77777777" w:rsidR="005138DD" w:rsidRPr="00CF43C4" w:rsidRDefault="005138DD" w:rsidP="005138DD">
      <w:pPr>
        <w:pStyle w:val="Prrafodelista"/>
        <w:shd w:val="clear" w:color="auto" w:fill="FFFFFF"/>
        <w:ind w:left="1068"/>
        <w:rPr>
          <w:rFonts w:cs="Arial"/>
          <w:szCs w:val="24"/>
        </w:rPr>
      </w:pPr>
    </w:p>
    <w:p w14:paraId="54811E36" w14:textId="77777777" w:rsidR="005138DD" w:rsidRPr="00CF43C4" w:rsidRDefault="005138DD" w:rsidP="005138DD">
      <w:pPr>
        <w:pStyle w:val="Prrafodelista"/>
        <w:numPr>
          <w:ilvl w:val="0"/>
          <w:numId w:val="13"/>
        </w:numPr>
        <w:shd w:val="clear" w:color="auto" w:fill="FFFFFF"/>
        <w:ind w:left="1068"/>
        <w:rPr>
          <w:rFonts w:cs="Arial"/>
          <w:szCs w:val="24"/>
        </w:rPr>
      </w:pPr>
      <w:r w:rsidRPr="00CF43C4">
        <w:rPr>
          <w:rFonts w:cs="Arial"/>
          <w:szCs w:val="24"/>
        </w:rPr>
        <w:t>Se realizó seguimiento a los criterios ambientales establecidos en la totalidad de los contratos celebrados en la Subdirección Logística</w:t>
      </w:r>
    </w:p>
    <w:p w14:paraId="7870F161" w14:textId="77777777" w:rsidR="005138DD" w:rsidRPr="007B04D2" w:rsidRDefault="005138DD" w:rsidP="005138DD">
      <w:pPr>
        <w:tabs>
          <w:tab w:val="left" w:pos="2010"/>
        </w:tabs>
        <w:rPr>
          <w:rFonts w:cs="Arial"/>
          <w:szCs w:val="24"/>
        </w:rPr>
      </w:pPr>
    </w:p>
    <w:p w14:paraId="1FE9086E" w14:textId="77777777" w:rsidR="005138DD" w:rsidRPr="00CF43C4" w:rsidRDefault="005138DD" w:rsidP="005138DD">
      <w:pPr>
        <w:pStyle w:val="Ttulo4"/>
        <w:numPr>
          <w:ilvl w:val="0"/>
          <w:numId w:val="0"/>
        </w:numPr>
        <w:jc w:val="center"/>
        <w:rPr>
          <w:rFonts w:cs="Arial"/>
          <w:szCs w:val="24"/>
        </w:rPr>
      </w:pPr>
      <w:r w:rsidRPr="00CF43C4">
        <w:rPr>
          <w:rFonts w:cs="Arial"/>
          <w:szCs w:val="24"/>
        </w:rPr>
        <w:t xml:space="preserve">Plan </w:t>
      </w:r>
      <w:r>
        <w:rPr>
          <w:rFonts w:cs="Arial"/>
          <w:szCs w:val="24"/>
        </w:rPr>
        <w:t>E</w:t>
      </w:r>
      <w:r w:rsidRPr="00CF43C4">
        <w:rPr>
          <w:rFonts w:cs="Arial"/>
          <w:szCs w:val="24"/>
        </w:rPr>
        <w:t xml:space="preserve">stratégico de </w:t>
      </w:r>
      <w:r>
        <w:rPr>
          <w:rFonts w:cs="Arial"/>
          <w:szCs w:val="24"/>
        </w:rPr>
        <w:t>S</w:t>
      </w:r>
      <w:r w:rsidRPr="00CF43C4">
        <w:rPr>
          <w:rFonts w:cs="Arial"/>
          <w:szCs w:val="24"/>
        </w:rPr>
        <w:t xml:space="preserve">eguridad </w:t>
      </w:r>
      <w:r>
        <w:rPr>
          <w:rFonts w:cs="Arial"/>
          <w:szCs w:val="24"/>
        </w:rPr>
        <w:t>V</w:t>
      </w:r>
      <w:r w:rsidRPr="00CF43C4">
        <w:rPr>
          <w:rFonts w:cs="Arial"/>
          <w:szCs w:val="24"/>
        </w:rPr>
        <w:t>ial – PESV</w:t>
      </w:r>
    </w:p>
    <w:p w14:paraId="49F536E8" w14:textId="77777777" w:rsidR="005138DD" w:rsidRPr="00CF43C4" w:rsidRDefault="005138DD" w:rsidP="005138DD">
      <w:pPr>
        <w:rPr>
          <w:rFonts w:cs="Arial"/>
          <w:b/>
          <w:bCs/>
          <w:color w:val="0070C0"/>
          <w:szCs w:val="24"/>
        </w:rPr>
      </w:pPr>
    </w:p>
    <w:p w14:paraId="5F483F0A" w14:textId="77777777" w:rsidR="005138DD" w:rsidRPr="00CF43C4" w:rsidRDefault="005138DD" w:rsidP="005138DD">
      <w:pPr>
        <w:rPr>
          <w:rFonts w:cs="Arial"/>
          <w:szCs w:val="24"/>
        </w:rPr>
      </w:pPr>
      <w:r w:rsidRPr="00CF43C4">
        <w:rPr>
          <w:rFonts w:cs="Arial"/>
          <w:szCs w:val="24"/>
        </w:rPr>
        <w:t>Es un instrumento de planificación que contiene acciones, mecanismos, estrategias y medidas que deben adoptar las Entidades, organizaciones o empresas del sector público y privado. Las acciones están encaminadas a alcanzar la seguridad vial como algo inherente al ser humano y reducir la accidentalidad vial de los integrantes de las organizaciones</w:t>
      </w:r>
      <w:r>
        <w:rPr>
          <w:rFonts w:cs="Arial"/>
          <w:szCs w:val="24"/>
        </w:rPr>
        <w:t>,</w:t>
      </w:r>
      <w:r w:rsidRPr="00CF43C4">
        <w:rPr>
          <w:rFonts w:cs="Arial"/>
          <w:szCs w:val="24"/>
        </w:rPr>
        <w:t xml:space="preserve"> disminuyendo efectos que se generen a partir de los accidentes de tránsito.</w:t>
      </w:r>
    </w:p>
    <w:p w14:paraId="71A75DE3" w14:textId="77777777" w:rsidR="005138DD" w:rsidRPr="00CF43C4" w:rsidRDefault="005138DD" w:rsidP="005138DD">
      <w:pPr>
        <w:rPr>
          <w:rFonts w:cs="Arial"/>
          <w:szCs w:val="24"/>
        </w:rPr>
      </w:pPr>
    </w:p>
    <w:p w14:paraId="3CC9C5F3" w14:textId="77777777" w:rsidR="005138DD" w:rsidRPr="00CF43C4" w:rsidRDefault="005138DD" w:rsidP="005138DD">
      <w:pPr>
        <w:rPr>
          <w:rFonts w:cs="Arial"/>
          <w:szCs w:val="24"/>
        </w:rPr>
      </w:pPr>
      <w:r w:rsidRPr="00CF43C4">
        <w:rPr>
          <w:rFonts w:cs="Arial"/>
          <w:szCs w:val="24"/>
        </w:rPr>
        <w:t xml:space="preserve">Durante la vigencia del 2021, la </w:t>
      </w:r>
      <w:r>
        <w:rPr>
          <w:rFonts w:cs="Arial"/>
          <w:szCs w:val="24"/>
        </w:rPr>
        <w:t>S</w:t>
      </w:r>
      <w:r w:rsidRPr="00CF43C4">
        <w:rPr>
          <w:rFonts w:cs="Arial"/>
          <w:szCs w:val="24"/>
        </w:rPr>
        <w:t xml:space="preserve">ecretaría </w:t>
      </w:r>
      <w:r>
        <w:rPr>
          <w:rFonts w:cs="Arial"/>
          <w:szCs w:val="24"/>
        </w:rPr>
        <w:t>T</w:t>
      </w:r>
      <w:r w:rsidRPr="00CF43C4">
        <w:rPr>
          <w:rFonts w:cs="Arial"/>
          <w:szCs w:val="24"/>
        </w:rPr>
        <w:t xml:space="preserve">écnica del </w:t>
      </w:r>
      <w:r>
        <w:rPr>
          <w:rFonts w:cs="Arial"/>
          <w:szCs w:val="24"/>
        </w:rPr>
        <w:t>C</w:t>
      </w:r>
      <w:r w:rsidRPr="00CF43C4">
        <w:rPr>
          <w:rFonts w:cs="Arial"/>
          <w:szCs w:val="24"/>
        </w:rPr>
        <w:t>omité del PESV, desarrolló las siguientes actividades:</w:t>
      </w:r>
    </w:p>
    <w:p w14:paraId="23BBD81E" w14:textId="77777777" w:rsidR="005138DD" w:rsidRPr="00CF43C4" w:rsidRDefault="005138DD" w:rsidP="005138DD">
      <w:pPr>
        <w:rPr>
          <w:rFonts w:cs="Arial"/>
          <w:szCs w:val="24"/>
        </w:rPr>
      </w:pPr>
    </w:p>
    <w:p w14:paraId="785EAC65" w14:textId="77777777" w:rsidR="005138DD" w:rsidRPr="00CF43C4" w:rsidRDefault="005138DD" w:rsidP="005138DD">
      <w:pPr>
        <w:pStyle w:val="Prrafodelista"/>
        <w:numPr>
          <w:ilvl w:val="0"/>
          <w:numId w:val="10"/>
        </w:numPr>
        <w:shd w:val="clear" w:color="auto" w:fill="FFFFFF"/>
        <w:rPr>
          <w:rFonts w:cs="Arial"/>
          <w:szCs w:val="24"/>
        </w:rPr>
      </w:pPr>
      <w:r w:rsidRPr="00CF43C4">
        <w:rPr>
          <w:rFonts w:cs="Arial"/>
          <w:szCs w:val="24"/>
        </w:rPr>
        <w:t xml:space="preserve">Caracterización del PESV. </w:t>
      </w:r>
    </w:p>
    <w:p w14:paraId="6308930E" w14:textId="77777777" w:rsidR="005138DD" w:rsidRPr="00CF43C4" w:rsidRDefault="005138DD" w:rsidP="005138DD">
      <w:pPr>
        <w:pStyle w:val="Prrafodelista"/>
        <w:numPr>
          <w:ilvl w:val="0"/>
          <w:numId w:val="10"/>
        </w:numPr>
        <w:shd w:val="clear" w:color="auto" w:fill="FFFFFF"/>
        <w:rPr>
          <w:rFonts w:cs="Arial"/>
          <w:szCs w:val="24"/>
        </w:rPr>
      </w:pPr>
      <w:r w:rsidRPr="00CF43C4">
        <w:rPr>
          <w:rFonts w:cs="Arial"/>
          <w:szCs w:val="24"/>
        </w:rPr>
        <w:t>Construcción indicadores del PESV.</w:t>
      </w:r>
    </w:p>
    <w:p w14:paraId="5AFE5D5F" w14:textId="77777777" w:rsidR="005138DD" w:rsidRPr="00CF43C4" w:rsidRDefault="005138DD" w:rsidP="005138DD">
      <w:pPr>
        <w:pStyle w:val="Prrafodelista"/>
        <w:numPr>
          <w:ilvl w:val="0"/>
          <w:numId w:val="10"/>
        </w:numPr>
        <w:shd w:val="clear" w:color="auto" w:fill="FFFFFF"/>
        <w:rPr>
          <w:rFonts w:cs="Arial"/>
          <w:szCs w:val="24"/>
        </w:rPr>
      </w:pPr>
      <w:r w:rsidRPr="00CF43C4">
        <w:rPr>
          <w:rFonts w:cs="Arial"/>
          <w:szCs w:val="24"/>
        </w:rPr>
        <w:t>Mesa técnica acceso y vías a las estaciones</w:t>
      </w:r>
      <w:r>
        <w:rPr>
          <w:rFonts w:cs="Arial"/>
          <w:szCs w:val="24"/>
        </w:rPr>
        <w:t>.</w:t>
      </w:r>
      <w:r w:rsidRPr="00CF43C4">
        <w:rPr>
          <w:rFonts w:cs="Arial"/>
          <w:szCs w:val="24"/>
        </w:rPr>
        <w:t xml:space="preserve"> </w:t>
      </w:r>
    </w:p>
    <w:p w14:paraId="6B50E4D1" w14:textId="77777777" w:rsidR="005138DD" w:rsidRPr="00CF43C4" w:rsidRDefault="005138DD" w:rsidP="005138DD">
      <w:pPr>
        <w:pStyle w:val="Prrafodelista"/>
        <w:numPr>
          <w:ilvl w:val="0"/>
          <w:numId w:val="10"/>
        </w:numPr>
        <w:shd w:val="clear" w:color="auto" w:fill="FFFFFF"/>
        <w:rPr>
          <w:rFonts w:cs="Arial"/>
          <w:szCs w:val="24"/>
        </w:rPr>
      </w:pPr>
      <w:r w:rsidRPr="00CF43C4">
        <w:rPr>
          <w:rFonts w:cs="Arial"/>
          <w:szCs w:val="24"/>
        </w:rPr>
        <w:t>Mesas técnicas de capacitación de los pilares o asesoría a las áreas que lo requieran o lo hubie</w:t>
      </w:r>
      <w:r>
        <w:rPr>
          <w:rFonts w:cs="Arial"/>
          <w:szCs w:val="24"/>
        </w:rPr>
        <w:t>s</w:t>
      </w:r>
      <w:r w:rsidRPr="00CF43C4">
        <w:rPr>
          <w:rFonts w:cs="Arial"/>
          <w:szCs w:val="24"/>
        </w:rPr>
        <w:t>en solicitado.</w:t>
      </w:r>
    </w:p>
    <w:p w14:paraId="196727EE" w14:textId="77777777" w:rsidR="005138DD" w:rsidRPr="00CF43C4" w:rsidRDefault="005138DD" w:rsidP="005138DD">
      <w:pPr>
        <w:pStyle w:val="Prrafodelista"/>
        <w:numPr>
          <w:ilvl w:val="0"/>
          <w:numId w:val="10"/>
        </w:numPr>
        <w:shd w:val="clear" w:color="auto" w:fill="FFFFFF"/>
        <w:rPr>
          <w:rFonts w:cs="Arial"/>
          <w:szCs w:val="24"/>
        </w:rPr>
      </w:pPr>
      <w:r w:rsidRPr="00CF43C4">
        <w:rPr>
          <w:rFonts w:cs="Arial"/>
          <w:szCs w:val="24"/>
        </w:rPr>
        <w:t xml:space="preserve">Creación de un archivo en la nube, con la información requerida, para la implementación de cada uno de los pilares incluyendo formatos, resoluciones y capacitaciones realizadas por la Red Empresarial de </w:t>
      </w:r>
      <w:r>
        <w:rPr>
          <w:rFonts w:cs="Arial"/>
          <w:szCs w:val="24"/>
        </w:rPr>
        <w:t>S</w:t>
      </w:r>
      <w:r w:rsidRPr="00CF43C4">
        <w:rPr>
          <w:rFonts w:cs="Arial"/>
          <w:szCs w:val="24"/>
        </w:rPr>
        <w:t>eguridad Vial durante la vigencia 2020.</w:t>
      </w:r>
    </w:p>
    <w:p w14:paraId="25738EA2" w14:textId="77777777" w:rsidR="005138DD" w:rsidRPr="00CF43C4" w:rsidRDefault="005138DD" w:rsidP="005138DD">
      <w:pPr>
        <w:pStyle w:val="Prrafodelista"/>
        <w:numPr>
          <w:ilvl w:val="0"/>
          <w:numId w:val="10"/>
        </w:numPr>
        <w:spacing w:after="160"/>
        <w:rPr>
          <w:rFonts w:cs="Arial"/>
          <w:szCs w:val="24"/>
        </w:rPr>
      </w:pPr>
      <w:r w:rsidRPr="00CF43C4">
        <w:rPr>
          <w:rFonts w:cs="Arial"/>
          <w:szCs w:val="24"/>
        </w:rPr>
        <w:t>Verificación por parte de la Secretaría Técnica de las licencias de conducción en las diferentes plataformas con las que cuenta la Secretaría de Movilidad e informe los resultados a la Subdirección de Gestión Humana.</w:t>
      </w:r>
    </w:p>
    <w:p w14:paraId="5D33A707" w14:textId="77777777" w:rsidR="005138DD" w:rsidRPr="00CF43C4" w:rsidRDefault="005138DD" w:rsidP="005138DD">
      <w:pPr>
        <w:pStyle w:val="Ttulo4"/>
        <w:numPr>
          <w:ilvl w:val="0"/>
          <w:numId w:val="0"/>
        </w:numPr>
        <w:jc w:val="center"/>
        <w:rPr>
          <w:rFonts w:cs="Arial"/>
          <w:szCs w:val="24"/>
        </w:rPr>
      </w:pPr>
      <w:r w:rsidRPr="00CF43C4">
        <w:rPr>
          <w:rFonts w:cs="Arial"/>
          <w:szCs w:val="24"/>
        </w:rPr>
        <w:t xml:space="preserve">Activaciones de </w:t>
      </w:r>
      <w:r>
        <w:rPr>
          <w:rFonts w:cs="Arial"/>
          <w:szCs w:val="24"/>
        </w:rPr>
        <w:t>L</w:t>
      </w:r>
      <w:r w:rsidRPr="00CF43C4">
        <w:rPr>
          <w:rFonts w:cs="Arial"/>
          <w:szCs w:val="24"/>
        </w:rPr>
        <w:t xml:space="preserve">ogística en </w:t>
      </w:r>
      <w:r>
        <w:rPr>
          <w:rFonts w:cs="Arial"/>
          <w:szCs w:val="24"/>
        </w:rPr>
        <w:t>E</w:t>
      </w:r>
      <w:r w:rsidRPr="00CF43C4">
        <w:rPr>
          <w:rFonts w:cs="Arial"/>
          <w:szCs w:val="24"/>
        </w:rPr>
        <w:t>mergencia</w:t>
      </w:r>
    </w:p>
    <w:p w14:paraId="219BB101" w14:textId="77777777" w:rsidR="005138DD" w:rsidRPr="00CF43C4" w:rsidRDefault="005138DD" w:rsidP="005138DD">
      <w:pPr>
        <w:rPr>
          <w:rFonts w:cs="Arial"/>
          <w:b/>
          <w:bCs/>
          <w:color w:val="0070C0"/>
          <w:szCs w:val="24"/>
        </w:rPr>
      </w:pPr>
    </w:p>
    <w:p w14:paraId="6CE237B2" w14:textId="77777777" w:rsidR="005138DD" w:rsidRPr="00CF43C4" w:rsidRDefault="005138DD" w:rsidP="005138DD">
      <w:pPr>
        <w:rPr>
          <w:rFonts w:cs="Arial"/>
          <w:szCs w:val="24"/>
        </w:rPr>
      </w:pPr>
      <w:r w:rsidRPr="00CF43C4">
        <w:rPr>
          <w:rFonts w:cs="Arial"/>
          <w:szCs w:val="24"/>
        </w:rPr>
        <w:t>El equipo de apoyo de uniformados de logística está compuesto por 11 bomberos</w:t>
      </w:r>
      <w:r>
        <w:rPr>
          <w:rFonts w:cs="Arial"/>
          <w:szCs w:val="24"/>
        </w:rPr>
        <w:t>,</w:t>
      </w:r>
      <w:r w:rsidRPr="00CF43C4">
        <w:rPr>
          <w:rFonts w:cs="Arial"/>
          <w:szCs w:val="24"/>
        </w:rPr>
        <w:t xml:space="preserve"> los cuales brindan apoyo transversal y son la primera línea de respuesta con las estaciones</w:t>
      </w:r>
      <w:r>
        <w:rPr>
          <w:rFonts w:cs="Arial"/>
          <w:szCs w:val="24"/>
        </w:rPr>
        <w:t>,</w:t>
      </w:r>
      <w:r w:rsidRPr="00CF43C4">
        <w:rPr>
          <w:rFonts w:cs="Arial"/>
          <w:szCs w:val="24"/>
        </w:rPr>
        <w:t xml:space="preserve"> para dar solución a las necesidades, en relación con el parque automotor, equipo menor, suministros y </w:t>
      </w:r>
      <w:r>
        <w:rPr>
          <w:rFonts w:cs="Arial"/>
          <w:szCs w:val="24"/>
        </w:rPr>
        <w:t>combustibles</w:t>
      </w:r>
      <w:r w:rsidRPr="00CF43C4">
        <w:rPr>
          <w:rFonts w:cs="Arial"/>
          <w:szCs w:val="24"/>
        </w:rPr>
        <w:t xml:space="preserve"> durante las </w:t>
      </w:r>
      <w:r>
        <w:rPr>
          <w:rFonts w:cs="Arial"/>
          <w:szCs w:val="24"/>
        </w:rPr>
        <w:t>24</w:t>
      </w:r>
      <w:r w:rsidRPr="00CF43C4">
        <w:rPr>
          <w:rFonts w:cs="Arial"/>
          <w:szCs w:val="24"/>
        </w:rPr>
        <w:t xml:space="preserve"> horas del día y los siete días a la semana, divido en tres turnos.</w:t>
      </w:r>
    </w:p>
    <w:p w14:paraId="3D7F9AAE" w14:textId="77777777" w:rsidR="005138DD" w:rsidRPr="00CF43C4" w:rsidRDefault="005138DD" w:rsidP="005138DD">
      <w:pPr>
        <w:rPr>
          <w:rFonts w:cs="Arial"/>
          <w:szCs w:val="24"/>
        </w:rPr>
      </w:pPr>
    </w:p>
    <w:p w14:paraId="635DD828" w14:textId="77777777" w:rsidR="005138DD" w:rsidRPr="00CF43C4" w:rsidRDefault="005138DD" w:rsidP="005138DD">
      <w:pPr>
        <w:rPr>
          <w:rFonts w:cs="Arial"/>
          <w:szCs w:val="24"/>
        </w:rPr>
      </w:pPr>
      <w:r w:rsidRPr="00CF43C4">
        <w:rPr>
          <w:rFonts w:cs="Arial"/>
          <w:szCs w:val="24"/>
        </w:rPr>
        <w:t xml:space="preserve">Durante la vigencia del 2021 los uniformados atendieron 241 activaciones en las diferentes estaciones del Cuerpo Oficial de Bomberos. Esto permite a la Subdirección Logística actuar con oportunidad en el apoyo durante los diferentes eventos o emergencias minimizando el movimiento de vehículos dentro de la ciudad y apoyando las diferentes necesidades que suceden durante las emergencias, esto incluye la alimentación e hidratación cuando el cuerpo bomberil atiende </w:t>
      </w:r>
      <w:r w:rsidRPr="00CF43C4">
        <w:rPr>
          <w:rFonts w:cs="Arial"/>
          <w:szCs w:val="24"/>
        </w:rPr>
        <w:lastRenderedPageBreak/>
        <w:t>emergencias por más de tres horas consecutivas, la siguiente tabla detalla el número de activaciones mes a mes.</w:t>
      </w:r>
    </w:p>
    <w:p w14:paraId="223A534B" w14:textId="77777777" w:rsidR="005138DD" w:rsidRPr="00CF43C4" w:rsidRDefault="005138DD" w:rsidP="005138DD">
      <w:pPr>
        <w:jc w:val="center"/>
        <w:rPr>
          <w:rFonts w:cs="Arial"/>
          <w:szCs w:val="24"/>
        </w:rPr>
      </w:pPr>
    </w:p>
    <w:p w14:paraId="329A3924" w14:textId="77777777" w:rsidR="005138DD" w:rsidRPr="007B04D2" w:rsidRDefault="005138DD" w:rsidP="005138DD">
      <w:pPr>
        <w:pStyle w:val="Descripcin"/>
        <w:keepNext/>
        <w:jc w:val="center"/>
        <w:rPr>
          <w:rFonts w:ascii="Arial" w:hAnsi="Arial" w:cs="Arial"/>
          <w:color w:val="000000" w:themeColor="text1"/>
          <w:szCs w:val="24"/>
        </w:rPr>
      </w:pPr>
      <w:bookmarkStart w:id="62" w:name="_Toc103807091"/>
      <w:r w:rsidRPr="007B04D2">
        <w:rPr>
          <w:rFonts w:ascii="Arial" w:hAnsi="Arial" w:cs="Arial"/>
          <w:color w:val="000000" w:themeColor="text1"/>
          <w:szCs w:val="24"/>
        </w:rPr>
        <w:t xml:space="preserve">Tabla </w:t>
      </w:r>
      <w:r w:rsidRPr="007B04D2">
        <w:rPr>
          <w:rFonts w:ascii="Arial" w:hAnsi="Arial" w:cs="Arial"/>
          <w:color w:val="000000" w:themeColor="text1"/>
          <w:szCs w:val="24"/>
        </w:rPr>
        <w:fldChar w:fldCharType="begin"/>
      </w:r>
      <w:r w:rsidRPr="007B04D2">
        <w:rPr>
          <w:rFonts w:ascii="Arial" w:hAnsi="Arial" w:cs="Arial"/>
          <w:color w:val="000000" w:themeColor="text1"/>
          <w:szCs w:val="24"/>
        </w:rPr>
        <w:instrText xml:space="preserve"> SEQ Tabla \* ARABIC </w:instrText>
      </w:r>
      <w:r w:rsidRPr="007B04D2">
        <w:rPr>
          <w:rFonts w:ascii="Arial" w:hAnsi="Arial" w:cs="Arial"/>
          <w:color w:val="000000" w:themeColor="text1"/>
          <w:szCs w:val="24"/>
        </w:rPr>
        <w:fldChar w:fldCharType="separate"/>
      </w:r>
      <w:r w:rsidRPr="007B04D2">
        <w:rPr>
          <w:rFonts w:ascii="Arial" w:hAnsi="Arial" w:cs="Arial"/>
          <w:noProof/>
          <w:color w:val="000000" w:themeColor="text1"/>
          <w:szCs w:val="24"/>
        </w:rPr>
        <w:t>21</w:t>
      </w:r>
      <w:r w:rsidRPr="007B04D2">
        <w:rPr>
          <w:rFonts w:ascii="Arial" w:hAnsi="Arial" w:cs="Arial"/>
          <w:color w:val="000000" w:themeColor="text1"/>
          <w:szCs w:val="24"/>
        </w:rPr>
        <w:fldChar w:fldCharType="end"/>
      </w:r>
      <w:r w:rsidRPr="007B04D2">
        <w:rPr>
          <w:rFonts w:ascii="Arial" w:hAnsi="Arial" w:cs="Arial"/>
          <w:color w:val="000000" w:themeColor="text1"/>
          <w:szCs w:val="24"/>
        </w:rPr>
        <w:t>. Activaciones Enero – diciembre 2021</w:t>
      </w:r>
      <w:bookmarkEnd w:id="62"/>
    </w:p>
    <w:tbl>
      <w:tblPr>
        <w:tblStyle w:val="Tablabsica1"/>
        <w:tblW w:w="0" w:type="auto"/>
        <w:jc w:val="center"/>
        <w:tblLook w:val="04A0" w:firstRow="1" w:lastRow="0" w:firstColumn="1" w:lastColumn="0" w:noHBand="0" w:noVBand="1"/>
        <w:tblCaption w:val="Tabla 21. Activaciones Enero – diciembre 2021"/>
        <w:tblDescription w:val="Tabla 21. Activaciones Enero – diciembre 2021"/>
      </w:tblPr>
      <w:tblGrid>
        <w:gridCol w:w="1444"/>
        <w:gridCol w:w="1937"/>
      </w:tblGrid>
      <w:tr w:rsidR="005138DD" w:rsidRPr="00CF43C4" w14:paraId="2E26F4A6" w14:textId="77777777" w:rsidTr="00B4563D">
        <w:trPr>
          <w:trHeight w:val="227"/>
          <w:tblHeader/>
          <w:jc w:val="center"/>
        </w:trPr>
        <w:tc>
          <w:tcPr>
            <w:tcW w:w="0" w:type="auto"/>
            <w:shd w:val="clear" w:color="auto" w:fill="C00000"/>
            <w:noWrap/>
            <w:hideMark/>
          </w:tcPr>
          <w:p w14:paraId="618EEC33" w14:textId="77777777" w:rsidR="005138DD" w:rsidRPr="00CF43C4" w:rsidRDefault="005138DD" w:rsidP="00B4563D">
            <w:pPr>
              <w:jc w:val="center"/>
              <w:rPr>
                <w:rFonts w:cs="Arial"/>
                <w:color w:val="FFFFFF"/>
                <w:szCs w:val="24"/>
              </w:rPr>
            </w:pPr>
            <w:r w:rsidRPr="00CF43C4">
              <w:rPr>
                <w:rFonts w:cs="Arial"/>
                <w:color w:val="FFFFFF"/>
                <w:szCs w:val="24"/>
              </w:rPr>
              <w:t>Mes</w:t>
            </w:r>
          </w:p>
        </w:tc>
        <w:tc>
          <w:tcPr>
            <w:tcW w:w="0" w:type="auto"/>
            <w:shd w:val="clear" w:color="auto" w:fill="C00000"/>
            <w:noWrap/>
            <w:hideMark/>
          </w:tcPr>
          <w:p w14:paraId="43083D5D" w14:textId="77777777" w:rsidR="005138DD" w:rsidRPr="00CF43C4" w:rsidRDefault="005138DD" w:rsidP="00B4563D">
            <w:pPr>
              <w:jc w:val="center"/>
              <w:rPr>
                <w:rFonts w:cs="Arial"/>
                <w:color w:val="FFFFFF"/>
                <w:szCs w:val="24"/>
              </w:rPr>
            </w:pPr>
            <w:r w:rsidRPr="00CF43C4">
              <w:rPr>
                <w:rFonts w:cs="Arial"/>
                <w:color w:val="FFFFFF"/>
                <w:szCs w:val="24"/>
              </w:rPr>
              <w:t>No Activaciones</w:t>
            </w:r>
          </w:p>
        </w:tc>
      </w:tr>
      <w:tr w:rsidR="005138DD" w:rsidRPr="00CF43C4" w14:paraId="7D696E32" w14:textId="77777777" w:rsidTr="00B4563D">
        <w:trPr>
          <w:trHeight w:val="227"/>
          <w:jc w:val="center"/>
        </w:trPr>
        <w:tc>
          <w:tcPr>
            <w:tcW w:w="0" w:type="auto"/>
            <w:noWrap/>
            <w:hideMark/>
          </w:tcPr>
          <w:p w14:paraId="2784524F" w14:textId="77777777" w:rsidR="005138DD" w:rsidRPr="00CF43C4" w:rsidRDefault="005138DD" w:rsidP="00B4563D">
            <w:pPr>
              <w:jc w:val="center"/>
              <w:rPr>
                <w:rFonts w:cs="Arial"/>
                <w:szCs w:val="24"/>
              </w:rPr>
            </w:pPr>
            <w:r w:rsidRPr="00CF43C4">
              <w:rPr>
                <w:rFonts w:cs="Arial"/>
                <w:szCs w:val="24"/>
              </w:rPr>
              <w:t>Enero</w:t>
            </w:r>
          </w:p>
        </w:tc>
        <w:tc>
          <w:tcPr>
            <w:tcW w:w="0" w:type="auto"/>
            <w:noWrap/>
            <w:hideMark/>
          </w:tcPr>
          <w:p w14:paraId="1A56578D" w14:textId="77777777" w:rsidR="005138DD" w:rsidRPr="00CF43C4" w:rsidRDefault="005138DD" w:rsidP="00B4563D">
            <w:pPr>
              <w:jc w:val="center"/>
              <w:rPr>
                <w:rFonts w:cs="Arial"/>
                <w:szCs w:val="24"/>
              </w:rPr>
            </w:pPr>
            <w:r w:rsidRPr="00CF43C4">
              <w:rPr>
                <w:rFonts w:cs="Arial"/>
                <w:szCs w:val="24"/>
              </w:rPr>
              <w:t>44</w:t>
            </w:r>
          </w:p>
        </w:tc>
      </w:tr>
      <w:tr w:rsidR="005138DD" w:rsidRPr="00CF43C4" w14:paraId="5B18BDC8" w14:textId="77777777" w:rsidTr="00B4563D">
        <w:trPr>
          <w:trHeight w:val="227"/>
          <w:jc w:val="center"/>
        </w:trPr>
        <w:tc>
          <w:tcPr>
            <w:tcW w:w="0" w:type="auto"/>
            <w:noWrap/>
            <w:hideMark/>
          </w:tcPr>
          <w:p w14:paraId="50B57A49" w14:textId="77777777" w:rsidR="005138DD" w:rsidRPr="00CF43C4" w:rsidRDefault="005138DD" w:rsidP="00B4563D">
            <w:pPr>
              <w:jc w:val="center"/>
              <w:rPr>
                <w:rFonts w:cs="Arial"/>
                <w:szCs w:val="24"/>
              </w:rPr>
            </w:pPr>
            <w:r w:rsidRPr="00CF43C4">
              <w:rPr>
                <w:rFonts w:cs="Arial"/>
                <w:szCs w:val="24"/>
              </w:rPr>
              <w:t>Febrero</w:t>
            </w:r>
          </w:p>
        </w:tc>
        <w:tc>
          <w:tcPr>
            <w:tcW w:w="0" w:type="auto"/>
            <w:noWrap/>
            <w:hideMark/>
          </w:tcPr>
          <w:p w14:paraId="5D2121C0" w14:textId="77777777" w:rsidR="005138DD" w:rsidRPr="00CF43C4" w:rsidRDefault="005138DD" w:rsidP="00B4563D">
            <w:pPr>
              <w:jc w:val="center"/>
              <w:rPr>
                <w:rFonts w:cs="Arial"/>
                <w:szCs w:val="24"/>
              </w:rPr>
            </w:pPr>
            <w:r w:rsidRPr="00CF43C4">
              <w:rPr>
                <w:rFonts w:cs="Arial"/>
                <w:szCs w:val="24"/>
              </w:rPr>
              <w:t>30</w:t>
            </w:r>
          </w:p>
        </w:tc>
      </w:tr>
      <w:tr w:rsidR="005138DD" w:rsidRPr="00CF43C4" w14:paraId="31820C60" w14:textId="77777777" w:rsidTr="00B4563D">
        <w:trPr>
          <w:trHeight w:val="227"/>
          <w:jc w:val="center"/>
        </w:trPr>
        <w:tc>
          <w:tcPr>
            <w:tcW w:w="0" w:type="auto"/>
            <w:noWrap/>
            <w:hideMark/>
          </w:tcPr>
          <w:p w14:paraId="5F35853C" w14:textId="77777777" w:rsidR="005138DD" w:rsidRPr="00CF43C4" w:rsidRDefault="005138DD" w:rsidP="00B4563D">
            <w:pPr>
              <w:jc w:val="center"/>
              <w:rPr>
                <w:rFonts w:cs="Arial"/>
                <w:szCs w:val="24"/>
              </w:rPr>
            </w:pPr>
            <w:r w:rsidRPr="00CF43C4">
              <w:rPr>
                <w:rFonts w:cs="Arial"/>
                <w:szCs w:val="24"/>
              </w:rPr>
              <w:t>Marzo</w:t>
            </w:r>
          </w:p>
        </w:tc>
        <w:tc>
          <w:tcPr>
            <w:tcW w:w="0" w:type="auto"/>
            <w:noWrap/>
            <w:hideMark/>
          </w:tcPr>
          <w:p w14:paraId="23453800" w14:textId="77777777" w:rsidR="005138DD" w:rsidRPr="00CF43C4" w:rsidRDefault="005138DD" w:rsidP="00B4563D">
            <w:pPr>
              <w:jc w:val="center"/>
              <w:rPr>
                <w:rFonts w:cs="Arial"/>
                <w:szCs w:val="24"/>
              </w:rPr>
            </w:pPr>
            <w:r w:rsidRPr="00CF43C4">
              <w:rPr>
                <w:rFonts w:cs="Arial"/>
                <w:szCs w:val="24"/>
              </w:rPr>
              <w:t>30</w:t>
            </w:r>
          </w:p>
        </w:tc>
      </w:tr>
      <w:tr w:rsidR="005138DD" w:rsidRPr="00CF43C4" w14:paraId="3BD0876B" w14:textId="77777777" w:rsidTr="00B4563D">
        <w:trPr>
          <w:trHeight w:val="227"/>
          <w:jc w:val="center"/>
        </w:trPr>
        <w:tc>
          <w:tcPr>
            <w:tcW w:w="0" w:type="auto"/>
            <w:noWrap/>
            <w:hideMark/>
          </w:tcPr>
          <w:p w14:paraId="65219770" w14:textId="77777777" w:rsidR="005138DD" w:rsidRPr="00CF43C4" w:rsidRDefault="005138DD" w:rsidP="00B4563D">
            <w:pPr>
              <w:jc w:val="center"/>
              <w:rPr>
                <w:rFonts w:cs="Arial"/>
                <w:szCs w:val="24"/>
              </w:rPr>
            </w:pPr>
            <w:r w:rsidRPr="00CF43C4">
              <w:rPr>
                <w:rFonts w:cs="Arial"/>
                <w:szCs w:val="24"/>
              </w:rPr>
              <w:t>Abril</w:t>
            </w:r>
          </w:p>
        </w:tc>
        <w:tc>
          <w:tcPr>
            <w:tcW w:w="0" w:type="auto"/>
            <w:noWrap/>
            <w:hideMark/>
          </w:tcPr>
          <w:p w14:paraId="54BB985A" w14:textId="77777777" w:rsidR="005138DD" w:rsidRPr="00CF43C4" w:rsidRDefault="005138DD" w:rsidP="00B4563D">
            <w:pPr>
              <w:jc w:val="center"/>
              <w:rPr>
                <w:rFonts w:cs="Arial"/>
                <w:szCs w:val="24"/>
              </w:rPr>
            </w:pPr>
            <w:r w:rsidRPr="00CF43C4">
              <w:rPr>
                <w:rFonts w:cs="Arial"/>
                <w:szCs w:val="24"/>
              </w:rPr>
              <w:t>7</w:t>
            </w:r>
          </w:p>
        </w:tc>
      </w:tr>
      <w:tr w:rsidR="005138DD" w:rsidRPr="00CF43C4" w14:paraId="1E344904" w14:textId="77777777" w:rsidTr="00B4563D">
        <w:trPr>
          <w:trHeight w:val="227"/>
          <w:jc w:val="center"/>
        </w:trPr>
        <w:tc>
          <w:tcPr>
            <w:tcW w:w="0" w:type="auto"/>
            <w:noWrap/>
            <w:hideMark/>
          </w:tcPr>
          <w:p w14:paraId="49E7DBBA" w14:textId="77777777" w:rsidR="005138DD" w:rsidRPr="00CF43C4" w:rsidRDefault="005138DD" w:rsidP="00B4563D">
            <w:pPr>
              <w:jc w:val="center"/>
              <w:rPr>
                <w:rFonts w:cs="Arial"/>
                <w:szCs w:val="24"/>
              </w:rPr>
            </w:pPr>
            <w:r w:rsidRPr="00CF43C4">
              <w:rPr>
                <w:rFonts w:cs="Arial"/>
                <w:szCs w:val="24"/>
              </w:rPr>
              <w:t>Mayo</w:t>
            </w:r>
          </w:p>
        </w:tc>
        <w:tc>
          <w:tcPr>
            <w:tcW w:w="0" w:type="auto"/>
            <w:noWrap/>
            <w:hideMark/>
          </w:tcPr>
          <w:p w14:paraId="5EE54FD3" w14:textId="77777777" w:rsidR="005138DD" w:rsidRPr="00CF43C4" w:rsidRDefault="005138DD" w:rsidP="00B4563D">
            <w:pPr>
              <w:jc w:val="center"/>
              <w:rPr>
                <w:rFonts w:cs="Arial"/>
                <w:szCs w:val="24"/>
              </w:rPr>
            </w:pPr>
            <w:r w:rsidRPr="00CF43C4">
              <w:rPr>
                <w:rFonts w:cs="Arial"/>
                <w:szCs w:val="24"/>
              </w:rPr>
              <w:t>25</w:t>
            </w:r>
          </w:p>
        </w:tc>
      </w:tr>
      <w:tr w:rsidR="005138DD" w:rsidRPr="00CF43C4" w14:paraId="0379F4F4" w14:textId="77777777" w:rsidTr="00B4563D">
        <w:trPr>
          <w:trHeight w:val="227"/>
          <w:jc w:val="center"/>
        </w:trPr>
        <w:tc>
          <w:tcPr>
            <w:tcW w:w="0" w:type="auto"/>
            <w:noWrap/>
            <w:hideMark/>
          </w:tcPr>
          <w:p w14:paraId="56E1DF7D" w14:textId="77777777" w:rsidR="005138DD" w:rsidRPr="00CF43C4" w:rsidRDefault="005138DD" w:rsidP="00B4563D">
            <w:pPr>
              <w:jc w:val="center"/>
              <w:rPr>
                <w:rFonts w:cs="Arial"/>
                <w:szCs w:val="24"/>
              </w:rPr>
            </w:pPr>
            <w:r w:rsidRPr="00CF43C4">
              <w:rPr>
                <w:rFonts w:cs="Arial"/>
                <w:szCs w:val="24"/>
              </w:rPr>
              <w:t>Junio</w:t>
            </w:r>
          </w:p>
        </w:tc>
        <w:tc>
          <w:tcPr>
            <w:tcW w:w="0" w:type="auto"/>
            <w:noWrap/>
            <w:hideMark/>
          </w:tcPr>
          <w:p w14:paraId="3247B1BA" w14:textId="77777777" w:rsidR="005138DD" w:rsidRPr="00CF43C4" w:rsidRDefault="005138DD" w:rsidP="00B4563D">
            <w:pPr>
              <w:jc w:val="center"/>
              <w:rPr>
                <w:rFonts w:cs="Arial"/>
                <w:szCs w:val="24"/>
              </w:rPr>
            </w:pPr>
            <w:r w:rsidRPr="00CF43C4">
              <w:rPr>
                <w:rFonts w:cs="Arial"/>
                <w:szCs w:val="24"/>
              </w:rPr>
              <w:t>41</w:t>
            </w:r>
          </w:p>
        </w:tc>
      </w:tr>
      <w:tr w:rsidR="005138DD" w:rsidRPr="00CF43C4" w14:paraId="70A76467" w14:textId="77777777" w:rsidTr="00B4563D">
        <w:trPr>
          <w:trHeight w:val="227"/>
          <w:jc w:val="center"/>
        </w:trPr>
        <w:tc>
          <w:tcPr>
            <w:tcW w:w="0" w:type="auto"/>
            <w:noWrap/>
            <w:hideMark/>
          </w:tcPr>
          <w:p w14:paraId="78B6F9F2" w14:textId="77777777" w:rsidR="005138DD" w:rsidRPr="00CF43C4" w:rsidRDefault="005138DD" w:rsidP="00B4563D">
            <w:pPr>
              <w:jc w:val="center"/>
              <w:rPr>
                <w:rFonts w:cs="Arial"/>
                <w:szCs w:val="24"/>
              </w:rPr>
            </w:pPr>
            <w:r w:rsidRPr="00CF43C4">
              <w:rPr>
                <w:rFonts w:cs="Arial"/>
                <w:szCs w:val="24"/>
              </w:rPr>
              <w:t>Julio</w:t>
            </w:r>
          </w:p>
        </w:tc>
        <w:tc>
          <w:tcPr>
            <w:tcW w:w="0" w:type="auto"/>
            <w:noWrap/>
            <w:hideMark/>
          </w:tcPr>
          <w:p w14:paraId="1E9FB9CB" w14:textId="77777777" w:rsidR="005138DD" w:rsidRPr="00CF43C4" w:rsidRDefault="005138DD" w:rsidP="00B4563D">
            <w:pPr>
              <w:jc w:val="center"/>
              <w:rPr>
                <w:rFonts w:cs="Arial"/>
                <w:szCs w:val="24"/>
              </w:rPr>
            </w:pPr>
            <w:r w:rsidRPr="00CF43C4">
              <w:rPr>
                <w:rFonts w:cs="Arial"/>
                <w:szCs w:val="24"/>
              </w:rPr>
              <w:t>8</w:t>
            </w:r>
          </w:p>
        </w:tc>
      </w:tr>
      <w:tr w:rsidR="005138DD" w:rsidRPr="00CF43C4" w14:paraId="22A2D441" w14:textId="77777777" w:rsidTr="00B4563D">
        <w:trPr>
          <w:trHeight w:val="227"/>
          <w:jc w:val="center"/>
        </w:trPr>
        <w:tc>
          <w:tcPr>
            <w:tcW w:w="0" w:type="auto"/>
            <w:noWrap/>
            <w:hideMark/>
          </w:tcPr>
          <w:p w14:paraId="60C3C471" w14:textId="77777777" w:rsidR="005138DD" w:rsidRPr="00CF43C4" w:rsidRDefault="005138DD" w:rsidP="00B4563D">
            <w:pPr>
              <w:jc w:val="center"/>
              <w:rPr>
                <w:rFonts w:cs="Arial"/>
                <w:szCs w:val="24"/>
              </w:rPr>
            </w:pPr>
            <w:r w:rsidRPr="00CF43C4">
              <w:rPr>
                <w:rFonts w:cs="Arial"/>
                <w:szCs w:val="24"/>
              </w:rPr>
              <w:t>Agosto</w:t>
            </w:r>
          </w:p>
        </w:tc>
        <w:tc>
          <w:tcPr>
            <w:tcW w:w="0" w:type="auto"/>
            <w:noWrap/>
            <w:hideMark/>
          </w:tcPr>
          <w:p w14:paraId="51541B29" w14:textId="77777777" w:rsidR="005138DD" w:rsidRPr="00CF43C4" w:rsidRDefault="005138DD" w:rsidP="00B4563D">
            <w:pPr>
              <w:jc w:val="center"/>
              <w:rPr>
                <w:rFonts w:cs="Arial"/>
                <w:szCs w:val="24"/>
              </w:rPr>
            </w:pPr>
            <w:r w:rsidRPr="00CF43C4">
              <w:rPr>
                <w:rFonts w:cs="Arial"/>
                <w:szCs w:val="24"/>
              </w:rPr>
              <w:t>18</w:t>
            </w:r>
          </w:p>
        </w:tc>
      </w:tr>
      <w:tr w:rsidR="005138DD" w:rsidRPr="00CF43C4" w14:paraId="34F961EA" w14:textId="77777777" w:rsidTr="00B4563D">
        <w:trPr>
          <w:trHeight w:val="227"/>
          <w:jc w:val="center"/>
        </w:trPr>
        <w:tc>
          <w:tcPr>
            <w:tcW w:w="0" w:type="auto"/>
            <w:noWrap/>
            <w:hideMark/>
          </w:tcPr>
          <w:p w14:paraId="5BB58BB7" w14:textId="77777777" w:rsidR="005138DD" w:rsidRPr="00CF43C4" w:rsidRDefault="005138DD" w:rsidP="00B4563D">
            <w:pPr>
              <w:jc w:val="center"/>
              <w:rPr>
                <w:rFonts w:cs="Arial"/>
                <w:szCs w:val="24"/>
              </w:rPr>
            </w:pPr>
            <w:r w:rsidRPr="00CF43C4">
              <w:rPr>
                <w:rFonts w:cs="Arial"/>
                <w:szCs w:val="24"/>
              </w:rPr>
              <w:t>Septiembre</w:t>
            </w:r>
          </w:p>
        </w:tc>
        <w:tc>
          <w:tcPr>
            <w:tcW w:w="0" w:type="auto"/>
            <w:noWrap/>
            <w:hideMark/>
          </w:tcPr>
          <w:p w14:paraId="5EBDDDF8" w14:textId="77777777" w:rsidR="005138DD" w:rsidRPr="00CF43C4" w:rsidRDefault="005138DD" w:rsidP="00B4563D">
            <w:pPr>
              <w:jc w:val="center"/>
              <w:rPr>
                <w:rFonts w:cs="Arial"/>
                <w:szCs w:val="24"/>
              </w:rPr>
            </w:pPr>
            <w:r w:rsidRPr="00CF43C4">
              <w:rPr>
                <w:rFonts w:cs="Arial"/>
                <w:szCs w:val="24"/>
              </w:rPr>
              <w:t>13</w:t>
            </w:r>
          </w:p>
        </w:tc>
      </w:tr>
      <w:tr w:rsidR="005138DD" w:rsidRPr="00CF43C4" w14:paraId="5B9B2D0B" w14:textId="77777777" w:rsidTr="00B4563D">
        <w:trPr>
          <w:trHeight w:val="227"/>
          <w:jc w:val="center"/>
        </w:trPr>
        <w:tc>
          <w:tcPr>
            <w:tcW w:w="0" w:type="auto"/>
            <w:noWrap/>
            <w:hideMark/>
          </w:tcPr>
          <w:p w14:paraId="5E2E1A49" w14:textId="77777777" w:rsidR="005138DD" w:rsidRPr="00CF43C4" w:rsidRDefault="005138DD" w:rsidP="00B4563D">
            <w:pPr>
              <w:jc w:val="center"/>
              <w:rPr>
                <w:rFonts w:cs="Arial"/>
                <w:szCs w:val="24"/>
              </w:rPr>
            </w:pPr>
            <w:r w:rsidRPr="00CF43C4">
              <w:rPr>
                <w:rFonts w:cs="Arial"/>
                <w:szCs w:val="24"/>
              </w:rPr>
              <w:t>Octubre</w:t>
            </w:r>
          </w:p>
        </w:tc>
        <w:tc>
          <w:tcPr>
            <w:tcW w:w="0" w:type="auto"/>
            <w:noWrap/>
            <w:hideMark/>
          </w:tcPr>
          <w:p w14:paraId="29B338EA" w14:textId="77777777" w:rsidR="005138DD" w:rsidRPr="00CF43C4" w:rsidRDefault="005138DD" w:rsidP="00B4563D">
            <w:pPr>
              <w:jc w:val="center"/>
              <w:rPr>
                <w:rFonts w:cs="Arial"/>
                <w:szCs w:val="24"/>
              </w:rPr>
            </w:pPr>
            <w:r w:rsidRPr="00CF43C4">
              <w:rPr>
                <w:rFonts w:cs="Arial"/>
                <w:szCs w:val="24"/>
              </w:rPr>
              <w:t>6</w:t>
            </w:r>
          </w:p>
        </w:tc>
      </w:tr>
      <w:tr w:rsidR="005138DD" w:rsidRPr="00CF43C4" w14:paraId="718AE6FB" w14:textId="77777777" w:rsidTr="00B4563D">
        <w:trPr>
          <w:trHeight w:val="227"/>
          <w:jc w:val="center"/>
        </w:trPr>
        <w:tc>
          <w:tcPr>
            <w:tcW w:w="0" w:type="auto"/>
            <w:noWrap/>
            <w:hideMark/>
          </w:tcPr>
          <w:p w14:paraId="6B1BD623" w14:textId="77777777" w:rsidR="005138DD" w:rsidRPr="00CF43C4" w:rsidRDefault="005138DD" w:rsidP="00B4563D">
            <w:pPr>
              <w:jc w:val="center"/>
              <w:rPr>
                <w:rFonts w:cs="Arial"/>
                <w:szCs w:val="24"/>
              </w:rPr>
            </w:pPr>
            <w:r w:rsidRPr="00CF43C4">
              <w:rPr>
                <w:rFonts w:cs="Arial"/>
                <w:szCs w:val="24"/>
              </w:rPr>
              <w:t>Noviembre</w:t>
            </w:r>
          </w:p>
        </w:tc>
        <w:tc>
          <w:tcPr>
            <w:tcW w:w="0" w:type="auto"/>
            <w:noWrap/>
            <w:hideMark/>
          </w:tcPr>
          <w:p w14:paraId="25F2E012" w14:textId="77777777" w:rsidR="005138DD" w:rsidRPr="00CF43C4" w:rsidRDefault="005138DD" w:rsidP="00B4563D">
            <w:pPr>
              <w:jc w:val="center"/>
              <w:rPr>
                <w:rFonts w:cs="Arial"/>
                <w:szCs w:val="24"/>
              </w:rPr>
            </w:pPr>
            <w:r w:rsidRPr="00CF43C4">
              <w:rPr>
                <w:rFonts w:cs="Arial"/>
                <w:szCs w:val="24"/>
              </w:rPr>
              <w:t>16</w:t>
            </w:r>
          </w:p>
        </w:tc>
      </w:tr>
      <w:tr w:rsidR="005138DD" w:rsidRPr="00CF43C4" w14:paraId="0911D2B7" w14:textId="77777777" w:rsidTr="00B4563D">
        <w:trPr>
          <w:trHeight w:val="227"/>
          <w:jc w:val="center"/>
        </w:trPr>
        <w:tc>
          <w:tcPr>
            <w:tcW w:w="0" w:type="auto"/>
            <w:noWrap/>
            <w:hideMark/>
          </w:tcPr>
          <w:p w14:paraId="78CC2038" w14:textId="77777777" w:rsidR="005138DD" w:rsidRPr="00CF43C4" w:rsidRDefault="005138DD" w:rsidP="00B4563D">
            <w:pPr>
              <w:jc w:val="center"/>
              <w:rPr>
                <w:rFonts w:cs="Arial"/>
                <w:szCs w:val="24"/>
              </w:rPr>
            </w:pPr>
            <w:r w:rsidRPr="00CF43C4">
              <w:rPr>
                <w:rFonts w:cs="Arial"/>
                <w:szCs w:val="24"/>
              </w:rPr>
              <w:t>Diciembre</w:t>
            </w:r>
          </w:p>
        </w:tc>
        <w:tc>
          <w:tcPr>
            <w:tcW w:w="0" w:type="auto"/>
            <w:noWrap/>
            <w:hideMark/>
          </w:tcPr>
          <w:p w14:paraId="49FCFA0E" w14:textId="77777777" w:rsidR="005138DD" w:rsidRPr="00CF43C4" w:rsidRDefault="005138DD" w:rsidP="00B4563D">
            <w:pPr>
              <w:jc w:val="center"/>
              <w:rPr>
                <w:rFonts w:cs="Arial"/>
                <w:szCs w:val="24"/>
              </w:rPr>
            </w:pPr>
            <w:r w:rsidRPr="00CF43C4">
              <w:rPr>
                <w:rFonts w:cs="Arial"/>
                <w:szCs w:val="24"/>
              </w:rPr>
              <w:t>3</w:t>
            </w:r>
          </w:p>
        </w:tc>
      </w:tr>
      <w:tr w:rsidR="005138DD" w:rsidRPr="00CF43C4" w14:paraId="2F8FE18A" w14:textId="77777777" w:rsidTr="00B4563D">
        <w:trPr>
          <w:trHeight w:val="227"/>
          <w:jc w:val="center"/>
        </w:trPr>
        <w:tc>
          <w:tcPr>
            <w:tcW w:w="0" w:type="auto"/>
            <w:shd w:val="clear" w:color="auto" w:fill="C00000"/>
            <w:noWrap/>
            <w:hideMark/>
          </w:tcPr>
          <w:p w14:paraId="0BCD71FA" w14:textId="77777777" w:rsidR="005138DD" w:rsidRPr="00CF43C4" w:rsidRDefault="005138DD" w:rsidP="00B4563D">
            <w:pPr>
              <w:jc w:val="center"/>
              <w:rPr>
                <w:rFonts w:cs="Arial"/>
                <w:color w:val="FFFFFF"/>
                <w:szCs w:val="24"/>
              </w:rPr>
            </w:pPr>
            <w:r w:rsidRPr="00CF43C4">
              <w:rPr>
                <w:rFonts w:cs="Arial"/>
                <w:color w:val="FFFFFF"/>
                <w:szCs w:val="24"/>
              </w:rPr>
              <w:t>Total</w:t>
            </w:r>
          </w:p>
        </w:tc>
        <w:tc>
          <w:tcPr>
            <w:tcW w:w="0" w:type="auto"/>
            <w:shd w:val="clear" w:color="auto" w:fill="C00000"/>
            <w:noWrap/>
            <w:hideMark/>
          </w:tcPr>
          <w:p w14:paraId="639A3FD6" w14:textId="77777777" w:rsidR="005138DD" w:rsidRPr="00CF43C4" w:rsidRDefault="005138DD" w:rsidP="00B4563D">
            <w:pPr>
              <w:jc w:val="center"/>
              <w:rPr>
                <w:rFonts w:cs="Arial"/>
                <w:color w:val="FFFFFF"/>
                <w:szCs w:val="24"/>
              </w:rPr>
            </w:pPr>
            <w:r w:rsidRPr="00CF43C4">
              <w:rPr>
                <w:rFonts w:cs="Arial"/>
                <w:color w:val="FFFFFF"/>
                <w:szCs w:val="24"/>
              </w:rPr>
              <w:t>241</w:t>
            </w:r>
          </w:p>
        </w:tc>
      </w:tr>
    </w:tbl>
    <w:p w14:paraId="3DCC3B15" w14:textId="77777777" w:rsidR="005138DD" w:rsidRPr="00CF43C4" w:rsidRDefault="005138DD" w:rsidP="005138DD">
      <w:pPr>
        <w:jc w:val="center"/>
        <w:rPr>
          <w:rFonts w:cs="Arial"/>
          <w:i/>
          <w:szCs w:val="24"/>
        </w:rPr>
      </w:pPr>
      <w:r w:rsidRPr="007B04D2">
        <w:rPr>
          <w:rFonts w:cs="Arial"/>
          <w:i/>
          <w:sz w:val="18"/>
          <w:szCs w:val="24"/>
        </w:rPr>
        <w:t>Fuente: Subdirección Logística</w:t>
      </w:r>
    </w:p>
    <w:p w14:paraId="5F036733" w14:textId="77777777" w:rsidR="005138DD" w:rsidRPr="00CF43C4" w:rsidRDefault="005138DD" w:rsidP="005138DD">
      <w:pPr>
        <w:rPr>
          <w:rFonts w:cs="Arial"/>
          <w:szCs w:val="24"/>
        </w:rPr>
      </w:pPr>
    </w:p>
    <w:p w14:paraId="209AEFD0" w14:textId="77777777" w:rsidR="005138DD" w:rsidRPr="00CF43C4" w:rsidRDefault="005138DD" w:rsidP="005138DD">
      <w:pPr>
        <w:rPr>
          <w:rFonts w:cs="Arial"/>
          <w:szCs w:val="24"/>
        </w:rPr>
      </w:pPr>
      <w:r w:rsidRPr="00CF43C4">
        <w:rPr>
          <w:rFonts w:cs="Arial"/>
          <w:szCs w:val="24"/>
        </w:rPr>
        <w:t>Dentro de estas activaciones los suministros más representativos que apoya durante las emergencias los uniformados de la Subdirección Logística son el combustible, alimentación e hidratación, aceite cadenol, espuma, UREA entre otros.</w:t>
      </w:r>
    </w:p>
    <w:p w14:paraId="72EEC1B2" w14:textId="77777777" w:rsidR="005138DD" w:rsidRPr="00CF43C4" w:rsidRDefault="005138DD" w:rsidP="005138DD">
      <w:pPr>
        <w:rPr>
          <w:rFonts w:cs="Arial"/>
          <w:szCs w:val="24"/>
        </w:rPr>
      </w:pPr>
    </w:p>
    <w:p w14:paraId="4C89C046" w14:textId="77777777" w:rsidR="005138DD" w:rsidRPr="00CF43C4" w:rsidRDefault="005138DD" w:rsidP="005138DD">
      <w:pPr>
        <w:rPr>
          <w:rFonts w:cs="Arial"/>
          <w:szCs w:val="24"/>
        </w:rPr>
      </w:pPr>
      <w:r w:rsidRPr="00CF43C4">
        <w:rPr>
          <w:rFonts w:cs="Arial"/>
          <w:szCs w:val="24"/>
        </w:rPr>
        <w:t>La Subdirección Logística se encuentra a cargo de dirigir la prestación de los servicios logísticos de transporte, mantenimiento preventivo y correctivo del parque automotor, equipo menor y suministros para la atención de las emergencias en el Distrito Capital de manera oportuna. A continuación, se relaciona la gestión realizada durante la vigencia del 2021.</w:t>
      </w:r>
    </w:p>
    <w:p w14:paraId="5BA22BF3" w14:textId="77777777" w:rsidR="005138DD" w:rsidRPr="00CF43C4" w:rsidRDefault="005138DD" w:rsidP="005138DD">
      <w:pPr>
        <w:rPr>
          <w:rFonts w:cs="Arial"/>
          <w:szCs w:val="24"/>
        </w:rPr>
      </w:pPr>
    </w:p>
    <w:p w14:paraId="777CE00B" w14:textId="77777777" w:rsidR="005138DD" w:rsidRPr="00CF43C4" w:rsidRDefault="005138DD" w:rsidP="005138DD">
      <w:pPr>
        <w:pStyle w:val="Prrafodelista"/>
        <w:numPr>
          <w:ilvl w:val="0"/>
          <w:numId w:val="44"/>
        </w:numPr>
        <w:rPr>
          <w:rFonts w:cs="Arial"/>
          <w:b/>
          <w:bCs/>
          <w:szCs w:val="24"/>
        </w:rPr>
      </w:pPr>
      <w:r w:rsidRPr="00CF43C4">
        <w:rPr>
          <w:rFonts w:cs="Arial"/>
          <w:b/>
          <w:bCs/>
          <w:szCs w:val="24"/>
        </w:rPr>
        <w:t>Principales logros y resultados</w:t>
      </w:r>
    </w:p>
    <w:p w14:paraId="0CABECE0" w14:textId="77777777" w:rsidR="005138DD" w:rsidRPr="00CF43C4" w:rsidRDefault="005138DD" w:rsidP="005138DD">
      <w:pPr>
        <w:tabs>
          <w:tab w:val="left" w:pos="284"/>
        </w:tabs>
        <w:rPr>
          <w:rFonts w:cs="Arial"/>
          <w:b/>
          <w:bCs/>
          <w:szCs w:val="24"/>
        </w:rPr>
      </w:pPr>
    </w:p>
    <w:p w14:paraId="3AAB0FFD" w14:textId="77777777" w:rsidR="005138DD" w:rsidRPr="00CF43C4" w:rsidRDefault="005138DD" w:rsidP="005138DD">
      <w:pPr>
        <w:numPr>
          <w:ilvl w:val="0"/>
          <w:numId w:val="11"/>
        </w:numPr>
        <w:tabs>
          <w:tab w:val="left" w:pos="284"/>
        </w:tabs>
        <w:rPr>
          <w:rFonts w:cs="Arial"/>
          <w:szCs w:val="24"/>
        </w:rPr>
      </w:pPr>
      <w:r w:rsidRPr="00CF43C4">
        <w:rPr>
          <w:rFonts w:cs="Arial"/>
          <w:szCs w:val="24"/>
          <w:lang w:val="es-ES"/>
        </w:rPr>
        <w:t xml:space="preserve">En articulación entre la </w:t>
      </w:r>
      <w:r>
        <w:rPr>
          <w:rFonts w:cs="Arial"/>
          <w:szCs w:val="24"/>
          <w:lang w:val="es-ES"/>
        </w:rPr>
        <w:t>S</w:t>
      </w:r>
      <w:r w:rsidRPr="00CF43C4">
        <w:rPr>
          <w:rFonts w:cs="Arial"/>
          <w:szCs w:val="24"/>
          <w:lang w:val="es-ES"/>
        </w:rPr>
        <w:t xml:space="preserve">ubdirección de Gestión Humana, la </w:t>
      </w:r>
      <w:r>
        <w:rPr>
          <w:rFonts w:cs="Arial"/>
          <w:szCs w:val="24"/>
          <w:lang w:val="es-ES"/>
        </w:rPr>
        <w:t>S</w:t>
      </w:r>
      <w:r w:rsidRPr="00CF43C4">
        <w:rPr>
          <w:rFonts w:cs="Arial"/>
          <w:szCs w:val="24"/>
          <w:lang w:val="es-ES"/>
        </w:rPr>
        <w:t xml:space="preserve">ubdirección </w:t>
      </w:r>
      <w:r>
        <w:rPr>
          <w:rFonts w:cs="Arial"/>
          <w:szCs w:val="24"/>
          <w:lang w:val="es-ES"/>
        </w:rPr>
        <w:t>O</w:t>
      </w:r>
      <w:r w:rsidRPr="00CF43C4">
        <w:rPr>
          <w:rFonts w:cs="Arial"/>
          <w:szCs w:val="24"/>
          <w:lang w:val="es-ES"/>
        </w:rPr>
        <w:t xml:space="preserve">perativa y la Subdirección Logística se conformó el </w:t>
      </w:r>
      <w:r>
        <w:rPr>
          <w:rFonts w:cs="Arial"/>
          <w:color w:val="000000" w:themeColor="text1"/>
          <w:szCs w:val="24"/>
          <w:lang w:val="es-ES"/>
        </w:rPr>
        <w:t>G</w:t>
      </w:r>
      <w:r w:rsidRPr="00A16B02">
        <w:rPr>
          <w:rFonts w:cs="Arial"/>
          <w:color w:val="000000" w:themeColor="text1"/>
          <w:szCs w:val="24"/>
          <w:lang w:val="es-ES"/>
        </w:rPr>
        <w:t xml:space="preserve">rupo especializado de conductor </w:t>
      </w:r>
      <w:r>
        <w:rPr>
          <w:rFonts w:cs="Arial"/>
          <w:color w:val="000000" w:themeColor="text1"/>
          <w:szCs w:val="24"/>
          <w:lang w:val="es-ES"/>
        </w:rPr>
        <w:t>O</w:t>
      </w:r>
      <w:r w:rsidRPr="00A16B02">
        <w:rPr>
          <w:rFonts w:cs="Arial"/>
          <w:color w:val="000000" w:themeColor="text1"/>
          <w:szCs w:val="24"/>
          <w:lang w:val="es-ES"/>
        </w:rPr>
        <w:t xml:space="preserve">perador de </w:t>
      </w:r>
      <w:r>
        <w:rPr>
          <w:rFonts w:cs="Arial"/>
          <w:color w:val="000000" w:themeColor="text1"/>
          <w:szCs w:val="24"/>
          <w:lang w:val="es-ES"/>
        </w:rPr>
        <w:t>V</w:t>
      </w:r>
      <w:r w:rsidRPr="00A16B02">
        <w:rPr>
          <w:rFonts w:cs="Arial"/>
          <w:color w:val="000000" w:themeColor="text1"/>
          <w:szCs w:val="24"/>
          <w:lang w:val="es-ES"/>
        </w:rPr>
        <w:t xml:space="preserve">ehículos de </w:t>
      </w:r>
      <w:r>
        <w:rPr>
          <w:rFonts w:cs="Arial"/>
          <w:color w:val="000000" w:themeColor="text1"/>
          <w:szCs w:val="24"/>
          <w:lang w:val="es-ES"/>
        </w:rPr>
        <w:t>E</w:t>
      </w:r>
      <w:r w:rsidRPr="00A16B02">
        <w:rPr>
          <w:rFonts w:cs="Arial"/>
          <w:color w:val="000000" w:themeColor="text1"/>
          <w:szCs w:val="24"/>
          <w:lang w:val="es-ES"/>
        </w:rPr>
        <w:t xml:space="preserve">mergencia - GOVE </w:t>
      </w:r>
      <w:r w:rsidRPr="00CF43C4">
        <w:rPr>
          <w:rFonts w:cs="Arial"/>
          <w:szCs w:val="24"/>
          <w:lang w:val="es-ES"/>
        </w:rPr>
        <w:t xml:space="preserve">a través de la </w:t>
      </w:r>
      <w:r>
        <w:rPr>
          <w:rFonts w:cs="Arial"/>
          <w:szCs w:val="24"/>
          <w:lang w:val="es-ES"/>
        </w:rPr>
        <w:t>R</w:t>
      </w:r>
      <w:r w:rsidRPr="00CF43C4">
        <w:rPr>
          <w:rFonts w:cs="Arial"/>
          <w:szCs w:val="24"/>
          <w:lang w:val="es-ES"/>
        </w:rPr>
        <w:t>esolución 1294 de 2021</w:t>
      </w:r>
      <w:r>
        <w:rPr>
          <w:rFonts w:cs="Arial"/>
          <w:szCs w:val="24"/>
          <w:lang w:val="es-ES"/>
        </w:rPr>
        <w:t>,</w:t>
      </w:r>
      <w:r w:rsidRPr="00CF43C4">
        <w:rPr>
          <w:rFonts w:cs="Arial"/>
          <w:szCs w:val="24"/>
          <w:lang w:val="es-ES"/>
        </w:rPr>
        <w:t xml:space="preserve"> con el fin de fortalecer la capacidad de respuesta y la disponibilidad de los vehículos en las estaciones.</w:t>
      </w:r>
    </w:p>
    <w:p w14:paraId="4F9122BE" w14:textId="77777777" w:rsidR="005138DD" w:rsidRPr="00CF43C4" w:rsidRDefault="005138DD" w:rsidP="005138DD">
      <w:pPr>
        <w:numPr>
          <w:ilvl w:val="0"/>
          <w:numId w:val="11"/>
        </w:numPr>
        <w:tabs>
          <w:tab w:val="left" w:pos="284"/>
        </w:tabs>
        <w:rPr>
          <w:rFonts w:cs="Arial"/>
          <w:szCs w:val="24"/>
        </w:rPr>
      </w:pPr>
      <w:r w:rsidRPr="00CF43C4">
        <w:rPr>
          <w:rFonts w:cs="Arial"/>
          <w:szCs w:val="24"/>
          <w:lang w:val="es-ES"/>
        </w:rPr>
        <w:t>Se garantizó el suministro de alimentación e hidratación para el grupo bomberil de l</w:t>
      </w:r>
      <w:r>
        <w:rPr>
          <w:rFonts w:cs="Arial"/>
          <w:szCs w:val="24"/>
          <w:lang w:val="es-ES"/>
        </w:rPr>
        <w:t xml:space="preserve">a </w:t>
      </w:r>
      <w:r w:rsidRPr="00CF43C4">
        <w:rPr>
          <w:rFonts w:cs="Arial"/>
          <w:szCs w:val="24"/>
          <w:bdr w:val="none" w:sz="0" w:space="0" w:color="auto" w:frame="1"/>
          <w:shd w:val="clear" w:color="auto" w:fill="FFFFFF"/>
        </w:rPr>
        <w:t>UAE</w:t>
      </w:r>
      <w:r>
        <w:rPr>
          <w:rFonts w:cs="Arial"/>
          <w:szCs w:val="24"/>
          <w:bdr w:val="none" w:sz="0" w:space="0" w:color="auto" w:frame="1"/>
          <w:shd w:val="clear" w:color="auto" w:fill="FFFFFF"/>
        </w:rPr>
        <w:t xml:space="preserve"> </w:t>
      </w:r>
      <w:r w:rsidRPr="00CF43C4">
        <w:rPr>
          <w:rFonts w:cs="Arial"/>
          <w:szCs w:val="24"/>
          <w:bdr w:val="none" w:sz="0" w:space="0" w:color="auto" w:frame="1"/>
          <w:shd w:val="clear" w:color="auto" w:fill="FFFFFF"/>
        </w:rPr>
        <w:t>C</w:t>
      </w:r>
      <w:r>
        <w:rPr>
          <w:rFonts w:cs="Arial"/>
          <w:szCs w:val="24"/>
          <w:bdr w:val="none" w:sz="0" w:space="0" w:color="auto" w:frame="1"/>
          <w:shd w:val="clear" w:color="auto" w:fill="FFFFFF"/>
        </w:rPr>
        <w:t>uerpo Oficial de Bomberos de Bogotá,</w:t>
      </w:r>
      <w:r w:rsidRPr="00CF43C4">
        <w:rPr>
          <w:rFonts w:cs="Arial"/>
          <w:szCs w:val="24"/>
          <w:lang w:val="es-ES"/>
        </w:rPr>
        <w:t xml:space="preserve"> en la atención de emergencias por un per</w:t>
      </w:r>
      <w:r>
        <w:rPr>
          <w:rFonts w:cs="Arial"/>
          <w:szCs w:val="24"/>
          <w:lang w:val="es-ES"/>
        </w:rPr>
        <w:t>í</w:t>
      </w:r>
      <w:r w:rsidRPr="00CF43C4">
        <w:rPr>
          <w:rFonts w:cs="Arial"/>
          <w:szCs w:val="24"/>
          <w:lang w:val="es-ES"/>
        </w:rPr>
        <w:t>odo operacional superior a cuatro horas, por lo que se entregó así un total de 7.004 unidades a lo largo del año 2021.</w:t>
      </w:r>
    </w:p>
    <w:p w14:paraId="0DEEB7F5" w14:textId="77777777" w:rsidR="005138DD" w:rsidRPr="00CF43C4" w:rsidRDefault="005138DD" w:rsidP="005138DD">
      <w:pPr>
        <w:numPr>
          <w:ilvl w:val="0"/>
          <w:numId w:val="11"/>
        </w:numPr>
        <w:tabs>
          <w:tab w:val="left" w:pos="284"/>
        </w:tabs>
        <w:rPr>
          <w:rFonts w:cs="Arial"/>
          <w:szCs w:val="24"/>
        </w:rPr>
      </w:pPr>
      <w:r w:rsidRPr="00CF43C4">
        <w:rPr>
          <w:rFonts w:cs="Arial"/>
          <w:szCs w:val="24"/>
          <w:lang w:val="es-ES"/>
        </w:rPr>
        <w:lastRenderedPageBreak/>
        <w:t xml:space="preserve">Se garantizó la entrega de </w:t>
      </w:r>
      <w:r w:rsidRPr="00CF43C4">
        <w:rPr>
          <w:rFonts w:cs="Arial"/>
          <w:szCs w:val="24"/>
          <w:bdr w:val="none" w:sz="0" w:space="0" w:color="auto" w:frame="1"/>
        </w:rPr>
        <w:t xml:space="preserve">36.765 </w:t>
      </w:r>
      <w:r w:rsidRPr="00CF43C4">
        <w:rPr>
          <w:rFonts w:cs="Arial"/>
          <w:szCs w:val="24"/>
          <w:lang w:val="es-ES"/>
        </w:rPr>
        <w:t>elementos de protección personal</w:t>
      </w:r>
      <w:r>
        <w:rPr>
          <w:rFonts w:cs="Arial"/>
          <w:szCs w:val="24"/>
          <w:lang w:val="es-ES"/>
        </w:rPr>
        <w:t>,</w:t>
      </w:r>
      <w:r w:rsidRPr="00CF43C4">
        <w:rPr>
          <w:rFonts w:cs="Arial"/>
          <w:szCs w:val="24"/>
          <w:lang w:val="es-ES"/>
        </w:rPr>
        <w:t xml:space="preserve"> para el cuerpo uniformado y administrativo, de la </w:t>
      </w:r>
      <w:r w:rsidRPr="00CF43C4">
        <w:rPr>
          <w:rFonts w:cs="Arial"/>
          <w:szCs w:val="24"/>
          <w:bdr w:val="none" w:sz="0" w:space="0" w:color="auto" w:frame="1"/>
          <w:shd w:val="clear" w:color="auto" w:fill="FFFFFF"/>
        </w:rPr>
        <w:t>UAE</w:t>
      </w:r>
      <w:r>
        <w:rPr>
          <w:rFonts w:cs="Arial"/>
          <w:szCs w:val="24"/>
          <w:bdr w:val="none" w:sz="0" w:space="0" w:color="auto" w:frame="1"/>
          <w:shd w:val="clear" w:color="auto" w:fill="FFFFFF"/>
        </w:rPr>
        <w:t xml:space="preserve"> </w:t>
      </w:r>
      <w:r w:rsidRPr="00CF43C4">
        <w:rPr>
          <w:rFonts w:cs="Arial"/>
          <w:szCs w:val="24"/>
          <w:bdr w:val="none" w:sz="0" w:space="0" w:color="auto" w:frame="1"/>
          <w:shd w:val="clear" w:color="auto" w:fill="FFFFFF"/>
        </w:rPr>
        <w:t>C</w:t>
      </w:r>
      <w:r>
        <w:rPr>
          <w:rFonts w:cs="Arial"/>
          <w:szCs w:val="24"/>
          <w:bdr w:val="none" w:sz="0" w:space="0" w:color="auto" w:frame="1"/>
          <w:shd w:val="clear" w:color="auto" w:fill="FFFFFF"/>
        </w:rPr>
        <w:t xml:space="preserve">uerpo Oficial de Bomberos de Bogotá, </w:t>
      </w:r>
      <w:r w:rsidRPr="00CF43C4">
        <w:rPr>
          <w:rFonts w:cs="Arial"/>
          <w:szCs w:val="24"/>
          <w:lang w:val="es-ES"/>
        </w:rPr>
        <w:t>evitando el contagio y propagación del coronavirus.</w:t>
      </w:r>
    </w:p>
    <w:p w14:paraId="1A13D8D2" w14:textId="77777777" w:rsidR="005138DD" w:rsidRPr="00CF43C4" w:rsidRDefault="005138DD" w:rsidP="005138DD">
      <w:pPr>
        <w:numPr>
          <w:ilvl w:val="0"/>
          <w:numId w:val="11"/>
        </w:numPr>
        <w:tabs>
          <w:tab w:val="left" w:pos="284"/>
        </w:tabs>
        <w:rPr>
          <w:rFonts w:cs="Arial"/>
          <w:szCs w:val="24"/>
        </w:rPr>
      </w:pPr>
      <w:r w:rsidRPr="00CF43C4">
        <w:rPr>
          <w:rFonts w:cs="Arial"/>
          <w:szCs w:val="24"/>
          <w:lang w:val="es-ES"/>
        </w:rPr>
        <w:t>Se garantizó la entrega de 104 suministros médicos y de 56,7 kilos de alimentos para los caninos del grupo especializado BRAE.</w:t>
      </w:r>
    </w:p>
    <w:p w14:paraId="0671A737" w14:textId="77777777" w:rsidR="005138DD" w:rsidRPr="00CF43C4" w:rsidRDefault="005138DD" w:rsidP="005138DD">
      <w:pPr>
        <w:numPr>
          <w:ilvl w:val="0"/>
          <w:numId w:val="11"/>
        </w:numPr>
        <w:tabs>
          <w:tab w:val="left" w:pos="284"/>
        </w:tabs>
        <w:rPr>
          <w:rFonts w:cs="Arial"/>
          <w:szCs w:val="24"/>
        </w:rPr>
      </w:pPr>
      <w:r w:rsidRPr="00CF43C4">
        <w:rPr>
          <w:rFonts w:cs="Arial"/>
          <w:szCs w:val="24"/>
          <w:lang w:val="es-ES"/>
        </w:rPr>
        <w:t>Se realizó la implementación del primer módulo (</w:t>
      </w:r>
      <w:r>
        <w:rPr>
          <w:rFonts w:cs="Arial"/>
          <w:szCs w:val="24"/>
          <w:lang w:val="es-ES"/>
        </w:rPr>
        <w:t>p</w:t>
      </w:r>
      <w:r w:rsidRPr="00CF43C4">
        <w:rPr>
          <w:rFonts w:cs="Arial"/>
          <w:szCs w:val="24"/>
          <w:lang w:val="es-ES"/>
        </w:rPr>
        <w:t xml:space="preserve">arque </w:t>
      </w:r>
      <w:r>
        <w:rPr>
          <w:rFonts w:cs="Arial"/>
          <w:szCs w:val="24"/>
          <w:lang w:val="es-ES"/>
        </w:rPr>
        <w:t>a</w:t>
      </w:r>
      <w:r w:rsidRPr="00CF43C4">
        <w:rPr>
          <w:rFonts w:cs="Arial"/>
          <w:szCs w:val="24"/>
          <w:lang w:val="es-ES"/>
        </w:rPr>
        <w:t xml:space="preserve">utomotor) de la herramienta tecnológica, LOG+ para la trazabilidad gestión de los diferentes requerimientos de las estaciones de Bomberos y </w:t>
      </w:r>
      <w:r>
        <w:rPr>
          <w:rFonts w:cs="Arial"/>
          <w:szCs w:val="24"/>
          <w:lang w:val="es-ES"/>
        </w:rPr>
        <w:t xml:space="preserve">el </w:t>
      </w:r>
      <w:r w:rsidRPr="00CF43C4">
        <w:rPr>
          <w:rFonts w:cs="Arial"/>
          <w:szCs w:val="24"/>
          <w:lang w:val="es-ES"/>
        </w:rPr>
        <w:t>personal administrativo de la entidad.</w:t>
      </w:r>
    </w:p>
    <w:p w14:paraId="5128A1ED" w14:textId="77777777" w:rsidR="005138DD" w:rsidRPr="00CF43C4" w:rsidRDefault="005138DD" w:rsidP="005138DD">
      <w:pPr>
        <w:numPr>
          <w:ilvl w:val="0"/>
          <w:numId w:val="11"/>
        </w:numPr>
        <w:tabs>
          <w:tab w:val="left" w:pos="284"/>
        </w:tabs>
        <w:rPr>
          <w:rFonts w:cs="Arial"/>
          <w:szCs w:val="24"/>
        </w:rPr>
      </w:pPr>
      <w:r w:rsidRPr="00CF43C4">
        <w:rPr>
          <w:rFonts w:cs="Arial"/>
          <w:szCs w:val="24"/>
        </w:rPr>
        <w:t>Se realizó cambio de 12 escaleras especializadas de 10, 12, 14 y 24 pies a los vehículos del parque automotor</w:t>
      </w:r>
      <w:r>
        <w:rPr>
          <w:rFonts w:cs="Arial"/>
          <w:szCs w:val="24"/>
        </w:rPr>
        <w:t>,</w:t>
      </w:r>
      <w:r w:rsidRPr="00CF43C4">
        <w:rPr>
          <w:rFonts w:cs="Arial"/>
          <w:szCs w:val="24"/>
        </w:rPr>
        <w:t xml:space="preserve"> para las máquinas extintoras de las estaciones.</w:t>
      </w:r>
    </w:p>
    <w:p w14:paraId="1ED8DCBD" w14:textId="77777777" w:rsidR="005138DD" w:rsidRPr="00CF43C4" w:rsidRDefault="005138DD" w:rsidP="005138DD">
      <w:pPr>
        <w:numPr>
          <w:ilvl w:val="0"/>
          <w:numId w:val="11"/>
        </w:numPr>
        <w:tabs>
          <w:tab w:val="left" w:pos="284"/>
        </w:tabs>
        <w:rPr>
          <w:rFonts w:cs="Arial"/>
          <w:szCs w:val="24"/>
        </w:rPr>
      </w:pPr>
      <w:r w:rsidRPr="00CF43C4">
        <w:rPr>
          <w:rFonts w:cs="Arial"/>
          <w:szCs w:val="24"/>
        </w:rPr>
        <w:t xml:space="preserve">Se efectuó la reparación y restauración de 67 trajes de línea de fuego, marca Bristol. </w:t>
      </w:r>
    </w:p>
    <w:p w14:paraId="0098F7C2" w14:textId="77777777" w:rsidR="005138DD" w:rsidRPr="00CF43C4" w:rsidRDefault="005138DD" w:rsidP="005138DD">
      <w:pPr>
        <w:numPr>
          <w:ilvl w:val="0"/>
          <w:numId w:val="11"/>
        </w:numPr>
        <w:tabs>
          <w:tab w:val="left" w:pos="284"/>
        </w:tabs>
        <w:rPr>
          <w:rFonts w:cs="Arial"/>
          <w:szCs w:val="24"/>
        </w:rPr>
      </w:pPr>
      <w:r w:rsidRPr="00CF43C4">
        <w:rPr>
          <w:rFonts w:cs="Arial"/>
          <w:szCs w:val="24"/>
        </w:rPr>
        <w:t>Se efectuó cambio de 373 llantas de los vehículos del parque automotor, siendo 47 llantas reencauchadas. Se brindó respuesta a 31 solicitudes de servicio de carro taller para despinches. Por otra parte, de forma preventiva se han programado a los diferentes vehículos los servicios de alineación, calibración, rotación y balanceo, de las llantas, aportando a la mejora de la disponibilidad del parque automotor.</w:t>
      </w:r>
    </w:p>
    <w:p w14:paraId="076590B1" w14:textId="77777777" w:rsidR="005138DD" w:rsidRPr="00CF43C4" w:rsidRDefault="005138DD" w:rsidP="005138DD">
      <w:pPr>
        <w:numPr>
          <w:ilvl w:val="0"/>
          <w:numId w:val="11"/>
        </w:numPr>
        <w:tabs>
          <w:tab w:val="left" w:pos="284"/>
        </w:tabs>
        <w:rPr>
          <w:rFonts w:cs="Arial"/>
          <w:szCs w:val="24"/>
        </w:rPr>
      </w:pPr>
      <w:r w:rsidRPr="00CF43C4">
        <w:rPr>
          <w:rFonts w:cs="Arial"/>
          <w:szCs w:val="24"/>
        </w:rPr>
        <w:t>Se realizó mantenimiento preventivo y correctivo a 62 equipos de rescate vehicular y 46 equipos de protección respiratoria - EPR.</w:t>
      </w:r>
    </w:p>
    <w:p w14:paraId="5E6C8727" w14:textId="77777777" w:rsidR="005138DD" w:rsidRPr="00CF43C4" w:rsidRDefault="005138DD" w:rsidP="005138DD">
      <w:pPr>
        <w:pStyle w:val="Prrafodelista"/>
        <w:numPr>
          <w:ilvl w:val="0"/>
          <w:numId w:val="11"/>
        </w:numPr>
        <w:tabs>
          <w:tab w:val="left" w:pos="284"/>
        </w:tabs>
        <w:rPr>
          <w:rFonts w:cs="Arial"/>
          <w:szCs w:val="24"/>
        </w:rPr>
      </w:pPr>
      <w:r w:rsidRPr="00CF43C4">
        <w:rPr>
          <w:rFonts w:cs="Arial"/>
          <w:szCs w:val="24"/>
        </w:rPr>
        <w:t>Se realizó la rehabilitación y actualización del software de 17 cámaras térmicas para la operación bomberil.</w:t>
      </w:r>
    </w:p>
    <w:p w14:paraId="0489D8FF" w14:textId="77777777" w:rsidR="005138DD" w:rsidRPr="00CF43C4" w:rsidRDefault="005138DD" w:rsidP="005138DD">
      <w:pPr>
        <w:numPr>
          <w:ilvl w:val="0"/>
          <w:numId w:val="11"/>
        </w:numPr>
        <w:tabs>
          <w:tab w:val="left" w:pos="284"/>
        </w:tabs>
        <w:rPr>
          <w:rFonts w:cs="Arial"/>
          <w:szCs w:val="24"/>
        </w:rPr>
      </w:pPr>
      <w:r w:rsidRPr="00CF43C4">
        <w:rPr>
          <w:rFonts w:cs="Arial"/>
          <w:szCs w:val="24"/>
        </w:rPr>
        <w:t>Se realizó la entrega de 35 desfibriladores</w:t>
      </w:r>
      <w:r>
        <w:rPr>
          <w:rFonts w:cs="Arial"/>
          <w:szCs w:val="24"/>
        </w:rPr>
        <w:t>,</w:t>
      </w:r>
      <w:r w:rsidRPr="00CF43C4">
        <w:rPr>
          <w:rFonts w:cs="Arial"/>
          <w:szCs w:val="24"/>
        </w:rPr>
        <w:t xml:space="preserve"> para fortalecer el trabajo del cuerpo de uniformados, con el fin de brindar atención prehospitalaria y primeros auxilios durante la atención de emergencias e incidentes, 2 por cada estación y 1 para el edificio comando.</w:t>
      </w:r>
    </w:p>
    <w:p w14:paraId="37566722" w14:textId="77777777" w:rsidR="005138DD" w:rsidRPr="00CF43C4" w:rsidRDefault="005138DD" w:rsidP="005138DD">
      <w:pPr>
        <w:numPr>
          <w:ilvl w:val="0"/>
          <w:numId w:val="12"/>
        </w:numPr>
        <w:tabs>
          <w:tab w:val="left" w:pos="284"/>
        </w:tabs>
        <w:rPr>
          <w:rFonts w:cs="Arial"/>
          <w:szCs w:val="24"/>
        </w:rPr>
      </w:pPr>
      <w:r w:rsidRPr="00CF43C4">
        <w:rPr>
          <w:rFonts w:cs="Arial"/>
          <w:szCs w:val="24"/>
        </w:rPr>
        <w:t>Se gestionaron 896 solicitudes de mantenimiento para equipo menor y se dio atención y solución a 520 solicitudes, fortaleciendo la capacidad de respuesta con herramientas y accesorios de equipo menor para el apoyo en la atención de emergencias e incidentes en la ciudad.</w:t>
      </w:r>
    </w:p>
    <w:p w14:paraId="08BF5B8C" w14:textId="77777777" w:rsidR="005138DD" w:rsidRPr="00CF43C4" w:rsidRDefault="005138DD" w:rsidP="005138DD">
      <w:pPr>
        <w:numPr>
          <w:ilvl w:val="0"/>
          <w:numId w:val="12"/>
        </w:numPr>
        <w:tabs>
          <w:tab w:val="left" w:pos="284"/>
        </w:tabs>
        <w:rPr>
          <w:rFonts w:cs="Arial"/>
          <w:szCs w:val="24"/>
        </w:rPr>
      </w:pPr>
      <w:r w:rsidRPr="00CF43C4">
        <w:rPr>
          <w:rFonts w:cs="Arial"/>
          <w:szCs w:val="24"/>
        </w:rPr>
        <w:t xml:space="preserve">Se implementó un instrumento de seguimiento a la gestión adelantada por la </w:t>
      </w:r>
      <w:r>
        <w:rPr>
          <w:rFonts w:cs="Arial"/>
          <w:szCs w:val="24"/>
        </w:rPr>
        <w:t>S</w:t>
      </w:r>
      <w:r w:rsidRPr="00CF43C4">
        <w:rPr>
          <w:rFonts w:cs="Arial"/>
          <w:szCs w:val="24"/>
        </w:rPr>
        <w:t>ubdirección Logística denominado “Boletines Informativos a Estaciones”, el cual se divulga de manera trimestral a las diferentes estaciones y grupos especializados de la entidad.</w:t>
      </w:r>
    </w:p>
    <w:p w14:paraId="3027B552" w14:textId="77777777" w:rsidR="005138DD" w:rsidRPr="00CF43C4" w:rsidRDefault="005138DD" w:rsidP="005138DD">
      <w:pPr>
        <w:numPr>
          <w:ilvl w:val="0"/>
          <w:numId w:val="12"/>
        </w:numPr>
        <w:tabs>
          <w:tab w:val="left" w:pos="284"/>
        </w:tabs>
        <w:rPr>
          <w:rFonts w:cs="Arial"/>
          <w:szCs w:val="24"/>
        </w:rPr>
      </w:pPr>
      <w:r w:rsidRPr="00CF43C4">
        <w:rPr>
          <w:rFonts w:cs="Arial"/>
          <w:szCs w:val="24"/>
        </w:rPr>
        <w:t>Se realizó la actualización de 6 procedimientos y 11 formatos, así como la depuración de algunos previamente establecidos.</w:t>
      </w:r>
    </w:p>
    <w:p w14:paraId="7E63CBC0" w14:textId="77777777" w:rsidR="005138DD" w:rsidRPr="00CF43C4" w:rsidRDefault="005138DD" w:rsidP="005138DD">
      <w:pPr>
        <w:numPr>
          <w:ilvl w:val="0"/>
          <w:numId w:val="12"/>
        </w:numPr>
        <w:tabs>
          <w:tab w:val="left" w:pos="284"/>
        </w:tabs>
        <w:rPr>
          <w:rFonts w:cs="Arial"/>
          <w:szCs w:val="24"/>
        </w:rPr>
      </w:pPr>
      <w:r w:rsidRPr="00CF43C4">
        <w:rPr>
          <w:rFonts w:cs="Arial"/>
          <w:szCs w:val="24"/>
        </w:rPr>
        <w:t>Se efectuaron 36 liquidaciones de contratos durante la vigencia 2021.</w:t>
      </w:r>
    </w:p>
    <w:p w14:paraId="558C7118" w14:textId="77777777" w:rsidR="005138DD" w:rsidRPr="00CF43C4" w:rsidRDefault="005138DD" w:rsidP="005138DD">
      <w:pPr>
        <w:numPr>
          <w:ilvl w:val="0"/>
          <w:numId w:val="12"/>
        </w:numPr>
        <w:tabs>
          <w:tab w:val="left" w:pos="284"/>
        </w:tabs>
        <w:rPr>
          <w:rFonts w:cs="Arial"/>
          <w:szCs w:val="24"/>
        </w:rPr>
      </w:pPr>
      <w:r w:rsidRPr="00CF43C4">
        <w:rPr>
          <w:rFonts w:cs="Arial"/>
          <w:szCs w:val="24"/>
        </w:rPr>
        <w:t>Se implementaron estrategias de manejo de residuos sólidos y líquidos en aras de fortalecer prácticas más amigables con el medio ambiente en las gestiones y operaciones que adelanta la Subdirección Logística.</w:t>
      </w:r>
    </w:p>
    <w:p w14:paraId="07DB98BD" w14:textId="77777777" w:rsidR="005138DD" w:rsidRPr="00CF43C4" w:rsidRDefault="005138DD" w:rsidP="005138DD">
      <w:pPr>
        <w:numPr>
          <w:ilvl w:val="0"/>
          <w:numId w:val="12"/>
        </w:numPr>
        <w:tabs>
          <w:tab w:val="left" w:pos="284"/>
        </w:tabs>
        <w:rPr>
          <w:rFonts w:cs="Arial"/>
          <w:szCs w:val="24"/>
        </w:rPr>
      </w:pPr>
      <w:r w:rsidRPr="00CF43C4">
        <w:rPr>
          <w:rFonts w:cs="Arial"/>
          <w:szCs w:val="24"/>
        </w:rPr>
        <w:lastRenderedPageBreak/>
        <w:t xml:space="preserve">Desde la Subdirección Logística se apoyó en movilizaciones con los uniformados en los municipios de Yopal - Casanare, Tuparro – Vichada, Tolemaida - Cundinamarca y Puerto </w:t>
      </w:r>
      <w:r>
        <w:rPr>
          <w:rFonts w:cs="Arial"/>
          <w:szCs w:val="24"/>
        </w:rPr>
        <w:t>P</w:t>
      </w:r>
      <w:r w:rsidRPr="00CF43C4">
        <w:rPr>
          <w:rFonts w:cs="Arial"/>
          <w:szCs w:val="24"/>
        </w:rPr>
        <w:t>ríncipe -Haití.</w:t>
      </w:r>
    </w:p>
    <w:p w14:paraId="0E7F372C" w14:textId="77777777" w:rsidR="005138DD" w:rsidRPr="00CF43C4" w:rsidRDefault="005138DD" w:rsidP="005138DD">
      <w:pPr>
        <w:numPr>
          <w:ilvl w:val="0"/>
          <w:numId w:val="12"/>
        </w:numPr>
        <w:tabs>
          <w:tab w:val="left" w:pos="284"/>
        </w:tabs>
        <w:rPr>
          <w:rFonts w:cs="Arial"/>
          <w:szCs w:val="24"/>
        </w:rPr>
      </w:pPr>
      <w:r w:rsidRPr="00CF43C4">
        <w:rPr>
          <w:rFonts w:cs="Arial"/>
          <w:szCs w:val="24"/>
        </w:rPr>
        <w:t xml:space="preserve">Se compiló de forma estratégica la información que resulta del seguimiento de los diferentes contratos y actividades que tiene a cargo la </w:t>
      </w:r>
      <w:r>
        <w:rPr>
          <w:rFonts w:cs="Arial"/>
          <w:szCs w:val="24"/>
        </w:rPr>
        <w:t>S</w:t>
      </w:r>
      <w:r w:rsidRPr="00CF43C4">
        <w:rPr>
          <w:rFonts w:cs="Arial"/>
          <w:szCs w:val="24"/>
        </w:rPr>
        <w:t xml:space="preserve">ubdirección, con el fin de utilizar los datos para tomar decisiones que permitan mejorar los aspectos técnicos y operativos de la </w:t>
      </w:r>
      <w:r>
        <w:rPr>
          <w:rFonts w:cs="Arial"/>
          <w:szCs w:val="24"/>
        </w:rPr>
        <w:t>S</w:t>
      </w:r>
      <w:r w:rsidRPr="00CF43C4">
        <w:rPr>
          <w:rFonts w:cs="Arial"/>
          <w:szCs w:val="24"/>
        </w:rPr>
        <w:t>ubdirección.</w:t>
      </w:r>
    </w:p>
    <w:p w14:paraId="4174426A" w14:textId="77777777" w:rsidR="005138DD" w:rsidRPr="00CF43C4" w:rsidRDefault="005138DD" w:rsidP="005138DD">
      <w:pPr>
        <w:numPr>
          <w:ilvl w:val="0"/>
          <w:numId w:val="12"/>
        </w:numPr>
        <w:tabs>
          <w:tab w:val="left" w:pos="284"/>
        </w:tabs>
        <w:rPr>
          <w:rFonts w:cs="Arial"/>
          <w:szCs w:val="24"/>
        </w:rPr>
      </w:pPr>
      <w:r w:rsidRPr="00CF43C4">
        <w:rPr>
          <w:rFonts w:cs="Arial"/>
          <w:szCs w:val="24"/>
          <w:lang w:val="es-ES"/>
        </w:rPr>
        <w:t xml:space="preserve">A partir de la reestructuración técnica de la gestión contractual de la Subdirección Logística, logró reducirse la formulación de hallazgos por parte de los organismos de control, relacionado con el proceso de mantenimiento correctivo y preventivo de los vehículos de emergencia de la </w:t>
      </w:r>
      <w:r>
        <w:rPr>
          <w:rFonts w:cs="Arial"/>
          <w:szCs w:val="24"/>
          <w:lang w:val="es-ES"/>
        </w:rPr>
        <w:t>E</w:t>
      </w:r>
      <w:r w:rsidRPr="00CF43C4">
        <w:rPr>
          <w:rFonts w:cs="Arial"/>
          <w:szCs w:val="24"/>
          <w:lang w:val="es-ES"/>
        </w:rPr>
        <w:t>ntidad.</w:t>
      </w:r>
    </w:p>
    <w:p w14:paraId="2424B586" w14:textId="77777777" w:rsidR="005138DD" w:rsidRPr="00CF43C4" w:rsidRDefault="005138DD" w:rsidP="005138DD">
      <w:pPr>
        <w:numPr>
          <w:ilvl w:val="0"/>
          <w:numId w:val="12"/>
        </w:numPr>
        <w:tabs>
          <w:tab w:val="left" w:pos="284"/>
        </w:tabs>
        <w:rPr>
          <w:rFonts w:cs="Arial"/>
          <w:szCs w:val="24"/>
        </w:rPr>
      </w:pPr>
      <w:r w:rsidRPr="00CF43C4">
        <w:rPr>
          <w:rFonts w:cs="Arial"/>
          <w:szCs w:val="24"/>
          <w:lang w:val="es-ES"/>
        </w:rPr>
        <w:t>Se garantizó la respuesta efectiva a través del canal de atención de la Subdirección Logística (</w:t>
      </w:r>
      <w:hyperlink r:id="rId50" w:history="1">
        <w:r w:rsidRPr="00CF43C4">
          <w:rPr>
            <w:rStyle w:val="Hipervnculo"/>
            <w:rFonts w:cs="Arial"/>
            <w:szCs w:val="24"/>
            <w:lang w:val="es-ES"/>
          </w:rPr>
          <w:t>mesalogistica@bomberosbogota.gov.co</w:t>
        </w:r>
      </w:hyperlink>
      <w:r w:rsidRPr="00CF43C4">
        <w:rPr>
          <w:rFonts w:cs="Arial"/>
          <w:szCs w:val="24"/>
          <w:lang w:val="es-ES"/>
        </w:rPr>
        <w:t xml:space="preserve">). </w:t>
      </w:r>
    </w:p>
    <w:p w14:paraId="2F54A76E" w14:textId="77777777" w:rsidR="005138DD" w:rsidRPr="00CF43C4" w:rsidRDefault="005138DD" w:rsidP="005138DD">
      <w:pPr>
        <w:tabs>
          <w:tab w:val="left" w:pos="284"/>
        </w:tabs>
        <w:ind w:left="720"/>
        <w:rPr>
          <w:rFonts w:cs="Arial"/>
          <w:szCs w:val="24"/>
        </w:rPr>
      </w:pPr>
    </w:p>
    <w:p w14:paraId="5DA7E0F4" w14:textId="77777777" w:rsidR="005138DD" w:rsidRPr="00CF43C4" w:rsidRDefault="005138DD" w:rsidP="005138DD">
      <w:pPr>
        <w:pStyle w:val="Ttulo4"/>
        <w:numPr>
          <w:ilvl w:val="0"/>
          <w:numId w:val="0"/>
        </w:numPr>
        <w:jc w:val="center"/>
        <w:rPr>
          <w:rFonts w:cs="Arial"/>
          <w:color w:val="0070C0"/>
          <w:szCs w:val="24"/>
        </w:rPr>
      </w:pPr>
      <w:r w:rsidRPr="004D6470">
        <w:rPr>
          <w:rFonts w:cs="Arial"/>
          <w:szCs w:val="24"/>
        </w:rPr>
        <w:t>Suministros y consumibles</w:t>
      </w:r>
    </w:p>
    <w:p w14:paraId="0C6DE11D" w14:textId="77777777" w:rsidR="005138DD" w:rsidRPr="00CF43C4" w:rsidRDefault="005138DD" w:rsidP="005138DD">
      <w:pPr>
        <w:rPr>
          <w:rFonts w:cs="Arial"/>
          <w:szCs w:val="24"/>
        </w:rPr>
      </w:pPr>
    </w:p>
    <w:p w14:paraId="6E61BB4C" w14:textId="77777777" w:rsidR="005138DD" w:rsidRPr="00CF43C4" w:rsidRDefault="005138DD" w:rsidP="005138DD">
      <w:pPr>
        <w:rPr>
          <w:rFonts w:cs="Arial"/>
          <w:szCs w:val="24"/>
        </w:rPr>
      </w:pPr>
      <w:r w:rsidRPr="00CF43C4">
        <w:rPr>
          <w:rFonts w:cs="Arial"/>
          <w:szCs w:val="24"/>
        </w:rPr>
        <w:t xml:space="preserve">Los </w:t>
      </w:r>
      <w:r>
        <w:rPr>
          <w:rFonts w:cs="Arial"/>
          <w:szCs w:val="24"/>
        </w:rPr>
        <w:t>i</w:t>
      </w:r>
      <w:r w:rsidRPr="00CF43C4">
        <w:rPr>
          <w:rFonts w:cs="Arial"/>
          <w:szCs w:val="24"/>
        </w:rPr>
        <w:t>nsumos son todos aquellos recursos que soportan la atención de las emergencias, se caracterizan por ser de rápido consumo, algunos de un solo uso, sus fechas de vencimiento son cortas y no requieren de mantenimientos. Entre estos se encuentran: elementos de bioseguridad</w:t>
      </w:r>
      <w:r>
        <w:rPr>
          <w:rFonts w:cs="Arial"/>
          <w:szCs w:val="24"/>
        </w:rPr>
        <w:t>,</w:t>
      </w:r>
      <w:r w:rsidRPr="00CF43C4">
        <w:rPr>
          <w:rFonts w:cs="Arial"/>
          <w:szCs w:val="24"/>
        </w:rPr>
        <w:t xml:space="preserve"> para brindar la atención a pacientes y la protección del personal operativo que ofrece los primeros auxilios, alimentos e hidratación del personal operativo, alimentos y medicamentos caninos y herramientas metálicas, plásticas y de madera, todas necesarias para brindar soporte en la atención de las emergencias.</w:t>
      </w:r>
    </w:p>
    <w:p w14:paraId="365B416E" w14:textId="77777777" w:rsidR="005138DD" w:rsidRPr="00CF43C4" w:rsidRDefault="005138DD" w:rsidP="005138DD">
      <w:pPr>
        <w:rPr>
          <w:rFonts w:cs="Arial"/>
          <w:szCs w:val="24"/>
        </w:rPr>
      </w:pPr>
    </w:p>
    <w:p w14:paraId="65E9E550" w14:textId="77777777" w:rsidR="005138DD" w:rsidRPr="00CF43C4" w:rsidRDefault="005138DD" w:rsidP="005138DD">
      <w:pPr>
        <w:pStyle w:val="Prrafodelista"/>
        <w:numPr>
          <w:ilvl w:val="0"/>
          <w:numId w:val="7"/>
        </w:numPr>
        <w:spacing w:after="160"/>
        <w:rPr>
          <w:rFonts w:cs="Arial"/>
          <w:b/>
          <w:bCs/>
          <w:szCs w:val="24"/>
        </w:rPr>
      </w:pPr>
      <w:r w:rsidRPr="00CF43C4">
        <w:rPr>
          <w:rFonts w:cs="Arial"/>
          <w:b/>
          <w:bCs/>
          <w:szCs w:val="24"/>
        </w:rPr>
        <w:t>Elementos de protección personal COVID-19</w:t>
      </w:r>
    </w:p>
    <w:p w14:paraId="590F0B6C" w14:textId="77777777" w:rsidR="005138DD" w:rsidRPr="00CF43C4" w:rsidRDefault="005138DD" w:rsidP="005138DD">
      <w:pPr>
        <w:textAlignment w:val="baseline"/>
        <w:rPr>
          <w:rFonts w:cs="Arial"/>
          <w:szCs w:val="24"/>
        </w:rPr>
      </w:pPr>
      <w:r w:rsidRPr="00CF43C4">
        <w:rPr>
          <w:rFonts w:cs="Arial"/>
          <w:szCs w:val="24"/>
          <w:bdr w:val="none" w:sz="0" w:space="0" w:color="auto" w:frame="1"/>
          <w:shd w:val="clear" w:color="auto" w:fill="FFFFFF"/>
        </w:rPr>
        <w:t xml:space="preserve">Durante el 2021 la Subdirección Logística ha estado realizando la entrega de los Elementos de </w:t>
      </w:r>
      <w:r>
        <w:rPr>
          <w:rFonts w:cs="Arial"/>
          <w:szCs w:val="24"/>
          <w:bdr w:val="none" w:sz="0" w:space="0" w:color="auto" w:frame="1"/>
          <w:shd w:val="clear" w:color="auto" w:fill="FFFFFF"/>
        </w:rPr>
        <w:t>P</w:t>
      </w:r>
      <w:r w:rsidRPr="00CF43C4">
        <w:rPr>
          <w:rFonts w:cs="Arial"/>
          <w:szCs w:val="24"/>
          <w:bdr w:val="none" w:sz="0" w:space="0" w:color="auto" w:frame="1"/>
          <w:shd w:val="clear" w:color="auto" w:fill="FFFFFF"/>
        </w:rPr>
        <w:t xml:space="preserve">rotección </w:t>
      </w:r>
      <w:r>
        <w:rPr>
          <w:rFonts w:cs="Arial"/>
          <w:szCs w:val="24"/>
          <w:bdr w:val="none" w:sz="0" w:space="0" w:color="auto" w:frame="1"/>
          <w:shd w:val="clear" w:color="auto" w:fill="FFFFFF"/>
        </w:rPr>
        <w:t>P</w:t>
      </w:r>
      <w:r w:rsidRPr="00CF43C4">
        <w:rPr>
          <w:rFonts w:cs="Arial"/>
          <w:szCs w:val="24"/>
          <w:bdr w:val="none" w:sz="0" w:space="0" w:color="auto" w:frame="1"/>
          <w:shd w:val="clear" w:color="auto" w:fill="FFFFFF"/>
        </w:rPr>
        <w:t>ersonal y desinfección</w:t>
      </w:r>
      <w:r>
        <w:rPr>
          <w:rFonts w:cs="Arial"/>
          <w:szCs w:val="24"/>
          <w:bdr w:val="none" w:sz="0" w:space="0" w:color="auto" w:frame="1"/>
          <w:shd w:val="clear" w:color="auto" w:fill="FFFFFF"/>
        </w:rPr>
        <w:t>,</w:t>
      </w:r>
      <w:r w:rsidRPr="00CF43C4">
        <w:rPr>
          <w:rFonts w:cs="Arial"/>
          <w:szCs w:val="24"/>
          <w:bdr w:val="none" w:sz="0" w:space="0" w:color="auto" w:frame="1"/>
          <w:shd w:val="clear" w:color="auto" w:fill="FFFFFF"/>
        </w:rPr>
        <w:t xml:space="preserve"> para evitar el contagio y la propagación del Coronavirus COVID-19, elementos que han sido adquiridos a través del Instrumento de Agregación de Demanda de la Tienda Virtual del Estado Colombiano- CCE.</w:t>
      </w:r>
    </w:p>
    <w:p w14:paraId="31361483" w14:textId="77777777" w:rsidR="005138DD" w:rsidRPr="00CF43C4" w:rsidRDefault="005138DD" w:rsidP="005138DD">
      <w:pPr>
        <w:shd w:val="clear" w:color="auto" w:fill="FFFFFF"/>
        <w:textAlignment w:val="baseline"/>
        <w:rPr>
          <w:rFonts w:cs="Arial"/>
          <w:color w:val="201F1E"/>
          <w:szCs w:val="24"/>
        </w:rPr>
      </w:pPr>
    </w:p>
    <w:p w14:paraId="02BDBD1C" w14:textId="77777777" w:rsidR="005138DD" w:rsidRPr="00CF43C4" w:rsidRDefault="005138DD" w:rsidP="005138DD">
      <w:pPr>
        <w:textAlignment w:val="baseline"/>
        <w:rPr>
          <w:rFonts w:cs="Arial"/>
          <w:szCs w:val="24"/>
          <w:bdr w:val="none" w:sz="0" w:space="0" w:color="auto" w:frame="1"/>
        </w:rPr>
      </w:pPr>
      <w:r w:rsidRPr="00CF43C4">
        <w:rPr>
          <w:rFonts w:cs="Arial"/>
          <w:szCs w:val="24"/>
          <w:bdr w:val="none" w:sz="0" w:space="0" w:color="auto" w:frame="1"/>
          <w:shd w:val="clear" w:color="auto" w:fill="FFFFFF"/>
        </w:rPr>
        <w:t>Las entregas de los diferentes elementos han sido dirigidas al personal de cada una de las estaciones de bomberos y personal administrativo cabe</w:t>
      </w:r>
      <w:r w:rsidRPr="00CF43C4">
        <w:rPr>
          <w:rFonts w:cs="Arial"/>
          <w:szCs w:val="24"/>
          <w:bdr w:val="none" w:sz="0" w:space="0" w:color="auto" w:frame="1"/>
        </w:rPr>
        <w:t xml:space="preserve"> resaltar que, estas entregas actualmente se realizan cada 15 días y están dirigidas a cumplir y satisfacer las necesidades del personal de la </w:t>
      </w:r>
      <w:r>
        <w:rPr>
          <w:rFonts w:cs="Arial"/>
          <w:szCs w:val="24"/>
          <w:bdr w:val="none" w:sz="0" w:space="0" w:color="auto" w:frame="1"/>
        </w:rPr>
        <w:t>E</w:t>
      </w:r>
      <w:r w:rsidRPr="00CF43C4">
        <w:rPr>
          <w:rFonts w:cs="Arial"/>
          <w:szCs w:val="24"/>
          <w:bdr w:val="none" w:sz="0" w:space="0" w:color="auto" w:frame="1"/>
        </w:rPr>
        <w:t xml:space="preserve">ntidad. </w:t>
      </w:r>
    </w:p>
    <w:p w14:paraId="440C94A4" w14:textId="77777777" w:rsidR="005138DD" w:rsidRPr="00CF43C4" w:rsidRDefault="005138DD" w:rsidP="005138DD">
      <w:pPr>
        <w:textAlignment w:val="baseline"/>
        <w:rPr>
          <w:rFonts w:cs="Arial"/>
          <w:color w:val="201F1E"/>
          <w:szCs w:val="24"/>
        </w:rPr>
      </w:pPr>
    </w:p>
    <w:p w14:paraId="31AF3DA2" w14:textId="77777777" w:rsidR="005138DD" w:rsidRPr="00CF43C4" w:rsidRDefault="005138DD" w:rsidP="005138DD">
      <w:pPr>
        <w:rPr>
          <w:rFonts w:cs="Arial"/>
          <w:szCs w:val="24"/>
          <w:bdr w:val="none" w:sz="0" w:space="0" w:color="auto" w:frame="1"/>
        </w:rPr>
      </w:pPr>
      <w:r w:rsidRPr="00CF43C4">
        <w:rPr>
          <w:rFonts w:cs="Arial"/>
          <w:szCs w:val="24"/>
          <w:bdr w:val="none" w:sz="0" w:space="0" w:color="auto" w:frame="1"/>
        </w:rPr>
        <w:t>Durante el 2021 se realizó la entrega de 36.765 elementos para protección por parte de la Subdirección Logística a las diferentes áreas y estaciones de bomberos</w:t>
      </w:r>
      <w:r>
        <w:rPr>
          <w:rFonts w:cs="Arial"/>
          <w:szCs w:val="24"/>
          <w:bdr w:val="none" w:sz="0" w:space="0" w:color="auto" w:frame="1"/>
        </w:rPr>
        <w:t>,</w:t>
      </w:r>
      <w:r w:rsidRPr="00CF43C4">
        <w:rPr>
          <w:rFonts w:cs="Arial"/>
          <w:szCs w:val="24"/>
          <w:bdr w:val="none" w:sz="0" w:space="0" w:color="auto" w:frame="1"/>
        </w:rPr>
        <w:t xml:space="preserve"> para evitar el contagio y la propagación del Coronavirus COVID-19, como se evidencia a continuación:</w:t>
      </w:r>
    </w:p>
    <w:p w14:paraId="2ADC4978" w14:textId="77777777" w:rsidR="005138DD" w:rsidRPr="007B04D2" w:rsidRDefault="005138DD" w:rsidP="005138DD">
      <w:pPr>
        <w:pStyle w:val="Descripcin"/>
        <w:keepNext/>
        <w:jc w:val="center"/>
        <w:rPr>
          <w:rFonts w:ascii="Arial" w:hAnsi="Arial" w:cs="Arial"/>
          <w:color w:val="000000" w:themeColor="text1"/>
          <w:szCs w:val="24"/>
        </w:rPr>
      </w:pPr>
      <w:bookmarkStart w:id="63" w:name="_Toc103760154"/>
      <w:r w:rsidRPr="007B04D2">
        <w:rPr>
          <w:rFonts w:ascii="Arial" w:hAnsi="Arial" w:cs="Arial"/>
          <w:color w:val="000000" w:themeColor="text1"/>
          <w:szCs w:val="24"/>
        </w:rPr>
        <w:lastRenderedPageBreak/>
        <w:t xml:space="preserve">Grafica </w:t>
      </w:r>
      <w:r w:rsidRPr="007B04D2">
        <w:rPr>
          <w:rFonts w:ascii="Arial" w:hAnsi="Arial" w:cs="Arial"/>
          <w:color w:val="000000" w:themeColor="text1"/>
          <w:szCs w:val="24"/>
        </w:rPr>
        <w:fldChar w:fldCharType="begin"/>
      </w:r>
      <w:r w:rsidRPr="007B04D2">
        <w:rPr>
          <w:rFonts w:ascii="Arial" w:hAnsi="Arial" w:cs="Arial"/>
          <w:color w:val="000000" w:themeColor="text1"/>
          <w:szCs w:val="24"/>
        </w:rPr>
        <w:instrText xml:space="preserve"> SEQ Grafica \* ARABIC </w:instrText>
      </w:r>
      <w:r w:rsidRPr="007B04D2">
        <w:rPr>
          <w:rFonts w:ascii="Arial" w:hAnsi="Arial" w:cs="Arial"/>
          <w:color w:val="000000" w:themeColor="text1"/>
          <w:szCs w:val="24"/>
        </w:rPr>
        <w:fldChar w:fldCharType="separate"/>
      </w:r>
      <w:r w:rsidRPr="007B04D2">
        <w:rPr>
          <w:rFonts w:ascii="Arial" w:hAnsi="Arial" w:cs="Arial"/>
          <w:noProof/>
          <w:color w:val="000000" w:themeColor="text1"/>
          <w:szCs w:val="24"/>
        </w:rPr>
        <w:t>6</w:t>
      </w:r>
      <w:r w:rsidRPr="007B04D2">
        <w:rPr>
          <w:rFonts w:ascii="Arial" w:hAnsi="Arial" w:cs="Arial"/>
          <w:color w:val="000000" w:themeColor="text1"/>
          <w:szCs w:val="24"/>
        </w:rPr>
        <w:fldChar w:fldCharType="end"/>
      </w:r>
      <w:r w:rsidRPr="007B04D2">
        <w:rPr>
          <w:rFonts w:ascii="Arial" w:hAnsi="Arial" w:cs="Arial"/>
          <w:color w:val="000000" w:themeColor="text1"/>
          <w:szCs w:val="24"/>
        </w:rPr>
        <w:t>. Entregas COVID – 19</w:t>
      </w:r>
      <w:bookmarkEnd w:id="63"/>
    </w:p>
    <w:p w14:paraId="5FFB3D5C" w14:textId="77777777" w:rsidR="005138DD" w:rsidRPr="007B04D2" w:rsidRDefault="005138DD" w:rsidP="005138DD">
      <w:pPr>
        <w:jc w:val="center"/>
        <w:rPr>
          <w:rFonts w:cs="Arial"/>
          <w:color w:val="000000" w:themeColor="text1"/>
          <w:sz w:val="18"/>
          <w:szCs w:val="24"/>
        </w:rPr>
      </w:pPr>
      <w:r w:rsidRPr="007B04D2">
        <w:rPr>
          <w:rFonts w:cs="Arial"/>
          <w:noProof/>
          <w:color w:val="000000" w:themeColor="text1"/>
          <w:sz w:val="18"/>
          <w:szCs w:val="24"/>
        </w:rPr>
        <w:drawing>
          <wp:inline distT="0" distB="0" distL="0" distR="0" wp14:anchorId="2D6755DD" wp14:editId="1624F873">
            <wp:extent cx="4572000" cy="2324100"/>
            <wp:effectExtent l="0" t="0" r="12700" b="12700"/>
            <wp:docPr id="1040" name="Gráfico 1040" descr="Entregas COVID – 19">
              <a:extLst xmlns:a="http://schemas.openxmlformats.org/drawingml/2006/main">
                <a:ext uri="{FF2B5EF4-FFF2-40B4-BE49-F238E27FC236}">
                  <a16:creationId xmlns:a16="http://schemas.microsoft.com/office/drawing/2014/main" id="{04BABCF9-D005-4372-A79E-E9C08953F5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7B04D2">
        <w:rPr>
          <w:rFonts w:cs="Arial"/>
          <w:color w:val="000000" w:themeColor="text1"/>
          <w:sz w:val="18"/>
          <w:szCs w:val="24"/>
          <w:lang w:eastAsia="en-US"/>
        </w:rPr>
        <w:br w:type="textWrapping" w:clear="all"/>
      </w:r>
      <w:r w:rsidRPr="007B04D2">
        <w:rPr>
          <w:rFonts w:cs="Arial"/>
          <w:i/>
          <w:color w:val="000000" w:themeColor="text1"/>
          <w:sz w:val="18"/>
          <w:szCs w:val="24"/>
        </w:rPr>
        <w:t>Fuente: Subdirección Logística.</w:t>
      </w:r>
    </w:p>
    <w:p w14:paraId="446DD82D" w14:textId="77777777" w:rsidR="005138DD" w:rsidRPr="00CF43C4" w:rsidRDefault="005138DD" w:rsidP="005138DD">
      <w:pPr>
        <w:spacing w:after="160"/>
        <w:rPr>
          <w:rFonts w:cs="Arial"/>
          <w:szCs w:val="24"/>
        </w:rPr>
      </w:pPr>
    </w:p>
    <w:p w14:paraId="450B0373" w14:textId="77777777" w:rsidR="005138DD" w:rsidRPr="00CF43C4" w:rsidRDefault="005138DD" w:rsidP="005138DD">
      <w:pPr>
        <w:spacing w:after="160"/>
        <w:rPr>
          <w:rFonts w:cs="Arial"/>
          <w:b/>
          <w:bCs/>
          <w:szCs w:val="24"/>
        </w:rPr>
      </w:pPr>
      <w:r w:rsidRPr="00CF43C4">
        <w:rPr>
          <w:rFonts w:cs="Arial"/>
          <w:b/>
          <w:bCs/>
          <w:szCs w:val="24"/>
        </w:rPr>
        <w:t>Elementos de Bioseguridad :</w:t>
      </w:r>
      <w:r w:rsidRPr="00CF43C4">
        <w:rPr>
          <w:rFonts w:cs="Arial"/>
          <w:szCs w:val="24"/>
          <w:shd w:val="clear" w:color="auto" w:fill="FFFFFF"/>
        </w:rPr>
        <w:t>La UAE Cuerpo Oficial de Bomberos, como primera entidad en activarse para la atención de emergencias en el distrito , en muchas de las cuales se presentan víctimas, tiene la obligación de prestar servicios de primeros auxilios y prehospitalarios en sitio, lo que ocasiona que el bombero tenga exposición a riesgos por contaminación biológica, vía respiratoria, vía dérmica, vía digestiva, vía parental, al tener contacto con heridas, fluidos, partículas, residuos biológicos y microrganismos infecciosos. Así mismo, en calidad de primera entidad respondiente, requiere de elementos de consumo en primeros auxilios para la estabilización de víctimas que se presenten en los diferentes escenarios de la emergencia y necesidades de atención. Contar con el suministro de elementos de bioseguridad, trauma kit e insumos médicos básicos para la atención de emergencias se hace necesario y vital.</w:t>
      </w:r>
    </w:p>
    <w:p w14:paraId="52902918" w14:textId="77777777" w:rsidR="005138DD" w:rsidRPr="00CF43C4" w:rsidRDefault="005138DD" w:rsidP="005138DD">
      <w:pPr>
        <w:shd w:val="clear" w:color="auto" w:fill="FFFFFF"/>
        <w:rPr>
          <w:rFonts w:cs="Arial"/>
          <w:szCs w:val="24"/>
          <w:shd w:val="clear" w:color="auto" w:fill="FFFFFF"/>
        </w:rPr>
      </w:pPr>
      <w:r w:rsidRPr="00CF43C4">
        <w:rPr>
          <w:rFonts w:cs="Arial"/>
          <w:szCs w:val="24"/>
          <w:shd w:val="clear" w:color="auto" w:fill="FFFFFF"/>
        </w:rPr>
        <w:t>Razón por la cual la Subdirección Logística ha entregado 5.634 elementos de bioseguridad (apósitos, aspiradores, cabestrillos, catéter, BMP, jeringas, inmovilizadores, entre otros)</w:t>
      </w:r>
    </w:p>
    <w:p w14:paraId="7F856125" w14:textId="77777777" w:rsidR="005138DD" w:rsidRPr="00CF43C4" w:rsidRDefault="005138DD" w:rsidP="005138DD">
      <w:pPr>
        <w:shd w:val="clear" w:color="auto" w:fill="FFFFFF"/>
        <w:rPr>
          <w:rFonts w:cs="Arial"/>
          <w:szCs w:val="24"/>
          <w:shd w:val="clear" w:color="auto" w:fill="FFFFFF"/>
        </w:rPr>
      </w:pPr>
    </w:p>
    <w:p w14:paraId="3AECCA11" w14:textId="77777777" w:rsidR="005138DD" w:rsidRPr="00CF43C4" w:rsidRDefault="005138DD" w:rsidP="005138DD">
      <w:pPr>
        <w:spacing w:after="160"/>
        <w:rPr>
          <w:rFonts w:cs="Arial"/>
          <w:b/>
          <w:bCs/>
          <w:szCs w:val="24"/>
        </w:rPr>
      </w:pPr>
      <w:r w:rsidRPr="00CF43C4">
        <w:rPr>
          <w:rFonts w:cs="Arial"/>
          <w:b/>
          <w:bCs/>
          <w:szCs w:val="24"/>
        </w:rPr>
        <w:t xml:space="preserve">Herramientas de Ferretería: </w:t>
      </w:r>
      <w:r w:rsidRPr="00CF43C4">
        <w:rPr>
          <w:rFonts w:cs="Arial"/>
          <w:szCs w:val="24"/>
        </w:rPr>
        <w:t>Permiten la atención efectiva al llamado de emergencias de la ciudadanía al contar con insumos</w:t>
      </w:r>
      <w:r>
        <w:rPr>
          <w:rFonts w:cs="Arial"/>
          <w:szCs w:val="24"/>
        </w:rPr>
        <w:t>,</w:t>
      </w:r>
      <w:r w:rsidRPr="00CF43C4">
        <w:rPr>
          <w:rFonts w:cs="Arial"/>
          <w:szCs w:val="24"/>
        </w:rPr>
        <w:t xml:space="preserve"> para la atención de emergencias e incidentes de manera oportuna, eficaz y eficiente, por lo que en ese sentido se han adquirido 208 artículos diferentes, que en cantidades corresponde a 4.627 elementos, los cuales han sido suministrados a las diferentes estaciones y equipos especializados.</w:t>
      </w:r>
    </w:p>
    <w:p w14:paraId="2910D14F" w14:textId="77777777" w:rsidR="005138DD" w:rsidRPr="00CF43C4" w:rsidRDefault="005138DD" w:rsidP="005138DD">
      <w:pPr>
        <w:shd w:val="clear" w:color="auto" w:fill="FFFFFF"/>
        <w:rPr>
          <w:rFonts w:cs="Arial"/>
          <w:szCs w:val="24"/>
        </w:rPr>
      </w:pPr>
      <w:r w:rsidRPr="00CF43C4">
        <w:rPr>
          <w:rFonts w:cs="Arial"/>
          <w:szCs w:val="24"/>
        </w:rPr>
        <w:t xml:space="preserve">Adquisición de dos </w:t>
      </w:r>
      <w:r w:rsidRPr="00E91F1E">
        <w:rPr>
          <w:rFonts w:cs="Arial"/>
          <w:bCs/>
          <w:szCs w:val="24"/>
        </w:rPr>
        <w:t>(2)</w:t>
      </w:r>
      <w:r w:rsidRPr="00CF43C4">
        <w:rPr>
          <w:rFonts w:cs="Arial"/>
          <w:szCs w:val="24"/>
        </w:rPr>
        <w:t xml:space="preserve"> contenedores de combustible de fácil cargue que permitan a los uniformados de B3</w:t>
      </w:r>
      <w:r>
        <w:rPr>
          <w:rFonts w:cs="Arial"/>
          <w:szCs w:val="24"/>
        </w:rPr>
        <w:t xml:space="preserve"> </w:t>
      </w:r>
      <w:r w:rsidRPr="00CF43C4">
        <w:rPr>
          <w:rFonts w:cs="Arial"/>
          <w:szCs w:val="24"/>
        </w:rPr>
        <w:t xml:space="preserve">- logística mantener el suministro apropiado de gasolina o </w:t>
      </w:r>
      <w:r w:rsidRPr="00CF43C4">
        <w:rPr>
          <w:rFonts w:cs="Arial"/>
          <w:szCs w:val="24"/>
        </w:rPr>
        <w:lastRenderedPageBreak/>
        <w:t>ACPM para las activaciones de emergencia o incidentes, así como para abastecer al equipo me</w:t>
      </w:r>
      <w:r>
        <w:rPr>
          <w:rFonts w:cs="Arial"/>
          <w:szCs w:val="24"/>
        </w:rPr>
        <w:t xml:space="preserve">nor de la </w:t>
      </w:r>
      <w:r w:rsidRPr="00CF43C4">
        <w:rPr>
          <w:rFonts w:cs="Arial"/>
          <w:szCs w:val="24"/>
          <w:bdr w:val="none" w:sz="0" w:space="0" w:color="auto" w:frame="1"/>
          <w:shd w:val="clear" w:color="auto" w:fill="FFFFFF"/>
        </w:rPr>
        <w:t>UAE</w:t>
      </w:r>
      <w:r>
        <w:rPr>
          <w:rFonts w:cs="Arial"/>
          <w:szCs w:val="24"/>
          <w:bdr w:val="none" w:sz="0" w:space="0" w:color="auto" w:frame="1"/>
          <w:shd w:val="clear" w:color="auto" w:fill="FFFFFF"/>
        </w:rPr>
        <w:t xml:space="preserve"> </w:t>
      </w:r>
      <w:r w:rsidRPr="00CF43C4">
        <w:rPr>
          <w:rFonts w:cs="Arial"/>
          <w:szCs w:val="24"/>
          <w:bdr w:val="none" w:sz="0" w:space="0" w:color="auto" w:frame="1"/>
          <w:shd w:val="clear" w:color="auto" w:fill="FFFFFF"/>
        </w:rPr>
        <w:t>C</w:t>
      </w:r>
      <w:r>
        <w:rPr>
          <w:rFonts w:cs="Arial"/>
          <w:szCs w:val="24"/>
          <w:bdr w:val="none" w:sz="0" w:space="0" w:color="auto" w:frame="1"/>
          <w:shd w:val="clear" w:color="auto" w:fill="FFFFFF"/>
        </w:rPr>
        <w:t>uerpo Oficial de Bomberos de Bogotá</w:t>
      </w:r>
      <w:r w:rsidRPr="00CF43C4">
        <w:rPr>
          <w:rFonts w:cs="Arial"/>
          <w:szCs w:val="24"/>
        </w:rPr>
        <w:t>.</w:t>
      </w:r>
    </w:p>
    <w:p w14:paraId="053A8318" w14:textId="77777777" w:rsidR="005138DD" w:rsidRPr="00CF43C4" w:rsidRDefault="005138DD" w:rsidP="005138DD">
      <w:pPr>
        <w:shd w:val="clear" w:color="auto" w:fill="FFFFFF"/>
        <w:rPr>
          <w:rFonts w:cs="Arial"/>
          <w:color w:val="323130"/>
          <w:szCs w:val="24"/>
        </w:rPr>
      </w:pPr>
    </w:p>
    <w:p w14:paraId="30C3D675" w14:textId="77777777" w:rsidR="005138DD" w:rsidRPr="00CF43C4" w:rsidRDefault="005138DD" w:rsidP="005138DD">
      <w:pPr>
        <w:spacing w:after="160"/>
        <w:rPr>
          <w:rFonts w:cs="Arial"/>
          <w:b/>
          <w:bCs/>
          <w:szCs w:val="24"/>
        </w:rPr>
      </w:pPr>
      <w:r w:rsidRPr="00CF43C4">
        <w:rPr>
          <w:rFonts w:cs="Arial"/>
          <w:b/>
          <w:bCs/>
          <w:szCs w:val="24"/>
        </w:rPr>
        <w:t xml:space="preserve">Mantenimiento de Trajes </w:t>
      </w:r>
      <w:r>
        <w:rPr>
          <w:rFonts w:cs="Arial"/>
          <w:b/>
          <w:bCs/>
          <w:szCs w:val="24"/>
        </w:rPr>
        <w:t>E</w:t>
      </w:r>
      <w:r w:rsidRPr="00CF43C4">
        <w:rPr>
          <w:rFonts w:cs="Arial"/>
          <w:b/>
          <w:bCs/>
          <w:szCs w:val="24"/>
        </w:rPr>
        <w:t xml:space="preserve">structurales - Línea de Fuego: </w:t>
      </w:r>
      <w:r w:rsidRPr="00CF43C4">
        <w:rPr>
          <w:rFonts w:cs="Arial"/>
          <w:szCs w:val="24"/>
        </w:rPr>
        <w:t xml:space="preserve">El óptimo estado de los trajes de línea de fuego garantiza la intervención adecuada y eficiente de los bomberos en las emergencias e incidentes que se presentan, por </w:t>
      </w:r>
      <w:r>
        <w:rPr>
          <w:rFonts w:cs="Arial"/>
          <w:szCs w:val="24"/>
        </w:rPr>
        <w:t xml:space="preserve">esta razón, </w:t>
      </w:r>
      <w:r w:rsidRPr="00CF43C4">
        <w:rPr>
          <w:rFonts w:cs="Arial"/>
          <w:szCs w:val="24"/>
        </w:rPr>
        <w:t>en atención a la necesidad se realizó el mantenimiento y restauración de estos elementos de protección personal, que permitieron concluir que, de los 150 equipos diagnosticados se realizaron:</w:t>
      </w:r>
    </w:p>
    <w:p w14:paraId="64071CD2" w14:textId="77777777" w:rsidR="005138DD" w:rsidRPr="00CF43C4" w:rsidRDefault="005138DD" w:rsidP="005138DD">
      <w:pPr>
        <w:pStyle w:val="Prrafodelista"/>
        <w:numPr>
          <w:ilvl w:val="0"/>
          <w:numId w:val="5"/>
        </w:numPr>
        <w:rPr>
          <w:rFonts w:cs="Arial"/>
          <w:szCs w:val="24"/>
        </w:rPr>
      </w:pPr>
      <w:r w:rsidRPr="00CF43C4">
        <w:rPr>
          <w:rFonts w:cs="Arial"/>
          <w:szCs w:val="24"/>
          <w:lang w:val="es-ES"/>
        </w:rPr>
        <w:t xml:space="preserve">Reparación y restauración: </w:t>
      </w:r>
      <w:r w:rsidRPr="00CF43C4">
        <w:rPr>
          <w:rFonts w:cs="Arial"/>
          <w:b/>
          <w:bCs/>
          <w:szCs w:val="24"/>
          <w:lang w:val="es-ES"/>
        </w:rPr>
        <w:t>67</w:t>
      </w:r>
    </w:p>
    <w:p w14:paraId="7FE987B7" w14:textId="77777777" w:rsidR="005138DD" w:rsidRPr="00CF43C4" w:rsidRDefault="005138DD" w:rsidP="005138DD">
      <w:pPr>
        <w:pStyle w:val="Prrafodelista"/>
        <w:numPr>
          <w:ilvl w:val="0"/>
          <w:numId w:val="5"/>
        </w:numPr>
        <w:rPr>
          <w:rFonts w:cs="Arial"/>
          <w:szCs w:val="24"/>
        </w:rPr>
      </w:pPr>
      <w:r w:rsidRPr="00CF43C4">
        <w:rPr>
          <w:rFonts w:cs="Arial"/>
          <w:szCs w:val="24"/>
          <w:lang w:val="es-ES"/>
        </w:rPr>
        <w:t xml:space="preserve">No reparables con vida útil limitada: </w:t>
      </w:r>
      <w:r w:rsidRPr="00CF43C4">
        <w:rPr>
          <w:rFonts w:cs="Arial"/>
          <w:b/>
          <w:bCs/>
          <w:szCs w:val="24"/>
          <w:lang w:val="es-ES"/>
        </w:rPr>
        <w:t>54</w:t>
      </w:r>
    </w:p>
    <w:p w14:paraId="3D08791B" w14:textId="77777777" w:rsidR="005138DD" w:rsidRPr="00CF43C4" w:rsidRDefault="005138DD" w:rsidP="005138DD">
      <w:pPr>
        <w:pStyle w:val="Prrafodelista"/>
        <w:numPr>
          <w:ilvl w:val="0"/>
          <w:numId w:val="5"/>
        </w:numPr>
        <w:rPr>
          <w:rFonts w:cs="Arial"/>
          <w:szCs w:val="24"/>
        </w:rPr>
      </w:pPr>
      <w:r w:rsidRPr="00CF43C4">
        <w:rPr>
          <w:rFonts w:cs="Arial"/>
          <w:szCs w:val="24"/>
          <w:lang w:val="es-ES"/>
        </w:rPr>
        <w:t xml:space="preserve">No reparables para dar de baja: </w:t>
      </w:r>
      <w:r w:rsidRPr="00CF43C4">
        <w:rPr>
          <w:rFonts w:cs="Arial"/>
          <w:b/>
          <w:bCs/>
          <w:szCs w:val="24"/>
          <w:lang w:val="es-ES"/>
        </w:rPr>
        <w:t>27</w:t>
      </w:r>
    </w:p>
    <w:p w14:paraId="091AE3F1" w14:textId="77777777" w:rsidR="005138DD" w:rsidRPr="00CF43C4" w:rsidRDefault="005138DD" w:rsidP="005138DD">
      <w:pPr>
        <w:pStyle w:val="Prrafodelista"/>
        <w:numPr>
          <w:ilvl w:val="0"/>
          <w:numId w:val="5"/>
        </w:numPr>
        <w:rPr>
          <w:rFonts w:cs="Arial"/>
          <w:b/>
          <w:bCs/>
          <w:szCs w:val="24"/>
          <w:lang w:val="es-ES"/>
        </w:rPr>
      </w:pPr>
      <w:r w:rsidRPr="00CF43C4">
        <w:rPr>
          <w:rFonts w:cs="Arial"/>
          <w:szCs w:val="24"/>
          <w:lang w:val="es-ES"/>
        </w:rPr>
        <w:t xml:space="preserve">Buen estado: </w:t>
      </w:r>
      <w:r w:rsidRPr="00CF43C4">
        <w:rPr>
          <w:rFonts w:cs="Arial"/>
          <w:b/>
          <w:bCs/>
          <w:szCs w:val="24"/>
          <w:lang w:val="es-ES"/>
        </w:rPr>
        <w:t>2</w:t>
      </w:r>
    </w:p>
    <w:p w14:paraId="67A753F0" w14:textId="77777777" w:rsidR="005138DD" w:rsidRPr="00CF43C4" w:rsidRDefault="005138DD" w:rsidP="005138DD">
      <w:pPr>
        <w:rPr>
          <w:rFonts w:cs="Arial"/>
          <w:b/>
          <w:bCs/>
          <w:szCs w:val="24"/>
          <w:lang w:val="es-ES"/>
        </w:rPr>
      </w:pPr>
    </w:p>
    <w:p w14:paraId="194C11A8" w14:textId="77777777" w:rsidR="005138DD" w:rsidRPr="00CF43C4" w:rsidRDefault="005138DD" w:rsidP="005138DD">
      <w:pPr>
        <w:spacing w:after="160"/>
        <w:rPr>
          <w:rFonts w:cs="Arial"/>
          <w:b/>
          <w:bCs/>
          <w:szCs w:val="24"/>
        </w:rPr>
      </w:pPr>
      <w:r w:rsidRPr="00CF43C4">
        <w:rPr>
          <w:rFonts w:cs="Arial"/>
          <w:b/>
          <w:bCs/>
          <w:szCs w:val="24"/>
        </w:rPr>
        <w:t xml:space="preserve">Alimentos Caninos: </w:t>
      </w:r>
      <w:r w:rsidRPr="00CF43C4">
        <w:rPr>
          <w:rFonts w:cs="Arial"/>
          <w:szCs w:val="24"/>
        </w:rPr>
        <w:t xml:space="preserve">La Unidad Administrativa Especial Cuerpo </w:t>
      </w:r>
      <w:r>
        <w:rPr>
          <w:rFonts w:cs="Arial"/>
          <w:szCs w:val="24"/>
        </w:rPr>
        <w:t>Oficial de Bomberos de Bogotá</w:t>
      </w:r>
      <w:r w:rsidRPr="00CF43C4">
        <w:rPr>
          <w:rFonts w:cs="Arial"/>
          <w:szCs w:val="24"/>
        </w:rPr>
        <w:t xml:space="preserve">, para el cumplimiento de su misión y funciones en el Distrito Capital, cuenta con grupos técnicos especializados de respuesta los cuales deben estar preparados, entrenados y en buenas condiciones para la atención de diferentes escenarios de emergencia de sismos, deslizamientos, colisiones vehiculares, recuperación de cuerpos, búsqueda en campo abierto y rescate vertical; entre estos grupos técnicos especializados se encuentra el de “Búsqueda y Rescate Animal en Emergencias” (BRAE), el cual cuenta entre sus recursos con </w:t>
      </w:r>
      <w:r>
        <w:rPr>
          <w:rFonts w:cs="Arial"/>
          <w:szCs w:val="24"/>
        </w:rPr>
        <w:t>11</w:t>
      </w:r>
      <w:r w:rsidRPr="00CF43C4">
        <w:rPr>
          <w:rFonts w:cs="Arial"/>
          <w:szCs w:val="24"/>
        </w:rPr>
        <w:t xml:space="preserve"> caninos entrenados en búsqueda y rescate. </w:t>
      </w:r>
    </w:p>
    <w:p w14:paraId="164E09FD" w14:textId="77777777" w:rsidR="005138DD" w:rsidRPr="00CF43C4" w:rsidRDefault="005138DD" w:rsidP="005138DD">
      <w:pPr>
        <w:rPr>
          <w:rFonts w:cs="Arial"/>
          <w:szCs w:val="24"/>
        </w:rPr>
      </w:pPr>
      <w:r w:rsidRPr="00CF43C4">
        <w:rPr>
          <w:rFonts w:cs="Arial"/>
          <w:szCs w:val="24"/>
        </w:rPr>
        <w:t>La Subdirección Logística adquirió durante la vigencia 2021 56,7 kilos de alimento, entregó 104</w:t>
      </w:r>
      <w:r>
        <w:rPr>
          <w:rFonts w:cs="Arial"/>
          <w:szCs w:val="24"/>
        </w:rPr>
        <w:t xml:space="preserve"> </w:t>
      </w:r>
      <w:r w:rsidRPr="00CF43C4">
        <w:rPr>
          <w:rFonts w:cs="Arial"/>
          <w:szCs w:val="24"/>
        </w:rPr>
        <w:t>medicamentos. Por otra parte, se realizaron 69 exámenes – procedimientos a los caninos del grupo especializado BRAE.</w:t>
      </w:r>
    </w:p>
    <w:p w14:paraId="4AE1EBFA" w14:textId="77777777" w:rsidR="005138DD" w:rsidRPr="00CF43C4" w:rsidRDefault="005138DD" w:rsidP="005138DD">
      <w:pPr>
        <w:rPr>
          <w:rFonts w:cs="Arial"/>
          <w:szCs w:val="24"/>
        </w:rPr>
      </w:pPr>
    </w:p>
    <w:p w14:paraId="5826B115" w14:textId="77777777" w:rsidR="005138DD" w:rsidRPr="00CF43C4" w:rsidRDefault="005138DD" w:rsidP="005138DD">
      <w:pPr>
        <w:pStyle w:val="Ttulo3"/>
        <w:rPr>
          <w:rFonts w:cs="Arial"/>
          <w:sz w:val="24"/>
          <w:szCs w:val="24"/>
        </w:rPr>
      </w:pPr>
      <w:bookmarkStart w:id="64" w:name="_Toc103807045"/>
      <w:r w:rsidRPr="00CF43C4">
        <w:rPr>
          <w:rFonts w:cs="Arial"/>
          <w:sz w:val="24"/>
          <w:szCs w:val="24"/>
        </w:rPr>
        <w:t>Subdirección Corporativa.</w:t>
      </w:r>
      <w:bookmarkEnd w:id="64"/>
    </w:p>
    <w:p w14:paraId="5F64559C" w14:textId="77777777" w:rsidR="005138DD" w:rsidRPr="00CF43C4" w:rsidRDefault="005138DD" w:rsidP="005138DD">
      <w:pPr>
        <w:rPr>
          <w:rFonts w:cs="Arial"/>
          <w:szCs w:val="24"/>
        </w:rPr>
      </w:pPr>
    </w:p>
    <w:p w14:paraId="2735197D" w14:textId="77777777" w:rsidR="005138DD" w:rsidRPr="00CF43C4" w:rsidRDefault="005138DD" w:rsidP="005138DD">
      <w:pPr>
        <w:rPr>
          <w:rFonts w:cs="Arial"/>
          <w:szCs w:val="24"/>
        </w:rPr>
      </w:pPr>
      <w:r w:rsidRPr="00CF43C4">
        <w:rPr>
          <w:rFonts w:cs="Arial"/>
          <w:szCs w:val="24"/>
        </w:rPr>
        <w:t>La Subdirección Corporativa, como dependencia responsable de los recursos físicos y financieros de la entidad,  enfocada en lograr oportunidad en la respuesta misional de la UAE Cuerpo Oficial de Bomberos Bogotá aporta en la protección de la vida e integridad física y mental, de los habitantes de Bogotá en sus bienes y en sus derechos colectivos a la seguridad, la tranquilidad y la salubridad p</w:t>
      </w:r>
      <w:r>
        <w:rPr>
          <w:rFonts w:cs="Arial"/>
          <w:szCs w:val="24"/>
        </w:rPr>
        <w:t>ú</w:t>
      </w:r>
      <w:r w:rsidRPr="00CF43C4">
        <w:rPr>
          <w:rFonts w:cs="Arial"/>
          <w:szCs w:val="24"/>
        </w:rPr>
        <w:t xml:space="preserve">blicas frente a posibles desastres o fenómenos peligrosos, es un propósito para el cual la </w:t>
      </w:r>
      <w:r>
        <w:rPr>
          <w:rFonts w:cs="Arial"/>
          <w:szCs w:val="24"/>
        </w:rPr>
        <w:t>E</w:t>
      </w:r>
      <w:r w:rsidRPr="00CF43C4">
        <w:rPr>
          <w:rFonts w:cs="Arial"/>
          <w:szCs w:val="24"/>
        </w:rPr>
        <w:t>ntidad debe prepara</w:t>
      </w:r>
      <w:r>
        <w:rPr>
          <w:rFonts w:cs="Arial"/>
          <w:szCs w:val="24"/>
        </w:rPr>
        <w:t>r</w:t>
      </w:r>
      <w:r w:rsidRPr="00CF43C4">
        <w:rPr>
          <w:rFonts w:cs="Arial"/>
          <w:szCs w:val="24"/>
        </w:rPr>
        <w:t xml:space="preserve">se y fortalecer </w:t>
      </w:r>
      <w:r w:rsidRPr="00CF43C4">
        <w:rPr>
          <w:rFonts w:cs="Arial"/>
          <w:bCs/>
          <w:szCs w:val="24"/>
        </w:rPr>
        <w:t>los espacios físicos existentes y la capacidad administrativa que da soporte a la operación institucional. Así, durante el año 2021, en cumplimiento de este objetivo se logró</w:t>
      </w:r>
      <w:r>
        <w:rPr>
          <w:rFonts w:cs="Arial"/>
          <w:szCs w:val="24"/>
        </w:rPr>
        <w:t>:</w:t>
      </w:r>
    </w:p>
    <w:p w14:paraId="0A4232A4" w14:textId="77777777" w:rsidR="00CC2BB4" w:rsidRDefault="00CC2BB4" w:rsidP="005138DD">
      <w:pPr>
        <w:pStyle w:val="Ttulo4"/>
        <w:numPr>
          <w:ilvl w:val="0"/>
          <w:numId w:val="0"/>
        </w:numPr>
        <w:spacing w:before="240"/>
        <w:jc w:val="center"/>
        <w:rPr>
          <w:rFonts w:cs="Arial"/>
          <w:szCs w:val="24"/>
        </w:rPr>
      </w:pPr>
    </w:p>
    <w:p w14:paraId="3D349EAB" w14:textId="77777777" w:rsidR="00CC2BB4" w:rsidRDefault="00CC2BB4" w:rsidP="005138DD">
      <w:pPr>
        <w:pStyle w:val="Ttulo4"/>
        <w:numPr>
          <w:ilvl w:val="0"/>
          <w:numId w:val="0"/>
        </w:numPr>
        <w:spacing w:before="240"/>
        <w:jc w:val="center"/>
        <w:rPr>
          <w:rFonts w:cs="Arial"/>
          <w:szCs w:val="24"/>
        </w:rPr>
      </w:pPr>
    </w:p>
    <w:p w14:paraId="3B1FA5C1" w14:textId="289D7F97" w:rsidR="005138DD" w:rsidRPr="00CF43C4" w:rsidRDefault="005138DD" w:rsidP="005138DD">
      <w:pPr>
        <w:pStyle w:val="Ttulo4"/>
        <w:numPr>
          <w:ilvl w:val="0"/>
          <w:numId w:val="0"/>
        </w:numPr>
        <w:spacing w:before="240"/>
        <w:jc w:val="center"/>
        <w:rPr>
          <w:rFonts w:cs="Arial"/>
          <w:szCs w:val="24"/>
        </w:rPr>
      </w:pPr>
      <w:r w:rsidRPr="00CF43C4">
        <w:rPr>
          <w:rFonts w:cs="Arial"/>
          <w:szCs w:val="24"/>
        </w:rPr>
        <w:lastRenderedPageBreak/>
        <w:t xml:space="preserve">Infraestructura – </w:t>
      </w:r>
      <w:r>
        <w:rPr>
          <w:rFonts w:cs="Arial"/>
          <w:szCs w:val="24"/>
        </w:rPr>
        <w:t>E</w:t>
      </w:r>
      <w:r w:rsidRPr="00CF43C4">
        <w:rPr>
          <w:rFonts w:cs="Arial"/>
          <w:szCs w:val="24"/>
        </w:rPr>
        <w:t xml:space="preserve">spacios </w:t>
      </w:r>
      <w:r>
        <w:rPr>
          <w:rFonts w:cs="Arial"/>
          <w:szCs w:val="24"/>
        </w:rPr>
        <w:t>F</w:t>
      </w:r>
      <w:r w:rsidRPr="00CF43C4">
        <w:rPr>
          <w:rFonts w:cs="Arial"/>
          <w:szCs w:val="24"/>
        </w:rPr>
        <w:t>ísicos</w:t>
      </w:r>
    </w:p>
    <w:p w14:paraId="4826B2AE" w14:textId="77777777" w:rsidR="005138DD" w:rsidRPr="00CF43C4" w:rsidRDefault="005138DD" w:rsidP="005138DD">
      <w:pPr>
        <w:spacing w:before="240"/>
        <w:rPr>
          <w:rFonts w:cs="Arial"/>
          <w:bCs/>
          <w:szCs w:val="24"/>
        </w:rPr>
      </w:pPr>
      <w:r w:rsidRPr="00CF43C4">
        <w:rPr>
          <w:rFonts w:cs="Arial"/>
          <w:bCs/>
          <w:szCs w:val="24"/>
        </w:rPr>
        <w:t xml:space="preserve">Nuevo espacio para el manejo de emergencias en la ciudad. Construcción Estación Bellavista. Se avanzó en la construcción de la </w:t>
      </w:r>
      <w:r>
        <w:rPr>
          <w:rFonts w:cs="Arial"/>
          <w:bCs/>
          <w:szCs w:val="24"/>
        </w:rPr>
        <w:t>e</w:t>
      </w:r>
      <w:r w:rsidRPr="00CF43C4">
        <w:rPr>
          <w:rFonts w:cs="Arial"/>
          <w:bCs/>
          <w:szCs w:val="24"/>
        </w:rPr>
        <w:t xml:space="preserve">stación </w:t>
      </w:r>
      <w:r>
        <w:rPr>
          <w:rFonts w:cs="Arial"/>
          <w:bCs/>
          <w:szCs w:val="24"/>
        </w:rPr>
        <w:t>B</w:t>
      </w:r>
      <w:r w:rsidRPr="00CF43C4">
        <w:rPr>
          <w:rFonts w:cs="Arial"/>
          <w:bCs/>
          <w:szCs w:val="24"/>
        </w:rPr>
        <w:t>ellavista, que beneficia a 849.122 habitantes de la localidad de San Cristóbal, con su puesta en funcionamiento en el año 2021 la respuesta en las emergencias en la localidad será más eficaz y eficiente, y la ciudad avanza en las metas del Plan de Desarrollo Distrital 2020-2024</w:t>
      </w:r>
      <w:r>
        <w:rPr>
          <w:rFonts w:cs="Arial"/>
          <w:bCs/>
          <w:szCs w:val="24"/>
        </w:rPr>
        <w:t>.</w:t>
      </w:r>
    </w:p>
    <w:p w14:paraId="0FA1A7B0" w14:textId="77777777" w:rsidR="005138DD" w:rsidRPr="00CF43C4" w:rsidRDefault="005138DD" w:rsidP="005138DD">
      <w:pPr>
        <w:rPr>
          <w:rFonts w:cs="Arial"/>
          <w:b/>
          <w:szCs w:val="24"/>
        </w:rPr>
      </w:pPr>
    </w:p>
    <w:p w14:paraId="47AAC2AF" w14:textId="77777777" w:rsidR="005138DD" w:rsidRPr="00CF43C4" w:rsidRDefault="005138DD" w:rsidP="005138DD">
      <w:pPr>
        <w:rPr>
          <w:rFonts w:cs="Arial"/>
          <w:szCs w:val="24"/>
        </w:rPr>
      </w:pPr>
      <w:r w:rsidRPr="00CF43C4">
        <w:rPr>
          <w:rFonts w:cs="Arial"/>
          <w:b/>
          <w:szCs w:val="24"/>
        </w:rPr>
        <w:t>Adecuaciones e instalación de BRAE II Etapa</w:t>
      </w:r>
      <w:r w:rsidRPr="00CF43C4">
        <w:rPr>
          <w:rFonts w:cs="Arial"/>
          <w:szCs w:val="24"/>
        </w:rPr>
        <w:t xml:space="preserve">. </w:t>
      </w:r>
    </w:p>
    <w:p w14:paraId="7CFB92CE" w14:textId="77777777" w:rsidR="005138DD" w:rsidRPr="00CF43C4" w:rsidRDefault="005138DD" w:rsidP="005138DD">
      <w:pPr>
        <w:rPr>
          <w:rFonts w:cs="Arial"/>
          <w:szCs w:val="24"/>
        </w:rPr>
      </w:pPr>
    </w:p>
    <w:p w14:paraId="5A3BE3DE" w14:textId="77777777" w:rsidR="005138DD" w:rsidRPr="00CF43C4" w:rsidRDefault="005138DD" w:rsidP="005138DD">
      <w:pPr>
        <w:rPr>
          <w:rFonts w:cs="Arial"/>
          <w:b/>
          <w:szCs w:val="24"/>
        </w:rPr>
      </w:pPr>
      <w:r w:rsidRPr="00CF43C4">
        <w:rPr>
          <w:rFonts w:cs="Arial"/>
          <w:szCs w:val="24"/>
        </w:rPr>
        <w:t xml:space="preserve">Durante el 2021 </w:t>
      </w:r>
      <w:r>
        <w:rPr>
          <w:rFonts w:cs="Arial"/>
          <w:szCs w:val="24"/>
        </w:rPr>
        <w:t>e</w:t>
      </w:r>
      <w:r w:rsidRPr="00CF43C4">
        <w:rPr>
          <w:rFonts w:cs="Arial"/>
          <w:szCs w:val="24"/>
        </w:rPr>
        <w:t>l Cuerpo Oficial de Bomberos de Bogotá presentó las renovadas instalaciones en la estación Puente Aranda</w:t>
      </w:r>
      <w:r>
        <w:rPr>
          <w:rFonts w:cs="Arial"/>
          <w:szCs w:val="24"/>
        </w:rPr>
        <w:t>,</w:t>
      </w:r>
      <w:r w:rsidRPr="00CF43C4">
        <w:rPr>
          <w:rFonts w:cs="Arial"/>
          <w:szCs w:val="24"/>
        </w:rPr>
        <w:t xml:space="preserve"> donde se habilitó un espacio de entrenamiento para los caninos de la institución. Este lugar prestará adicionalmente el servicio de emergencia a animales rescatados que no pueden ser trasladados a centros veterinarios de la red pública.</w:t>
      </w:r>
    </w:p>
    <w:p w14:paraId="46A19F61" w14:textId="77777777" w:rsidR="005138DD" w:rsidRPr="00CF43C4" w:rsidRDefault="005138DD" w:rsidP="005138DD">
      <w:pPr>
        <w:rPr>
          <w:rFonts w:cs="Arial"/>
          <w:b/>
          <w:szCs w:val="24"/>
        </w:rPr>
      </w:pPr>
    </w:p>
    <w:p w14:paraId="416C1D03" w14:textId="77777777" w:rsidR="005138DD" w:rsidRPr="00CF43C4" w:rsidRDefault="005138DD" w:rsidP="005138DD">
      <w:pPr>
        <w:rPr>
          <w:rFonts w:cs="Arial"/>
          <w:b/>
          <w:szCs w:val="24"/>
        </w:rPr>
      </w:pPr>
      <w:r w:rsidRPr="00CF43C4">
        <w:rPr>
          <w:rFonts w:cs="Arial"/>
          <w:b/>
          <w:szCs w:val="24"/>
        </w:rPr>
        <w:t xml:space="preserve">Mantenimiento de Estaciones </w:t>
      </w:r>
    </w:p>
    <w:p w14:paraId="6BA1CE95" w14:textId="77777777" w:rsidR="005138DD" w:rsidRPr="00CF43C4" w:rsidRDefault="005138DD" w:rsidP="005138DD">
      <w:pPr>
        <w:rPr>
          <w:rFonts w:cs="Arial"/>
          <w:szCs w:val="24"/>
        </w:rPr>
      </w:pPr>
    </w:p>
    <w:p w14:paraId="397F29CF" w14:textId="77777777" w:rsidR="005138DD" w:rsidRPr="00CF43C4" w:rsidRDefault="005138DD" w:rsidP="005138DD">
      <w:pPr>
        <w:rPr>
          <w:rFonts w:cs="Arial"/>
          <w:szCs w:val="24"/>
        </w:rPr>
      </w:pPr>
      <w:r w:rsidRPr="00CF43C4">
        <w:rPr>
          <w:rFonts w:cs="Arial"/>
          <w:szCs w:val="24"/>
        </w:rPr>
        <w:t>Se implementó modelo de operación que permitió responder de manera eficiente las necesidades de intervención y mantenimiento de las estaciones de bomberos, a través de:</w:t>
      </w:r>
    </w:p>
    <w:p w14:paraId="5E73B174" w14:textId="77777777" w:rsidR="005138DD" w:rsidRPr="00CF43C4" w:rsidRDefault="005138DD" w:rsidP="005138DD">
      <w:pPr>
        <w:rPr>
          <w:rFonts w:cs="Arial"/>
          <w:szCs w:val="24"/>
        </w:rPr>
      </w:pPr>
    </w:p>
    <w:p w14:paraId="176BA561" w14:textId="77777777" w:rsidR="005138DD" w:rsidRPr="00CF43C4" w:rsidRDefault="005138DD" w:rsidP="005138DD">
      <w:pPr>
        <w:pStyle w:val="Prrafodelista"/>
        <w:numPr>
          <w:ilvl w:val="2"/>
          <w:numId w:val="57"/>
        </w:numPr>
        <w:rPr>
          <w:rFonts w:cs="Arial"/>
          <w:szCs w:val="24"/>
        </w:rPr>
      </w:pPr>
      <w:r w:rsidRPr="00CF43C4">
        <w:rPr>
          <w:rFonts w:cs="Arial"/>
          <w:szCs w:val="24"/>
        </w:rPr>
        <w:t>Atención inmediata de las eventuales necesidades de reparaciones locativas con cuadrillas de trabajo</w:t>
      </w:r>
      <w:r>
        <w:rPr>
          <w:rFonts w:cs="Arial"/>
          <w:szCs w:val="24"/>
        </w:rPr>
        <w:t>.</w:t>
      </w:r>
    </w:p>
    <w:p w14:paraId="17B445D8" w14:textId="77777777" w:rsidR="005138DD" w:rsidRPr="00CF43C4" w:rsidRDefault="005138DD" w:rsidP="005138DD">
      <w:pPr>
        <w:pStyle w:val="Prrafodelista"/>
        <w:ind w:left="1080"/>
        <w:rPr>
          <w:rFonts w:cs="Arial"/>
          <w:szCs w:val="24"/>
        </w:rPr>
      </w:pPr>
    </w:p>
    <w:p w14:paraId="79E82D82" w14:textId="77777777" w:rsidR="005138DD" w:rsidRPr="00CF43C4" w:rsidRDefault="005138DD" w:rsidP="005138DD">
      <w:pPr>
        <w:pStyle w:val="Prrafodelista"/>
        <w:numPr>
          <w:ilvl w:val="2"/>
          <w:numId w:val="57"/>
        </w:numPr>
        <w:rPr>
          <w:rFonts w:cs="Arial"/>
          <w:szCs w:val="24"/>
        </w:rPr>
      </w:pPr>
      <w:r w:rsidRPr="00CF43C4">
        <w:rPr>
          <w:rFonts w:cs="Arial"/>
          <w:szCs w:val="24"/>
        </w:rPr>
        <w:t>Intervenciones de alto impacto a través de equipos especializados</w:t>
      </w:r>
      <w:r>
        <w:rPr>
          <w:rFonts w:cs="Arial"/>
          <w:szCs w:val="24"/>
        </w:rPr>
        <w:t>.</w:t>
      </w:r>
    </w:p>
    <w:p w14:paraId="5B26BD5A" w14:textId="77777777" w:rsidR="005138DD" w:rsidRPr="00CF43C4" w:rsidRDefault="005138DD" w:rsidP="005138DD">
      <w:pPr>
        <w:rPr>
          <w:rFonts w:cs="Arial"/>
          <w:szCs w:val="24"/>
        </w:rPr>
      </w:pPr>
    </w:p>
    <w:p w14:paraId="783AF989" w14:textId="77777777" w:rsidR="005138DD" w:rsidRPr="00CF43C4" w:rsidRDefault="005138DD" w:rsidP="005138DD">
      <w:pPr>
        <w:contextualSpacing/>
        <w:rPr>
          <w:rFonts w:cs="Arial"/>
          <w:szCs w:val="24"/>
          <w:u w:val="single"/>
        </w:rPr>
      </w:pPr>
      <w:r w:rsidRPr="00CF43C4">
        <w:rPr>
          <w:rFonts w:cs="Arial"/>
          <w:szCs w:val="24"/>
          <w:u w:val="single"/>
        </w:rPr>
        <w:t xml:space="preserve">Atención inmediata </w:t>
      </w:r>
    </w:p>
    <w:p w14:paraId="098406CB" w14:textId="77777777" w:rsidR="005138DD" w:rsidRPr="00CF43C4" w:rsidRDefault="005138DD" w:rsidP="005138DD">
      <w:pPr>
        <w:rPr>
          <w:rFonts w:cs="Arial"/>
          <w:szCs w:val="24"/>
        </w:rPr>
      </w:pPr>
    </w:p>
    <w:p w14:paraId="29053D57" w14:textId="77777777" w:rsidR="005138DD" w:rsidRPr="00CF43C4" w:rsidRDefault="005138DD" w:rsidP="005138DD">
      <w:pPr>
        <w:rPr>
          <w:rFonts w:cs="Arial"/>
          <w:szCs w:val="24"/>
        </w:rPr>
      </w:pPr>
      <w:r w:rsidRPr="00CF43C4">
        <w:rPr>
          <w:rFonts w:cs="Arial"/>
          <w:szCs w:val="24"/>
        </w:rPr>
        <w:t>En el año 2021 mediante el esquema de cuadrillas, en tres frentes de trabajo: zona norte, zona centro y zona sur, se garantizó la intervención de las 17 estaciones realizando mantenimientos locativos por zonas, así:</w:t>
      </w:r>
    </w:p>
    <w:p w14:paraId="490EF0CC" w14:textId="77777777" w:rsidR="005138DD" w:rsidRPr="007B04D2" w:rsidRDefault="005138DD" w:rsidP="005138DD">
      <w:pPr>
        <w:jc w:val="center"/>
        <w:rPr>
          <w:rFonts w:cs="Arial"/>
          <w:b/>
          <w:sz w:val="18"/>
          <w:szCs w:val="24"/>
        </w:rPr>
      </w:pPr>
    </w:p>
    <w:p w14:paraId="5D3892CE" w14:textId="77777777" w:rsidR="005138DD" w:rsidRPr="007B04D2" w:rsidRDefault="005138DD" w:rsidP="005138DD">
      <w:pPr>
        <w:pStyle w:val="Descripcin"/>
        <w:keepNext/>
        <w:jc w:val="center"/>
        <w:rPr>
          <w:rFonts w:ascii="Arial" w:hAnsi="Arial" w:cs="Arial"/>
          <w:color w:val="000000" w:themeColor="text1"/>
          <w:szCs w:val="24"/>
        </w:rPr>
      </w:pPr>
      <w:bookmarkStart w:id="65" w:name="_Toc103807092"/>
      <w:r w:rsidRPr="007B04D2">
        <w:rPr>
          <w:rFonts w:ascii="Arial" w:hAnsi="Arial" w:cs="Arial"/>
          <w:color w:val="000000" w:themeColor="text1"/>
          <w:szCs w:val="24"/>
        </w:rPr>
        <w:t xml:space="preserve">Tabla </w:t>
      </w:r>
      <w:r w:rsidRPr="007B04D2">
        <w:rPr>
          <w:rFonts w:ascii="Arial" w:hAnsi="Arial" w:cs="Arial"/>
          <w:color w:val="000000" w:themeColor="text1"/>
          <w:szCs w:val="24"/>
        </w:rPr>
        <w:fldChar w:fldCharType="begin"/>
      </w:r>
      <w:r w:rsidRPr="007B04D2">
        <w:rPr>
          <w:rFonts w:ascii="Arial" w:hAnsi="Arial" w:cs="Arial"/>
          <w:color w:val="000000" w:themeColor="text1"/>
          <w:szCs w:val="24"/>
        </w:rPr>
        <w:instrText xml:space="preserve"> SEQ Tabla \* ARABIC </w:instrText>
      </w:r>
      <w:r w:rsidRPr="007B04D2">
        <w:rPr>
          <w:rFonts w:ascii="Arial" w:hAnsi="Arial" w:cs="Arial"/>
          <w:color w:val="000000" w:themeColor="text1"/>
          <w:szCs w:val="24"/>
        </w:rPr>
        <w:fldChar w:fldCharType="separate"/>
      </w:r>
      <w:r w:rsidRPr="007B04D2">
        <w:rPr>
          <w:rFonts w:ascii="Arial" w:hAnsi="Arial" w:cs="Arial"/>
          <w:noProof/>
          <w:color w:val="000000" w:themeColor="text1"/>
          <w:szCs w:val="24"/>
        </w:rPr>
        <w:t>22</w:t>
      </w:r>
      <w:r w:rsidRPr="007B04D2">
        <w:rPr>
          <w:rFonts w:ascii="Arial" w:hAnsi="Arial" w:cs="Arial"/>
          <w:color w:val="000000" w:themeColor="text1"/>
          <w:szCs w:val="24"/>
        </w:rPr>
        <w:fldChar w:fldCharType="end"/>
      </w:r>
      <w:r w:rsidRPr="007B04D2">
        <w:rPr>
          <w:rFonts w:ascii="Arial" w:hAnsi="Arial" w:cs="Arial"/>
          <w:color w:val="000000" w:themeColor="text1"/>
          <w:szCs w:val="24"/>
        </w:rPr>
        <w:t>. Estaciones atendidas con el esquema de cuadrillas</w:t>
      </w:r>
      <w:bookmarkEnd w:id="65"/>
    </w:p>
    <w:tbl>
      <w:tblPr>
        <w:tblStyle w:val="Tablaconcuadrcula"/>
        <w:tblW w:w="0" w:type="auto"/>
        <w:jc w:val="center"/>
        <w:tblLook w:val="04A0" w:firstRow="1" w:lastRow="0" w:firstColumn="1" w:lastColumn="0" w:noHBand="0" w:noVBand="1"/>
        <w:tblCaption w:val="Tabla 22. Estaciones atendidas con el esquema de cuadrillas"/>
        <w:tblDescription w:val="Tabla 22. Estaciones atendidas con el esquema de cuadrillas"/>
      </w:tblPr>
      <w:tblGrid>
        <w:gridCol w:w="2323"/>
        <w:gridCol w:w="2323"/>
        <w:gridCol w:w="2323"/>
      </w:tblGrid>
      <w:tr w:rsidR="005138DD" w:rsidRPr="00CF43C4" w14:paraId="1983C212" w14:textId="77777777" w:rsidTr="00595B3D">
        <w:trPr>
          <w:trHeight w:val="262"/>
          <w:tblHeader/>
          <w:jc w:val="center"/>
        </w:trPr>
        <w:tc>
          <w:tcPr>
            <w:tcW w:w="2323" w:type="dxa"/>
            <w:shd w:val="clear" w:color="auto" w:fill="C00000"/>
          </w:tcPr>
          <w:p w14:paraId="5E64DABA" w14:textId="77777777" w:rsidR="005138DD" w:rsidRPr="00CF43C4" w:rsidRDefault="005138DD" w:rsidP="00B4563D">
            <w:pPr>
              <w:jc w:val="center"/>
              <w:rPr>
                <w:rFonts w:cs="Arial"/>
                <w:b/>
                <w:color w:val="FFFFFF" w:themeColor="background1"/>
                <w:szCs w:val="24"/>
              </w:rPr>
            </w:pPr>
            <w:r w:rsidRPr="00CF43C4">
              <w:rPr>
                <w:rFonts w:cs="Arial"/>
                <w:b/>
                <w:color w:val="FFFFFF" w:themeColor="background1"/>
                <w:szCs w:val="24"/>
              </w:rPr>
              <w:t>ZONA CENTRO</w:t>
            </w:r>
          </w:p>
        </w:tc>
        <w:tc>
          <w:tcPr>
            <w:tcW w:w="2323" w:type="dxa"/>
            <w:shd w:val="clear" w:color="auto" w:fill="C00000"/>
          </w:tcPr>
          <w:p w14:paraId="5E27EF01" w14:textId="77777777" w:rsidR="005138DD" w:rsidRPr="00CF43C4" w:rsidRDefault="005138DD" w:rsidP="00B4563D">
            <w:pPr>
              <w:jc w:val="center"/>
              <w:rPr>
                <w:rFonts w:cs="Arial"/>
                <w:b/>
                <w:color w:val="FFFFFF" w:themeColor="background1"/>
                <w:szCs w:val="24"/>
              </w:rPr>
            </w:pPr>
            <w:r w:rsidRPr="00CF43C4">
              <w:rPr>
                <w:rFonts w:cs="Arial"/>
                <w:b/>
                <w:color w:val="FFFFFF" w:themeColor="background1"/>
                <w:szCs w:val="24"/>
              </w:rPr>
              <w:t>ZONA SUR</w:t>
            </w:r>
          </w:p>
        </w:tc>
        <w:tc>
          <w:tcPr>
            <w:tcW w:w="2323" w:type="dxa"/>
            <w:shd w:val="clear" w:color="auto" w:fill="C00000"/>
          </w:tcPr>
          <w:p w14:paraId="3D08E69C" w14:textId="77777777" w:rsidR="005138DD" w:rsidRPr="00CF43C4" w:rsidRDefault="005138DD" w:rsidP="00B4563D">
            <w:pPr>
              <w:jc w:val="center"/>
              <w:rPr>
                <w:rFonts w:cs="Arial"/>
                <w:b/>
                <w:color w:val="FFFFFF" w:themeColor="background1"/>
                <w:szCs w:val="24"/>
              </w:rPr>
            </w:pPr>
            <w:r w:rsidRPr="00CF43C4">
              <w:rPr>
                <w:rFonts w:cs="Arial"/>
                <w:b/>
                <w:color w:val="FFFFFF" w:themeColor="background1"/>
                <w:szCs w:val="24"/>
              </w:rPr>
              <w:t>ZONA NORTE</w:t>
            </w:r>
          </w:p>
        </w:tc>
      </w:tr>
      <w:tr w:rsidR="005138DD" w:rsidRPr="00CF43C4" w14:paraId="5A723CC8" w14:textId="77777777" w:rsidTr="00B4563D">
        <w:trPr>
          <w:trHeight w:val="247"/>
          <w:jc w:val="center"/>
        </w:trPr>
        <w:tc>
          <w:tcPr>
            <w:tcW w:w="2323" w:type="dxa"/>
          </w:tcPr>
          <w:p w14:paraId="6EB8E662" w14:textId="77777777" w:rsidR="005138DD" w:rsidRPr="00CF43C4" w:rsidRDefault="005138DD" w:rsidP="00B4563D">
            <w:pPr>
              <w:rPr>
                <w:rFonts w:cs="Arial"/>
                <w:szCs w:val="24"/>
              </w:rPr>
            </w:pPr>
            <w:r w:rsidRPr="00CF43C4">
              <w:rPr>
                <w:rFonts w:cs="Arial"/>
                <w:szCs w:val="24"/>
              </w:rPr>
              <w:t>B-2 Central</w:t>
            </w:r>
          </w:p>
        </w:tc>
        <w:tc>
          <w:tcPr>
            <w:tcW w:w="2323" w:type="dxa"/>
          </w:tcPr>
          <w:p w14:paraId="466B2022" w14:textId="77777777" w:rsidR="005138DD" w:rsidRPr="00CF43C4" w:rsidRDefault="005138DD" w:rsidP="00B4563D">
            <w:pPr>
              <w:rPr>
                <w:rFonts w:cs="Arial"/>
                <w:szCs w:val="24"/>
              </w:rPr>
            </w:pPr>
            <w:r w:rsidRPr="00CF43C4">
              <w:rPr>
                <w:rFonts w:cs="Arial"/>
                <w:szCs w:val="24"/>
              </w:rPr>
              <w:t>B-5 Kennedy</w:t>
            </w:r>
          </w:p>
        </w:tc>
        <w:tc>
          <w:tcPr>
            <w:tcW w:w="2323" w:type="dxa"/>
          </w:tcPr>
          <w:p w14:paraId="16BC8CCC" w14:textId="77777777" w:rsidR="005138DD" w:rsidRPr="00CF43C4" w:rsidRDefault="005138DD" w:rsidP="00B4563D">
            <w:pPr>
              <w:rPr>
                <w:rFonts w:cs="Arial"/>
                <w:szCs w:val="24"/>
              </w:rPr>
            </w:pPr>
            <w:r w:rsidRPr="00CF43C4">
              <w:rPr>
                <w:rFonts w:cs="Arial"/>
                <w:szCs w:val="24"/>
              </w:rPr>
              <w:t>B-1 Chapinero</w:t>
            </w:r>
          </w:p>
        </w:tc>
      </w:tr>
      <w:tr w:rsidR="005138DD" w:rsidRPr="00CF43C4" w14:paraId="56D6772E" w14:textId="77777777" w:rsidTr="00B4563D">
        <w:trPr>
          <w:trHeight w:val="262"/>
          <w:jc w:val="center"/>
        </w:trPr>
        <w:tc>
          <w:tcPr>
            <w:tcW w:w="2323" w:type="dxa"/>
          </w:tcPr>
          <w:p w14:paraId="6B92BA37" w14:textId="77777777" w:rsidR="005138DD" w:rsidRPr="00CF43C4" w:rsidRDefault="005138DD" w:rsidP="00B4563D">
            <w:pPr>
              <w:rPr>
                <w:rFonts w:cs="Arial"/>
                <w:szCs w:val="24"/>
              </w:rPr>
            </w:pPr>
            <w:r w:rsidRPr="00CF43C4">
              <w:rPr>
                <w:rFonts w:cs="Arial"/>
                <w:szCs w:val="24"/>
              </w:rPr>
              <w:t>B-3 Restrepo</w:t>
            </w:r>
          </w:p>
        </w:tc>
        <w:tc>
          <w:tcPr>
            <w:tcW w:w="2323" w:type="dxa"/>
          </w:tcPr>
          <w:p w14:paraId="76FECFF4" w14:textId="77777777" w:rsidR="005138DD" w:rsidRPr="00CF43C4" w:rsidRDefault="005138DD" w:rsidP="00B4563D">
            <w:pPr>
              <w:rPr>
                <w:rFonts w:cs="Arial"/>
                <w:szCs w:val="24"/>
              </w:rPr>
            </w:pPr>
            <w:r w:rsidRPr="00CF43C4">
              <w:rPr>
                <w:rFonts w:cs="Arial"/>
                <w:szCs w:val="24"/>
              </w:rPr>
              <w:t>B-8 Bosa</w:t>
            </w:r>
          </w:p>
        </w:tc>
        <w:tc>
          <w:tcPr>
            <w:tcW w:w="2323" w:type="dxa"/>
          </w:tcPr>
          <w:p w14:paraId="287CCD23" w14:textId="77777777" w:rsidR="005138DD" w:rsidRPr="00CF43C4" w:rsidRDefault="005138DD" w:rsidP="00B4563D">
            <w:pPr>
              <w:rPr>
                <w:rFonts w:cs="Arial"/>
                <w:szCs w:val="24"/>
              </w:rPr>
            </w:pPr>
            <w:r w:rsidRPr="00CF43C4">
              <w:rPr>
                <w:rFonts w:cs="Arial"/>
                <w:szCs w:val="24"/>
              </w:rPr>
              <w:t>Edificio Comando</w:t>
            </w:r>
          </w:p>
        </w:tc>
      </w:tr>
      <w:tr w:rsidR="005138DD" w:rsidRPr="00CF43C4" w14:paraId="05AC039E" w14:textId="77777777" w:rsidTr="00B4563D">
        <w:trPr>
          <w:trHeight w:val="247"/>
          <w:jc w:val="center"/>
        </w:trPr>
        <w:tc>
          <w:tcPr>
            <w:tcW w:w="2323" w:type="dxa"/>
          </w:tcPr>
          <w:p w14:paraId="7CA6F3C7" w14:textId="77777777" w:rsidR="005138DD" w:rsidRPr="00CF43C4" w:rsidRDefault="005138DD" w:rsidP="00B4563D">
            <w:pPr>
              <w:rPr>
                <w:rFonts w:cs="Arial"/>
                <w:szCs w:val="24"/>
              </w:rPr>
            </w:pPr>
            <w:r w:rsidRPr="00CF43C4">
              <w:rPr>
                <w:rFonts w:cs="Arial"/>
                <w:szCs w:val="24"/>
              </w:rPr>
              <w:t>B-4 Puente Aranda</w:t>
            </w:r>
          </w:p>
        </w:tc>
        <w:tc>
          <w:tcPr>
            <w:tcW w:w="2323" w:type="dxa"/>
          </w:tcPr>
          <w:p w14:paraId="2BE311DB" w14:textId="77777777" w:rsidR="005138DD" w:rsidRPr="00CF43C4" w:rsidRDefault="005138DD" w:rsidP="00B4563D">
            <w:pPr>
              <w:rPr>
                <w:rFonts w:cs="Arial"/>
                <w:szCs w:val="24"/>
              </w:rPr>
            </w:pPr>
            <w:r w:rsidRPr="00CF43C4">
              <w:rPr>
                <w:rFonts w:cs="Arial"/>
                <w:szCs w:val="24"/>
              </w:rPr>
              <w:t>B-10 Marichuela</w:t>
            </w:r>
          </w:p>
        </w:tc>
        <w:tc>
          <w:tcPr>
            <w:tcW w:w="2323" w:type="dxa"/>
          </w:tcPr>
          <w:p w14:paraId="4130BC13" w14:textId="77777777" w:rsidR="005138DD" w:rsidRPr="00CF43C4" w:rsidRDefault="005138DD" w:rsidP="00B4563D">
            <w:pPr>
              <w:rPr>
                <w:rFonts w:cs="Arial"/>
                <w:szCs w:val="24"/>
              </w:rPr>
            </w:pPr>
            <w:r w:rsidRPr="00CF43C4">
              <w:rPr>
                <w:rFonts w:cs="Arial"/>
                <w:szCs w:val="24"/>
              </w:rPr>
              <w:t>B-7 Ferias</w:t>
            </w:r>
          </w:p>
        </w:tc>
      </w:tr>
      <w:tr w:rsidR="005138DD" w:rsidRPr="00CF43C4" w14:paraId="2AD468CD" w14:textId="77777777" w:rsidTr="00B4563D">
        <w:trPr>
          <w:trHeight w:val="262"/>
          <w:jc w:val="center"/>
        </w:trPr>
        <w:tc>
          <w:tcPr>
            <w:tcW w:w="2323" w:type="dxa"/>
          </w:tcPr>
          <w:p w14:paraId="3313684A" w14:textId="77777777" w:rsidR="005138DD" w:rsidRPr="00CF43C4" w:rsidRDefault="005138DD" w:rsidP="00B4563D">
            <w:pPr>
              <w:rPr>
                <w:rFonts w:cs="Arial"/>
                <w:szCs w:val="24"/>
              </w:rPr>
            </w:pPr>
            <w:r w:rsidRPr="00CF43C4">
              <w:rPr>
                <w:rFonts w:cs="Arial"/>
                <w:szCs w:val="24"/>
              </w:rPr>
              <w:t>B-6 Fontibón</w:t>
            </w:r>
          </w:p>
        </w:tc>
        <w:tc>
          <w:tcPr>
            <w:tcW w:w="2323" w:type="dxa"/>
          </w:tcPr>
          <w:p w14:paraId="0A94B8F3" w14:textId="77777777" w:rsidR="005138DD" w:rsidRPr="00CF43C4" w:rsidRDefault="005138DD" w:rsidP="00B4563D">
            <w:pPr>
              <w:rPr>
                <w:rFonts w:cs="Arial"/>
                <w:szCs w:val="24"/>
              </w:rPr>
            </w:pPr>
            <w:r w:rsidRPr="00CF43C4">
              <w:rPr>
                <w:rFonts w:cs="Arial"/>
                <w:szCs w:val="24"/>
              </w:rPr>
              <w:t>B-16 Venecia</w:t>
            </w:r>
          </w:p>
        </w:tc>
        <w:tc>
          <w:tcPr>
            <w:tcW w:w="2323" w:type="dxa"/>
          </w:tcPr>
          <w:p w14:paraId="0688027F" w14:textId="77777777" w:rsidR="005138DD" w:rsidRPr="00CF43C4" w:rsidRDefault="005138DD" w:rsidP="00B4563D">
            <w:pPr>
              <w:rPr>
                <w:rFonts w:cs="Arial"/>
                <w:szCs w:val="24"/>
              </w:rPr>
            </w:pPr>
            <w:r w:rsidRPr="00CF43C4">
              <w:rPr>
                <w:rFonts w:cs="Arial"/>
                <w:szCs w:val="24"/>
              </w:rPr>
              <w:t>B-12 Suba</w:t>
            </w:r>
          </w:p>
        </w:tc>
      </w:tr>
      <w:tr w:rsidR="005138DD" w:rsidRPr="00CF43C4" w14:paraId="5FCAA2D9" w14:textId="77777777" w:rsidTr="00B4563D">
        <w:trPr>
          <w:trHeight w:val="247"/>
          <w:jc w:val="center"/>
        </w:trPr>
        <w:tc>
          <w:tcPr>
            <w:tcW w:w="2323" w:type="dxa"/>
          </w:tcPr>
          <w:p w14:paraId="31C54FD3" w14:textId="77777777" w:rsidR="005138DD" w:rsidRPr="00CF43C4" w:rsidRDefault="005138DD" w:rsidP="00B4563D">
            <w:pPr>
              <w:jc w:val="left"/>
              <w:rPr>
                <w:rFonts w:cs="Arial"/>
                <w:szCs w:val="24"/>
              </w:rPr>
            </w:pPr>
            <w:r w:rsidRPr="00CF43C4">
              <w:rPr>
                <w:rFonts w:cs="Arial"/>
                <w:szCs w:val="24"/>
              </w:rPr>
              <w:t>B-17</w:t>
            </w:r>
            <w:r>
              <w:rPr>
                <w:rFonts w:cs="Arial"/>
                <w:szCs w:val="24"/>
              </w:rPr>
              <w:t xml:space="preserve"> </w:t>
            </w:r>
            <w:r w:rsidRPr="00CF43C4">
              <w:rPr>
                <w:rFonts w:cs="Arial"/>
                <w:szCs w:val="24"/>
              </w:rPr>
              <w:t>Centro Histórico</w:t>
            </w:r>
          </w:p>
        </w:tc>
        <w:tc>
          <w:tcPr>
            <w:tcW w:w="2323" w:type="dxa"/>
          </w:tcPr>
          <w:p w14:paraId="799412D6" w14:textId="77777777" w:rsidR="005138DD" w:rsidRPr="00CF43C4" w:rsidRDefault="005138DD" w:rsidP="00B4563D">
            <w:pPr>
              <w:rPr>
                <w:rFonts w:cs="Arial"/>
                <w:szCs w:val="24"/>
              </w:rPr>
            </w:pPr>
            <w:r w:rsidRPr="00CF43C4">
              <w:rPr>
                <w:rFonts w:cs="Arial"/>
                <w:szCs w:val="24"/>
              </w:rPr>
              <w:t>B-9 Bellavista</w:t>
            </w:r>
          </w:p>
        </w:tc>
        <w:tc>
          <w:tcPr>
            <w:tcW w:w="2323" w:type="dxa"/>
          </w:tcPr>
          <w:p w14:paraId="40A39CFE" w14:textId="77777777" w:rsidR="005138DD" w:rsidRPr="00CF43C4" w:rsidRDefault="005138DD" w:rsidP="00B4563D">
            <w:pPr>
              <w:jc w:val="left"/>
              <w:rPr>
                <w:rFonts w:cs="Arial"/>
                <w:szCs w:val="24"/>
              </w:rPr>
            </w:pPr>
            <w:r w:rsidRPr="00CF43C4">
              <w:rPr>
                <w:rFonts w:cs="Arial"/>
                <w:szCs w:val="24"/>
              </w:rPr>
              <w:t>B-13</w:t>
            </w:r>
            <w:r>
              <w:rPr>
                <w:rFonts w:cs="Arial"/>
                <w:szCs w:val="24"/>
              </w:rPr>
              <w:t xml:space="preserve"> </w:t>
            </w:r>
            <w:r w:rsidRPr="00CF43C4">
              <w:rPr>
                <w:rFonts w:cs="Arial"/>
                <w:szCs w:val="24"/>
              </w:rPr>
              <w:t>Caobos Salazar</w:t>
            </w:r>
          </w:p>
        </w:tc>
      </w:tr>
      <w:tr w:rsidR="005138DD" w:rsidRPr="00CF43C4" w14:paraId="48106BF9" w14:textId="77777777" w:rsidTr="00B4563D">
        <w:trPr>
          <w:trHeight w:val="247"/>
          <w:jc w:val="center"/>
        </w:trPr>
        <w:tc>
          <w:tcPr>
            <w:tcW w:w="2323" w:type="dxa"/>
          </w:tcPr>
          <w:p w14:paraId="7BD65238" w14:textId="77777777" w:rsidR="005138DD" w:rsidRPr="00CF43C4" w:rsidRDefault="005138DD" w:rsidP="00B4563D">
            <w:pPr>
              <w:rPr>
                <w:rFonts w:cs="Arial"/>
                <w:szCs w:val="24"/>
              </w:rPr>
            </w:pPr>
            <w:r w:rsidRPr="00CF43C4">
              <w:rPr>
                <w:rFonts w:cs="Arial"/>
                <w:szCs w:val="24"/>
              </w:rPr>
              <w:t>B-11 Candelaria</w:t>
            </w:r>
          </w:p>
        </w:tc>
        <w:tc>
          <w:tcPr>
            <w:tcW w:w="2323" w:type="dxa"/>
          </w:tcPr>
          <w:p w14:paraId="681D240E" w14:textId="77777777" w:rsidR="005138DD" w:rsidRPr="00CF43C4" w:rsidRDefault="005138DD" w:rsidP="00B4563D">
            <w:pPr>
              <w:rPr>
                <w:rFonts w:cs="Arial"/>
                <w:szCs w:val="24"/>
              </w:rPr>
            </w:pPr>
          </w:p>
        </w:tc>
        <w:tc>
          <w:tcPr>
            <w:tcW w:w="2323" w:type="dxa"/>
          </w:tcPr>
          <w:p w14:paraId="40FD14B6" w14:textId="77777777" w:rsidR="005138DD" w:rsidRPr="00CF43C4" w:rsidRDefault="005138DD" w:rsidP="00B4563D">
            <w:pPr>
              <w:rPr>
                <w:rFonts w:cs="Arial"/>
                <w:szCs w:val="24"/>
              </w:rPr>
            </w:pPr>
            <w:r w:rsidRPr="00CF43C4">
              <w:rPr>
                <w:rFonts w:cs="Arial"/>
                <w:szCs w:val="24"/>
              </w:rPr>
              <w:t>B-15 Garcés Navas</w:t>
            </w:r>
          </w:p>
        </w:tc>
      </w:tr>
      <w:tr w:rsidR="005138DD" w:rsidRPr="00CF43C4" w14:paraId="44478146" w14:textId="77777777" w:rsidTr="00B4563D">
        <w:trPr>
          <w:trHeight w:val="247"/>
          <w:jc w:val="center"/>
        </w:trPr>
        <w:tc>
          <w:tcPr>
            <w:tcW w:w="2323" w:type="dxa"/>
          </w:tcPr>
          <w:p w14:paraId="390B11D7" w14:textId="77777777" w:rsidR="005138DD" w:rsidRPr="00CF43C4" w:rsidRDefault="005138DD" w:rsidP="00B4563D">
            <w:pPr>
              <w:rPr>
                <w:rFonts w:cs="Arial"/>
                <w:szCs w:val="24"/>
              </w:rPr>
            </w:pPr>
            <w:r w:rsidRPr="00CF43C4">
              <w:rPr>
                <w:rFonts w:cs="Arial"/>
                <w:szCs w:val="24"/>
              </w:rPr>
              <w:lastRenderedPageBreak/>
              <w:t>B 14- Bicentenario</w:t>
            </w:r>
          </w:p>
        </w:tc>
        <w:tc>
          <w:tcPr>
            <w:tcW w:w="2323" w:type="dxa"/>
          </w:tcPr>
          <w:p w14:paraId="78B82B89" w14:textId="77777777" w:rsidR="005138DD" w:rsidRPr="00CF43C4" w:rsidRDefault="005138DD" w:rsidP="00B4563D">
            <w:pPr>
              <w:rPr>
                <w:rFonts w:cs="Arial"/>
                <w:szCs w:val="24"/>
              </w:rPr>
            </w:pPr>
          </w:p>
        </w:tc>
        <w:tc>
          <w:tcPr>
            <w:tcW w:w="2323" w:type="dxa"/>
          </w:tcPr>
          <w:p w14:paraId="4C6B1D15" w14:textId="77777777" w:rsidR="005138DD" w:rsidRPr="00CF43C4" w:rsidRDefault="005138DD" w:rsidP="00B4563D">
            <w:pPr>
              <w:rPr>
                <w:rFonts w:cs="Arial"/>
                <w:szCs w:val="24"/>
              </w:rPr>
            </w:pPr>
          </w:p>
        </w:tc>
      </w:tr>
    </w:tbl>
    <w:p w14:paraId="063741AF" w14:textId="77777777" w:rsidR="005138DD" w:rsidRPr="007B04D2" w:rsidRDefault="005138DD" w:rsidP="005138DD">
      <w:pPr>
        <w:jc w:val="center"/>
        <w:rPr>
          <w:rFonts w:cs="Arial"/>
          <w:sz w:val="18"/>
          <w:szCs w:val="24"/>
        </w:rPr>
      </w:pPr>
      <w:r w:rsidRPr="007B04D2">
        <w:rPr>
          <w:rFonts w:cs="Arial"/>
          <w:sz w:val="18"/>
          <w:szCs w:val="24"/>
        </w:rPr>
        <w:t>Fuente: Subdirección de Gestión Corporativa - Equipo de Infraestructura</w:t>
      </w:r>
    </w:p>
    <w:p w14:paraId="10DF9598" w14:textId="77777777" w:rsidR="005138DD" w:rsidRPr="00CF43C4" w:rsidRDefault="005138DD" w:rsidP="005138DD">
      <w:pPr>
        <w:jc w:val="center"/>
        <w:rPr>
          <w:rFonts w:cs="Arial"/>
          <w:szCs w:val="24"/>
        </w:rPr>
      </w:pPr>
    </w:p>
    <w:p w14:paraId="6C7A927A" w14:textId="77777777" w:rsidR="005138DD" w:rsidRPr="00CF43C4" w:rsidRDefault="005138DD" w:rsidP="005138DD">
      <w:pPr>
        <w:rPr>
          <w:rFonts w:cs="Arial"/>
          <w:szCs w:val="24"/>
          <w:u w:val="single"/>
        </w:rPr>
      </w:pPr>
      <w:r w:rsidRPr="00CF43C4">
        <w:rPr>
          <w:rFonts w:cs="Arial"/>
          <w:szCs w:val="24"/>
          <w:u w:val="single"/>
        </w:rPr>
        <w:t>Intervenciones de Alto Impacto</w:t>
      </w:r>
    </w:p>
    <w:p w14:paraId="35523D3E" w14:textId="77777777" w:rsidR="005138DD" w:rsidRPr="00CF43C4" w:rsidRDefault="005138DD" w:rsidP="005138DD">
      <w:pPr>
        <w:rPr>
          <w:rFonts w:cs="Arial"/>
          <w:szCs w:val="24"/>
        </w:rPr>
      </w:pPr>
    </w:p>
    <w:p w14:paraId="2F045528" w14:textId="77777777" w:rsidR="005138DD" w:rsidRPr="00CF43C4" w:rsidRDefault="005138DD" w:rsidP="005138DD">
      <w:pPr>
        <w:rPr>
          <w:rFonts w:cs="Arial"/>
          <w:szCs w:val="24"/>
        </w:rPr>
      </w:pPr>
      <w:r w:rsidRPr="00CF43C4">
        <w:rPr>
          <w:rFonts w:cs="Arial"/>
          <w:szCs w:val="24"/>
        </w:rPr>
        <w:t>En el per</w:t>
      </w:r>
      <w:r>
        <w:rPr>
          <w:rFonts w:cs="Arial"/>
          <w:szCs w:val="24"/>
        </w:rPr>
        <w:t>í</w:t>
      </w:r>
      <w:r w:rsidRPr="00CF43C4">
        <w:rPr>
          <w:rFonts w:cs="Arial"/>
          <w:szCs w:val="24"/>
        </w:rPr>
        <w:t xml:space="preserve">odo comprendido entre enero y diciembre de 2021, </w:t>
      </w:r>
      <w:r>
        <w:rPr>
          <w:rFonts w:cs="Arial"/>
          <w:szCs w:val="24"/>
        </w:rPr>
        <w:t>ocho</w:t>
      </w:r>
      <w:r w:rsidRPr="00CF43C4">
        <w:rPr>
          <w:rFonts w:cs="Arial"/>
          <w:szCs w:val="24"/>
        </w:rPr>
        <w:t xml:space="preserve"> estaciones y el edificio Comando fueron intervenidos con trabajos especializados, que aportan en el fortalecimiento de la capacidad instalada de la UAE Cuerpo Oficial de Bomberos </w:t>
      </w:r>
      <w:r>
        <w:rPr>
          <w:rFonts w:cs="Arial"/>
          <w:szCs w:val="24"/>
        </w:rPr>
        <w:t xml:space="preserve">de </w:t>
      </w:r>
      <w:r w:rsidRPr="00CF43C4">
        <w:rPr>
          <w:rFonts w:cs="Arial"/>
          <w:szCs w:val="24"/>
        </w:rPr>
        <w:t>Bogotá ante eventuales emergencias que requieran su atención.</w:t>
      </w:r>
    </w:p>
    <w:p w14:paraId="5443AD02" w14:textId="77777777" w:rsidR="005138DD" w:rsidRPr="007B04D2" w:rsidRDefault="005138DD" w:rsidP="005138DD">
      <w:pPr>
        <w:rPr>
          <w:rFonts w:cs="Arial"/>
          <w:b/>
          <w:sz w:val="18"/>
          <w:szCs w:val="18"/>
        </w:rPr>
      </w:pPr>
    </w:p>
    <w:p w14:paraId="4350F886" w14:textId="77777777" w:rsidR="005138DD" w:rsidRPr="007B04D2" w:rsidRDefault="005138DD" w:rsidP="005138DD">
      <w:pPr>
        <w:pStyle w:val="Descripcin"/>
        <w:keepNext/>
        <w:jc w:val="center"/>
        <w:rPr>
          <w:rFonts w:ascii="Arial" w:hAnsi="Arial" w:cs="Arial"/>
          <w:i w:val="0"/>
          <w:iCs w:val="0"/>
          <w:color w:val="000000" w:themeColor="text1"/>
        </w:rPr>
      </w:pPr>
      <w:bookmarkStart w:id="66" w:name="_Toc103807093"/>
      <w:r w:rsidRPr="007B04D2">
        <w:rPr>
          <w:rFonts w:ascii="Arial" w:hAnsi="Arial" w:cs="Arial"/>
          <w:i w:val="0"/>
          <w:iCs w:val="0"/>
          <w:color w:val="000000" w:themeColor="text1"/>
        </w:rPr>
        <w:t xml:space="preserve">Tabla </w:t>
      </w:r>
      <w:r w:rsidRPr="007B04D2">
        <w:rPr>
          <w:rFonts w:ascii="Arial" w:hAnsi="Arial" w:cs="Arial"/>
          <w:i w:val="0"/>
          <w:iCs w:val="0"/>
          <w:color w:val="000000" w:themeColor="text1"/>
        </w:rPr>
        <w:fldChar w:fldCharType="begin"/>
      </w:r>
      <w:r w:rsidRPr="007B04D2">
        <w:rPr>
          <w:rFonts w:ascii="Arial" w:hAnsi="Arial" w:cs="Arial"/>
          <w:i w:val="0"/>
          <w:iCs w:val="0"/>
          <w:color w:val="000000" w:themeColor="text1"/>
        </w:rPr>
        <w:instrText xml:space="preserve"> SEQ Tabla \* ARABIC </w:instrText>
      </w:r>
      <w:r w:rsidRPr="007B04D2">
        <w:rPr>
          <w:rFonts w:ascii="Arial" w:hAnsi="Arial" w:cs="Arial"/>
          <w:i w:val="0"/>
          <w:iCs w:val="0"/>
          <w:color w:val="000000" w:themeColor="text1"/>
        </w:rPr>
        <w:fldChar w:fldCharType="separate"/>
      </w:r>
      <w:r w:rsidRPr="007B04D2">
        <w:rPr>
          <w:rFonts w:ascii="Arial" w:hAnsi="Arial" w:cs="Arial"/>
          <w:i w:val="0"/>
          <w:iCs w:val="0"/>
          <w:noProof/>
          <w:color w:val="000000" w:themeColor="text1"/>
        </w:rPr>
        <w:t>23</w:t>
      </w:r>
      <w:r w:rsidRPr="007B04D2">
        <w:rPr>
          <w:rFonts w:ascii="Arial" w:hAnsi="Arial" w:cs="Arial"/>
          <w:i w:val="0"/>
          <w:iCs w:val="0"/>
          <w:color w:val="000000" w:themeColor="text1"/>
        </w:rPr>
        <w:fldChar w:fldCharType="end"/>
      </w:r>
      <w:r w:rsidRPr="007B04D2">
        <w:rPr>
          <w:rFonts w:ascii="Arial" w:hAnsi="Arial" w:cs="Arial"/>
          <w:i w:val="0"/>
          <w:iCs w:val="0"/>
          <w:color w:val="000000" w:themeColor="text1"/>
        </w:rPr>
        <w:t>, Estaciones con Intervenciones de Alto Impacto</w:t>
      </w:r>
      <w:bookmarkEnd w:id="66"/>
    </w:p>
    <w:tbl>
      <w:tblPr>
        <w:tblStyle w:val="Tablaconcuadrcula"/>
        <w:tblW w:w="0" w:type="auto"/>
        <w:tblLook w:val="04A0" w:firstRow="1" w:lastRow="0" w:firstColumn="1" w:lastColumn="0" w:noHBand="0" w:noVBand="1"/>
        <w:tblCaption w:val="Tabla 23, Estaciones con Intervenciones de Alto Impacto"/>
        <w:tblDescription w:val="Tabla 23, Estaciones con Intervenciones de Alto Impacto"/>
      </w:tblPr>
      <w:tblGrid>
        <w:gridCol w:w="2151"/>
        <w:gridCol w:w="6633"/>
      </w:tblGrid>
      <w:tr w:rsidR="005138DD" w:rsidRPr="007B04D2" w14:paraId="28E90E60" w14:textId="77777777" w:rsidTr="00595B3D">
        <w:trPr>
          <w:tblHeader/>
        </w:trPr>
        <w:tc>
          <w:tcPr>
            <w:tcW w:w="2151" w:type="dxa"/>
            <w:shd w:val="clear" w:color="auto" w:fill="D9D9D9" w:themeFill="background1" w:themeFillShade="D9"/>
          </w:tcPr>
          <w:p w14:paraId="145AFB82" w14:textId="77777777" w:rsidR="005138DD" w:rsidRPr="007B04D2" w:rsidRDefault="005138DD" w:rsidP="00B4563D">
            <w:pPr>
              <w:rPr>
                <w:rFonts w:cs="Arial"/>
                <w:b/>
                <w:sz w:val="18"/>
                <w:szCs w:val="18"/>
              </w:rPr>
            </w:pPr>
            <w:r w:rsidRPr="007B04D2">
              <w:rPr>
                <w:rFonts w:cs="Arial"/>
                <w:b/>
                <w:sz w:val="18"/>
                <w:szCs w:val="18"/>
              </w:rPr>
              <w:t xml:space="preserve">Estación </w:t>
            </w:r>
          </w:p>
        </w:tc>
        <w:tc>
          <w:tcPr>
            <w:tcW w:w="6633" w:type="dxa"/>
            <w:shd w:val="clear" w:color="auto" w:fill="D9D9D9" w:themeFill="background1" w:themeFillShade="D9"/>
          </w:tcPr>
          <w:p w14:paraId="016F6101" w14:textId="77777777" w:rsidR="005138DD" w:rsidRPr="007B04D2" w:rsidRDefault="005138DD" w:rsidP="00B4563D">
            <w:pPr>
              <w:rPr>
                <w:rFonts w:cs="Arial"/>
                <w:b/>
                <w:sz w:val="18"/>
                <w:szCs w:val="18"/>
              </w:rPr>
            </w:pPr>
            <w:r w:rsidRPr="007B04D2">
              <w:rPr>
                <w:rFonts w:cs="Arial"/>
                <w:b/>
                <w:sz w:val="18"/>
                <w:szCs w:val="18"/>
              </w:rPr>
              <w:t>Intervención</w:t>
            </w:r>
          </w:p>
        </w:tc>
      </w:tr>
      <w:tr w:rsidR="005138DD" w:rsidRPr="007B04D2" w14:paraId="7EFFF107" w14:textId="77777777" w:rsidTr="00B4563D">
        <w:tc>
          <w:tcPr>
            <w:tcW w:w="2151" w:type="dxa"/>
          </w:tcPr>
          <w:p w14:paraId="0FD93665" w14:textId="77777777" w:rsidR="005138DD" w:rsidRPr="007B04D2" w:rsidRDefault="005138DD" w:rsidP="00B4563D">
            <w:pPr>
              <w:rPr>
                <w:rFonts w:cs="Arial"/>
                <w:sz w:val="18"/>
                <w:szCs w:val="18"/>
              </w:rPr>
            </w:pPr>
            <w:r w:rsidRPr="007B04D2">
              <w:rPr>
                <w:rFonts w:cs="Arial"/>
                <w:sz w:val="18"/>
                <w:szCs w:val="18"/>
              </w:rPr>
              <w:t>Edificio Comando</w:t>
            </w:r>
          </w:p>
        </w:tc>
        <w:tc>
          <w:tcPr>
            <w:tcW w:w="6633" w:type="dxa"/>
          </w:tcPr>
          <w:p w14:paraId="1B08848B"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Adecuaciones para sala lactante y oratorio</w:t>
            </w:r>
          </w:p>
          <w:p w14:paraId="30D17B09"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 xml:space="preserve">Lavado y mantenimiento de fachada </w:t>
            </w:r>
          </w:p>
          <w:p w14:paraId="6F69E2BE"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 xml:space="preserve">Mantenimiento y pintura zona de parqueadero </w:t>
            </w:r>
          </w:p>
          <w:p w14:paraId="4C2C8CBE"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Impermeabilización cubierta</w:t>
            </w:r>
          </w:p>
          <w:p w14:paraId="6420450A"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 xml:space="preserve">Mantenimiento adoquín plazoleta ingreso </w:t>
            </w:r>
          </w:p>
          <w:p w14:paraId="45057FAD"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Pintura general interior</w:t>
            </w:r>
          </w:p>
        </w:tc>
      </w:tr>
      <w:tr w:rsidR="005138DD" w:rsidRPr="007B04D2" w14:paraId="5DDA59B2" w14:textId="77777777" w:rsidTr="00B4563D">
        <w:tc>
          <w:tcPr>
            <w:tcW w:w="2151" w:type="dxa"/>
          </w:tcPr>
          <w:p w14:paraId="3BCE89F0" w14:textId="77777777" w:rsidR="005138DD" w:rsidRPr="007B04D2" w:rsidRDefault="005138DD" w:rsidP="00B4563D">
            <w:pPr>
              <w:rPr>
                <w:rFonts w:cs="Arial"/>
                <w:sz w:val="18"/>
                <w:szCs w:val="18"/>
              </w:rPr>
            </w:pPr>
            <w:r w:rsidRPr="007B04D2">
              <w:rPr>
                <w:rFonts w:cs="Arial"/>
                <w:sz w:val="18"/>
                <w:szCs w:val="18"/>
              </w:rPr>
              <w:t>B-4 Puente Aranda</w:t>
            </w:r>
          </w:p>
        </w:tc>
        <w:tc>
          <w:tcPr>
            <w:tcW w:w="6633" w:type="dxa"/>
          </w:tcPr>
          <w:p w14:paraId="7D8E8158" w14:textId="77777777" w:rsidR="005138DD" w:rsidRPr="007B04D2" w:rsidRDefault="005138DD" w:rsidP="00B4563D">
            <w:pPr>
              <w:pStyle w:val="Prrafodelista"/>
              <w:numPr>
                <w:ilvl w:val="0"/>
                <w:numId w:val="14"/>
              </w:numPr>
              <w:rPr>
                <w:rFonts w:cs="Arial"/>
                <w:sz w:val="18"/>
                <w:szCs w:val="18"/>
              </w:rPr>
            </w:pPr>
            <w:r w:rsidRPr="00CC2BB4">
              <w:rPr>
                <w:rFonts w:cs="Arial"/>
                <w:sz w:val="18"/>
                <w:szCs w:val="18"/>
              </w:rPr>
              <w:t>Desguace c</w:t>
            </w:r>
            <w:r w:rsidRPr="007B04D2">
              <w:rPr>
                <w:rFonts w:cs="Arial"/>
                <w:sz w:val="18"/>
                <w:szCs w:val="18"/>
              </w:rPr>
              <w:t>ontenedores academia</w:t>
            </w:r>
          </w:p>
          <w:p w14:paraId="5F04FFE8"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 xml:space="preserve">Cambio general de cielorrasos </w:t>
            </w:r>
          </w:p>
        </w:tc>
      </w:tr>
      <w:tr w:rsidR="005138DD" w:rsidRPr="007B04D2" w14:paraId="292AE30A" w14:textId="77777777" w:rsidTr="00B4563D">
        <w:tc>
          <w:tcPr>
            <w:tcW w:w="2151" w:type="dxa"/>
          </w:tcPr>
          <w:p w14:paraId="1CAFE984" w14:textId="77777777" w:rsidR="005138DD" w:rsidRPr="007B04D2" w:rsidRDefault="005138DD" w:rsidP="00B4563D">
            <w:pPr>
              <w:rPr>
                <w:rFonts w:cs="Arial"/>
                <w:sz w:val="18"/>
                <w:szCs w:val="18"/>
              </w:rPr>
            </w:pPr>
            <w:r w:rsidRPr="007B04D2">
              <w:rPr>
                <w:rFonts w:cs="Arial"/>
                <w:sz w:val="18"/>
                <w:szCs w:val="18"/>
              </w:rPr>
              <w:t>B-6 Fontibón</w:t>
            </w:r>
          </w:p>
        </w:tc>
        <w:tc>
          <w:tcPr>
            <w:tcW w:w="6633" w:type="dxa"/>
          </w:tcPr>
          <w:p w14:paraId="239E3D5A"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Desmonte de cortina siniestrada</w:t>
            </w:r>
          </w:p>
          <w:p w14:paraId="08A47BB7"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Cerramiento provisional</w:t>
            </w:r>
          </w:p>
        </w:tc>
      </w:tr>
      <w:tr w:rsidR="005138DD" w:rsidRPr="007B04D2" w14:paraId="1776C7C5" w14:textId="77777777" w:rsidTr="00B4563D">
        <w:tc>
          <w:tcPr>
            <w:tcW w:w="2151" w:type="dxa"/>
          </w:tcPr>
          <w:p w14:paraId="6D54BC04" w14:textId="77777777" w:rsidR="005138DD" w:rsidRPr="007B04D2" w:rsidRDefault="005138DD" w:rsidP="00B4563D">
            <w:pPr>
              <w:rPr>
                <w:rFonts w:cs="Arial"/>
                <w:sz w:val="18"/>
                <w:szCs w:val="18"/>
              </w:rPr>
            </w:pPr>
            <w:r w:rsidRPr="007B04D2">
              <w:rPr>
                <w:rFonts w:cs="Arial"/>
                <w:sz w:val="18"/>
                <w:szCs w:val="18"/>
              </w:rPr>
              <w:t>B-13 Caobo Salazar</w:t>
            </w:r>
          </w:p>
          <w:p w14:paraId="66BDC6EF" w14:textId="77777777" w:rsidR="005138DD" w:rsidRPr="007B04D2" w:rsidRDefault="005138DD" w:rsidP="00B4563D">
            <w:pPr>
              <w:rPr>
                <w:rFonts w:cs="Arial"/>
                <w:sz w:val="18"/>
                <w:szCs w:val="18"/>
              </w:rPr>
            </w:pPr>
          </w:p>
        </w:tc>
        <w:tc>
          <w:tcPr>
            <w:tcW w:w="6633" w:type="dxa"/>
          </w:tcPr>
          <w:p w14:paraId="1985A4CE"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Impermeabilización cubierta</w:t>
            </w:r>
          </w:p>
          <w:p w14:paraId="37102E7B"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Adecuaciones e instalación de equipos hidroneumáticos</w:t>
            </w:r>
          </w:p>
          <w:p w14:paraId="02D3EEA4"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Instalación de Losa para pista de entrenamiento Gestión del Riesgo</w:t>
            </w:r>
          </w:p>
        </w:tc>
      </w:tr>
      <w:tr w:rsidR="005138DD" w:rsidRPr="007B04D2" w14:paraId="795E9353" w14:textId="77777777" w:rsidTr="00B4563D">
        <w:tc>
          <w:tcPr>
            <w:tcW w:w="2151" w:type="dxa"/>
          </w:tcPr>
          <w:p w14:paraId="42DAA144" w14:textId="77777777" w:rsidR="005138DD" w:rsidRPr="007B04D2" w:rsidRDefault="005138DD" w:rsidP="00B4563D">
            <w:pPr>
              <w:rPr>
                <w:rFonts w:cs="Arial"/>
                <w:b/>
                <w:sz w:val="18"/>
                <w:szCs w:val="18"/>
              </w:rPr>
            </w:pPr>
            <w:r w:rsidRPr="007B04D2">
              <w:rPr>
                <w:rFonts w:cs="Arial"/>
                <w:sz w:val="18"/>
                <w:szCs w:val="18"/>
              </w:rPr>
              <w:t>B-1 Chapinero</w:t>
            </w:r>
          </w:p>
        </w:tc>
        <w:tc>
          <w:tcPr>
            <w:tcW w:w="6633" w:type="dxa"/>
          </w:tcPr>
          <w:p w14:paraId="5869903C"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Impermeabilización cubierta</w:t>
            </w:r>
          </w:p>
          <w:p w14:paraId="64CF222A"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Cambio de cielorrasos general</w:t>
            </w:r>
          </w:p>
        </w:tc>
      </w:tr>
      <w:tr w:rsidR="005138DD" w:rsidRPr="007B04D2" w14:paraId="00E046BE" w14:textId="77777777" w:rsidTr="00B4563D">
        <w:tc>
          <w:tcPr>
            <w:tcW w:w="2151" w:type="dxa"/>
          </w:tcPr>
          <w:p w14:paraId="3C46D0D6" w14:textId="77777777" w:rsidR="005138DD" w:rsidRPr="007B04D2" w:rsidRDefault="005138DD" w:rsidP="00B4563D">
            <w:pPr>
              <w:rPr>
                <w:rFonts w:cs="Arial"/>
                <w:sz w:val="18"/>
                <w:szCs w:val="18"/>
              </w:rPr>
            </w:pPr>
            <w:r w:rsidRPr="007B04D2">
              <w:rPr>
                <w:rFonts w:cs="Arial"/>
                <w:sz w:val="18"/>
                <w:szCs w:val="18"/>
              </w:rPr>
              <w:t>B-3 Restrepo</w:t>
            </w:r>
          </w:p>
        </w:tc>
        <w:tc>
          <w:tcPr>
            <w:tcW w:w="6633" w:type="dxa"/>
          </w:tcPr>
          <w:p w14:paraId="03C67AFC"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Impermeabilización de muros y fondo de tanque enterrado Restrepo</w:t>
            </w:r>
          </w:p>
          <w:p w14:paraId="7068D5D5"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 xml:space="preserve">Suministro e instalación </w:t>
            </w:r>
            <w:r>
              <w:rPr>
                <w:rFonts w:cs="Arial"/>
                <w:sz w:val="18"/>
                <w:szCs w:val="18"/>
              </w:rPr>
              <w:t>dos</w:t>
            </w:r>
            <w:r w:rsidRPr="007B04D2">
              <w:rPr>
                <w:rFonts w:cs="Arial"/>
                <w:sz w:val="18"/>
                <w:szCs w:val="18"/>
              </w:rPr>
              <w:t xml:space="preserve"> motobombas de 3HP, tubería de impulsión y succión</w:t>
            </w:r>
            <w:r>
              <w:rPr>
                <w:rFonts w:cs="Arial"/>
                <w:sz w:val="18"/>
                <w:szCs w:val="18"/>
              </w:rPr>
              <w:t>.</w:t>
            </w:r>
            <w:r w:rsidRPr="007B04D2">
              <w:rPr>
                <w:rFonts w:cs="Arial"/>
                <w:sz w:val="18"/>
                <w:szCs w:val="18"/>
              </w:rPr>
              <w:t xml:space="preserve"> </w:t>
            </w:r>
          </w:p>
        </w:tc>
      </w:tr>
      <w:tr w:rsidR="005138DD" w:rsidRPr="007B04D2" w14:paraId="6B6544F9" w14:textId="77777777" w:rsidTr="00B4563D">
        <w:tc>
          <w:tcPr>
            <w:tcW w:w="2151" w:type="dxa"/>
          </w:tcPr>
          <w:p w14:paraId="37068BF7" w14:textId="77777777" w:rsidR="005138DD" w:rsidRPr="007B04D2" w:rsidRDefault="005138DD" w:rsidP="00B4563D">
            <w:pPr>
              <w:rPr>
                <w:rFonts w:cs="Arial"/>
                <w:sz w:val="18"/>
                <w:szCs w:val="18"/>
              </w:rPr>
            </w:pPr>
            <w:r w:rsidRPr="007B04D2">
              <w:rPr>
                <w:rFonts w:cs="Arial"/>
                <w:sz w:val="18"/>
                <w:szCs w:val="18"/>
              </w:rPr>
              <w:t>B-8 Bosa</w:t>
            </w:r>
          </w:p>
        </w:tc>
        <w:tc>
          <w:tcPr>
            <w:tcW w:w="6633" w:type="dxa"/>
          </w:tcPr>
          <w:p w14:paraId="11344B44"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 xml:space="preserve">Suministro e instalación </w:t>
            </w:r>
            <w:r>
              <w:rPr>
                <w:rFonts w:cs="Arial"/>
                <w:sz w:val="18"/>
                <w:szCs w:val="18"/>
              </w:rPr>
              <w:t>dos</w:t>
            </w:r>
            <w:r w:rsidRPr="007B04D2">
              <w:rPr>
                <w:rFonts w:cs="Arial"/>
                <w:sz w:val="18"/>
                <w:szCs w:val="18"/>
              </w:rPr>
              <w:t xml:space="preserve"> motobombas de 3HP, tubería de impulsión y succión</w:t>
            </w:r>
            <w:r>
              <w:rPr>
                <w:rFonts w:cs="Arial"/>
                <w:sz w:val="18"/>
                <w:szCs w:val="18"/>
              </w:rPr>
              <w:t>.</w:t>
            </w:r>
          </w:p>
          <w:p w14:paraId="1E38280D"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 xml:space="preserve">Reparación rejas metálicas correderas, incluye rodachines, estación Bosa </w:t>
            </w:r>
          </w:p>
        </w:tc>
      </w:tr>
      <w:tr w:rsidR="005138DD" w:rsidRPr="007B04D2" w14:paraId="66F21F4A" w14:textId="77777777" w:rsidTr="00B4563D">
        <w:tc>
          <w:tcPr>
            <w:tcW w:w="2151" w:type="dxa"/>
          </w:tcPr>
          <w:p w14:paraId="271404E3" w14:textId="77777777" w:rsidR="005138DD" w:rsidRPr="007B04D2" w:rsidRDefault="005138DD" w:rsidP="00B4563D">
            <w:pPr>
              <w:rPr>
                <w:rFonts w:cs="Arial"/>
                <w:sz w:val="18"/>
                <w:szCs w:val="18"/>
              </w:rPr>
            </w:pPr>
            <w:r w:rsidRPr="007B04D2">
              <w:rPr>
                <w:rFonts w:cs="Arial"/>
                <w:sz w:val="18"/>
                <w:szCs w:val="18"/>
              </w:rPr>
              <w:t>B-5 Kennedy</w:t>
            </w:r>
          </w:p>
        </w:tc>
        <w:tc>
          <w:tcPr>
            <w:tcW w:w="6633" w:type="dxa"/>
          </w:tcPr>
          <w:p w14:paraId="460C38D4"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 xml:space="preserve">Impermeabilización de cubierta con manto en aluminio estación Kennedy </w:t>
            </w:r>
          </w:p>
          <w:p w14:paraId="5DECF7FA"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 xml:space="preserve">Suministro e instalación bomba 10HP </w:t>
            </w:r>
          </w:p>
        </w:tc>
      </w:tr>
      <w:tr w:rsidR="005138DD" w:rsidRPr="007B04D2" w14:paraId="78E01D37" w14:textId="77777777" w:rsidTr="00B4563D">
        <w:tc>
          <w:tcPr>
            <w:tcW w:w="2151" w:type="dxa"/>
          </w:tcPr>
          <w:p w14:paraId="71A7422E" w14:textId="77777777" w:rsidR="005138DD" w:rsidRPr="007B04D2" w:rsidRDefault="005138DD" w:rsidP="00B4563D">
            <w:pPr>
              <w:rPr>
                <w:rFonts w:cs="Arial"/>
                <w:sz w:val="18"/>
                <w:szCs w:val="18"/>
              </w:rPr>
            </w:pPr>
            <w:r w:rsidRPr="007B04D2">
              <w:rPr>
                <w:rFonts w:cs="Arial"/>
                <w:sz w:val="18"/>
                <w:szCs w:val="18"/>
              </w:rPr>
              <w:t>B-16 Venecia</w:t>
            </w:r>
          </w:p>
        </w:tc>
        <w:tc>
          <w:tcPr>
            <w:tcW w:w="6633" w:type="dxa"/>
          </w:tcPr>
          <w:p w14:paraId="38A2D8EB"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 xml:space="preserve">Impermeabilización de muros y fondo de tanque enterrado estación Venecia </w:t>
            </w:r>
          </w:p>
          <w:p w14:paraId="5A689319" w14:textId="77777777" w:rsidR="005138DD" w:rsidRPr="007B04D2" w:rsidRDefault="005138DD" w:rsidP="00B4563D">
            <w:pPr>
              <w:pStyle w:val="Prrafodelista"/>
              <w:numPr>
                <w:ilvl w:val="0"/>
                <w:numId w:val="14"/>
              </w:numPr>
              <w:rPr>
                <w:rFonts w:cs="Arial"/>
                <w:sz w:val="18"/>
                <w:szCs w:val="18"/>
              </w:rPr>
            </w:pPr>
            <w:r w:rsidRPr="007B04D2">
              <w:rPr>
                <w:rFonts w:cs="Arial"/>
                <w:sz w:val="18"/>
                <w:szCs w:val="18"/>
              </w:rPr>
              <w:t>Impermeabilización de cubierta con manto en aluminio estación Venecia</w:t>
            </w:r>
          </w:p>
        </w:tc>
      </w:tr>
    </w:tbl>
    <w:p w14:paraId="48CDBFD7" w14:textId="77777777" w:rsidR="005138DD" w:rsidRPr="007B04D2" w:rsidRDefault="005138DD" w:rsidP="005138DD">
      <w:pPr>
        <w:jc w:val="center"/>
        <w:rPr>
          <w:rFonts w:cs="Arial"/>
          <w:sz w:val="18"/>
          <w:szCs w:val="18"/>
        </w:rPr>
      </w:pPr>
      <w:r w:rsidRPr="007B04D2">
        <w:rPr>
          <w:rFonts w:cs="Arial"/>
          <w:sz w:val="18"/>
          <w:szCs w:val="18"/>
        </w:rPr>
        <w:t>Fuente: SGC- Equipo de Infraestructura</w:t>
      </w:r>
    </w:p>
    <w:p w14:paraId="1845747F" w14:textId="77777777" w:rsidR="005138DD" w:rsidRPr="00CF43C4" w:rsidRDefault="005138DD" w:rsidP="005138DD">
      <w:pPr>
        <w:pStyle w:val="Ttulo2"/>
        <w:spacing w:before="240"/>
        <w:jc w:val="both"/>
        <w:rPr>
          <w:rFonts w:cs="Arial"/>
          <w:szCs w:val="24"/>
        </w:rPr>
      </w:pPr>
      <w:bookmarkStart w:id="67" w:name="_Toc103807046"/>
      <w:r w:rsidRPr="00CF43C4">
        <w:rPr>
          <w:rFonts w:cs="Arial"/>
          <w:szCs w:val="24"/>
        </w:rPr>
        <w:t>. Objetivo 4. Fortalecer los procesos de atención</w:t>
      </w:r>
      <w:bookmarkEnd w:id="67"/>
      <w:r w:rsidRPr="00CF43C4">
        <w:rPr>
          <w:rFonts w:cs="Arial"/>
          <w:szCs w:val="24"/>
        </w:rPr>
        <w:t xml:space="preserve"> </w:t>
      </w:r>
    </w:p>
    <w:p w14:paraId="3B92FA5D" w14:textId="4AFB364D" w:rsidR="005138DD" w:rsidRDefault="005138DD" w:rsidP="005138DD">
      <w:pPr>
        <w:spacing w:before="240" w:after="240"/>
        <w:rPr>
          <w:rFonts w:cs="Arial"/>
          <w:szCs w:val="24"/>
        </w:rPr>
      </w:pPr>
      <w:r w:rsidRPr="00CF43C4">
        <w:rPr>
          <w:rFonts w:cs="Arial"/>
          <w:szCs w:val="24"/>
        </w:rPr>
        <w:t xml:space="preserve">El segundo objetivo del pilar de </w:t>
      </w:r>
      <w:r>
        <w:rPr>
          <w:rFonts w:cs="Arial"/>
          <w:szCs w:val="24"/>
        </w:rPr>
        <w:t>o</w:t>
      </w:r>
      <w:r w:rsidRPr="00CF43C4">
        <w:rPr>
          <w:rFonts w:cs="Arial"/>
          <w:szCs w:val="24"/>
        </w:rPr>
        <w:t>ptimizar los procesos preparativos y de respuesta, es fortalecer los niveles de coordinación alineados con la estrategia de respuesta distrital, para brindar de manera oportuna la atención de las emergencias asociadas a la misión de la entidad, en este caso es la Subdirección Operativa quien ha ejecutado acciones de desarrollo y cumplimiento a este objetivo.</w:t>
      </w:r>
    </w:p>
    <w:p w14:paraId="225EFA05" w14:textId="30AA67AF" w:rsidR="00CC2BB4" w:rsidRDefault="00CC2BB4" w:rsidP="005138DD">
      <w:pPr>
        <w:spacing w:before="240" w:after="240"/>
        <w:rPr>
          <w:rFonts w:cs="Arial"/>
          <w:szCs w:val="24"/>
        </w:rPr>
      </w:pPr>
    </w:p>
    <w:p w14:paraId="1458848F" w14:textId="77777777" w:rsidR="00CC2BB4" w:rsidRPr="00CF43C4" w:rsidRDefault="00CC2BB4" w:rsidP="005138DD">
      <w:pPr>
        <w:spacing w:before="240" w:after="240"/>
        <w:rPr>
          <w:rFonts w:cs="Arial"/>
          <w:szCs w:val="24"/>
        </w:rPr>
      </w:pPr>
    </w:p>
    <w:p w14:paraId="109B8D8A" w14:textId="77777777" w:rsidR="005138DD" w:rsidRPr="00CF43C4" w:rsidRDefault="005138DD" w:rsidP="005138DD">
      <w:pPr>
        <w:pStyle w:val="Ttulo3"/>
        <w:spacing w:after="240"/>
        <w:rPr>
          <w:rFonts w:cs="Arial"/>
          <w:sz w:val="24"/>
          <w:szCs w:val="24"/>
        </w:rPr>
      </w:pPr>
      <w:bookmarkStart w:id="68" w:name="_Toc103807047"/>
      <w:r w:rsidRPr="00CF43C4">
        <w:rPr>
          <w:rFonts w:cs="Arial"/>
          <w:sz w:val="24"/>
          <w:szCs w:val="24"/>
        </w:rPr>
        <w:t>Subdirección Operativa</w:t>
      </w:r>
      <w:bookmarkEnd w:id="68"/>
      <w:r w:rsidRPr="00CF43C4">
        <w:rPr>
          <w:rFonts w:cs="Arial"/>
          <w:sz w:val="24"/>
          <w:szCs w:val="24"/>
        </w:rPr>
        <w:t xml:space="preserve"> </w:t>
      </w:r>
    </w:p>
    <w:p w14:paraId="3A91B31C" w14:textId="77777777" w:rsidR="005138DD" w:rsidRPr="00CF43C4" w:rsidRDefault="005138DD" w:rsidP="005138DD">
      <w:pPr>
        <w:tabs>
          <w:tab w:val="left" w:pos="284"/>
        </w:tabs>
        <w:rPr>
          <w:rFonts w:cs="Arial"/>
          <w:noProof/>
          <w:szCs w:val="24"/>
        </w:rPr>
      </w:pPr>
      <w:r w:rsidRPr="00CF43C4">
        <w:rPr>
          <w:rFonts w:cs="Arial"/>
          <w:noProof/>
          <w:szCs w:val="24"/>
        </w:rPr>
        <w:t xml:space="preserve">A continuación se detalla la ubicación de las 17 estaciones de bomberos las cuales hacen parte de las  cinco (05) </w:t>
      </w:r>
      <w:r>
        <w:rPr>
          <w:rFonts w:cs="Arial"/>
          <w:noProof/>
          <w:szCs w:val="24"/>
        </w:rPr>
        <w:t>c</w:t>
      </w:r>
      <w:r w:rsidRPr="00CF43C4">
        <w:rPr>
          <w:rFonts w:cs="Arial"/>
          <w:noProof/>
          <w:szCs w:val="24"/>
        </w:rPr>
        <w:t>ompañías que actualmente conforman la entidad y que hacen parte de la Subdirección Operativa.</w:t>
      </w:r>
    </w:p>
    <w:p w14:paraId="02911A0F" w14:textId="77777777" w:rsidR="005138DD" w:rsidRPr="00CF43C4" w:rsidRDefault="005138DD" w:rsidP="005138DD">
      <w:pPr>
        <w:tabs>
          <w:tab w:val="left" w:pos="284"/>
        </w:tabs>
        <w:rPr>
          <w:rFonts w:cs="Arial"/>
          <w:b/>
          <w:szCs w:val="24"/>
        </w:rPr>
      </w:pPr>
      <w:r w:rsidRPr="00CF43C4">
        <w:rPr>
          <w:rFonts w:cs="Arial"/>
          <w:b/>
          <w:szCs w:val="24"/>
        </w:rPr>
        <w:t xml:space="preserve"> </w:t>
      </w:r>
    </w:p>
    <w:p w14:paraId="13A15F9C" w14:textId="77777777" w:rsidR="005138DD" w:rsidRPr="007B04D2" w:rsidRDefault="005138DD" w:rsidP="005138DD">
      <w:pPr>
        <w:pStyle w:val="Descripcin"/>
        <w:keepNext/>
        <w:jc w:val="center"/>
        <w:rPr>
          <w:rFonts w:ascii="Arial" w:hAnsi="Arial" w:cs="Arial"/>
          <w:color w:val="auto"/>
          <w:szCs w:val="24"/>
        </w:rPr>
      </w:pPr>
      <w:bookmarkStart w:id="69" w:name="_Toc103807147"/>
      <w:r w:rsidRPr="007B04D2">
        <w:rPr>
          <w:rFonts w:ascii="Arial" w:hAnsi="Arial" w:cs="Arial"/>
          <w:color w:val="auto"/>
          <w:szCs w:val="24"/>
        </w:rPr>
        <w:t xml:space="preserve">Ilustración </w:t>
      </w:r>
      <w:r w:rsidRPr="007B04D2">
        <w:rPr>
          <w:rFonts w:ascii="Arial" w:hAnsi="Arial" w:cs="Arial"/>
          <w:color w:val="auto"/>
          <w:szCs w:val="24"/>
        </w:rPr>
        <w:fldChar w:fldCharType="begin"/>
      </w:r>
      <w:r w:rsidRPr="007B04D2">
        <w:rPr>
          <w:rFonts w:ascii="Arial" w:hAnsi="Arial" w:cs="Arial"/>
          <w:color w:val="auto"/>
          <w:szCs w:val="24"/>
        </w:rPr>
        <w:instrText xml:space="preserve"> SEQ Ilustración \* ARABIC </w:instrText>
      </w:r>
      <w:r w:rsidRPr="007B04D2">
        <w:rPr>
          <w:rFonts w:ascii="Arial" w:hAnsi="Arial" w:cs="Arial"/>
          <w:color w:val="auto"/>
          <w:szCs w:val="24"/>
        </w:rPr>
        <w:fldChar w:fldCharType="separate"/>
      </w:r>
      <w:r w:rsidRPr="007B04D2">
        <w:rPr>
          <w:rFonts w:ascii="Arial" w:hAnsi="Arial" w:cs="Arial"/>
          <w:noProof/>
          <w:color w:val="auto"/>
          <w:szCs w:val="24"/>
        </w:rPr>
        <w:t>18</w:t>
      </w:r>
      <w:r w:rsidRPr="007B04D2">
        <w:rPr>
          <w:rFonts w:ascii="Arial" w:hAnsi="Arial" w:cs="Arial"/>
          <w:color w:val="auto"/>
          <w:szCs w:val="24"/>
        </w:rPr>
        <w:fldChar w:fldCharType="end"/>
      </w:r>
      <w:r w:rsidRPr="007B04D2">
        <w:rPr>
          <w:rFonts w:ascii="Arial" w:hAnsi="Arial" w:cs="Arial"/>
          <w:color w:val="auto"/>
          <w:szCs w:val="24"/>
        </w:rPr>
        <w:t>. Distribución de compañías y estaciones de Bomberos Bogotá</w:t>
      </w:r>
      <w:bookmarkEnd w:id="69"/>
    </w:p>
    <w:p w14:paraId="30DD92F5" w14:textId="77777777" w:rsidR="005138DD" w:rsidRPr="007B04D2" w:rsidRDefault="005138DD" w:rsidP="005138DD">
      <w:pPr>
        <w:tabs>
          <w:tab w:val="left" w:pos="284"/>
        </w:tabs>
        <w:jc w:val="center"/>
        <w:rPr>
          <w:rFonts w:cs="Arial"/>
          <w:i/>
          <w:color w:val="auto"/>
          <w:sz w:val="18"/>
          <w:szCs w:val="24"/>
        </w:rPr>
      </w:pPr>
      <w:r w:rsidRPr="007B04D2">
        <w:rPr>
          <w:rFonts w:cs="Arial"/>
          <w:b/>
          <w:noProof/>
          <w:color w:val="auto"/>
          <w:sz w:val="18"/>
          <w:szCs w:val="24"/>
        </w:rPr>
        <w:drawing>
          <wp:inline distT="0" distB="0" distL="0" distR="0" wp14:anchorId="23E2A710" wp14:editId="235C1425">
            <wp:extent cx="5853324" cy="3530379"/>
            <wp:effectExtent l="0" t="0" r="0" b="0"/>
            <wp:docPr id="30" name="Imagen 30" descr="C:\Users\win-10\AppData\Local\Microsoft\Windows\INetCache\Content.Word\ESTACIONES.jpg" title="Distribución de compañías y estaciones de Bomberos Bogotá en el Distrito Capital&#10;Distribución de compañías y estaciones de Bomberos Bogotá en el Distrito Capital&#10;Distribución de compañías y estaciones de Bomberos Bogotá en el Distrito Capital&#10;Distribución de compañías y estaciones de Bomberos Bogo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10\AppData\Local\Microsoft\Windows\INetCache\Content.Word\ESTACIONES.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67896" cy="3599482"/>
                    </a:xfrm>
                    <a:prstGeom prst="rect">
                      <a:avLst/>
                    </a:prstGeom>
                    <a:noFill/>
                    <a:ln>
                      <a:noFill/>
                    </a:ln>
                  </pic:spPr>
                </pic:pic>
              </a:graphicData>
            </a:graphic>
          </wp:inline>
        </w:drawing>
      </w:r>
    </w:p>
    <w:p w14:paraId="3F5B7CB9" w14:textId="77777777" w:rsidR="005138DD" w:rsidRPr="007B04D2" w:rsidRDefault="005138DD" w:rsidP="005138DD">
      <w:pPr>
        <w:jc w:val="center"/>
        <w:rPr>
          <w:rFonts w:cs="Arial"/>
          <w:color w:val="auto"/>
          <w:sz w:val="18"/>
          <w:szCs w:val="24"/>
        </w:rPr>
      </w:pPr>
      <w:r w:rsidRPr="007B04D2">
        <w:rPr>
          <w:rFonts w:cs="Arial"/>
          <w:color w:val="auto"/>
          <w:sz w:val="18"/>
          <w:szCs w:val="24"/>
        </w:rPr>
        <w:t>Fuente: Subdirección Logística</w:t>
      </w:r>
    </w:p>
    <w:p w14:paraId="33CC9621" w14:textId="77777777" w:rsidR="005138DD" w:rsidRPr="00CF43C4" w:rsidRDefault="005138DD" w:rsidP="005138DD">
      <w:pPr>
        <w:ind w:left="-284" w:right="-222"/>
        <w:rPr>
          <w:rFonts w:cs="Arial"/>
          <w:szCs w:val="24"/>
        </w:rPr>
      </w:pPr>
    </w:p>
    <w:p w14:paraId="4AA8506C" w14:textId="77777777" w:rsidR="005138DD" w:rsidRPr="00CF43C4" w:rsidRDefault="005138DD" w:rsidP="005138DD">
      <w:pPr>
        <w:autoSpaceDE w:val="0"/>
        <w:autoSpaceDN w:val="0"/>
        <w:adjustRightInd w:val="0"/>
        <w:rPr>
          <w:rFonts w:cs="Arial"/>
          <w:bCs/>
          <w:szCs w:val="24"/>
        </w:rPr>
      </w:pPr>
      <w:r w:rsidRPr="00CF43C4">
        <w:rPr>
          <w:rFonts w:cs="Arial"/>
          <w:b/>
          <w:bCs/>
          <w:szCs w:val="24"/>
        </w:rPr>
        <w:t xml:space="preserve">Nota: </w:t>
      </w:r>
      <w:r>
        <w:rPr>
          <w:rFonts w:cs="Arial"/>
          <w:bCs/>
          <w:szCs w:val="24"/>
        </w:rPr>
        <w:t>I</w:t>
      </w:r>
      <w:r w:rsidRPr="00CF43C4">
        <w:rPr>
          <w:rFonts w:cs="Arial"/>
          <w:bCs/>
          <w:szCs w:val="24"/>
        </w:rPr>
        <w:t>mportante indicar que la nueva estación de bomberos B9 - Bellavista  inaugurada y puesta en marcha el pasado 22 de diciembre de 2021, por el señor Director de la UAE Cuerpo Oficial Bomberos de Bogotá y el Secretario de Seguridad, es un espacio que fue renovado y que cuenta con más de 2.765 metros, distribuidos en gimnasio, comedor, biblioteca, sala de máquinas, alojamientos individuales para la comodidad y el descanso del personal uniformado, además beneficiar</w:t>
      </w:r>
      <w:r>
        <w:rPr>
          <w:rFonts w:cs="Arial"/>
          <w:bCs/>
          <w:szCs w:val="24"/>
        </w:rPr>
        <w:t>á</w:t>
      </w:r>
      <w:r w:rsidRPr="00CF43C4">
        <w:rPr>
          <w:rFonts w:cs="Arial"/>
          <w:bCs/>
          <w:szCs w:val="24"/>
        </w:rPr>
        <w:t xml:space="preserve"> alrededor de 850 mil ciudadanos de esta zona de la ciudad capital.</w:t>
      </w:r>
    </w:p>
    <w:p w14:paraId="3622104F" w14:textId="77777777" w:rsidR="005138DD" w:rsidRPr="00CF43C4" w:rsidRDefault="005138DD" w:rsidP="005138DD">
      <w:pPr>
        <w:autoSpaceDE w:val="0"/>
        <w:autoSpaceDN w:val="0"/>
        <w:adjustRightInd w:val="0"/>
        <w:rPr>
          <w:rFonts w:cs="Arial"/>
          <w:bCs/>
          <w:szCs w:val="24"/>
        </w:rPr>
      </w:pPr>
    </w:p>
    <w:p w14:paraId="53D86EB4" w14:textId="77777777" w:rsidR="005138DD" w:rsidRPr="00CF43C4" w:rsidRDefault="005138DD" w:rsidP="005138DD">
      <w:pPr>
        <w:pStyle w:val="Ttulo4"/>
        <w:rPr>
          <w:rFonts w:cs="Arial"/>
          <w:szCs w:val="24"/>
        </w:rPr>
      </w:pPr>
      <w:r w:rsidRPr="00CF43C4">
        <w:rPr>
          <w:rFonts w:cs="Arial"/>
          <w:szCs w:val="24"/>
        </w:rPr>
        <w:t>Atención de Incidentes 2021</w:t>
      </w:r>
    </w:p>
    <w:p w14:paraId="311BDE96" w14:textId="77777777" w:rsidR="005138DD" w:rsidRPr="00CF43C4" w:rsidRDefault="005138DD" w:rsidP="005138DD">
      <w:pPr>
        <w:ind w:left="-284"/>
        <w:rPr>
          <w:rFonts w:cs="Arial"/>
          <w:b/>
          <w:szCs w:val="24"/>
        </w:rPr>
      </w:pPr>
    </w:p>
    <w:p w14:paraId="1536E940" w14:textId="77777777" w:rsidR="005138DD" w:rsidRPr="00CF43C4" w:rsidRDefault="005138DD" w:rsidP="005138DD">
      <w:pPr>
        <w:rPr>
          <w:rFonts w:cs="Arial"/>
          <w:szCs w:val="24"/>
        </w:rPr>
      </w:pPr>
      <w:r w:rsidRPr="00CF43C4">
        <w:rPr>
          <w:rFonts w:cs="Arial"/>
          <w:szCs w:val="24"/>
        </w:rPr>
        <w:t>Durante el per</w:t>
      </w:r>
      <w:r>
        <w:rPr>
          <w:rFonts w:cs="Arial"/>
          <w:szCs w:val="24"/>
        </w:rPr>
        <w:t>í</w:t>
      </w:r>
      <w:r w:rsidRPr="00CF43C4">
        <w:rPr>
          <w:rFonts w:cs="Arial"/>
          <w:szCs w:val="24"/>
        </w:rPr>
        <w:t xml:space="preserve">odo comprendido entre el 01 de enero y el 31 de diciembre de 2021, se atendieron treinta y cuatro mil novecientos noventa y ocho (34.998) incidentes </w:t>
      </w:r>
      <w:r w:rsidRPr="00CF43C4">
        <w:rPr>
          <w:rFonts w:cs="Arial"/>
          <w:szCs w:val="24"/>
        </w:rPr>
        <w:lastRenderedPageBreak/>
        <w:t>por las 17 estaciones de bomberos.</w:t>
      </w:r>
      <w:r>
        <w:rPr>
          <w:rFonts w:cs="Arial"/>
          <w:szCs w:val="24"/>
        </w:rPr>
        <w:t xml:space="preserve"> </w:t>
      </w:r>
      <w:r w:rsidRPr="00CF43C4">
        <w:rPr>
          <w:rFonts w:cs="Arial"/>
          <w:szCs w:val="24"/>
        </w:rPr>
        <w:t xml:space="preserve">Lo anterior se evidencia conforme </w:t>
      </w:r>
      <w:r>
        <w:rPr>
          <w:rFonts w:cs="Arial"/>
          <w:szCs w:val="24"/>
        </w:rPr>
        <w:t>a</w:t>
      </w:r>
      <w:r w:rsidRPr="00CF43C4">
        <w:rPr>
          <w:rFonts w:cs="Arial"/>
          <w:szCs w:val="24"/>
        </w:rPr>
        <w:t xml:space="preserve">l consolidado aportado por el Centro de Coordinación y Comunicaciones (C.C.C.) de la UAE </w:t>
      </w:r>
      <w:r w:rsidRPr="00CF43C4">
        <w:rPr>
          <w:rFonts w:cs="Arial"/>
          <w:bCs/>
          <w:szCs w:val="24"/>
        </w:rPr>
        <w:t>Cuerpo Oficial Bomberos de Bogotá</w:t>
      </w:r>
      <w:r w:rsidRPr="00CF43C4">
        <w:rPr>
          <w:rFonts w:cs="Arial"/>
          <w:szCs w:val="24"/>
        </w:rPr>
        <w:t xml:space="preserve">. </w:t>
      </w:r>
    </w:p>
    <w:p w14:paraId="769EFE09" w14:textId="77777777" w:rsidR="005138DD" w:rsidRPr="00CF43C4" w:rsidRDefault="005138DD" w:rsidP="005138DD">
      <w:pPr>
        <w:rPr>
          <w:rFonts w:cs="Arial"/>
          <w:szCs w:val="24"/>
        </w:rPr>
      </w:pPr>
    </w:p>
    <w:p w14:paraId="4C848B8A" w14:textId="77777777" w:rsidR="005138DD" w:rsidRPr="007B04D2" w:rsidRDefault="005138DD" w:rsidP="005138DD">
      <w:pPr>
        <w:pStyle w:val="Descripcin"/>
        <w:keepNext/>
        <w:jc w:val="center"/>
        <w:rPr>
          <w:rFonts w:ascii="Arial" w:hAnsi="Arial" w:cs="Arial"/>
          <w:color w:val="auto"/>
          <w:szCs w:val="24"/>
        </w:rPr>
      </w:pPr>
      <w:bookmarkStart w:id="70" w:name="_Toc103760155"/>
      <w:r w:rsidRPr="007B04D2">
        <w:rPr>
          <w:rFonts w:ascii="Arial" w:hAnsi="Arial" w:cs="Arial"/>
          <w:color w:val="auto"/>
          <w:szCs w:val="24"/>
        </w:rPr>
        <w:t xml:space="preserve">Grafica </w:t>
      </w:r>
      <w:r w:rsidRPr="007B04D2">
        <w:rPr>
          <w:rFonts w:ascii="Arial" w:hAnsi="Arial" w:cs="Arial"/>
          <w:color w:val="auto"/>
          <w:szCs w:val="24"/>
        </w:rPr>
        <w:fldChar w:fldCharType="begin"/>
      </w:r>
      <w:r w:rsidRPr="007B04D2">
        <w:rPr>
          <w:rFonts w:ascii="Arial" w:hAnsi="Arial" w:cs="Arial"/>
          <w:color w:val="auto"/>
          <w:szCs w:val="24"/>
        </w:rPr>
        <w:instrText xml:space="preserve"> SEQ Grafica \* ARABIC </w:instrText>
      </w:r>
      <w:r w:rsidRPr="007B04D2">
        <w:rPr>
          <w:rFonts w:ascii="Arial" w:hAnsi="Arial" w:cs="Arial"/>
          <w:color w:val="auto"/>
          <w:szCs w:val="24"/>
        </w:rPr>
        <w:fldChar w:fldCharType="separate"/>
      </w:r>
      <w:r w:rsidRPr="007B04D2">
        <w:rPr>
          <w:rFonts w:ascii="Arial" w:hAnsi="Arial" w:cs="Arial"/>
          <w:noProof/>
          <w:color w:val="auto"/>
          <w:szCs w:val="24"/>
        </w:rPr>
        <w:t>7</w:t>
      </w:r>
      <w:r w:rsidRPr="007B04D2">
        <w:rPr>
          <w:rFonts w:ascii="Arial" w:hAnsi="Arial" w:cs="Arial"/>
          <w:color w:val="auto"/>
          <w:szCs w:val="24"/>
        </w:rPr>
        <w:fldChar w:fldCharType="end"/>
      </w:r>
      <w:r w:rsidRPr="007B04D2">
        <w:rPr>
          <w:rFonts w:ascii="Arial" w:hAnsi="Arial" w:cs="Arial"/>
          <w:color w:val="auto"/>
          <w:szCs w:val="24"/>
        </w:rPr>
        <w:t>. Total, incidentes atendidos de acuerdo con la tipología del árbol de servicios de la UAE Cuerpo Oficial Bomberos de Bogotá.</w:t>
      </w:r>
      <w:bookmarkEnd w:id="70"/>
    </w:p>
    <w:p w14:paraId="13EA191C" w14:textId="77777777" w:rsidR="005138DD" w:rsidRPr="007B04D2" w:rsidRDefault="005138DD" w:rsidP="005138DD">
      <w:pPr>
        <w:rPr>
          <w:rFonts w:cs="Arial"/>
          <w:sz w:val="18"/>
          <w:szCs w:val="24"/>
        </w:rPr>
      </w:pPr>
      <w:r w:rsidRPr="007B04D2">
        <w:rPr>
          <w:rFonts w:cs="Arial"/>
          <w:noProof/>
          <w:sz w:val="18"/>
          <w:szCs w:val="24"/>
        </w:rPr>
        <w:drawing>
          <wp:inline distT="0" distB="0" distL="0" distR="0" wp14:anchorId="4D41663D" wp14:editId="1E7D840B">
            <wp:extent cx="5208104" cy="3498574"/>
            <wp:effectExtent l="0" t="0" r="12065" b="6985"/>
            <wp:docPr id="27" name="Gráfico 27" title="Total, incidentes atendidos de acuerdo a la tipología del árbol de servicios de la U.A.E. Cuerpo Oficial Bomberos de Bogotá."/>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6D1F0D6" w14:textId="77777777" w:rsidR="005138DD" w:rsidRPr="007B04D2" w:rsidRDefault="005138DD" w:rsidP="005138DD">
      <w:pPr>
        <w:pStyle w:val="Descripcin"/>
        <w:spacing w:after="0"/>
        <w:jc w:val="center"/>
        <w:rPr>
          <w:rFonts w:ascii="Arial" w:hAnsi="Arial" w:cs="Arial"/>
          <w:iCs w:val="0"/>
          <w:szCs w:val="24"/>
        </w:rPr>
      </w:pPr>
      <w:r w:rsidRPr="007B04D2">
        <w:rPr>
          <w:rFonts w:ascii="Arial" w:hAnsi="Arial" w:cs="Arial"/>
          <w:noProof/>
          <w:color w:val="auto"/>
          <w:szCs w:val="24"/>
        </w:rPr>
        <w:t>Fuente: Subdirección Operativa</w:t>
      </w:r>
    </w:p>
    <w:p w14:paraId="0F10F4EC" w14:textId="77777777" w:rsidR="005138DD" w:rsidRPr="00CF43C4" w:rsidRDefault="005138DD" w:rsidP="005138DD">
      <w:pPr>
        <w:rPr>
          <w:rFonts w:cs="Arial"/>
          <w:szCs w:val="24"/>
        </w:rPr>
      </w:pPr>
    </w:p>
    <w:p w14:paraId="1890B789" w14:textId="77777777" w:rsidR="005138DD" w:rsidRPr="00CF43C4" w:rsidRDefault="005138DD" w:rsidP="005138DD">
      <w:pPr>
        <w:pStyle w:val="Prrafodelista"/>
        <w:numPr>
          <w:ilvl w:val="0"/>
          <w:numId w:val="42"/>
        </w:numPr>
        <w:rPr>
          <w:rFonts w:cs="Arial"/>
          <w:szCs w:val="24"/>
        </w:rPr>
      </w:pPr>
      <w:r w:rsidRPr="00CF43C4">
        <w:rPr>
          <w:rFonts w:cs="Arial"/>
          <w:b/>
          <w:bCs/>
          <w:szCs w:val="24"/>
        </w:rPr>
        <w:t xml:space="preserve">Adicionales: </w:t>
      </w:r>
      <w:r w:rsidRPr="00CF43C4">
        <w:rPr>
          <w:rFonts w:cs="Arial"/>
          <w:szCs w:val="24"/>
        </w:rPr>
        <w:t xml:space="preserve">Prevenciones, incidentes de emergencia en potencia, servicios fuera de D.C. especiales, refuerzos, continuación, activación y falsa alarma </w:t>
      </w:r>
      <w:r w:rsidRPr="00CF43C4">
        <w:rPr>
          <w:rFonts w:cs="Arial"/>
          <w:b/>
          <w:bCs/>
          <w:i/>
          <w:iCs/>
          <w:szCs w:val="24"/>
        </w:rPr>
        <w:t>16.995</w:t>
      </w:r>
      <w:r>
        <w:rPr>
          <w:rFonts w:cs="Arial"/>
          <w:b/>
          <w:bCs/>
          <w:i/>
          <w:iCs/>
          <w:szCs w:val="24"/>
        </w:rPr>
        <w:t>.</w:t>
      </w:r>
    </w:p>
    <w:p w14:paraId="02DDC649" w14:textId="77777777" w:rsidR="005138DD" w:rsidRPr="00CF43C4" w:rsidRDefault="005138DD" w:rsidP="005138DD">
      <w:pPr>
        <w:pStyle w:val="Prrafodelista"/>
        <w:rPr>
          <w:rFonts w:cs="Arial"/>
          <w:szCs w:val="24"/>
        </w:rPr>
      </w:pPr>
    </w:p>
    <w:p w14:paraId="110C84E3" w14:textId="77777777" w:rsidR="005138DD" w:rsidRPr="00CF43C4" w:rsidRDefault="005138DD" w:rsidP="005138DD">
      <w:pPr>
        <w:pStyle w:val="Ttulo5"/>
        <w:rPr>
          <w:rFonts w:cs="Arial"/>
          <w:szCs w:val="24"/>
        </w:rPr>
      </w:pPr>
      <w:r w:rsidRPr="00CF43C4">
        <w:rPr>
          <w:rFonts w:cs="Arial"/>
          <w:szCs w:val="24"/>
        </w:rPr>
        <w:t>Incidentes Relevantes 2021: Durante el per</w:t>
      </w:r>
      <w:r>
        <w:rPr>
          <w:rFonts w:cs="Arial"/>
          <w:szCs w:val="24"/>
        </w:rPr>
        <w:t>í</w:t>
      </w:r>
      <w:r w:rsidRPr="00CF43C4">
        <w:rPr>
          <w:rFonts w:cs="Arial"/>
          <w:szCs w:val="24"/>
        </w:rPr>
        <w:t xml:space="preserve">odo comprendido entre el 01 de enero y el 31 de diciembre de 2021, se destacan los servicios de mayor relevancia para la operatividad en la </w:t>
      </w:r>
      <w:r>
        <w:rPr>
          <w:rFonts w:cs="Arial"/>
          <w:szCs w:val="24"/>
        </w:rPr>
        <w:t>E</w:t>
      </w:r>
      <w:r w:rsidRPr="00CF43C4">
        <w:rPr>
          <w:rFonts w:cs="Arial"/>
          <w:szCs w:val="24"/>
        </w:rPr>
        <w:t xml:space="preserve">ntidad, tales </w:t>
      </w:r>
      <w:r>
        <w:rPr>
          <w:rFonts w:cs="Arial"/>
          <w:szCs w:val="24"/>
        </w:rPr>
        <w:t>como</w:t>
      </w:r>
      <w:r w:rsidRPr="00CF43C4">
        <w:rPr>
          <w:rFonts w:cs="Arial"/>
          <w:szCs w:val="24"/>
        </w:rPr>
        <w:t>: el evento sísmico presentado en Haití y el cual tuvo el apoyo y movilización a través del grupo USAR-COL1 mediante el SNGRD; así mismo, se realizó la activación del grupo especializado contra incendios forestales</w:t>
      </w:r>
      <w:r>
        <w:rPr>
          <w:rFonts w:cs="Arial"/>
          <w:szCs w:val="24"/>
        </w:rPr>
        <w:t>,</w:t>
      </w:r>
      <w:r w:rsidRPr="00CF43C4">
        <w:rPr>
          <w:rFonts w:cs="Arial"/>
          <w:szCs w:val="24"/>
        </w:rPr>
        <w:t xml:space="preserve"> para apoyar el evento presentado en el departamento del Vichada en el que se incendió parte de la gran reserva natural del parque </w:t>
      </w:r>
      <w:r>
        <w:rPr>
          <w:rFonts w:cs="Arial"/>
          <w:szCs w:val="24"/>
        </w:rPr>
        <w:t>E</w:t>
      </w:r>
      <w:r w:rsidRPr="00CF43C4">
        <w:rPr>
          <w:rFonts w:cs="Arial"/>
          <w:szCs w:val="24"/>
        </w:rPr>
        <w:t>l Tuparro.</w:t>
      </w:r>
    </w:p>
    <w:p w14:paraId="2852ABF2" w14:textId="77777777" w:rsidR="005138DD" w:rsidRPr="00CF43C4" w:rsidRDefault="005138DD" w:rsidP="005138DD">
      <w:pPr>
        <w:rPr>
          <w:rFonts w:cs="Arial"/>
          <w:szCs w:val="24"/>
        </w:rPr>
      </w:pPr>
    </w:p>
    <w:p w14:paraId="069B253B" w14:textId="77777777" w:rsidR="005138DD" w:rsidRPr="007B04D2" w:rsidRDefault="005138DD" w:rsidP="005138DD">
      <w:pPr>
        <w:pStyle w:val="Descripcin"/>
        <w:keepNext/>
        <w:jc w:val="center"/>
        <w:rPr>
          <w:rFonts w:ascii="Arial" w:hAnsi="Arial" w:cs="Arial"/>
          <w:color w:val="auto"/>
          <w:szCs w:val="24"/>
        </w:rPr>
      </w:pPr>
      <w:bookmarkStart w:id="71" w:name="_Toc103807148"/>
      <w:r w:rsidRPr="007B04D2">
        <w:rPr>
          <w:rFonts w:ascii="Arial" w:hAnsi="Arial" w:cs="Arial"/>
          <w:color w:val="auto"/>
          <w:szCs w:val="24"/>
        </w:rPr>
        <w:lastRenderedPageBreak/>
        <w:t xml:space="preserve">Ilustración </w:t>
      </w:r>
      <w:r w:rsidRPr="007B04D2">
        <w:rPr>
          <w:rFonts w:ascii="Arial" w:hAnsi="Arial" w:cs="Arial"/>
          <w:color w:val="auto"/>
          <w:szCs w:val="24"/>
        </w:rPr>
        <w:fldChar w:fldCharType="begin"/>
      </w:r>
      <w:r w:rsidRPr="007B04D2">
        <w:rPr>
          <w:rFonts w:ascii="Arial" w:hAnsi="Arial" w:cs="Arial"/>
          <w:color w:val="auto"/>
          <w:szCs w:val="24"/>
        </w:rPr>
        <w:instrText xml:space="preserve"> SEQ Ilustración \* ARABIC </w:instrText>
      </w:r>
      <w:r w:rsidRPr="007B04D2">
        <w:rPr>
          <w:rFonts w:ascii="Arial" w:hAnsi="Arial" w:cs="Arial"/>
          <w:color w:val="auto"/>
          <w:szCs w:val="24"/>
        </w:rPr>
        <w:fldChar w:fldCharType="separate"/>
      </w:r>
      <w:r w:rsidRPr="007B04D2">
        <w:rPr>
          <w:rFonts w:ascii="Arial" w:hAnsi="Arial" w:cs="Arial"/>
          <w:noProof/>
          <w:color w:val="auto"/>
          <w:szCs w:val="24"/>
        </w:rPr>
        <w:t>19</w:t>
      </w:r>
      <w:r w:rsidRPr="007B04D2">
        <w:rPr>
          <w:rFonts w:ascii="Arial" w:hAnsi="Arial" w:cs="Arial"/>
          <w:color w:val="auto"/>
          <w:szCs w:val="24"/>
        </w:rPr>
        <w:fldChar w:fldCharType="end"/>
      </w:r>
      <w:r w:rsidRPr="007B04D2">
        <w:rPr>
          <w:rFonts w:ascii="Arial" w:hAnsi="Arial" w:cs="Arial"/>
          <w:color w:val="auto"/>
          <w:szCs w:val="24"/>
        </w:rPr>
        <w:t>. Registro fotográfico incidentes relevantes</w:t>
      </w:r>
      <w:bookmarkEnd w:id="71"/>
    </w:p>
    <w:tbl>
      <w:tblPr>
        <w:tblStyle w:val="Tablaconcuadrcula"/>
        <w:tblW w:w="0" w:type="auto"/>
        <w:tblLook w:val="04A0" w:firstRow="1" w:lastRow="0" w:firstColumn="1" w:lastColumn="0" w:noHBand="0" w:noVBand="1"/>
        <w:tblCaption w:val="Ilustración 19. Registro fotográfico incidentes relevantes"/>
        <w:tblDescription w:val="Ilustración 19. Registro fotográfico incidentes relevantes"/>
      </w:tblPr>
      <w:tblGrid>
        <w:gridCol w:w="2588"/>
        <w:gridCol w:w="6262"/>
      </w:tblGrid>
      <w:tr w:rsidR="005138DD" w:rsidRPr="00CF43C4" w14:paraId="5224D3B3" w14:textId="77777777" w:rsidTr="00595B3D">
        <w:trPr>
          <w:tblHeader/>
        </w:trPr>
        <w:tc>
          <w:tcPr>
            <w:tcW w:w="2588" w:type="dxa"/>
            <w:tcBorders>
              <w:top w:val="nil"/>
              <w:left w:val="nil"/>
              <w:bottom w:val="nil"/>
              <w:right w:val="nil"/>
            </w:tcBorders>
            <w:shd w:val="clear" w:color="auto" w:fill="D9D9D9" w:themeFill="background1" w:themeFillShade="D9"/>
          </w:tcPr>
          <w:p w14:paraId="08EFF266" w14:textId="77777777" w:rsidR="005138DD" w:rsidRPr="00CF43C4" w:rsidRDefault="005138DD" w:rsidP="00B4563D">
            <w:pPr>
              <w:rPr>
                <w:rFonts w:cs="Arial"/>
                <w:szCs w:val="24"/>
              </w:rPr>
            </w:pPr>
          </w:p>
        </w:tc>
        <w:tc>
          <w:tcPr>
            <w:tcW w:w="6262" w:type="dxa"/>
            <w:tcBorders>
              <w:top w:val="nil"/>
              <w:left w:val="nil"/>
              <w:bottom w:val="nil"/>
              <w:right w:val="nil"/>
            </w:tcBorders>
            <w:shd w:val="clear" w:color="auto" w:fill="D9D9D9" w:themeFill="background1" w:themeFillShade="D9"/>
          </w:tcPr>
          <w:p w14:paraId="7832DBBD" w14:textId="77777777" w:rsidR="005138DD" w:rsidRPr="00CF43C4" w:rsidRDefault="005138DD" w:rsidP="00B4563D">
            <w:pPr>
              <w:rPr>
                <w:rFonts w:cs="Arial"/>
                <w:szCs w:val="24"/>
              </w:rPr>
            </w:pPr>
          </w:p>
        </w:tc>
      </w:tr>
      <w:tr w:rsidR="005138DD" w:rsidRPr="00CF43C4" w14:paraId="7F54EE3B" w14:textId="77777777" w:rsidTr="00B4563D">
        <w:tc>
          <w:tcPr>
            <w:tcW w:w="2588" w:type="dxa"/>
            <w:tcBorders>
              <w:top w:val="nil"/>
              <w:left w:val="nil"/>
              <w:bottom w:val="nil"/>
              <w:right w:val="nil"/>
            </w:tcBorders>
            <w:shd w:val="clear" w:color="auto" w:fill="D9D9D9" w:themeFill="background1" w:themeFillShade="D9"/>
          </w:tcPr>
          <w:p w14:paraId="69DA658C" w14:textId="77777777" w:rsidR="005138DD" w:rsidRPr="00CF43C4" w:rsidRDefault="005138DD" w:rsidP="00B4563D">
            <w:pPr>
              <w:rPr>
                <w:rFonts w:cs="Arial"/>
                <w:b/>
                <w:i/>
                <w:szCs w:val="24"/>
              </w:rPr>
            </w:pPr>
            <w:r w:rsidRPr="00CF43C4">
              <w:rPr>
                <w:rFonts w:cs="Arial"/>
                <w:b/>
                <w:i/>
                <w:szCs w:val="24"/>
              </w:rPr>
              <w:t xml:space="preserve">GRUPO USAR-COL1- </w:t>
            </w:r>
          </w:p>
          <w:p w14:paraId="7A769ECC" w14:textId="77777777" w:rsidR="005138DD" w:rsidRPr="00CF43C4" w:rsidRDefault="005138DD" w:rsidP="00B4563D">
            <w:pPr>
              <w:rPr>
                <w:rFonts w:cs="Arial"/>
                <w:b/>
                <w:i/>
                <w:szCs w:val="24"/>
              </w:rPr>
            </w:pPr>
            <w:r w:rsidRPr="00CF43C4">
              <w:rPr>
                <w:rFonts w:cs="Arial"/>
                <w:b/>
                <w:i/>
                <w:szCs w:val="24"/>
              </w:rPr>
              <w:t>UAE Cuerpo Oficial Bomberos Bogotá</w:t>
            </w:r>
          </w:p>
          <w:p w14:paraId="33B6EA60" w14:textId="77777777" w:rsidR="005138DD" w:rsidRPr="00CF43C4" w:rsidRDefault="005138DD" w:rsidP="00B4563D">
            <w:pPr>
              <w:rPr>
                <w:rFonts w:cs="Arial"/>
                <w:b/>
                <w:i/>
                <w:szCs w:val="24"/>
              </w:rPr>
            </w:pPr>
            <w:r w:rsidRPr="00CF43C4">
              <w:rPr>
                <w:rFonts w:cs="Arial"/>
                <w:b/>
                <w:i/>
                <w:szCs w:val="24"/>
              </w:rPr>
              <w:t xml:space="preserve">Evento sísmico </w:t>
            </w:r>
          </w:p>
          <w:p w14:paraId="0B4A3EDE" w14:textId="77777777" w:rsidR="005138DD" w:rsidRPr="00CF43C4" w:rsidRDefault="005138DD" w:rsidP="00B4563D">
            <w:pPr>
              <w:rPr>
                <w:rFonts w:cs="Arial"/>
                <w:szCs w:val="24"/>
              </w:rPr>
            </w:pPr>
            <w:r w:rsidRPr="00CF43C4">
              <w:rPr>
                <w:rFonts w:cs="Arial"/>
                <w:b/>
                <w:i/>
                <w:szCs w:val="24"/>
              </w:rPr>
              <w:t>Haití</w:t>
            </w:r>
          </w:p>
          <w:p w14:paraId="3A5A83E5" w14:textId="77777777" w:rsidR="005138DD" w:rsidRPr="00CF43C4" w:rsidRDefault="005138DD" w:rsidP="00B4563D">
            <w:pPr>
              <w:rPr>
                <w:rFonts w:cs="Arial"/>
                <w:szCs w:val="24"/>
              </w:rPr>
            </w:pPr>
            <w:r w:rsidRPr="00CF43C4">
              <w:rPr>
                <w:rFonts w:cs="Arial"/>
                <w:szCs w:val="24"/>
              </w:rPr>
              <w:t>(agosto 2021)</w:t>
            </w:r>
          </w:p>
          <w:p w14:paraId="3D82B957" w14:textId="77777777" w:rsidR="005138DD" w:rsidRPr="00CF43C4" w:rsidRDefault="005138DD" w:rsidP="00B4563D">
            <w:pPr>
              <w:rPr>
                <w:rFonts w:cs="Arial"/>
                <w:szCs w:val="24"/>
              </w:rPr>
            </w:pPr>
          </w:p>
        </w:tc>
        <w:tc>
          <w:tcPr>
            <w:tcW w:w="6262" w:type="dxa"/>
            <w:tcBorders>
              <w:top w:val="nil"/>
              <w:left w:val="nil"/>
              <w:bottom w:val="nil"/>
              <w:right w:val="nil"/>
            </w:tcBorders>
            <w:shd w:val="clear" w:color="auto" w:fill="D9D9D9" w:themeFill="background1" w:themeFillShade="D9"/>
          </w:tcPr>
          <w:p w14:paraId="5B0D0D94" w14:textId="77777777" w:rsidR="005138DD" w:rsidRPr="00CF43C4" w:rsidRDefault="005138DD" w:rsidP="00B4563D">
            <w:pPr>
              <w:pStyle w:val="Descripcin"/>
              <w:keepNext/>
              <w:jc w:val="both"/>
              <w:rPr>
                <w:rFonts w:ascii="Arial" w:hAnsi="Arial" w:cs="Arial"/>
                <w:color w:val="auto"/>
                <w:sz w:val="24"/>
                <w:szCs w:val="24"/>
              </w:rPr>
            </w:pPr>
          </w:p>
          <w:p w14:paraId="1ECED1D7" w14:textId="77777777" w:rsidR="005138DD" w:rsidRPr="00CF43C4" w:rsidRDefault="005138DD" w:rsidP="00B4563D">
            <w:pPr>
              <w:rPr>
                <w:rFonts w:cs="Arial"/>
                <w:szCs w:val="24"/>
              </w:rPr>
            </w:pPr>
            <w:r w:rsidRPr="00CF43C4">
              <w:rPr>
                <w:rFonts w:cs="Arial"/>
                <w:noProof/>
                <w:szCs w:val="24"/>
              </w:rPr>
              <w:drawing>
                <wp:inline distT="0" distB="0" distL="0" distR="0" wp14:anchorId="3FA77635" wp14:editId="503F611A">
                  <wp:extent cx="3831555" cy="2152650"/>
                  <wp:effectExtent l="0" t="0" r="0" b="0"/>
                  <wp:docPr id="12" name="Imagen 12" title="GRUPO USAR-COL1-UAECOB&#10;Evento sísmico &#10;Haití&#10;(agosto 20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893178" cy="2187271"/>
                          </a:xfrm>
                          <a:prstGeom prst="rect">
                            <a:avLst/>
                          </a:prstGeom>
                        </pic:spPr>
                      </pic:pic>
                    </a:graphicData>
                  </a:graphic>
                </wp:inline>
              </w:drawing>
            </w:r>
          </w:p>
        </w:tc>
      </w:tr>
      <w:tr w:rsidR="005138DD" w:rsidRPr="00CF43C4" w14:paraId="1779CBEB" w14:textId="77777777" w:rsidTr="00B4563D">
        <w:tc>
          <w:tcPr>
            <w:tcW w:w="2588" w:type="dxa"/>
            <w:tcBorders>
              <w:top w:val="nil"/>
              <w:left w:val="nil"/>
              <w:bottom w:val="nil"/>
              <w:right w:val="nil"/>
            </w:tcBorders>
            <w:shd w:val="clear" w:color="auto" w:fill="D9D9D9" w:themeFill="background1" w:themeFillShade="D9"/>
          </w:tcPr>
          <w:p w14:paraId="7844586C" w14:textId="77777777" w:rsidR="005138DD" w:rsidRPr="00CF43C4" w:rsidRDefault="005138DD" w:rsidP="00B4563D">
            <w:pPr>
              <w:rPr>
                <w:rFonts w:cs="Arial"/>
                <w:b/>
                <w:i/>
                <w:szCs w:val="24"/>
              </w:rPr>
            </w:pPr>
            <w:r w:rsidRPr="00CF43C4">
              <w:rPr>
                <w:rFonts w:cs="Arial"/>
                <w:b/>
                <w:i/>
                <w:szCs w:val="24"/>
              </w:rPr>
              <w:t>GRUPO INCENDIOS FORESTALES</w:t>
            </w:r>
          </w:p>
          <w:p w14:paraId="71012556" w14:textId="77777777" w:rsidR="005138DD" w:rsidRPr="00CF43C4" w:rsidRDefault="005138DD" w:rsidP="00B4563D">
            <w:pPr>
              <w:rPr>
                <w:rFonts w:cs="Arial"/>
                <w:b/>
                <w:i/>
                <w:szCs w:val="24"/>
              </w:rPr>
            </w:pPr>
            <w:r w:rsidRPr="00CF43C4">
              <w:rPr>
                <w:rFonts w:cs="Arial"/>
                <w:b/>
                <w:i/>
                <w:szCs w:val="24"/>
              </w:rPr>
              <w:t>UAE Cuerpo Oficial Bomberos Bogotá</w:t>
            </w:r>
          </w:p>
          <w:p w14:paraId="5402490E" w14:textId="77777777" w:rsidR="005138DD" w:rsidRPr="00CF43C4" w:rsidRDefault="005138DD" w:rsidP="00B4563D">
            <w:pPr>
              <w:rPr>
                <w:rFonts w:cs="Arial"/>
                <w:b/>
                <w:i/>
                <w:szCs w:val="24"/>
              </w:rPr>
            </w:pPr>
            <w:r w:rsidRPr="00CF43C4">
              <w:rPr>
                <w:rFonts w:cs="Arial"/>
                <w:b/>
                <w:i/>
                <w:szCs w:val="24"/>
              </w:rPr>
              <w:t>Incendio forestal</w:t>
            </w:r>
          </w:p>
          <w:p w14:paraId="76B97ED1" w14:textId="77777777" w:rsidR="005138DD" w:rsidRPr="00CF43C4" w:rsidRDefault="005138DD" w:rsidP="00B4563D">
            <w:pPr>
              <w:rPr>
                <w:rFonts w:cs="Arial"/>
                <w:b/>
                <w:i/>
                <w:szCs w:val="24"/>
              </w:rPr>
            </w:pPr>
            <w:r w:rsidRPr="00CF43C4">
              <w:rPr>
                <w:rFonts w:cs="Arial"/>
                <w:b/>
                <w:i/>
                <w:szCs w:val="24"/>
              </w:rPr>
              <w:t xml:space="preserve">P.N.N. El Tuparro </w:t>
            </w:r>
          </w:p>
          <w:p w14:paraId="454304DF" w14:textId="77777777" w:rsidR="005138DD" w:rsidRPr="00CF43C4" w:rsidRDefault="005138DD" w:rsidP="00B4563D">
            <w:pPr>
              <w:rPr>
                <w:rFonts w:cs="Arial"/>
                <w:szCs w:val="24"/>
              </w:rPr>
            </w:pPr>
            <w:r w:rsidRPr="00CF43C4">
              <w:rPr>
                <w:rFonts w:cs="Arial"/>
                <w:szCs w:val="24"/>
              </w:rPr>
              <w:t>(diciembre 2021)</w:t>
            </w:r>
          </w:p>
          <w:p w14:paraId="371EBD0C" w14:textId="77777777" w:rsidR="005138DD" w:rsidRPr="00CF43C4" w:rsidRDefault="005138DD" w:rsidP="00B4563D">
            <w:pPr>
              <w:rPr>
                <w:rFonts w:cs="Arial"/>
                <w:szCs w:val="24"/>
              </w:rPr>
            </w:pPr>
          </w:p>
        </w:tc>
        <w:tc>
          <w:tcPr>
            <w:tcW w:w="6262" w:type="dxa"/>
            <w:tcBorders>
              <w:top w:val="nil"/>
              <w:left w:val="nil"/>
              <w:bottom w:val="nil"/>
              <w:right w:val="nil"/>
            </w:tcBorders>
            <w:shd w:val="clear" w:color="auto" w:fill="D9D9D9" w:themeFill="background1" w:themeFillShade="D9"/>
          </w:tcPr>
          <w:p w14:paraId="31474DA0" w14:textId="77777777" w:rsidR="005138DD" w:rsidRPr="00CF43C4" w:rsidRDefault="005138DD" w:rsidP="00B4563D">
            <w:pPr>
              <w:rPr>
                <w:rFonts w:cs="Arial"/>
                <w:szCs w:val="24"/>
              </w:rPr>
            </w:pPr>
            <w:r w:rsidRPr="00CF43C4">
              <w:rPr>
                <w:rFonts w:cs="Arial"/>
                <w:noProof/>
                <w:szCs w:val="24"/>
              </w:rPr>
              <w:drawing>
                <wp:inline distT="0" distB="0" distL="0" distR="0" wp14:anchorId="2ECCCA38" wp14:editId="2A7D0ABF">
                  <wp:extent cx="3839210" cy="2152374"/>
                  <wp:effectExtent l="0" t="0" r="0" b="635"/>
                  <wp:docPr id="31" name="Imagen 31"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89658" cy="2180657"/>
                          </a:xfrm>
                          <a:prstGeom prst="rect">
                            <a:avLst/>
                          </a:prstGeom>
                          <a:noFill/>
                          <a:ln>
                            <a:noFill/>
                          </a:ln>
                        </pic:spPr>
                      </pic:pic>
                    </a:graphicData>
                  </a:graphic>
                </wp:inline>
              </w:drawing>
            </w:r>
          </w:p>
        </w:tc>
      </w:tr>
    </w:tbl>
    <w:p w14:paraId="3690B337" w14:textId="77777777" w:rsidR="005138DD" w:rsidRPr="007B04D2" w:rsidRDefault="005138DD" w:rsidP="005138DD">
      <w:pPr>
        <w:pStyle w:val="Descripcin"/>
        <w:spacing w:after="0"/>
        <w:jc w:val="center"/>
        <w:rPr>
          <w:rFonts w:ascii="Arial" w:hAnsi="Arial" w:cs="Arial"/>
          <w:iCs w:val="0"/>
          <w:szCs w:val="24"/>
        </w:rPr>
      </w:pPr>
      <w:r w:rsidRPr="007B04D2">
        <w:rPr>
          <w:rFonts w:ascii="Arial" w:hAnsi="Arial" w:cs="Arial"/>
          <w:noProof/>
          <w:color w:val="auto"/>
          <w:szCs w:val="24"/>
        </w:rPr>
        <w:t>Fuente: Subdirección Operativa</w:t>
      </w:r>
    </w:p>
    <w:p w14:paraId="68380B56" w14:textId="77777777" w:rsidR="005138DD" w:rsidRPr="00CF43C4" w:rsidRDefault="005138DD" w:rsidP="005138DD">
      <w:pPr>
        <w:ind w:left="-284" w:right="-222"/>
        <w:rPr>
          <w:rFonts w:cs="Arial"/>
          <w:szCs w:val="24"/>
        </w:rPr>
      </w:pPr>
    </w:p>
    <w:p w14:paraId="4917D196" w14:textId="77777777" w:rsidR="005138DD" w:rsidRPr="00CF43C4" w:rsidRDefault="005138DD" w:rsidP="005138DD">
      <w:pPr>
        <w:pStyle w:val="Ttulo5"/>
        <w:rPr>
          <w:rFonts w:cs="Arial"/>
          <w:szCs w:val="24"/>
        </w:rPr>
      </w:pPr>
      <w:r w:rsidRPr="00CF43C4">
        <w:rPr>
          <w:rFonts w:cs="Arial"/>
          <w:szCs w:val="24"/>
        </w:rPr>
        <w:t xml:space="preserve">Mapas de Calor por Tipología: Después de realizar análisis a cada uno de los incidentes y georreferenciar la posición exacta en la ciudad de Bogotá, se generaron los mapas de calor los cuales permiten por medio de una escala de colores, evidenciar las zonas en donde se presentan el mayor índice de atención de incidentes, como se detallan a continuación: </w:t>
      </w:r>
    </w:p>
    <w:p w14:paraId="31D03E2F" w14:textId="77777777" w:rsidR="005138DD" w:rsidRPr="00CF43C4" w:rsidRDefault="005138DD" w:rsidP="005138DD">
      <w:pPr>
        <w:rPr>
          <w:rFonts w:cs="Arial"/>
          <w:noProof/>
          <w:szCs w:val="24"/>
        </w:rPr>
      </w:pPr>
    </w:p>
    <w:p w14:paraId="1CEE70FC" w14:textId="77777777" w:rsidR="005138DD" w:rsidRPr="007B04D2" w:rsidRDefault="005138DD" w:rsidP="005138DD">
      <w:pPr>
        <w:pStyle w:val="Descripcin"/>
        <w:keepNext/>
        <w:jc w:val="center"/>
        <w:rPr>
          <w:rFonts w:ascii="Arial" w:hAnsi="Arial" w:cs="Arial"/>
          <w:color w:val="auto"/>
          <w:szCs w:val="24"/>
        </w:rPr>
      </w:pPr>
      <w:bookmarkStart w:id="72" w:name="_Toc103807149"/>
      <w:r w:rsidRPr="007B04D2">
        <w:rPr>
          <w:rFonts w:ascii="Arial" w:hAnsi="Arial" w:cs="Arial"/>
          <w:color w:val="auto"/>
          <w:szCs w:val="24"/>
        </w:rPr>
        <w:lastRenderedPageBreak/>
        <w:t xml:space="preserve">Ilustración </w:t>
      </w:r>
      <w:r w:rsidRPr="007B04D2">
        <w:rPr>
          <w:rFonts w:ascii="Arial" w:hAnsi="Arial" w:cs="Arial"/>
          <w:color w:val="auto"/>
          <w:szCs w:val="24"/>
        </w:rPr>
        <w:fldChar w:fldCharType="begin"/>
      </w:r>
      <w:r w:rsidRPr="007B04D2">
        <w:rPr>
          <w:rFonts w:ascii="Arial" w:hAnsi="Arial" w:cs="Arial"/>
          <w:color w:val="auto"/>
          <w:szCs w:val="24"/>
        </w:rPr>
        <w:instrText xml:space="preserve"> SEQ Ilustración \* ARABIC </w:instrText>
      </w:r>
      <w:r w:rsidRPr="007B04D2">
        <w:rPr>
          <w:rFonts w:ascii="Arial" w:hAnsi="Arial" w:cs="Arial"/>
          <w:color w:val="auto"/>
          <w:szCs w:val="24"/>
        </w:rPr>
        <w:fldChar w:fldCharType="separate"/>
      </w:r>
      <w:r w:rsidRPr="007B04D2">
        <w:rPr>
          <w:rFonts w:ascii="Arial" w:hAnsi="Arial" w:cs="Arial"/>
          <w:noProof/>
          <w:color w:val="auto"/>
          <w:szCs w:val="24"/>
        </w:rPr>
        <w:t>20</w:t>
      </w:r>
      <w:r w:rsidRPr="007B04D2">
        <w:rPr>
          <w:rFonts w:ascii="Arial" w:hAnsi="Arial" w:cs="Arial"/>
          <w:color w:val="auto"/>
          <w:szCs w:val="24"/>
        </w:rPr>
        <w:fldChar w:fldCharType="end"/>
      </w:r>
      <w:r w:rsidRPr="007B04D2">
        <w:rPr>
          <w:rFonts w:ascii="Arial" w:hAnsi="Arial" w:cs="Arial"/>
          <w:color w:val="auto"/>
          <w:szCs w:val="24"/>
        </w:rPr>
        <w:t>.  Mapas de calor tipología del árbol de servicios UAE Cuerpo Oficial Bomberos de Bogotá</w:t>
      </w:r>
      <w:bookmarkEnd w:id="72"/>
    </w:p>
    <w:p w14:paraId="02713A35" w14:textId="77777777" w:rsidR="005138DD" w:rsidRPr="007B04D2" w:rsidRDefault="005138DD" w:rsidP="005138DD">
      <w:pPr>
        <w:jc w:val="center"/>
        <w:rPr>
          <w:rFonts w:cs="Arial"/>
          <w:noProof/>
          <w:color w:val="auto"/>
          <w:sz w:val="18"/>
          <w:szCs w:val="24"/>
        </w:rPr>
      </w:pPr>
      <w:r w:rsidRPr="007B04D2">
        <w:rPr>
          <w:rFonts w:cs="Arial"/>
          <w:noProof/>
          <w:sz w:val="18"/>
          <w:szCs w:val="24"/>
        </w:rPr>
        <mc:AlternateContent>
          <mc:Choice Requires="wpg">
            <w:drawing>
              <wp:inline distT="0" distB="0" distL="0" distR="0" wp14:anchorId="3D25D12E" wp14:editId="1A12153C">
                <wp:extent cx="5854700" cy="4500880"/>
                <wp:effectExtent l="0" t="0" r="0" b="0"/>
                <wp:docPr id="4" name="Grupo 4" descr="Mapas de calor tipología del árbol de servicios U.A.E. Cuerpo Oficial Bomberos de Bogotá"/>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4700" cy="4500880"/>
                          <a:chOff x="0" y="-29313"/>
                          <a:chExt cx="7530817" cy="4373588"/>
                        </a:xfrm>
                      </wpg:grpSpPr>
                      <pic:pic xmlns:pic="http://schemas.openxmlformats.org/drawingml/2006/picture">
                        <pic:nvPicPr>
                          <pic:cNvPr id="22" name="Imagen 9" title="Mapas de calor tipología del árbol de servicios UAECOB - Fuente: Subdirección Operativa "/>
                          <pic:cNvPicPr>
                            <a:picLocks noChangeAspect="1"/>
                          </pic:cNvPicPr>
                        </pic:nvPicPr>
                        <pic:blipFill>
                          <a:blip r:embed="rId56" cstate="print"/>
                          <a:stretch>
                            <a:fillRect/>
                          </a:stretch>
                        </pic:blipFill>
                        <pic:spPr>
                          <a:xfrm>
                            <a:off x="0" y="0"/>
                            <a:ext cx="2399026" cy="1349451"/>
                          </a:xfrm>
                          <a:prstGeom prst="rect">
                            <a:avLst/>
                          </a:prstGeom>
                        </pic:spPr>
                      </pic:pic>
                      <pic:pic xmlns:pic="http://schemas.openxmlformats.org/drawingml/2006/picture">
                        <pic:nvPicPr>
                          <pic:cNvPr id="23" name="Imagen 11" title="Mapas de calor tipología del árbol de servicios UAECOB - Fuente: Subdirección Operativa "/>
                          <pic:cNvPicPr>
                            <a:picLocks noChangeAspect="1"/>
                          </pic:cNvPicPr>
                        </pic:nvPicPr>
                        <pic:blipFill>
                          <a:blip r:embed="rId57" cstate="print"/>
                          <a:stretch>
                            <a:fillRect/>
                          </a:stretch>
                        </pic:blipFill>
                        <pic:spPr>
                          <a:xfrm>
                            <a:off x="2553195" y="0"/>
                            <a:ext cx="2399024" cy="1349451"/>
                          </a:xfrm>
                          <a:prstGeom prst="rect">
                            <a:avLst/>
                          </a:prstGeom>
                        </pic:spPr>
                      </pic:pic>
                      <pic:pic xmlns:pic="http://schemas.openxmlformats.org/drawingml/2006/picture">
                        <pic:nvPicPr>
                          <pic:cNvPr id="24" name="Imagen 12" title="Mapas de calor tipología del árbol de servicios UAECOB - Fuente: Subdirección Operativa "/>
                          <pic:cNvPicPr>
                            <a:picLocks noChangeAspect="1"/>
                          </pic:cNvPicPr>
                        </pic:nvPicPr>
                        <pic:blipFill>
                          <a:blip r:embed="rId58" cstate="print"/>
                          <a:stretch>
                            <a:fillRect/>
                          </a:stretch>
                        </pic:blipFill>
                        <pic:spPr>
                          <a:xfrm>
                            <a:off x="0" y="1494136"/>
                            <a:ext cx="2402857" cy="1351607"/>
                          </a:xfrm>
                          <a:prstGeom prst="rect">
                            <a:avLst/>
                          </a:prstGeom>
                        </pic:spPr>
                      </pic:pic>
                      <pic:pic xmlns:pic="http://schemas.openxmlformats.org/drawingml/2006/picture">
                        <pic:nvPicPr>
                          <pic:cNvPr id="44" name="Imagen 14" title="Mapas de calor tipología del árbol de servicios UAECOB - Fuente: Subdirección Operativa "/>
                          <pic:cNvPicPr>
                            <a:picLocks noChangeAspect="1"/>
                          </pic:cNvPicPr>
                        </pic:nvPicPr>
                        <pic:blipFill>
                          <a:blip r:embed="rId59" cstate="print"/>
                          <a:stretch>
                            <a:fillRect/>
                          </a:stretch>
                        </pic:blipFill>
                        <pic:spPr>
                          <a:xfrm>
                            <a:off x="2553195" y="1494136"/>
                            <a:ext cx="2402857" cy="1351607"/>
                          </a:xfrm>
                          <a:prstGeom prst="rect">
                            <a:avLst/>
                          </a:prstGeom>
                        </pic:spPr>
                      </pic:pic>
                      <pic:pic xmlns:pic="http://schemas.openxmlformats.org/drawingml/2006/picture">
                        <pic:nvPicPr>
                          <pic:cNvPr id="45" name="Imagen 15" title="Mapas de calor tipología del árbol de servicios UAECOB - Fuente: Subdirección Operativa "/>
                          <pic:cNvPicPr>
                            <a:picLocks noChangeAspect="1"/>
                          </pic:cNvPicPr>
                        </pic:nvPicPr>
                        <pic:blipFill>
                          <a:blip r:embed="rId60" cstate="print"/>
                          <a:stretch>
                            <a:fillRect/>
                          </a:stretch>
                        </pic:blipFill>
                        <pic:spPr>
                          <a:xfrm>
                            <a:off x="0" y="2990428"/>
                            <a:ext cx="2406579" cy="1353701"/>
                          </a:xfrm>
                          <a:prstGeom prst="rect">
                            <a:avLst/>
                          </a:prstGeom>
                        </pic:spPr>
                      </pic:pic>
                      <pic:pic xmlns:pic="http://schemas.openxmlformats.org/drawingml/2006/picture">
                        <pic:nvPicPr>
                          <pic:cNvPr id="46" name="Imagen 16" title="Mapas de calor tipología del árbol de servicios UAECOB - Fuente: Subdirección Operativa "/>
                          <pic:cNvPicPr>
                            <a:picLocks noChangeAspect="1"/>
                          </pic:cNvPicPr>
                        </pic:nvPicPr>
                        <pic:blipFill>
                          <a:blip r:embed="rId61" cstate="print"/>
                          <a:stretch>
                            <a:fillRect/>
                          </a:stretch>
                        </pic:blipFill>
                        <pic:spPr>
                          <a:xfrm>
                            <a:off x="2553195" y="2990428"/>
                            <a:ext cx="2406579" cy="1353701"/>
                          </a:xfrm>
                          <a:prstGeom prst="rect">
                            <a:avLst/>
                          </a:prstGeom>
                        </pic:spPr>
                      </pic:pic>
                      <pic:pic xmlns:pic="http://schemas.openxmlformats.org/drawingml/2006/picture">
                        <pic:nvPicPr>
                          <pic:cNvPr id="47" name="Imagen 17" title="Mapas de calor tipología del árbol de servicios UAECOB - Fuente: Subdirección Operativa "/>
                          <pic:cNvPicPr>
                            <a:picLocks noChangeAspect="1"/>
                          </pic:cNvPicPr>
                        </pic:nvPicPr>
                        <pic:blipFill>
                          <a:blip r:embed="rId62" cstate="print"/>
                          <a:stretch>
                            <a:fillRect/>
                          </a:stretch>
                        </pic:blipFill>
                        <pic:spPr>
                          <a:xfrm>
                            <a:off x="5144924" y="3002310"/>
                            <a:ext cx="2385714" cy="1341965"/>
                          </a:xfrm>
                          <a:prstGeom prst="rect">
                            <a:avLst/>
                          </a:prstGeom>
                        </pic:spPr>
                      </pic:pic>
                      <pic:pic xmlns:pic="http://schemas.openxmlformats.org/drawingml/2006/picture">
                        <pic:nvPicPr>
                          <pic:cNvPr id="48" name="Imagen 20" title="Mapas de calor tipología del árbol de servicios UAECOB - Fuente: Subdirección Operativa "/>
                          <pic:cNvPicPr>
                            <a:picLocks noChangeAspect="1"/>
                          </pic:cNvPicPr>
                        </pic:nvPicPr>
                        <pic:blipFill>
                          <a:blip r:embed="rId63" cstate="print"/>
                          <a:stretch>
                            <a:fillRect/>
                          </a:stretch>
                        </pic:blipFill>
                        <pic:spPr>
                          <a:xfrm>
                            <a:off x="5130938" y="1473785"/>
                            <a:ext cx="2399879" cy="1349931"/>
                          </a:xfrm>
                          <a:prstGeom prst="rect">
                            <a:avLst/>
                          </a:prstGeom>
                        </pic:spPr>
                      </pic:pic>
                      <pic:pic xmlns:pic="http://schemas.openxmlformats.org/drawingml/2006/picture">
                        <pic:nvPicPr>
                          <pic:cNvPr id="49" name="Imagen 21" title="Mapas de calor tipología del árbol de servicios UAECOB - Fuente: Subdirección Operativa "/>
                          <pic:cNvPicPr>
                            <a:picLocks noChangeAspect="1"/>
                          </pic:cNvPicPr>
                        </pic:nvPicPr>
                        <pic:blipFill>
                          <a:blip r:embed="rId64" cstate="print"/>
                          <a:stretch>
                            <a:fillRect/>
                          </a:stretch>
                        </pic:blipFill>
                        <pic:spPr>
                          <a:xfrm>
                            <a:off x="5099913" y="-29313"/>
                            <a:ext cx="2399880" cy="1349932"/>
                          </a:xfrm>
                          <a:prstGeom prst="rect">
                            <a:avLst/>
                          </a:prstGeom>
                        </pic:spPr>
                      </pic:pic>
                    </wpg:wgp>
                  </a:graphicData>
                </a:graphic>
              </wp:inline>
            </w:drawing>
          </mc:Choice>
          <mc:Fallback>
            <w:pict>
              <v:group w14:anchorId="18290CD2" id="Grupo 4" o:spid="_x0000_s1026" alt="Mapas de calor tipología del árbol de servicios U.A.E. Cuerpo Oficial Bomberos de Bogotá" style="width:461pt;height:354.4pt;mso-position-horizontal-relative:char;mso-position-vertical-relative:line" coordorigin=",-293" coordsize="75308,437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">
                <v:shape id="Imagen 9" o:spid="_x0000_s1027" type="#_x0000_t75" style="position:absolute;width:23990;height:13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">
                  <v:imagedata r:id="rId65" o:title=""/>
                  <v:path arrowok="t"/>
                </v:shape>
                <v:shape id="Imagen 11" o:spid="_x0000_s1028" type="#_x0000_t75" style="position:absolute;left:25531;width:23991;height:13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">
                  <v:imagedata r:id="rId66" o:title=""/>
                  <v:path arrowok="t"/>
                </v:shape>
                <v:shape id="Imagen 12" o:spid="_x0000_s1029" type="#_x0000_t75" style="position:absolute;top:14941;width:24028;height:13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">
                  <v:imagedata r:id="rId67" o:title=""/>
                  <v:path arrowok="t"/>
                </v:shape>
                <v:shape id="Imagen 14" o:spid="_x0000_s1030" type="#_x0000_t75" style="position:absolute;left:25531;top:14941;width:24029;height:13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">
                  <v:imagedata r:id="rId68" o:title=""/>
                  <v:path arrowok="t"/>
                </v:shape>
                <v:shape id="Imagen 15" o:spid="_x0000_s1031" type="#_x0000_t75" style="position:absolute;top:29904;width:24065;height:13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">
                  <v:imagedata r:id="rId69" o:title=""/>
                  <v:path arrowok="t"/>
                </v:shape>
                <v:shape id="Imagen 16" o:spid="_x0000_s1032" type="#_x0000_t75" style="position:absolute;left:25531;top:29904;width:24066;height:13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">
                  <v:imagedata r:id="rId70" o:title=""/>
                  <v:path arrowok="t"/>
                </v:shape>
                <v:shape id="Imagen 17" o:spid="_x0000_s1033" type="#_x0000_t75" style="position:absolute;left:51449;top:30023;width:23857;height:1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">
                  <v:imagedata r:id="rId71" o:title=""/>
                  <v:path arrowok="t"/>
                </v:shape>
                <v:shape id="Imagen 20" o:spid="_x0000_s1034" type="#_x0000_t75" style="position:absolute;left:51309;top:14737;width:23999;height:13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">
                  <v:imagedata r:id="rId72" o:title=""/>
                  <v:path arrowok="t"/>
                </v:shape>
                <v:shape id="Imagen 21" o:spid="_x0000_s1035" type="#_x0000_t75" style="position:absolute;left:50999;top:-293;width:23998;height:13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">
                  <v:imagedata r:id="rId73" o:title=""/>
                  <v:path arrowok="t"/>
                </v:shape>
                <w10:anchorlock/>
              </v:group>
            </w:pict>
          </mc:Fallback>
        </mc:AlternateContent>
      </w:r>
    </w:p>
    <w:p w14:paraId="4CD2C1BE" w14:textId="77777777" w:rsidR="005138DD" w:rsidRPr="007B04D2" w:rsidRDefault="005138DD" w:rsidP="005138DD">
      <w:pPr>
        <w:pStyle w:val="Descripcin"/>
        <w:spacing w:after="0"/>
        <w:jc w:val="center"/>
        <w:rPr>
          <w:rFonts w:ascii="Arial" w:hAnsi="Arial" w:cs="Arial"/>
          <w:iCs w:val="0"/>
          <w:color w:val="auto"/>
          <w:szCs w:val="24"/>
        </w:rPr>
      </w:pPr>
      <w:r w:rsidRPr="007B04D2">
        <w:rPr>
          <w:rFonts w:ascii="Arial" w:hAnsi="Arial" w:cs="Arial"/>
          <w:noProof/>
          <w:color w:val="auto"/>
          <w:szCs w:val="24"/>
        </w:rPr>
        <w:t>Fuente: Subdirección Operativa</w:t>
      </w:r>
    </w:p>
    <w:p w14:paraId="4C5F8299" w14:textId="77777777" w:rsidR="005138DD" w:rsidRPr="007B04D2" w:rsidRDefault="005138DD" w:rsidP="005138DD">
      <w:pPr>
        <w:rPr>
          <w:rFonts w:cs="Arial"/>
          <w:noProof/>
          <w:sz w:val="18"/>
          <w:szCs w:val="24"/>
        </w:rPr>
      </w:pPr>
    </w:p>
    <w:p w14:paraId="0721F9A2" w14:textId="77777777" w:rsidR="005138DD" w:rsidRPr="007B04D2" w:rsidRDefault="005138DD" w:rsidP="005138DD">
      <w:pPr>
        <w:pStyle w:val="Descripcin"/>
        <w:jc w:val="both"/>
        <w:rPr>
          <w:rFonts w:ascii="Arial" w:hAnsi="Arial" w:cs="Arial"/>
          <w:color w:val="auto"/>
          <w:szCs w:val="24"/>
        </w:rPr>
      </w:pPr>
      <w:r w:rsidRPr="007B04D2">
        <w:rPr>
          <w:rFonts w:ascii="Arial" w:hAnsi="Arial" w:cs="Arial"/>
          <w:color w:val="auto"/>
          <w:szCs w:val="24"/>
        </w:rPr>
        <w:t>Convenciones: Escala de color: (A) Rojo: Alta ocurrencia, (B) Anaranjado: Moderada ocurrencia, (C) Amarillo: Baja ocurrencia y (D) Verde: Muy baja ocurrencia</w:t>
      </w:r>
    </w:p>
    <w:p w14:paraId="3D726B5B" w14:textId="77777777" w:rsidR="005138DD" w:rsidRPr="00CF43C4" w:rsidRDefault="005138DD" w:rsidP="005138DD">
      <w:pPr>
        <w:pStyle w:val="Ttulo4"/>
        <w:ind w:left="2127"/>
        <w:rPr>
          <w:rFonts w:cs="Arial"/>
          <w:szCs w:val="24"/>
        </w:rPr>
      </w:pPr>
      <w:r w:rsidRPr="00CF43C4">
        <w:rPr>
          <w:rFonts w:cs="Arial"/>
          <w:szCs w:val="24"/>
        </w:rPr>
        <w:t>Análisis Tiempo de Respuesta IMER 2021.</w:t>
      </w:r>
    </w:p>
    <w:p w14:paraId="698D620A" w14:textId="77777777" w:rsidR="005138DD" w:rsidRPr="00CF43C4" w:rsidRDefault="005138DD" w:rsidP="005138DD">
      <w:pPr>
        <w:rPr>
          <w:rFonts w:cs="Arial"/>
          <w:szCs w:val="24"/>
        </w:rPr>
      </w:pPr>
    </w:p>
    <w:p w14:paraId="6FF70D9F" w14:textId="77777777" w:rsidR="005138DD" w:rsidRPr="00CF43C4" w:rsidRDefault="005138DD" w:rsidP="005138DD">
      <w:pPr>
        <w:rPr>
          <w:rFonts w:cs="Arial"/>
          <w:szCs w:val="24"/>
        </w:rPr>
      </w:pPr>
      <w:r w:rsidRPr="00CF43C4">
        <w:rPr>
          <w:rFonts w:cs="Arial"/>
          <w:szCs w:val="24"/>
        </w:rPr>
        <w:t xml:space="preserve">El proceso de análisis del tiempo IMER (incendios, MATPEL, explosiones y rescates) de los mapas de calor, reportado de forma trimestral por la Subdirección Operativa a comandantes, Subcomandantes y </w:t>
      </w:r>
      <w:r>
        <w:rPr>
          <w:rFonts w:cs="Arial"/>
          <w:szCs w:val="24"/>
        </w:rPr>
        <w:t>J</w:t>
      </w:r>
      <w:r w:rsidRPr="00CF43C4">
        <w:rPr>
          <w:rFonts w:cs="Arial"/>
          <w:szCs w:val="24"/>
        </w:rPr>
        <w:t>efes de Estación</w:t>
      </w:r>
      <w:r>
        <w:rPr>
          <w:rFonts w:cs="Arial"/>
          <w:szCs w:val="24"/>
        </w:rPr>
        <w:t>,</w:t>
      </w:r>
      <w:r w:rsidRPr="00CF43C4">
        <w:rPr>
          <w:rFonts w:cs="Arial"/>
          <w:szCs w:val="24"/>
        </w:rPr>
        <w:t xml:space="preserve"> para el seguimiento de los resultados, permite generar las acciones de mejora en las localidades de la capital y las estaciones, en las cuales se observó mayores tiempos de respuesta o de atención a los servicios.</w:t>
      </w:r>
    </w:p>
    <w:p w14:paraId="73D26D7E" w14:textId="77777777" w:rsidR="005138DD" w:rsidRPr="00CF43C4" w:rsidRDefault="005138DD" w:rsidP="005138DD">
      <w:pPr>
        <w:rPr>
          <w:rFonts w:cs="Arial"/>
          <w:szCs w:val="24"/>
        </w:rPr>
      </w:pPr>
    </w:p>
    <w:p w14:paraId="6ABF67CB" w14:textId="77777777" w:rsidR="005138DD" w:rsidRPr="00CF43C4" w:rsidRDefault="005138DD" w:rsidP="005138DD">
      <w:pPr>
        <w:rPr>
          <w:rFonts w:cs="Arial"/>
          <w:szCs w:val="24"/>
        </w:rPr>
      </w:pPr>
      <w:r w:rsidRPr="00CF43C4">
        <w:rPr>
          <w:rFonts w:cs="Arial"/>
          <w:szCs w:val="24"/>
        </w:rPr>
        <w:t xml:space="preserve">A continuación, se observa el análisis de cada uno de los mapas por tipología IMER y su tiempo respuesta entendiendo este como el que tarda la tripulación en realizar el arribo a la escena; de acuerdo con la siguiente escala de color: </w:t>
      </w:r>
      <w:r w:rsidRPr="00CF43C4">
        <w:rPr>
          <w:rFonts w:cs="Arial"/>
          <w:b/>
          <w:i/>
          <w:szCs w:val="24"/>
        </w:rPr>
        <w:t>roja</w:t>
      </w:r>
      <w:r w:rsidRPr="00CF43C4">
        <w:rPr>
          <w:rFonts w:cs="Arial"/>
          <w:szCs w:val="24"/>
        </w:rPr>
        <w:t xml:space="preserve"> </w:t>
      </w:r>
      <w:r w:rsidRPr="00CF43C4">
        <w:rPr>
          <w:rFonts w:cs="Arial"/>
          <w:color w:val="202124"/>
          <w:szCs w:val="24"/>
          <w:shd w:val="clear" w:color="auto" w:fill="FFFFFF"/>
        </w:rPr>
        <w:t xml:space="preserve">&gt; 15 minutos, </w:t>
      </w:r>
      <w:r w:rsidRPr="00CF43C4">
        <w:rPr>
          <w:rFonts w:cs="Arial"/>
          <w:b/>
          <w:i/>
          <w:szCs w:val="24"/>
        </w:rPr>
        <w:lastRenderedPageBreak/>
        <w:t xml:space="preserve">naranja </w:t>
      </w:r>
      <w:r w:rsidRPr="00CF43C4">
        <w:rPr>
          <w:rFonts w:cs="Arial"/>
          <w:color w:val="202124"/>
          <w:szCs w:val="24"/>
          <w:shd w:val="clear" w:color="auto" w:fill="FFFFFF"/>
        </w:rPr>
        <w:t xml:space="preserve">de 10 a 15 minutos, </w:t>
      </w:r>
      <w:r w:rsidRPr="00CF43C4">
        <w:rPr>
          <w:rFonts w:cs="Arial"/>
          <w:b/>
          <w:i/>
          <w:szCs w:val="24"/>
        </w:rPr>
        <w:t>amarilla</w:t>
      </w:r>
      <w:r w:rsidRPr="00CF43C4">
        <w:rPr>
          <w:rFonts w:cs="Arial"/>
          <w:color w:val="202124"/>
          <w:szCs w:val="24"/>
          <w:shd w:val="clear" w:color="auto" w:fill="FFFFFF"/>
        </w:rPr>
        <w:t xml:space="preserve"> de 7 a 10 minutos, </w:t>
      </w:r>
      <w:r w:rsidRPr="00CF43C4">
        <w:rPr>
          <w:rFonts w:cs="Arial"/>
          <w:b/>
          <w:i/>
          <w:szCs w:val="24"/>
        </w:rPr>
        <w:t>verde claro</w:t>
      </w:r>
      <w:r w:rsidRPr="00CF43C4">
        <w:rPr>
          <w:rFonts w:cs="Arial"/>
          <w:color w:val="202124"/>
          <w:szCs w:val="24"/>
          <w:shd w:val="clear" w:color="auto" w:fill="FFFFFF"/>
        </w:rPr>
        <w:t xml:space="preserve"> de 5 a 7 minutos y </w:t>
      </w:r>
      <w:r w:rsidRPr="00CF43C4">
        <w:rPr>
          <w:rFonts w:cs="Arial"/>
          <w:b/>
          <w:i/>
          <w:szCs w:val="24"/>
        </w:rPr>
        <w:t>verde oscuro</w:t>
      </w:r>
      <w:r w:rsidRPr="00CF43C4">
        <w:rPr>
          <w:rFonts w:cs="Arial"/>
          <w:color w:val="202124"/>
          <w:szCs w:val="24"/>
          <w:shd w:val="clear" w:color="auto" w:fill="FFFFFF"/>
        </w:rPr>
        <w:t xml:space="preserve"> de 0 a 5 minutos. </w:t>
      </w:r>
    </w:p>
    <w:p w14:paraId="4BFDBBAD" w14:textId="77777777" w:rsidR="005138DD" w:rsidRPr="00CF43C4" w:rsidRDefault="005138DD" w:rsidP="005138DD">
      <w:pPr>
        <w:rPr>
          <w:rFonts w:cs="Arial"/>
          <w:szCs w:val="24"/>
        </w:rPr>
      </w:pPr>
    </w:p>
    <w:p w14:paraId="6015A906" w14:textId="77777777" w:rsidR="005138DD" w:rsidRPr="007B04D2" w:rsidRDefault="005138DD" w:rsidP="005138DD">
      <w:pPr>
        <w:pStyle w:val="Descripcin"/>
        <w:keepNext/>
        <w:jc w:val="center"/>
        <w:rPr>
          <w:rFonts w:ascii="Arial" w:hAnsi="Arial" w:cs="Arial"/>
          <w:color w:val="auto"/>
          <w:szCs w:val="24"/>
        </w:rPr>
      </w:pPr>
      <w:bookmarkStart w:id="73" w:name="_Toc103807150"/>
      <w:r w:rsidRPr="007B04D2">
        <w:rPr>
          <w:rFonts w:ascii="Arial" w:hAnsi="Arial" w:cs="Arial"/>
          <w:color w:val="auto"/>
          <w:szCs w:val="24"/>
        </w:rPr>
        <w:t xml:space="preserve">Ilustración </w:t>
      </w:r>
      <w:r w:rsidRPr="007B04D2">
        <w:rPr>
          <w:rFonts w:ascii="Arial" w:hAnsi="Arial" w:cs="Arial"/>
          <w:color w:val="auto"/>
          <w:szCs w:val="24"/>
        </w:rPr>
        <w:fldChar w:fldCharType="begin"/>
      </w:r>
      <w:r w:rsidRPr="007B04D2">
        <w:rPr>
          <w:rFonts w:ascii="Arial" w:hAnsi="Arial" w:cs="Arial"/>
          <w:color w:val="auto"/>
          <w:szCs w:val="24"/>
        </w:rPr>
        <w:instrText xml:space="preserve"> SEQ Ilustración \* ARABIC </w:instrText>
      </w:r>
      <w:r w:rsidRPr="007B04D2">
        <w:rPr>
          <w:rFonts w:ascii="Arial" w:hAnsi="Arial" w:cs="Arial"/>
          <w:color w:val="auto"/>
          <w:szCs w:val="24"/>
        </w:rPr>
        <w:fldChar w:fldCharType="separate"/>
      </w:r>
      <w:r w:rsidRPr="007B04D2">
        <w:rPr>
          <w:rFonts w:ascii="Arial" w:hAnsi="Arial" w:cs="Arial"/>
          <w:noProof/>
          <w:color w:val="auto"/>
          <w:szCs w:val="24"/>
        </w:rPr>
        <w:t>21</w:t>
      </w:r>
      <w:r w:rsidRPr="007B04D2">
        <w:rPr>
          <w:rFonts w:ascii="Arial" w:hAnsi="Arial" w:cs="Arial"/>
          <w:color w:val="auto"/>
          <w:szCs w:val="24"/>
        </w:rPr>
        <w:fldChar w:fldCharType="end"/>
      </w:r>
      <w:r w:rsidRPr="007B04D2">
        <w:rPr>
          <w:rFonts w:ascii="Arial" w:hAnsi="Arial" w:cs="Arial"/>
          <w:color w:val="auto"/>
          <w:szCs w:val="24"/>
        </w:rPr>
        <w:t>.Mapas de calor con tiempos de respuesta por tipología IMER</w:t>
      </w:r>
      <w:bookmarkEnd w:id="73"/>
    </w:p>
    <w:p w14:paraId="3A022877" w14:textId="77777777" w:rsidR="005138DD" w:rsidRPr="007B04D2" w:rsidRDefault="005138DD" w:rsidP="005138DD">
      <w:pPr>
        <w:ind w:firstLine="284"/>
        <w:rPr>
          <w:rFonts w:cs="Arial"/>
          <w:sz w:val="18"/>
          <w:szCs w:val="24"/>
        </w:rPr>
      </w:pPr>
      <w:r w:rsidRPr="007B04D2">
        <w:rPr>
          <w:rFonts w:cs="Arial"/>
          <w:noProof/>
          <w:sz w:val="18"/>
          <w:szCs w:val="24"/>
        </w:rPr>
        <w:drawing>
          <wp:inline distT="0" distB="0" distL="0" distR="0" wp14:anchorId="3C469FF2" wp14:editId="42C55C17">
            <wp:extent cx="1789889" cy="1197265"/>
            <wp:effectExtent l="0" t="0" r="1270" b="3175"/>
            <wp:docPr id="32" name="Imagen 7" title="Mapas de calor con tiempos de respuesta por tipología IM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89889" cy="1197265"/>
                    </a:xfrm>
                    <a:prstGeom prst="rect">
                      <a:avLst/>
                    </a:prstGeom>
                  </pic:spPr>
                </pic:pic>
              </a:graphicData>
            </a:graphic>
          </wp:inline>
        </w:drawing>
      </w:r>
      <w:r w:rsidRPr="007B04D2">
        <w:rPr>
          <w:rFonts w:cs="Arial"/>
          <w:noProof/>
          <w:sz w:val="18"/>
          <w:szCs w:val="24"/>
        </w:rPr>
        <w:drawing>
          <wp:inline distT="0" distB="0" distL="0" distR="0" wp14:anchorId="5DBDA270" wp14:editId="286AA829">
            <wp:extent cx="1744529" cy="1165752"/>
            <wp:effectExtent l="0" t="0" r="8255" b="0"/>
            <wp:docPr id="33" name="Imagen 6" title="Mapas de calor con tiempos de respuesta por tipología IM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64579" cy="1179150"/>
                    </a:xfrm>
                    <a:prstGeom prst="rect">
                      <a:avLst/>
                    </a:prstGeom>
                  </pic:spPr>
                </pic:pic>
              </a:graphicData>
            </a:graphic>
          </wp:inline>
        </w:drawing>
      </w:r>
      <w:r w:rsidRPr="007B04D2">
        <w:rPr>
          <w:rFonts w:cs="Arial"/>
          <w:noProof/>
          <w:sz w:val="18"/>
          <w:szCs w:val="24"/>
        </w:rPr>
        <w:drawing>
          <wp:inline distT="0" distB="0" distL="0" distR="0" wp14:anchorId="585FDFCF" wp14:editId="1EC20384">
            <wp:extent cx="1702340" cy="1137561"/>
            <wp:effectExtent l="0" t="0" r="0" b="5715"/>
            <wp:docPr id="34" name="Imagen 6" title="Mapas de calor con tiempos de respuesta por tipología IM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31086" cy="1156770"/>
                    </a:xfrm>
                    <a:prstGeom prst="rect">
                      <a:avLst/>
                    </a:prstGeom>
                  </pic:spPr>
                </pic:pic>
              </a:graphicData>
            </a:graphic>
          </wp:inline>
        </w:drawing>
      </w:r>
    </w:p>
    <w:p w14:paraId="7FD73C89" w14:textId="77777777" w:rsidR="005138DD" w:rsidRPr="007B04D2" w:rsidRDefault="005138DD" w:rsidP="005138DD">
      <w:pPr>
        <w:pStyle w:val="Descripcin"/>
        <w:spacing w:after="0"/>
        <w:jc w:val="center"/>
        <w:rPr>
          <w:rFonts w:ascii="Arial" w:hAnsi="Arial" w:cs="Arial"/>
          <w:iCs w:val="0"/>
          <w:color w:val="auto"/>
          <w:szCs w:val="24"/>
        </w:rPr>
      </w:pPr>
      <w:r w:rsidRPr="007B04D2">
        <w:rPr>
          <w:rFonts w:ascii="Arial" w:hAnsi="Arial" w:cs="Arial"/>
          <w:noProof/>
          <w:color w:val="auto"/>
          <w:szCs w:val="24"/>
        </w:rPr>
        <w:t>Fuente: Subdirección Operativa</w:t>
      </w:r>
    </w:p>
    <w:p w14:paraId="7F3A55C4" w14:textId="77777777" w:rsidR="005138DD" w:rsidRPr="00CF43C4" w:rsidRDefault="005138DD" w:rsidP="005138DD">
      <w:pPr>
        <w:ind w:firstLine="284"/>
        <w:rPr>
          <w:rFonts w:cs="Arial"/>
          <w:szCs w:val="24"/>
        </w:rPr>
      </w:pPr>
    </w:p>
    <w:p w14:paraId="7BF94619" w14:textId="77777777" w:rsidR="005138DD" w:rsidRPr="00CF43C4" w:rsidRDefault="005138DD" w:rsidP="005138DD">
      <w:pPr>
        <w:pStyle w:val="Ttulo4"/>
        <w:rPr>
          <w:rFonts w:cs="Arial"/>
          <w:szCs w:val="24"/>
        </w:rPr>
      </w:pPr>
      <w:r w:rsidRPr="00CF43C4">
        <w:rPr>
          <w:rFonts w:cs="Arial"/>
          <w:szCs w:val="24"/>
        </w:rPr>
        <w:t xml:space="preserve">Disponibilidad </w:t>
      </w:r>
    </w:p>
    <w:p w14:paraId="25031DB4" w14:textId="77777777" w:rsidR="005138DD" w:rsidRPr="00CF43C4" w:rsidRDefault="005138DD" w:rsidP="005138DD">
      <w:pPr>
        <w:pStyle w:val="Prrafodelista"/>
        <w:autoSpaceDE w:val="0"/>
        <w:autoSpaceDN w:val="0"/>
        <w:adjustRightInd w:val="0"/>
        <w:ind w:left="786"/>
        <w:rPr>
          <w:rFonts w:cs="Arial"/>
          <w:b/>
          <w:bCs/>
          <w:szCs w:val="24"/>
        </w:rPr>
      </w:pPr>
    </w:p>
    <w:p w14:paraId="0397362C" w14:textId="77777777" w:rsidR="005138DD" w:rsidRPr="00CF43C4" w:rsidRDefault="005138DD" w:rsidP="005138DD">
      <w:pPr>
        <w:numPr>
          <w:ilvl w:val="0"/>
          <w:numId w:val="17"/>
        </w:numPr>
        <w:autoSpaceDE w:val="0"/>
        <w:autoSpaceDN w:val="0"/>
        <w:adjustRightInd w:val="0"/>
        <w:ind w:left="786"/>
        <w:rPr>
          <w:rFonts w:cs="Arial"/>
          <w:b/>
          <w:bCs/>
          <w:szCs w:val="24"/>
        </w:rPr>
      </w:pPr>
      <w:r w:rsidRPr="00CF43C4">
        <w:rPr>
          <w:rFonts w:cs="Arial"/>
          <w:noProof/>
          <w:szCs w:val="24"/>
        </w:rPr>
        <w:t xml:space="preserve">Parque </w:t>
      </w:r>
      <w:r>
        <w:rPr>
          <w:rFonts w:cs="Arial"/>
          <w:noProof/>
          <w:szCs w:val="24"/>
        </w:rPr>
        <w:t>A</w:t>
      </w:r>
      <w:r w:rsidRPr="00CF43C4">
        <w:rPr>
          <w:rFonts w:cs="Arial"/>
          <w:noProof/>
          <w:szCs w:val="24"/>
        </w:rPr>
        <w:t>utomotor</w:t>
      </w:r>
    </w:p>
    <w:p w14:paraId="5B05D6CD" w14:textId="77777777" w:rsidR="005138DD" w:rsidRPr="00CF43C4" w:rsidRDefault="005138DD" w:rsidP="005138DD">
      <w:pPr>
        <w:autoSpaceDE w:val="0"/>
        <w:autoSpaceDN w:val="0"/>
        <w:adjustRightInd w:val="0"/>
        <w:ind w:left="786"/>
        <w:rPr>
          <w:rFonts w:cs="Arial"/>
          <w:noProof/>
          <w:szCs w:val="24"/>
        </w:rPr>
      </w:pPr>
    </w:p>
    <w:p w14:paraId="0A0E65BF" w14:textId="77777777" w:rsidR="005138DD" w:rsidRPr="00CF43C4" w:rsidRDefault="005138DD" w:rsidP="005138DD">
      <w:pPr>
        <w:autoSpaceDE w:val="0"/>
        <w:autoSpaceDN w:val="0"/>
        <w:adjustRightInd w:val="0"/>
        <w:rPr>
          <w:rFonts w:cs="Arial"/>
          <w:szCs w:val="24"/>
        </w:rPr>
      </w:pPr>
      <w:r w:rsidRPr="00CF43C4">
        <w:rPr>
          <w:rFonts w:cs="Arial"/>
          <w:noProof/>
          <w:szCs w:val="24"/>
        </w:rPr>
        <w:t>Para el año 2021 la disponibilidad de los veh</w:t>
      </w:r>
      <w:r>
        <w:rPr>
          <w:rFonts w:cs="Arial"/>
          <w:noProof/>
          <w:szCs w:val="24"/>
        </w:rPr>
        <w:t>í</w:t>
      </w:r>
      <w:r w:rsidRPr="00CF43C4">
        <w:rPr>
          <w:rFonts w:cs="Arial"/>
          <w:noProof/>
          <w:szCs w:val="24"/>
        </w:rPr>
        <w:t xml:space="preserve">culos operativos fue del 66.33% en promedio con corte a diciembre 2021, conforme a la información suministrada por el </w:t>
      </w:r>
      <w:r w:rsidRPr="00CF43C4">
        <w:rPr>
          <w:rFonts w:cs="Arial"/>
          <w:szCs w:val="24"/>
        </w:rPr>
        <w:t>Centro de Coordinación y Comunicaciones (C.C.C.), presentando en el mes de marzo el reporte con menos disponibilidad de vehículos el cual fue de 62.4%, como se evidencia en la siguiente gráfica:</w:t>
      </w:r>
    </w:p>
    <w:p w14:paraId="6561F9BF" w14:textId="77777777" w:rsidR="005138DD" w:rsidRPr="00CF43C4" w:rsidRDefault="005138DD" w:rsidP="005138DD">
      <w:pPr>
        <w:autoSpaceDE w:val="0"/>
        <w:autoSpaceDN w:val="0"/>
        <w:adjustRightInd w:val="0"/>
        <w:jc w:val="center"/>
        <w:rPr>
          <w:rFonts w:cs="Arial"/>
          <w:color w:val="auto"/>
          <w:szCs w:val="24"/>
        </w:rPr>
      </w:pPr>
    </w:p>
    <w:p w14:paraId="7AB6F86A" w14:textId="77777777" w:rsidR="005138DD" w:rsidRPr="007B04D2" w:rsidRDefault="005138DD" w:rsidP="005138DD">
      <w:pPr>
        <w:pStyle w:val="Descripcin"/>
        <w:keepNext/>
        <w:jc w:val="center"/>
        <w:rPr>
          <w:rFonts w:ascii="Arial" w:hAnsi="Arial" w:cs="Arial"/>
          <w:color w:val="auto"/>
          <w:szCs w:val="24"/>
        </w:rPr>
      </w:pPr>
      <w:bookmarkStart w:id="74" w:name="_Toc103760156"/>
      <w:r w:rsidRPr="007B04D2">
        <w:rPr>
          <w:rFonts w:ascii="Arial" w:hAnsi="Arial" w:cs="Arial"/>
          <w:color w:val="auto"/>
          <w:szCs w:val="24"/>
        </w:rPr>
        <w:t xml:space="preserve">Grafica </w:t>
      </w:r>
      <w:r w:rsidRPr="007B04D2">
        <w:rPr>
          <w:rFonts w:ascii="Arial" w:hAnsi="Arial" w:cs="Arial"/>
          <w:color w:val="auto"/>
          <w:szCs w:val="24"/>
        </w:rPr>
        <w:fldChar w:fldCharType="begin"/>
      </w:r>
      <w:r w:rsidRPr="007B04D2">
        <w:rPr>
          <w:rFonts w:ascii="Arial" w:hAnsi="Arial" w:cs="Arial"/>
          <w:color w:val="auto"/>
          <w:szCs w:val="24"/>
        </w:rPr>
        <w:instrText xml:space="preserve"> SEQ Grafica \* ARABIC </w:instrText>
      </w:r>
      <w:r w:rsidRPr="007B04D2">
        <w:rPr>
          <w:rFonts w:ascii="Arial" w:hAnsi="Arial" w:cs="Arial"/>
          <w:color w:val="auto"/>
          <w:szCs w:val="24"/>
        </w:rPr>
        <w:fldChar w:fldCharType="separate"/>
      </w:r>
      <w:r w:rsidRPr="007B04D2">
        <w:rPr>
          <w:rFonts w:ascii="Arial" w:hAnsi="Arial" w:cs="Arial"/>
          <w:noProof/>
          <w:color w:val="auto"/>
          <w:szCs w:val="24"/>
        </w:rPr>
        <w:t>8</w:t>
      </w:r>
      <w:r w:rsidRPr="007B04D2">
        <w:rPr>
          <w:rFonts w:ascii="Arial" w:hAnsi="Arial" w:cs="Arial"/>
          <w:color w:val="auto"/>
          <w:szCs w:val="24"/>
        </w:rPr>
        <w:fldChar w:fldCharType="end"/>
      </w:r>
      <w:r w:rsidRPr="007B04D2">
        <w:rPr>
          <w:rFonts w:ascii="Arial" w:hAnsi="Arial" w:cs="Arial"/>
          <w:color w:val="auto"/>
          <w:szCs w:val="24"/>
        </w:rPr>
        <w:t>. Disponibilidad parque automotor Fuente</w:t>
      </w:r>
      <w:bookmarkEnd w:id="74"/>
    </w:p>
    <w:p w14:paraId="5864E727" w14:textId="77777777" w:rsidR="005138DD" w:rsidRPr="007B04D2" w:rsidRDefault="005138DD" w:rsidP="005138DD">
      <w:pPr>
        <w:autoSpaceDE w:val="0"/>
        <w:autoSpaceDN w:val="0"/>
        <w:adjustRightInd w:val="0"/>
        <w:ind w:left="786"/>
        <w:rPr>
          <w:rFonts w:cs="Arial"/>
          <w:b/>
          <w:bCs/>
          <w:sz w:val="18"/>
          <w:szCs w:val="24"/>
        </w:rPr>
      </w:pPr>
      <w:r w:rsidRPr="007B04D2">
        <w:rPr>
          <w:rFonts w:cs="Arial"/>
          <w:b/>
          <w:bCs/>
          <w:noProof/>
          <w:sz w:val="18"/>
          <w:szCs w:val="24"/>
        </w:rPr>
        <w:drawing>
          <wp:inline distT="0" distB="0" distL="0" distR="0" wp14:anchorId="0D28FB75" wp14:editId="140D9188">
            <wp:extent cx="5176953" cy="1674421"/>
            <wp:effectExtent l="0" t="0" r="5080" b="2540"/>
            <wp:docPr id="25" name="Imagen 25" title="Disponibilidad parque automotor Fuente: Subdirección Oper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66252" cy="1703304"/>
                    </a:xfrm>
                    <a:prstGeom prst="rect">
                      <a:avLst/>
                    </a:prstGeom>
                    <a:noFill/>
                  </pic:spPr>
                </pic:pic>
              </a:graphicData>
            </a:graphic>
          </wp:inline>
        </w:drawing>
      </w:r>
    </w:p>
    <w:p w14:paraId="3204ABB2" w14:textId="77777777" w:rsidR="005138DD" w:rsidRPr="007B04D2" w:rsidRDefault="005138DD" w:rsidP="005138DD">
      <w:pPr>
        <w:pStyle w:val="Descripcin"/>
        <w:spacing w:after="0"/>
        <w:jc w:val="center"/>
        <w:rPr>
          <w:rFonts w:ascii="Arial" w:hAnsi="Arial" w:cs="Arial"/>
          <w:iCs w:val="0"/>
          <w:color w:val="auto"/>
          <w:szCs w:val="24"/>
        </w:rPr>
      </w:pPr>
      <w:r w:rsidRPr="007B04D2">
        <w:rPr>
          <w:rFonts w:ascii="Arial" w:hAnsi="Arial" w:cs="Arial"/>
          <w:noProof/>
          <w:color w:val="auto"/>
          <w:szCs w:val="24"/>
        </w:rPr>
        <w:t>Fuente: Subdirección Operativa</w:t>
      </w:r>
    </w:p>
    <w:p w14:paraId="783B8E0C" w14:textId="77777777" w:rsidR="005138DD" w:rsidRPr="00CF43C4" w:rsidRDefault="005138DD" w:rsidP="005138DD">
      <w:pPr>
        <w:autoSpaceDE w:val="0"/>
        <w:autoSpaceDN w:val="0"/>
        <w:adjustRightInd w:val="0"/>
        <w:ind w:left="786"/>
        <w:rPr>
          <w:rFonts w:cs="Arial"/>
          <w:b/>
          <w:bCs/>
          <w:szCs w:val="24"/>
        </w:rPr>
      </w:pPr>
    </w:p>
    <w:p w14:paraId="1FC56004" w14:textId="77777777" w:rsidR="005138DD" w:rsidRPr="00CF43C4" w:rsidRDefault="005138DD" w:rsidP="005138DD">
      <w:pPr>
        <w:numPr>
          <w:ilvl w:val="0"/>
          <w:numId w:val="17"/>
        </w:numPr>
        <w:autoSpaceDE w:val="0"/>
        <w:autoSpaceDN w:val="0"/>
        <w:adjustRightInd w:val="0"/>
        <w:ind w:left="786"/>
        <w:rPr>
          <w:rFonts w:cs="Arial"/>
          <w:noProof/>
          <w:szCs w:val="24"/>
        </w:rPr>
      </w:pPr>
      <w:r w:rsidRPr="00CF43C4">
        <w:rPr>
          <w:rFonts w:cs="Arial"/>
          <w:noProof/>
          <w:szCs w:val="24"/>
        </w:rPr>
        <w:t>Personal operativo</w:t>
      </w:r>
    </w:p>
    <w:p w14:paraId="72014474" w14:textId="77777777" w:rsidR="005138DD" w:rsidRPr="00CF43C4" w:rsidRDefault="005138DD" w:rsidP="005138DD">
      <w:pPr>
        <w:pStyle w:val="Prrafodelista"/>
        <w:rPr>
          <w:rFonts w:cs="Arial"/>
          <w:szCs w:val="24"/>
        </w:rPr>
      </w:pPr>
    </w:p>
    <w:p w14:paraId="35AC0F87" w14:textId="77777777" w:rsidR="005138DD" w:rsidRPr="00CF43C4" w:rsidRDefault="005138DD" w:rsidP="005138DD">
      <w:pPr>
        <w:pStyle w:val="Prrafodelista"/>
        <w:ind w:left="0"/>
        <w:rPr>
          <w:rFonts w:cs="Arial"/>
          <w:szCs w:val="24"/>
        </w:rPr>
      </w:pPr>
      <w:r w:rsidRPr="00CF43C4">
        <w:rPr>
          <w:rFonts w:cs="Arial"/>
          <w:szCs w:val="24"/>
        </w:rPr>
        <w:t>La ciudad de Bogotá, D.C., a corte del 31 de diciembre 2021, cuenta con 613 uniformados al servicio de la ciudadanía</w:t>
      </w:r>
      <w:r>
        <w:rPr>
          <w:rFonts w:cs="Arial"/>
          <w:szCs w:val="24"/>
        </w:rPr>
        <w:t>,</w:t>
      </w:r>
      <w:r w:rsidRPr="00CF43C4">
        <w:rPr>
          <w:rFonts w:cs="Arial"/>
          <w:szCs w:val="24"/>
        </w:rPr>
        <w:t xml:space="preserve"> para la atención de incidentes, divididos en tres turnos y en las 17 estaciones de bomberos, conforme el consolidado por rango, reportado a la Subdirección de Gestión Humana por la Subdirección </w:t>
      </w:r>
      <w:r w:rsidRPr="00CF43C4">
        <w:rPr>
          <w:rFonts w:cs="Arial"/>
          <w:szCs w:val="24"/>
        </w:rPr>
        <w:lastRenderedPageBreak/>
        <w:t>Operativa de la UAE Cuerpo Oficial Bomberos de Bogotá, se discrimina a continuación:</w:t>
      </w:r>
    </w:p>
    <w:p w14:paraId="24DC6B69" w14:textId="77777777" w:rsidR="005138DD" w:rsidRPr="00CF43C4" w:rsidRDefault="005138DD" w:rsidP="005138DD">
      <w:pPr>
        <w:pStyle w:val="Prrafodelista"/>
        <w:ind w:left="0"/>
        <w:rPr>
          <w:rFonts w:cs="Arial"/>
          <w:color w:val="auto"/>
          <w:szCs w:val="24"/>
        </w:rPr>
      </w:pPr>
    </w:p>
    <w:p w14:paraId="37116BEB" w14:textId="77777777" w:rsidR="005138DD" w:rsidRPr="007B04D2" w:rsidRDefault="005138DD" w:rsidP="005138DD">
      <w:pPr>
        <w:pStyle w:val="Descripcin"/>
        <w:keepNext/>
        <w:jc w:val="center"/>
        <w:rPr>
          <w:rFonts w:ascii="Arial" w:hAnsi="Arial" w:cs="Arial"/>
          <w:color w:val="auto"/>
          <w:szCs w:val="24"/>
        </w:rPr>
      </w:pPr>
      <w:bookmarkStart w:id="75" w:name="_Toc103807094"/>
      <w:r w:rsidRPr="007B04D2">
        <w:rPr>
          <w:rFonts w:ascii="Arial" w:hAnsi="Arial" w:cs="Arial"/>
          <w:color w:val="auto"/>
          <w:szCs w:val="24"/>
        </w:rPr>
        <w:t xml:space="preserve">Tabla </w:t>
      </w:r>
      <w:r w:rsidRPr="007B04D2">
        <w:rPr>
          <w:rFonts w:ascii="Arial" w:hAnsi="Arial" w:cs="Arial"/>
          <w:color w:val="auto"/>
          <w:szCs w:val="24"/>
        </w:rPr>
        <w:fldChar w:fldCharType="begin"/>
      </w:r>
      <w:r w:rsidRPr="007B04D2">
        <w:rPr>
          <w:rFonts w:ascii="Arial" w:hAnsi="Arial" w:cs="Arial"/>
          <w:color w:val="auto"/>
          <w:szCs w:val="24"/>
        </w:rPr>
        <w:instrText xml:space="preserve"> SEQ Tabla \* ARABIC </w:instrText>
      </w:r>
      <w:r w:rsidRPr="007B04D2">
        <w:rPr>
          <w:rFonts w:ascii="Arial" w:hAnsi="Arial" w:cs="Arial"/>
          <w:color w:val="auto"/>
          <w:szCs w:val="24"/>
        </w:rPr>
        <w:fldChar w:fldCharType="separate"/>
      </w:r>
      <w:r w:rsidRPr="007B04D2">
        <w:rPr>
          <w:rFonts w:ascii="Arial" w:hAnsi="Arial" w:cs="Arial"/>
          <w:noProof/>
          <w:color w:val="auto"/>
          <w:szCs w:val="24"/>
        </w:rPr>
        <w:t>24</w:t>
      </w:r>
      <w:r w:rsidRPr="007B04D2">
        <w:rPr>
          <w:rFonts w:ascii="Arial" w:hAnsi="Arial" w:cs="Arial"/>
          <w:color w:val="auto"/>
          <w:szCs w:val="24"/>
        </w:rPr>
        <w:fldChar w:fldCharType="end"/>
      </w:r>
      <w:r w:rsidRPr="007B04D2">
        <w:rPr>
          <w:rFonts w:ascii="Arial" w:hAnsi="Arial" w:cs="Arial"/>
          <w:color w:val="auto"/>
          <w:szCs w:val="24"/>
        </w:rPr>
        <w:t>. Personal Operativo por rango</w:t>
      </w:r>
      <w:bookmarkEnd w:id="75"/>
    </w:p>
    <w:tbl>
      <w:tblPr>
        <w:tblStyle w:val="Tablaconcuadrcula"/>
        <w:tblW w:w="0" w:type="auto"/>
        <w:tblInd w:w="2122" w:type="dxa"/>
        <w:tblLook w:val="04A0" w:firstRow="1" w:lastRow="0" w:firstColumn="1" w:lastColumn="0" w:noHBand="0" w:noVBand="1"/>
        <w:tblCaption w:val="Tabla 24. Personal Operativo por rango"/>
        <w:tblDescription w:val="Tabla 24. Personal Operativo por rango"/>
      </w:tblPr>
      <w:tblGrid>
        <w:gridCol w:w="2551"/>
        <w:gridCol w:w="1701"/>
      </w:tblGrid>
      <w:tr w:rsidR="005138DD" w:rsidRPr="00CF43C4" w14:paraId="398B7BFD" w14:textId="77777777" w:rsidTr="00B4563D">
        <w:trPr>
          <w:tblHeader/>
        </w:trPr>
        <w:tc>
          <w:tcPr>
            <w:tcW w:w="2551" w:type="dxa"/>
            <w:shd w:val="clear" w:color="auto" w:fill="C00000"/>
          </w:tcPr>
          <w:p w14:paraId="3265E8DE" w14:textId="77777777" w:rsidR="005138DD" w:rsidRPr="00CF43C4" w:rsidRDefault="005138DD" w:rsidP="00B4563D">
            <w:pPr>
              <w:pStyle w:val="Prrafodelista"/>
              <w:autoSpaceDE w:val="0"/>
              <w:autoSpaceDN w:val="0"/>
              <w:adjustRightInd w:val="0"/>
              <w:ind w:left="0"/>
              <w:jc w:val="center"/>
              <w:rPr>
                <w:rFonts w:cs="Arial"/>
                <w:b/>
                <w:i/>
                <w:color w:val="FFFFFF" w:themeColor="background1"/>
                <w:szCs w:val="24"/>
              </w:rPr>
            </w:pPr>
            <w:r w:rsidRPr="00CF43C4">
              <w:rPr>
                <w:rFonts w:cs="Arial"/>
                <w:b/>
                <w:i/>
                <w:color w:val="FFFFFF" w:themeColor="background1"/>
                <w:szCs w:val="24"/>
              </w:rPr>
              <w:t>PERSONAL</w:t>
            </w:r>
          </w:p>
        </w:tc>
        <w:tc>
          <w:tcPr>
            <w:tcW w:w="1701" w:type="dxa"/>
            <w:shd w:val="clear" w:color="auto" w:fill="C00000"/>
          </w:tcPr>
          <w:p w14:paraId="0AA365F7" w14:textId="77777777" w:rsidR="005138DD" w:rsidRPr="00CF43C4" w:rsidRDefault="005138DD" w:rsidP="00B4563D">
            <w:pPr>
              <w:pStyle w:val="Prrafodelista"/>
              <w:autoSpaceDE w:val="0"/>
              <w:autoSpaceDN w:val="0"/>
              <w:adjustRightInd w:val="0"/>
              <w:ind w:left="0"/>
              <w:jc w:val="center"/>
              <w:rPr>
                <w:rFonts w:cs="Arial"/>
                <w:b/>
                <w:i/>
                <w:color w:val="FFFFFF" w:themeColor="background1"/>
                <w:szCs w:val="24"/>
              </w:rPr>
            </w:pPr>
            <w:r w:rsidRPr="00CF43C4">
              <w:rPr>
                <w:rFonts w:cs="Arial"/>
                <w:b/>
                <w:i/>
                <w:color w:val="FFFFFF" w:themeColor="background1"/>
                <w:szCs w:val="24"/>
              </w:rPr>
              <w:t>CANTIDAD</w:t>
            </w:r>
          </w:p>
        </w:tc>
      </w:tr>
      <w:tr w:rsidR="005138DD" w:rsidRPr="00CF43C4" w14:paraId="25B1622B" w14:textId="77777777" w:rsidTr="00B4563D">
        <w:tc>
          <w:tcPr>
            <w:tcW w:w="2551" w:type="dxa"/>
          </w:tcPr>
          <w:p w14:paraId="372068C9" w14:textId="77777777" w:rsidR="005138DD" w:rsidRPr="00CF43C4" w:rsidRDefault="005138DD" w:rsidP="00B4563D">
            <w:pPr>
              <w:pStyle w:val="Prrafodelista"/>
              <w:autoSpaceDE w:val="0"/>
              <w:autoSpaceDN w:val="0"/>
              <w:adjustRightInd w:val="0"/>
              <w:ind w:left="0"/>
              <w:jc w:val="center"/>
              <w:rPr>
                <w:rFonts w:cs="Arial"/>
                <w:szCs w:val="24"/>
              </w:rPr>
            </w:pPr>
            <w:r w:rsidRPr="00CF43C4">
              <w:rPr>
                <w:rFonts w:cs="Arial"/>
                <w:szCs w:val="24"/>
              </w:rPr>
              <w:t>Bomberos</w:t>
            </w:r>
          </w:p>
        </w:tc>
        <w:tc>
          <w:tcPr>
            <w:tcW w:w="1701" w:type="dxa"/>
          </w:tcPr>
          <w:p w14:paraId="7160B29F" w14:textId="77777777" w:rsidR="005138DD" w:rsidRPr="00CF43C4" w:rsidRDefault="005138DD" w:rsidP="00B4563D">
            <w:pPr>
              <w:pStyle w:val="Prrafodelista"/>
              <w:autoSpaceDE w:val="0"/>
              <w:autoSpaceDN w:val="0"/>
              <w:adjustRightInd w:val="0"/>
              <w:ind w:left="0"/>
              <w:jc w:val="center"/>
              <w:rPr>
                <w:rFonts w:cs="Arial"/>
                <w:szCs w:val="24"/>
              </w:rPr>
            </w:pPr>
            <w:r w:rsidRPr="00CF43C4">
              <w:rPr>
                <w:rFonts w:cs="Arial"/>
                <w:szCs w:val="24"/>
              </w:rPr>
              <w:t>418</w:t>
            </w:r>
          </w:p>
        </w:tc>
      </w:tr>
      <w:tr w:rsidR="005138DD" w:rsidRPr="00CF43C4" w14:paraId="5C0A6E32" w14:textId="77777777" w:rsidTr="00B4563D">
        <w:tc>
          <w:tcPr>
            <w:tcW w:w="2551" w:type="dxa"/>
          </w:tcPr>
          <w:p w14:paraId="210FCE62" w14:textId="77777777" w:rsidR="005138DD" w:rsidRPr="00CF43C4" w:rsidRDefault="005138DD" w:rsidP="00B4563D">
            <w:pPr>
              <w:pStyle w:val="Prrafodelista"/>
              <w:autoSpaceDE w:val="0"/>
              <w:autoSpaceDN w:val="0"/>
              <w:adjustRightInd w:val="0"/>
              <w:ind w:left="0"/>
              <w:jc w:val="center"/>
              <w:rPr>
                <w:rFonts w:cs="Arial"/>
                <w:szCs w:val="24"/>
              </w:rPr>
            </w:pPr>
            <w:r w:rsidRPr="00CF43C4">
              <w:rPr>
                <w:rFonts w:cs="Arial"/>
                <w:szCs w:val="24"/>
              </w:rPr>
              <w:t>Cabos</w:t>
            </w:r>
          </w:p>
        </w:tc>
        <w:tc>
          <w:tcPr>
            <w:tcW w:w="1701" w:type="dxa"/>
          </w:tcPr>
          <w:p w14:paraId="766D595E" w14:textId="77777777" w:rsidR="005138DD" w:rsidRPr="00CF43C4" w:rsidRDefault="005138DD" w:rsidP="00B4563D">
            <w:pPr>
              <w:pStyle w:val="Prrafodelista"/>
              <w:autoSpaceDE w:val="0"/>
              <w:autoSpaceDN w:val="0"/>
              <w:adjustRightInd w:val="0"/>
              <w:ind w:left="0"/>
              <w:jc w:val="center"/>
              <w:rPr>
                <w:rFonts w:cs="Arial"/>
                <w:szCs w:val="24"/>
              </w:rPr>
            </w:pPr>
            <w:r w:rsidRPr="00CF43C4">
              <w:rPr>
                <w:rFonts w:cs="Arial"/>
                <w:szCs w:val="24"/>
              </w:rPr>
              <w:t>98</w:t>
            </w:r>
          </w:p>
        </w:tc>
      </w:tr>
      <w:tr w:rsidR="005138DD" w:rsidRPr="00CF43C4" w14:paraId="6507F5F4" w14:textId="77777777" w:rsidTr="00B4563D">
        <w:tc>
          <w:tcPr>
            <w:tcW w:w="2551" w:type="dxa"/>
          </w:tcPr>
          <w:p w14:paraId="17326888" w14:textId="77777777" w:rsidR="005138DD" w:rsidRPr="00CF43C4" w:rsidRDefault="005138DD" w:rsidP="00B4563D">
            <w:pPr>
              <w:pStyle w:val="Prrafodelista"/>
              <w:autoSpaceDE w:val="0"/>
              <w:autoSpaceDN w:val="0"/>
              <w:adjustRightInd w:val="0"/>
              <w:ind w:left="0"/>
              <w:jc w:val="center"/>
              <w:rPr>
                <w:rFonts w:cs="Arial"/>
                <w:szCs w:val="24"/>
              </w:rPr>
            </w:pPr>
            <w:r w:rsidRPr="00CF43C4">
              <w:rPr>
                <w:rFonts w:cs="Arial"/>
                <w:szCs w:val="24"/>
              </w:rPr>
              <w:t>Sargentos</w:t>
            </w:r>
          </w:p>
        </w:tc>
        <w:tc>
          <w:tcPr>
            <w:tcW w:w="1701" w:type="dxa"/>
          </w:tcPr>
          <w:p w14:paraId="03E0E042" w14:textId="77777777" w:rsidR="005138DD" w:rsidRPr="00CF43C4" w:rsidRDefault="005138DD" w:rsidP="00B4563D">
            <w:pPr>
              <w:pStyle w:val="Prrafodelista"/>
              <w:autoSpaceDE w:val="0"/>
              <w:autoSpaceDN w:val="0"/>
              <w:adjustRightInd w:val="0"/>
              <w:ind w:left="0"/>
              <w:jc w:val="center"/>
              <w:rPr>
                <w:rFonts w:cs="Arial"/>
                <w:szCs w:val="24"/>
              </w:rPr>
            </w:pPr>
            <w:r w:rsidRPr="00CF43C4">
              <w:rPr>
                <w:rFonts w:cs="Arial"/>
                <w:szCs w:val="24"/>
              </w:rPr>
              <w:t>85</w:t>
            </w:r>
          </w:p>
        </w:tc>
      </w:tr>
      <w:tr w:rsidR="005138DD" w:rsidRPr="00CF43C4" w14:paraId="2B4D6CE3" w14:textId="77777777" w:rsidTr="00B4563D">
        <w:tc>
          <w:tcPr>
            <w:tcW w:w="2551" w:type="dxa"/>
          </w:tcPr>
          <w:p w14:paraId="7D737165" w14:textId="77777777" w:rsidR="005138DD" w:rsidRPr="00CF43C4" w:rsidRDefault="005138DD" w:rsidP="00B4563D">
            <w:pPr>
              <w:pStyle w:val="Prrafodelista"/>
              <w:autoSpaceDE w:val="0"/>
              <w:autoSpaceDN w:val="0"/>
              <w:adjustRightInd w:val="0"/>
              <w:ind w:left="0"/>
              <w:jc w:val="center"/>
              <w:rPr>
                <w:rFonts w:cs="Arial"/>
                <w:szCs w:val="24"/>
              </w:rPr>
            </w:pPr>
            <w:r w:rsidRPr="00CF43C4">
              <w:rPr>
                <w:rFonts w:cs="Arial"/>
                <w:szCs w:val="24"/>
              </w:rPr>
              <w:t>Tenientes</w:t>
            </w:r>
          </w:p>
        </w:tc>
        <w:tc>
          <w:tcPr>
            <w:tcW w:w="1701" w:type="dxa"/>
          </w:tcPr>
          <w:p w14:paraId="50D23523" w14:textId="77777777" w:rsidR="005138DD" w:rsidRPr="00CF43C4" w:rsidRDefault="005138DD" w:rsidP="00B4563D">
            <w:pPr>
              <w:pStyle w:val="Prrafodelista"/>
              <w:autoSpaceDE w:val="0"/>
              <w:autoSpaceDN w:val="0"/>
              <w:adjustRightInd w:val="0"/>
              <w:ind w:left="0"/>
              <w:jc w:val="center"/>
              <w:rPr>
                <w:rFonts w:cs="Arial"/>
                <w:szCs w:val="24"/>
              </w:rPr>
            </w:pPr>
            <w:r w:rsidRPr="00CF43C4">
              <w:rPr>
                <w:rFonts w:cs="Arial"/>
                <w:szCs w:val="24"/>
              </w:rPr>
              <w:t>8</w:t>
            </w:r>
          </w:p>
        </w:tc>
      </w:tr>
      <w:tr w:rsidR="005138DD" w:rsidRPr="00CF43C4" w14:paraId="6799BFAF" w14:textId="77777777" w:rsidTr="00B4563D">
        <w:tc>
          <w:tcPr>
            <w:tcW w:w="2551" w:type="dxa"/>
          </w:tcPr>
          <w:p w14:paraId="54570CE4" w14:textId="77777777" w:rsidR="005138DD" w:rsidRPr="00CF43C4" w:rsidRDefault="005138DD" w:rsidP="00B4563D">
            <w:pPr>
              <w:pStyle w:val="Prrafodelista"/>
              <w:autoSpaceDE w:val="0"/>
              <w:autoSpaceDN w:val="0"/>
              <w:adjustRightInd w:val="0"/>
              <w:ind w:left="0"/>
              <w:jc w:val="center"/>
              <w:rPr>
                <w:rFonts w:cs="Arial"/>
                <w:szCs w:val="24"/>
              </w:rPr>
            </w:pPr>
            <w:r w:rsidRPr="00CF43C4">
              <w:rPr>
                <w:rFonts w:cs="Arial"/>
                <w:szCs w:val="24"/>
              </w:rPr>
              <w:t>Subcomandantes</w:t>
            </w:r>
          </w:p>
        </w:tc>
        <w:tc>
          <w:tcPr>
            <w:tcW w:w="1701" w:type="dxa"/>
          </w:tcPr>
          <w:p w14:paraId="2A966B29" w14:textId="77777777" w:rsidR="005138DD" w:rsidRPr="00CF43C4" w:rsidRDefault="005138DD" w:rsidP="00B4563D">
            <w:pPr>
              <w:pStyle w:val="Prrafodelista"/>
              <w:autoSpaceDE w:val="0"/>
              <w:autoSpaceDN w:val="0"/>
              <w:adjustRightInd w:val="0"/>
              <w:ind w:left="0"/>
              <w:jc w:val="center"/>
              <w:rPr>
                <w:rFonts w:cs="Arial"/>
                <w:szCs w:val="24"/>
              </w:rPr>
            </w:pPr>
            <w:r w:rsidRPr="00CF43C4">
              <w:rPr>
                <w:rFonts w:cs="Arial"/>
                <w:szCs w:val="24"/>
              </w:rPr>
              <w:t>0</w:t>
            </w:r>
          </w:p>
        </w:tc>
      </w:tr>
      <w:tr w:rsidR="005138DD" w:rsidRPr="00CF43C4" w14:paraId="78D3CEF6" w14:textId="77777777" w:rsidTr="00B4563D">
        <w:tc>
          <w:tcPr>
            <w:tcW w:w="2551" w:type="dxa"/>
          </w:tcPr>
          <w:p w14:paraId="105B9AD5" w14:textId="77777777" w:rsidR="005138DD" w:rsidRPr="00CF43C4" w:rsidRDefault="005138DD" w:rsidP="00B4563D">
            <w:pPr>
              <w:pStyle w:val="Prrafodelista"/>
              <w:autoSpaceDE w:val="0"/>
              <w:autoSpaceDN w:val="0"/>
              <w:adjustRightInd w:val="0"/>
              <w:ind w:left="0"/>
              <w:jc w:val="center"/>
              <w:rPr>
                <w:rFonts w:cs="Arial"/>
                <w:szCs w:val="24"/>
              </w:rPr>
            </w:pPr>
            <w:r w:rsidRPr="00CF43C4">
              <w:rPr>
                <w:rFonts w:cs="Arial"/>
                <w:szCs w:val="24"/>
              </w:rPr>
              <w:t>Comandantes</w:t>
            </w:r>
          </w:p>
        </w:tc>
        <w:tc>
          <w:tcPr>
            <w:tcW w:w="1701" w:type="dxa"/>
          </w:tcPr>
          <w:p w14:paraId="254F9354" w14:textId="77777777" w:rsidR="005138DD" w:rsidRPr="00CF43C4" w:rsidRDefault="005138DD" w:rsidP="00B4563D">
            <w:pPr>
              <w:pStyle w:val="Prrafodelista"/>
              <w:autoSpaceDE w:val="0"/>
              <w:autoSpaceDN w:val="0"/>
              <w:adjustRightInd w:val="0"/>
              <w:ind w:left="0"/>
              <w:jc w:val="center"/>
              <w:rPr>
                <w:rFonts w:cs="Arial"/>
                <w:szCs w:val="24"/>
              </w:rPr>
            </w:pPr>
            <w:r w:rsidRPr="00CF43C4">
              <w:rPr>
                <w:rFonts w:cs="Arial"/>
                <w:szCs w:val="24"/>
              </w:rPr>
              <w:t>4</w:t>
            </w:r>
          </w:p>
        </w:tc>
      </w:tr>
    </w:tbl>
    <w:p w14:paraId="70B79E36" w14:textId="77777777" w:rsidR="005138DD" w:rsidRPr="007B04D2" w:rsidRDefault="005138DD" w:rsidP="005138DD">
      <w:pPr>
        <w:pStyle w:val="Descripcin"/>
        <w:spacing w:after="0"/>
        <w:jc w:val="center"/>
        <w:rPr>
          <w:rFonts w:ascii="Arial" w:hAnsi="Arial" w:cs="Arial"/>
          <w:iCs w:val="0"/>
          <w:color w:val="auto"/>
          <w:szCs w:val="24"/>
        </w:rPr>
      </w:pPr>
      <w:r w:rsidRPr="007B04D2">
        <w:rPr>
          <w:rFonts w:ascii="Arial" w:hAnsi="Arial" w:cs="Arial"/>
          <w:noProof/>
          <w:color w:val="auto"/>
          <w:szCs w:val="24"/>
        </w:rPr>
        <w:t>Fuente: Subdirección Operativa</w:t>
      </w:r>
    </w:p>
    <w:p w14:paraId="4F3D7EB8" w14:textId="77777777" w:rsidR="005138DD" w:rsidRPr="00CF43C4" w:rsidRDefault="005138DD" w:rsidP="005138DD">
      <w:pPr>
        <w:autoSpaceDE w:val="0"/>
        <w:autoSpaceDN w:val="0"/>
        <w:adjustRightInd w:val="0"/>
        <w:rPr>
          <w:rFonts w:cs="Arial"/>
          <w:noProof/>
          <w:szCs w:val="24"/>
        </w:rPr>
      </w:pPr>
    </w:p>
    <w:p w14:paraId="0533317D" w14:textId="77777777" w:rsidR="005138DD" w:rsidRPr="00CF43C4" w:rsidRDefault="005138DD" w:rsidP="005138DD">
      <w:pPr>
        <w:autoSpaceDE w:val="0"/>
        <w:autoSpaceDN w:val="0"/>
        <w:adjustRightInd w:val="0"/>
        <w:rPr>
          <w:rFonts w:cs="Arial"/>
          <w:noProof/>
          <w:szCs w:val="24"/>
        </w:rPr>
      </w:pPr>
      <w:r w:rsidRPr="00CF43C4">
        <w:rPr>
          <w:rFonts w:cs="Arial"/>
          <w:noProof/>
          <w:szCs w:val="24"/>
        </w:rPr>
        <w:t>Y tal como se evidencia en el siguiente gráfico se observa: 11 personas retiradas y tres (3) fallecidas, siendo el per</w:t>
      </w:r>
      <w:r>
        <w:rPr>
          <w:rFonts w:cs="Arial"/>
          <w:noProof/>
          <w:szCs w:val="24"/>
        </w:rPr>
        <w:t>í</w:t>
      </w:r>
      <w:r w:rsidRPr="00CF43C4">
        <w:rPr>
          <w:rFonts w:cs="Arial"/>
          <w:noProof/>
          <w:szCs w:val="24"/>
        </w:rPr>
        <w:t xml:space="preserve">odo entre mayo y agosto 2021, la mayor cantidad de bajas de personal operativo en la </w:t>
      </w:r>
      <w:r w:rsidRPr="00CF43C4">
        <w:rPr>
          <w:rFonts w:cs="Arial"/>
          <w:szCs w:val="24"/>
        </w:rPr>
        <w:t>UAE Cuerpo Oficial Bomberos de Bogotá</w:t>
      </w:r>
      <w:r w:rsidRPr="00CF43C4">
        <w:rPr>
          <w:rFonts w:cs="Arial"/>
          <w:noProof/>
          <w:szCs w:val="24"/>
        </w:rPr>
        <w:t xml:space="preserve">. </w:t>
      </w:r>
    </w:p>
    <w:p w14:paraId="17FE3751" w14:textId="77777777" w:rsidR="005138DD" w:rsidRPr="00CF43C4" w:rsidRDefault="005138DD" w:rsidP="005138DD">
      <w:pPr>
        <w:autoSpaceDE w:val="0"/>
        <w:autoSpaceDN w:val="0"/>
        <w:adjustRightInd w:val="0"/>
        <w:rPr>
          <w:rFonts w:cs="Arial"/>
          <w:noProof/>
          <w:szCs w:val="24"/>
        </w:rPr>
      </w:pPr>
    </w:p>
    <w:p w14:paraId="0E9CED07" w14:textId="77777777" w:rsidR="005138DD" w:rsidRPr="007B04D2" w:rsidRDefault="005138DD" w:rsidP="005138DD">
      <w:pPr>
        <w:pStyle w:val="Descripcin"/>
        <w:keepNext/>
        <w:jc w:val="center"/>
        <w:rPr>
          <w:rFonts w:ascii="Arial" w:hAnsi="Arial" w:cs="Arial"/>
          <w:color w:val="auto"/>
          <w:szCs w:val="24"/>
        </w:rPr>
      </w:pPr>
      <w:bookmarkStart w:id="76" w:name="_Toc103760157"/>
      <w:r w:rsidRPr="007B04D2">
        <w:rPr>
          <w:rFonts w:ascii="Arial" w:hAnsi="Arial" w:cs="Arial"/>
          <w:color w:val="auto"/>
          <w:szCs w:val="24"/>
        </w:rPr>
        <w:t xml:space="preserve">Grafica </w:t>
      </w:r>
      <w:r w:rsidRPr="007B04D2">
        <w:rPr>
          <w:rFonts w:ascii="Arial" w:hAnsi="Arial" w:cs="Arial"/>
          <w:color w:val="auto"/>
          <w:szCs w:val="24"/>
        </w:rPr>
        <w:fldChar w:fldCharType="begin"/>
      </w:r>
      <w:r w:rsidRPr="007B04D2">
        <w:rPr>
          <w:rFonts w:ascii="Arial" w:hAnsi="Arial" w:cs="Arial"/>
          <w:color w:val="auto"/>
          <w:szCs w:val="24"/>
        </w:rPr>
        <w:instrText xml:space="preserve"> SEQ Grafica \* ARABIC </w:instrText>
      </w:r>
      <w:r w:rsidRPr="007B04D2">
        <w:rPr>
          <w:rFonts w:ascii="Arial" w:hAnsi="Arial" w:cs="Arial"/>
          <w:color w:val="auto"/>
          <w:szCs w:val="24"/>
        </w:rPr>
        <w:fldChar w:fldCharType="separate"/>
      </w:r>
      <w:r w:rsidRPr="007B04D2">
        <w:rPr>
          <w:rFonts w:ascii="Arial" w:hAnsi="Arial" w:cs="Arial"/>
          <w:noProof/>
          <w:color w:val="auto"/>
          <w:szCs w:val="24"/>
        </w:rPr>
        <w:t>9</w:t>
      </w:r>
      <w:r w:rsidRPr="007B04D2">
        <w:rPr>
          <w:rFonts w:ascii="Arial" w:hAnsi="Arial" w:cs="Arial"/>
          <w:color w:val="auto"/>
          <w:szCs w:val="24"/>
        </w:rPr>
        <w:fldChar w:fldCharType="end"/>
      </w:r>
      <w:r w:rsidRPr="007B04D2">
        <w:rPr>
          <w:rFonts w:ascii="Arial" w:hAnsi="Arial" w:cs="Arial"/>
          <w:color w:val="auto"/>
          <w:szCs w:val="24"/>
        </w:rPr>
        <w:t>. Total, personal retirado y fallecido</w:t>
      </w:r>
      <w:bookmarkEnd w:id="76"/>
    </w:p>
    <w:p w14:paraId="353DEDC6" w14:textId="77777777" w:rsidR="005138DD" w:rsidRPr="007B04D2" w:rsidRDefault="005138DD" w:rsidP="005138DD">
      <w:pPr>
        <w:autoSpaceDE w:val="0"/>
        <w:autoSpaceDN w:val="0"/>
        <w:adjustRightInd w:val="0"/>
        <w:jc w:val="center"/>
        <w:rPr>
          <w:rFonts w:cs="Arial"/>
          <w:noProof/>
          <w:sz w:val="18"/>
          <w:szCs w:val="24"/>
        </w:rPr>
      </w:pPr>
      <w:r w:rsidRPr="007B04D2">
        <w:rPr>
          <w:rFonts w:cs="Arial"/>
          <w:noProof/>
          <w:sz w:val="18"/>
          <w:szCs w:val="24"/>
        </w:rPr>
        <w:drawing>
          <wp:inline distT="0" distB="0" distL="0" distR="0" wp14:anchorId="4ED060D2" wp14:editId="6794D92F">
            <wp:extent cx="5585076" cy="1453830"/>
            <wp:effectExtent l="0" t="0" r="15875" b="13335"/>
            <wp:docPr id="38" name="Gráfico 38" title="Total Personal retirado y fallecido 2021 ">
              <a:extLst xmlns:a="http://schemas.openxmlformats.org/drawingml/2006/main">
                <a:ext uri="{FF2B5EF4-FFF2-40B4-BE49-F238E27FC236}">
                  <a16:creationId xmlns:a16="http://schemas.microsoft.com/office/drawing/2014/main" id="{700D47B5-0196-4A4C-9AE9-ACD711D854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3D7A2AB" w14:textId="77777777" w:rsidR="005138DD" w:rsidRPr="007B04D2" w:rsidRDefault="005138DD" w:rsidP="005138DD">
      <w:pPr>
        <w:pStyle w:val="Descripcin"/>
        <w:spacing w:after="0"/>
        <w:jc w:val="center"/>
        <w:rPr>
          <w:rFonts w:ascii="Arial" w:hAnsi="Arial" w:cs="Arial"/>
          <w:i w:val="0"/>
          <w:iCs w:val="0"/>
          <w:color w:val="auto"/>
          <w:szCs w:val="24"/>
        </w:rPr>
      </w:pPr>
      <w:r w:rsidRPr="007B04D2">
        <w:rPr>
          <w:rFonts w:ascii="Arial" w:hAnsi="Arial" w:cs="Arial"/>
          <w:i w:val="0"/>
          <w:noProof/>
          <w:color w:val="auto"/>
          <w:szCs w:val="24"/>
        </w:rPr>
        <w:t>Fuente: Subdirección Operativa</w:t>
      </w:r>
    </w:p>
    <w:p w14:paraId="22883684" w14:textId="77777777" w:rsidR="005138DD" w:rsidRPr="00CF43C4" w:rsidRDefault="005138DD" w:rsidP="005138DD">
      <w:pPr>
        <w:autoSpaceDE w:val="0"/>
        <w:autoSpaceDN w:val="0"/>
        <w:adjustRightInd w:val="0"/>
        <w:rPr>
          <w:rFonts w:cs="Arial"/>
          <w:noProof/>
          <w:szCs w:val="24"/>
        </w:rPr>
      </w:pPr>
    </w:p>
    <w:p w14:paraId="5EA028DD" w14:textId="77777777" w:rsidR="005138DD" w:rsidRPr="00CF43C4" w:rsidRDefault="005138DD" w:rsidP="005138DD">
      <w:pPr>
        <w:autoSpaceDE w:val="0"/>
        <w:autoSpaceDN w:val="0"/>
        <w:adjustRightInd w:val="0"/>
        <w:rPr>
          <w:rFonts w:cs="Arial"/>
          <w:szCs w:val="24"/>
        </w:rPr>
      </w:pPr>
      <w:r w:rsidRPr="00CF43C4">
        <w:rPr>
          <w:rFonts w:cs="Arial"/>
          <w:noProof/>
          <w:szCs w:val="24"/>
        </w:rPr>
        <w:t xml:space="preserve">Para el año 2021 la disponibilidad del personal operativo en las estaciones y áreas que hacen parte de la </w:t>
      </w:r>
      <w:r>
        <w:rPr>
          <w:rFonts w:cs="Arial"/>
          <w:szCs w:val="24"/>
        </w:rPr>
        <w:t>UAE</w:t>
      </w:r>
      <w:r w:rsidRPr="00CF43C4">
        <w:rPr>
          <w:rFonts w:cs="Arial"/>
          <w:szCs w:val="24"/>
        </w:rPr>
        <w:t xml:space="preserve"> Cuerpo Oficial Bomberos de Bogotá</w:t>
      </w:r>
      <w:r w:rsidRPr="00CF43C4">
        <w:rPr>
          <w:rFonts w:cs="Arial"/>
          <w:noProof/>
          <w:szCs w:val="24"/>
        </w:rPr>
        <w:t xml:space="preserve">, fue del 88.65% promedio conforme a la información suministrada por el </w:t>
      </w:r>
      <w:r w:rsidRPr="00CF43C4">
        <w:rPr>
          <w:rFonts w:cs="Arial"/>
          <w:szCs w:val="24"/>
        </w:rPr>
        <w:t>Centro de Coordinación y Comunicaciones (C.C.C.), siendo el mes de enero el de menor disponibilidad con un 83% de personal operativo en las estaciones y áreas como se evidencia en la gráfica:</w:t>
      </w:r>
    </w:p>
    <w:p w14:paraId="414C87FE" w14:textId="77777777" w:rsidR="005138DD" w:rsidRPr="00CF43C4" w:rsidRDefault="005138DD" w:rsidP="005138DD">
      <w:pPr>
        <w:pStyle w:val="Prrafodelista"/>
        <w:autoSpaceDE w:val="0"/>
        <w:autoSpaceDN w:val="0"/>
        <w:adjustRightInd w:val="0"/>
        <w:ind w:left="786"/>
        <w:jc w:val="center"/>
        <w:rPr>
          <w:rFonts w:cs="Arial"/>
          <w:b/>
          <w:bCs/>
          <w:color w:val="auto"/>
          <w:szCs w:val="24"/>
        </w:rPr>
      </w:pPr>
    </w:p>
    <w:p w14:paraId="3009EFB8" w14:textId="77777777" w:rsidR="005138DD" w:rsidRPr="007B04D2" w:rsidRDefault="005138DD" w:rsidP="005138DD">
      <w:pPr>
        <w:pStyle w:val="Descripcin"/>
        <w:keepNext/>
        <w:jc w:val="center"/>
        <w:rPr>
          <w:rFonts w:ascii="Arial" w:hAnsi="Arial" w:cs="Arial"/>
          <w:color w:val="auto"/>
          <w:szCs w:val="24"/>
        </w:rPr>
      </w:pPr>
      <w:bookmarkStart w:id="77" w:name="_Toc103760158"/>
      <w:r w:rsidRPr="007B04D2">
        <w:rPr>
          <w:rFonts w:ascii="Arial" w:hAnsi="Arial" w:cs="Arial"/>
          <w:color w:val="auto"/>
          <w:szCs w:val="24"/>
        </w:rPr>
        <w:lastRenderedPageBreak/>
        <w:t xml:space="preserve">Grafica </w:t>
      </w:r>
      <w:r w:rsidRPr="007B04D2">
        <w:rPr>
          <w:rFonts w:ascii="Arial" w:hAnsi="Arial" w:cs="Arial"/>
          <w:color w:val="auto"/>
          <w:szCs w:val="24"/>
        </w:rPr>
        <w:fldChar w:fldCharType="begin"/>
      </w:r>
      <w:r w:rsidRPr="007B04D2">
        <w:rPr>
          <w:rFonts w:ascii="Arial" w:hAnsi="Arial" w:cs="Arial"/>
          <w:color w:val="auto"/>
          <w:szCs w:val="24"/>
        </w:rPr>
        <w:instrText xml:space="preserve"> SEQ Grafica \* ARABIC </w:instrText>
      </w:r>
      <w:r w:rsidRPr="007B04D2">
        <w:rPr>
          <w:rFonts w:ascii="Arial" w:hAnsi="Arial" w:cs="Arial"/>
          <w:color w:val="auto"/>
          <w:szCs w:val="24"/>
        </w:rPr>
        <w:fldChar w:fldCharType="separate"/>
      </w:r>
      <w:r w:rsidRPr="007B04D2">
        <w:rPr>
          <w:rFonts w:ascii="Arial" w:hAnsi="Arial" w:cs="Arial"/>
          <w:noProof/>
          <w:color w:val="auto"/>
          <w:szCs w:val="24"/>
        </w:rPr>
        <w:t>10</w:t>
      </w:r>
      <w:r w:rsidRPr="007B04D2">
        <w:rPr>
          <w:rFonts w:ascii="Arial" w:hAnsi="Arial" w:cs="Arial"/>
          <w:color w:val="auto"/>
          <w:szCs w:val="24"/>
        </w:rPr>
        <w:fldChar w:fldCharType="end"/>
      </w:r>
      <w:r w:rsidRPr="007B04D2">
        <w:rPr>
          <w:rFonts w:ascii="Arial" w:hAnsi="Arial" w:cs="Arial"/>
          <w:color w:val="auto"/>
          <w:szCs w:val="24"/>
        </w:rPr>
        <w:t>. Disponibilidad Personal Operativo</w:t>
      </w:r>
      <w:bookmarkEnd w:id="77"/>
    </w:p>
    <w:p w14:paraId="083E3486" w14:textId="77777777" w:rsidR="005138DD" w:rsidRPr="007B04D2" w:rsidRDefault="005138DD" w:rsidP="005138DD">
      <w:pPr>
        <w:ind w:left="720"/>
        <w:rPr>
          <w:rFonts w:cs="Arial"/>
          <w:noProof/>
          <w:sz w:val="18"/>
          <w:szCs w:val="24"/>
        </w:rPr>
      </w:pPr>
      <w:r w:rsidRPr="007B04D2">
        <w:rPr>
          <w:rFonts w:cs="Arial"/>
          <w:noProof/>
          <w:sz w:val="18"/>
          <w:szCs w:val="24"/>
        </w:rPr>
        <w:drawing>
          <wp:inline distT="0" distB="0" distL="0" distR="0" wp14:anchorId="64F00363" wp14:editId="545CC48D">
            <wp:extent cx="5157185" cy="1668027"/>
            <wp:effectExtent l="0" t="0" r="5715" b="8890"/>
            <wp:docPr id="57" name="Imagen 57" title="Disponibilidad Personal Operativ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10478" cy="1749951"/>
                    </a:xfrm>
                    <a:prstGeom prst="rect">
                      <a:avLst/>
                    </a:prstGeom>
                    <a:noFill/>
                  </pic:spPr>
                </pic:pic>
              </a:graphicData>
            </a:graphic>
          </wp:inline>
        </w:drawing>
      </w:r>
    </w:p>
    <w:p w14:paraId="5571A184" w14:textId="77777777" w:rsidR="005138DD" w:rsidRPr="007B04D2" w:rsidRDefault="005138DD" w:rsidP="005138DD">
      <w:pPr>
        <w:pStyle w:val="Descripcin"/>
        <w:spacing w:after="0"/>
        <w:jc w:val="center"/>
        <w:rPr>
          <w:rFonts w:ascii="Arial" w:hAnsi="Arial" w:cs="Arial"/>
          <w:i w:val="0"/>
          <w:noProof/>
          <w:color w:val="auto"/>
          <w:szCs w:val="24"/>
        </w:rPr>
      </w:pPr>
      <w:r w:rsidRPr="007B04D2">
        <w:rPr>
          <w:rFonts w:ascii="Arial" w:hAnsi="Arial" w:cs="Arial"/>
          <w:i w:val="0"/>
          <w:noProof/>
          <w:color w:val="auto"/>
          <w:szCs w:val="24"/>
        </w:rPr>
        <w:t>Fuente: Subdirección Operativa</w:t>
      </w:r>
    </w:p>
    <w:p w14:paraId="034E1E92" w14:textId="77777777" w:rsidR="005138DD" w:rsidRPr="00CF43C4" w:rsidRDefault="005138DD" w:rsidP="005138DD">
      <w:pPr>
        <w:rPr>
          <w:rFonts w:cs="Arial"/>
          <w:szCs w:val="24"/>
          <w:lang w:eastAsia="en-US"/>
        </w:rPr>
      </w:pPr>
    </w:p>
    <w:p w14:paraId="66F783CE" w14:textId="77777777" w:rsidR="005138DD" w:rsidRPr="00CF43C4" w:rsidRDefault="005138DD" w:rsidP="005138DD">
      <w:pPr>
        <w:pStyle w:val="Ttulo4"/>
        <w:numPr>
          <w:ilvl w:val="0"/>
          <w:numId w:val="0"/>
        </w:numPr>
        <w:ind w:left="3686" w:hanging="3402"/>
        <w:rPr>
          <w:rFonts w:cs="Arial"/>
          <w:szCs w:val="24"/>
        </w:rPr>
      </w:pPr>
      <w:r w:rsidRPr="00CF43C4">
        <w:rPr>
          <w:rFonts w:cs="Arial"/>
          <w:szCs w:val="24"/>
        </w:rPr>
        <w:t>Conformación Grupo Especializado Oper</w:t>
      </w:r>
      <w:r>
        <w:rPr>
          <w:rFonts w:cs="Arial"/>
          <w:szCs w:val="24"/>
        </w:rPr>
        <w:t xml:space="preserve">ador de Vehículos de Emergencia </w:t>
      </w:r>
      <w:r w:rsidRPr="00CF43C4">
        <w:rPr>
          <w:rFonts w:cs="Arial"/>
          <w:szCs w:val="24"/>
        </w:rPr>
        <w:t>GOVE</w:t>
      </w:r>
    </w:p>
    <w:p w14:paraId="40885B97" w14:textId="77777777" w:rsidR="005138DD" w:rsidRPr="00CF43C4" w:rsidRDefault="005138DD" w:rsidP="005138DD">
      <w:pPr>
        <w:autoSpaceDE w:val="0"/>
        <w:autoSpaceDN w:val="0"/>
        <w:adjustRightInd w:val="0"/>
        <w:rPr>
          <w:rFonts w:cs="Arial"/>
          <w:b/>
          <w:bCs/>
          <w:szCs w:val="24"/>
        </w:rPr>
      </w:pPr>
    </w:p>
    <w:p w14:paraId="4A2E93F6" w14:textId="77777777" w:rsidR="005138DD" w:rsidRPr="00CF43C4" w:rsidRDefault="005138DD" w:rsidP="005138DD">
      <w:pPr>
        <w:autoSpaceDE w:val="0"/>
        <w:autoSpaceDN w:val="0"/>
        <w:adjustRightInd w:val="0"/>
        <w:rPr>
          <w:rFonts w:cs="Arial"/>
          <w:szCs w:val="24"/>
        </w:rPr>
      </w:pPr>
      <w:r w:rsidRPr="00CF43C4">
        <w:rPr>
          <w:rFonts w:cs="Arial"/>
          <w:szCs w:val="24"/>
        </w:rPr>
        <w:t xml:space="preserve">De forma conjunta con la Subdirección Logística y el equipo de instructores en conducción vehículos especializados de la </w:t>
      </w:r>
      <w:r>
        <w:rPr>
          <w:rFonts w:cs="Arial"/>
          <w:szCs w:val="24"/>
        </w:rPr>
        <w:t xml:space="preserve">UAE </w:t>
      </w:r>
      <w:r w:rsidRPr="00CF43C4">
        <w:rPr>
          <w:rFonts w:cs="Arial"/>
          <w:szCs w:val="24"/>
        </w:rPr>
        <w:t xml:space="preserve">Cuerpo Oficial Bomberos de Bogotá, se creó el nuevo Grupo de Operadores de Vehículos de Emergencias-GOVE, con el cual se busca mejorar la operación y la respuesta oportuna a los incidentes que se presenten en la ciudad, brindando la posibilidad de estructurar y cualificar los procesos de selección y vinculación de los operadores de vehículos de la </w:t>
      </w:r>
      <w:r>
        <w:rPr>
          <w:rFonts w:cs="Arial"/>
          <w:szCs w:val="24"/>
        </w:rPr>
        <w:t>E</w:t>
      </w:r>
      <w:r w:rsidRPr="00CF43C4">
        <w:rPr>
          <w:rFonts w:cs="Arial"/>
          <w:szCs w:val="24"/>
        </w:rPr>
        <w:t>ntidad y ampliando las posibilidades de capacitación, formación y entrenamiento requerido.</w:t>
      </w:r>
    </w:p>
    <w:p w14:paraId="77EF119D" w14:textId="77777777" w:rsidR="005138DD" w:rsidRPr="00CF43C4" w:rsidRDefault="005138DD" w:rsidP="005138DD">
      <w:pPr>
        <w:autoSpaceDE w:val="0"/>
        <w:autoSpaceDN w:val="0"/>
        <w:adjustRightInd w:val="0"/>
        <w:rPr>
          <w:rFonts w:cs="Arial"/>
          <w:b/>
          <w:bCs/>
          <w:szCs w:val="24"/>
        </w:rPr>
      </w:pPr>
      <w:r w:rsidRPr="00CF43C4">
        <w:rPr>
          <w:rFonts w:cs="Arial"/>
          <w:b/>
          <w:bCs/>
          <w:szCs w:val="24"/>
        </w:rPr>
        <w:t xml:space="preserve"> </w:t>
      </w:r>
    </w:p>
    <w:p w14:paraId="2983BEA7" w14:textId="77777777" w:rsidR="005138DD" w:rsidRPr="00CF43C4" w:rsidRDefault="005138DD" w:rsidP="005138DD">
      <w:pPr>
        <w:pStyle w:val="Ttulo4"/>
        <w:rPr>
          <w:rFonts w:cs="Arial"/>
          <w:szCs w:val="24"/>
        </w:rPr>
      </w:pPr>
      <w:r>
        <w:rPr>
          <w:rFonts w:cs="Arial"/>
          <w:szCs w:val="24"/>
        </w:rPr>
        <w:t>Ó</w:t>
      </w:r>
      <w:r w:rsidRPr="00CF43C4">
        <w:rPr>
          <w:rFonts w:cs="Arial"/>
          <w:szCs w:val="24"/>
        </w:rPr>
        <w:t xml:space="preserve">rdenes Operativas </w:t>
      </w:r>
    </w:p>
    <w:p w14:paraId="3E35E802" w14:textId="77777777" w:rsidR="005138DD" w:rsidRPr="00CF43C4" w:rsidRDefault="005138DD" w:rsidP="005138DD">
      <w:pPr>
        <w:autoSpaceDE w:val="0"/>
        <w:autoSpaceDN w:val="0"/>
        <w:adjustRightInd w:val="0"/>
        <w:rPr>
          <w:rFonts w:cs="Arial"/>
          <w:szCs w:val="24"/>
        </w:rPr>
      </w:pPr>
    </w:p>
    <w:p w14:paraId="35125850" w14:textId="77777777" w:rsidR="005138DD" w:rsidRDefault="005138DD" w:rsidP="005138DD">
      <w:pPr>
        <w:autoSpaceDE w:val="0"/>
        <w:autoSpaceDN w:val="0"/>
        <w:adjustRightInd w:val="0"/>
        <w:rPr>
          <w:rFonts w:cs="Arial"/>
          <w:szCs w:val="24"/>
        </w:rPr>
      </w:pPr>
      <w:r w:rsidRPr="00CF43C4">
        <w:rPr>
          <w:rFonts w:cs="Arial"/>
          <w:szCs w:val="24"/>
        </w:rPr>
        <w:t>La Subdirección Operativa en el año 2021 a corte de 31 de diciembre 2021, tramit</w:t>
      </w:r>
      <w:r>
        <w:rPr>
          <w:rFonts w:cs="Arial"/>
          <w:szCs w:val="24"/>
        </w:rPr>
        <w:t>ó</w:t>
      </w:r>
      <w:r w:rsidRPr="00CF43C4">
        <w:rPr>
          <w:rFonts w:cs="Arial"/>
          <w:szCs w:val="24"/>
        </w:rPr>
        <w:t xml:space="preserve"> un total </w:t>
      </w:r>
      <w:r w:rsidRPr="00CF43C4">
        <w:rPr>
          <w:rFonts w:cs="Arial"/>
          <w:b/>
          <w:i/>
          <w:szCs w:val="24"/>
        </w:rPr>
        <w:t>783 órdenes operativas</w:t>
      </w:r>
      <w:r w:rsidRPr="00CF43C4">
        <w:rPr>
          <w:rFonts w:cs="Arial"/>
          <w:szCs w:val="24"/>
        </w:rPr>
        <w:t xml:space="preserve"> en las que se destacan auditorias, perifoneo, acompañamientos a eventos masivos, reuniones sobre el POT y </w:t>
      </w:r>
      <w:r>
        <w:rPr>
          <w:rFonts w:cs="Arial"/>
          <w:szCs w:val="24"/>
        </w:rPr>
        <w:t xml:space="preserve">el </w:t>
      </w:r>
      <w:r w:rsidRPr="00CF43C4">
        <w:rPr>
          <w:rFonts w:cs="Arial"/>
          <w:szCs w:val="24"/>
        </w:rPr>
        <w:t>Concejo de Bogotá, movilizaciones, mesas técnicas, comités, capacitaciones, simulacros, plan éxodo y retorno, operativos de vigilancia y control, atención de incidentes de gran magnitud dentro y fuera del Distrito Capital entre otras.</w:t>
      </w:r>
    </w:p>
    <w:p w14:paraId="1BD2C8C3" w14:textId="77777777" w:rsidR="005138DD" w:rsidRPr="00CF43C4" w:rsidRDefault="005138DD" w:rsidP="005138DD">
      <w:pPr>
        <w:autoSpaceDE w:val="0"/>
        <w:autoSpaceDN w:val="0"/>
        <w:adjustRightInd w:val="0"/>
        <w:rPr>
          <w:rFonts w:cs="Arial"/>
          <w:szCs w:val="24"/>
        </w:rPr>
      </w:pPr>
    </w:p>
    <w:p w14:paraId="006C9033" w14:textId="77777777" w:rsidR="005138DD" w:rsidRPr="00CF43C4" w:rsidRDefault="005138DD" w:rsidP="005138DD">
      <w:pPr>
        <w:pStyle w:val="Ttulo4"/>
        <w:ind w:left="1276"/>
        <w:rPr>
          <w:rFonts w:cs="Arial"/>
          <w:szCs w:val="24"/>
        </w:rPr>
      </w:pPr>
      <w:r w:rsidRPr="00CF43C4">
        <w:rPr>
          <w:rFonts w:cs="Arial"/>
          <w:szCs w:val="24"/>
        </w:rPr>
        <w:t>Plan de Fortalecimiento Operativo – P.F.S.O 2021</w:t>
      </w:r>
    </w:p>
    <w:p w14:paraId="5FE4A035" w14:textId="77777777" w:rsidR="005138DD" w:rsidRPr="00CF43C4" w:rsidRDefault="005138DD" w:rsidP="005138DD">
      <w:pPr>
        <w:pStyle w:val="Prrafodelista"/>
        <w:autoSpaceDE w:val="0"/>
        <w:autoSpaceDN w:val="0"/>
        <w:adjustRightInd w:val="0"/>
        <w:ind w:left="786"/>
        <w:rPr>
          <w:rFonts w:cs="Arial"/>
          <w:b/>
          <w:bCs/>
          <w:szCs w:val="24"/>
        </w:rPr>
      </w:pPr>
    </w:p>
    <w:p w14:paraId="60E30D7C" w14:textId="77777777" w:rsidR="005138DD" w:rsidRPr="00CF43C4" w:rsidRDefault="005138DD" w:rsidP="005138DD">
      <w:pPr>
        <w:rPr>
          <w:rFonts w:cs="Arial"/>
          <w:szCs w:val="24"/>
        </w:rPr>
      </w:pPr>
      <w:r w:rsidRPr="00CF43C4">
        <w:rPr>
          <w:rFonts w:cs="Arial"/>
          <w:szCs w:val="24"/>
        </w:rPr>
        <w:t>A corte a 31 de diciembre 2021 la Subdirección Operativa ejecut</w:t>
      </w:r>
      <w:r>
        <w:rPr>
          <w:rFonts w:cs="Arial"/>
          <w:szCs w:val="24"/>
        </w:rPr>
        <w:t>ó</w:t>
      </w:r>
      <w:r w:rsidRPr="00CF43C4">
        <w:rPr>
          <w:rFonts w:cs="Arial"/>
          <w:szCs w:val="24"/>
        </w:rPr>
        <w:t xml:space="preserve"> el Plan de Fortalecimiento Operativo, mediante 11 metas que permitieron mejorar los preparativos</w:t>
      </w:r>
      <w:r>
        <w:rPr>
          <w:rFonts w:cs="Arial"/>
          <w:szCs w:val="24"/>
        </w:rPr>
        <w:t>,</w:t>
      </w:r>
      <w:r w:rsidRPr="00CF43C4">
        <w:rPr>
          <w:rFonts w:cs="Arial"/>
          <w:szCs w:val="24"/>
        </w:rPr>
        <w:t xml:space="preserve"> para la respuesta a las emergencias, el plan tuvo la participación del personal uniformado de la </w:t>
      </w:r>
      <w:r>
        <w:rPr>
          <w:rFonts w:cs="Arial"/>
          <w:szCs w:val="24"/>
        </w:rPr>
        <w:t>UAE</w:t>
      </w:r>
      <w:r w:rsidRPr="00CF43C4">
        <w:rPr>
          <w:rFonts w:cs="Arial"/>
          <w:szCs w:val="24"/>
        </w:rPr>
        <w:t xml:space="preserve"> Cuerpo Oficial Bomberos de Bogotá, las metas se detallan a continuación: </w:t>
      </w:r>
    </w:p>
    <w:p w14:paraId="01893980" w14:textId="77777777" w:rsidR="005138DD" w:rsidRPr="00CF43C4" w:rsidRDefault="005138DD" w:rsidP="005138DD">
      <w:pPr>
        <w:rPr>
          <w:rFonts w:cs="Arial"/>
          <w:szCs w:val="24"/>
        </w:rPr>
      </w:pPr>
    </w:p>
    <w:p w14:paraId="086F82C0" w14:textId="77777777" w:rsidR="005138DD" w:rsidRPr="007B04D2" w:rsidRDefault="005138DD" w:rsidP="005138DD">
      <w:pPr>
        <w:pStyle w:val="Descripcin"/>
        <w:keepNext/>
        <w:jc w:val="center"/>
        <w:rPr>
          <w:rFonts w:ascii="Arial" w:hAnsi="Arial" w:cs="Arial"/>
          <w:color w:val="auto"/>
          <w:szCs w:val="24"/>
        </w:rPr>
      </w:pPr>
      <w:bookmarkStart w:id="78" w:name="_Toc103760159"/>
      <w:r w:rsidRPr="007B04D2">
        <w:rPr>
          <w:rFonts w:ascii="Arial" w:hAnsi="Arial" w:cs="Arial"/>
          <w:color w:val="auto"/>
          <w:szCs w:val="24"/>
        </w:rPr>
        <w:lastRenderedPageBreak/>
        <w:t xml:space="preserve">Grafica </w:t>
      </w:r>
      <w:r w:rsidRPr="007B04D2">
        <w:rPr>
          <w:rFonts w:ascii="Arial" w:hAnsi="Arial" w:cs="Arial"/>
          <w:color w:val="auto"/>
          <w:szCs w:val="24"/>
        </w:rPr>
        <w:fldChar w:fldCharType="begin"/>
      </w:r>
      <w:r w:rsidRPr="007B04D2">
        <w:rPr>
          <w:rFonts w:ascii="Arial" w:hAnsi="Arial" w:cs="Arial"/>
          <w:color w:val="auto"/>
          <w:szCs w:val="24"/>
        </w:rPr>
        <w:instrText xml:space="preserve"> SEQ Grafica \* ARABIC </w:instrText>
      </w:r>
      <w:r w:rsidRPr="007B04D2">
        <w:rPr>
          <w:rFonts w:ascii="Arial" w:hAnsi="Arial" w:cs="Arial"/>
          <w:color w:val="auto"/>
          <w:szCs w:val="24"/>
        </w:rPr>
        <w:fldChar w:fldCharType="separate"/>
      </w:r>
      <w:r w:rsidRPr="007B04D2">
        <w:rPr>
          <w:rFonts w:ascii="Arial" w:hAnsi="Arial" w:cs="Arial"/>
          <w:noProof/>
          <w:color w:val="auto"/>
          <w:szCs w:val="24"/>
        </w:rPr>
        <w:t>11</w:t>
      </w:r>
      <w:r w:rsidRPr="007B04D2">
        <w:rPr>
          <w:rFonts w:ascii="Arial" w:hAnsi="Arial" w:cs="Arial"/>
          <w:color w:val="auto"/>
          <w:szCs w:val="24"/>
        </w:rPr>
        <w:fldChar w:fldCharType="end"/>
      </w:r>
      <w:r w:rsidRPr="007B04D2">
        <w:rPr>
          <w:rFonts w:ascii="Arial" w:hAnsi="Arial" w:cs="Arial"/>
          <w:color w:val="auto"/>
          <w:szCs w:val="24"/>
        </w:rPr>
        <w:t>. Plan de fortalecimiento operativo 2021</w:t>
      </w:r>
      <w:bookmarkEnd w:id="78"/>
    </w:p>
    <w:p w14:paraId="38F7A969" w14:textId="77777777" w:rsidR="005138DD" w:rsidRPr="007B04D2" w:rsidRDefault="005138DD" w:rsidP="005138DD">
      <w:pPr>
        <w:rPr>
          <w:rFonts w:cs="Arial"/>
          <w:sz w:val="18"/>
          <w:szCs w:val="24"/>
        </w:rPr>
      </w:pPr>
      <w:r w:rsidRPr="007B04D2">
        <w:rPr>
          <w:rFonts w:cs="Arial"/>
          <w:noProof/>
          <w:sz w:val="18"/>
          <w:szCs w:val="24"/>
        </w:rPr>
        <w:drawing>
          <wp:inline distT="0" distB="0" distL="0" distR="0" wp14:anchorId="40115C2E" wp14:editId="05ED4552">
            <wp:extent cx="5325035" cy="2906493"/>
            <wp:effectExtent l="0" t="0" r="9525" b="8255"/>
            <wp:docPr id="58" name="Imagen 58" title="Plan de fortalecimiento operativo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330648" cy="2909556"/>
                    </a:xfrm>
                    <a:prstGeom prst="rect">
                      <a:avLst/>
                    </a:prstGeom>
                  </pic:spPr>
                </pic:pic>
              </a:graphicData>
            </a:graphic>
          </wp:inline>
        </w:drawing>
      </w:r>
    </w:p>
    <w:p w14:paraId="102B0630" w14:textId="77777777" w:rsidR="005138DD" w:rsidRPr="007B04D2" w:rsidRDefault="005138DD" w:rsidP="005138DD">
      <w:pPr>
        <w:pStyle w:val="Descripcin"/>
        <w:spacing w:after="0"/>
        <w:jc w:val="center"/>
        <w:rPr>
          <w:rFonts w:ascii="Arial" w:hAnsi="Arial" w:cs="Arial"/>
          <w:iCs w:val="0"/>
          <w:color w:val="auto"/>
          <w:szCs w:val="24"/>
        </w:rPr>
      </w:pPr>
      <w:r w:rsidRPr="007B04D2">
        <w:rPr>
          <w:rFonts w:ascii="Arial" w:hAnsi="Arial" w:cs="Arial"/>
          <w:noProof/>
          <w:color w:val="auto"/>
          <w:szCs w:val="24"/>
        </w:rPr>
        <w:t>Fuente: Subdirección Operativa</w:t>
      </w:r>
    </w:p>
    <w:p w14:paraId="5D9923EC" w14:textId="77777777" w:rsidR="005138DD" w:rsidRPr="00CF43C4" w:rsidRDefault="005138DD" w:rsidP="005138DD">
      <w:pPr>
        <w:rPr>
          <w:rFonts w:cs="Arial"/>
          <w:szCs w:val="24"/>
        </w:rPr>
      </w:pPr>
    </w:p>
    <w:p w14:paraId="5703EF52" w14:textId="77777777" w:rsidR="005138DD" w:rsidRPr="00CF43C4" w:rsidRDefault="005138DD" w:rsidP="005138DD">
      <w:pPr>
        <w:pStyle w:val="Prrafodelista"/>
        <w:numPr>
          <w:ilvl w:val="0"/>
          <w:numId w:val="18"/>
        </w:numPr>
        <w:ind w:left="567" w:hanging="283"/>
        <w:rPr>
          <w:rFonts w:cs="Arial"/>
          <w:szCs w:val="24"/>
        </w:rPr>
      </w:pPr>
      <w:r w:rsidRPr="00CF43C4">
        <w:rPr>
          <w:rFonts w:cs="Arial"/>
          <w:b/>
          <w:i/>
          <w:szCs w:val="24"/>
        </w:rPr>
        <w:t>1. Usabilidad del FUOCU</w:t>
      </w:r>
      <w:r>
        <w:rPr>
          <w:rFonts w:cs="Arial"/>
          <w:b/>
          <w:i/>
          <w:szCs w:val="24"/>
        </w:rPr>
        <w:t>:</w:t>
      </w:r>
      <w:r w:rsidRPr="00CF43C4">
        <w:rPr>
          <w:rFonts w:cs="Arial"/>
          <w:szCs w:val="24"/>
        </w:rPr>
        <w:t xml:space="preserve"> es el sistema de información misional de la </w:t>
      </w:r>
      <w:r>
        <w:rPr>
          <w:rFonts w:cs="Arial"/>
          <w:szCs w:val="24"/>
        </w:rPr>
        <w:t>E</w:t>
      </w:r>
      <w:r w:rsidRPr="00CF43C4">
        <w:rPr>
          <w:rFonts w:cs="Arial"/>
          <w:szCs w:val="24"/>
        </w:rPr>
        <w:t>ntidad, esta meta tuvo una ejecución del 100%</w:t>
      </w:r>
      <w:r>
        <w:rPr>
          <w:rFonts w:cs="Arial"/>
          <w:szCs w:val="24"/>
        </w:rPr>
        <w:t>.</w:t>
      </w:r>
    </w:p>
    <w:p w14:paraId="4D010DC8" w14:textId="77777777" w:rsidR="005138DD" w:rsidRPr="00CF43C4" w:rsidRDefault="005138DD" w:rsidP="005138DD">
      <w:pPr>
        <w:pStyle w:val="Prrafodelista"/>
        <w:numPr>
          <w:ilvl w:val="0"/>
          <w:numId w:val="18"/>
        </w:numPr>
        <w:ind w:left="567"/>
        <w:rPr>
          <w:rFonts w:cs="Arial"/>
          <w:szCs w:val="24"/>
        </w:rPr>
      </w:pPr>
      <w:r w:rsidRPr="00CF43C4">
        <w:rPr>
          <w:rFonts w:cs="Arial"/>
          <w:b/>
          <w:i/>
          <w:szCs w:val="24"/>
        </w:rPr>
        <w:t>2. Alistamiento y Activación</w:t>
      </w:r>
      <w:r>
        <w:rPr>
          <w:rFonts w:cs="Arial"/>
          <w:b/>
          <w:i/>
          <w:szCs w:val="24"/>
        </w:rPr>
        <w:t>:</w:t>
      </w:r>
      <w:r w:rsidRPr="00CF43C4">
        <w:rPr>
          <w:rFonts w:cs="Arial"/>
          <w:b/>
          <w:i/>
          <w:szCs w:val="24"/>
        </w:rPr>
        <w:t xml:space="preserve"> </w:t>
      </w:r>
      <w:r>
        <w:rPr>
          <w:rFonts w:cs="Arial"/>
          <w:szCs w:val="24"/>
        </w:rPr>
        <w:t>l</w:t>
      </w:r>
      <w:r w:rsidRPr="00CF43C4">
        <w:rPr>
          <w:rFonts w:cs="Arial"/>
          <w:szCs w:val="24"/>
        </w:rPr>
        <w:t>a cual tiene un cumplimiento del 100% en la realización de 33 ejercicios programados en el transcurso del año y un tiempo promedio en las 17 estaciones del 0:01:06.</w:t>
      </w:r>
    </w:p>
    <w:p w14:paraId="3C7A8833" w14:textId="77777777" w:rsidR="005138DD" w:rsidRPr="00CF43C4" w:rsidRDefault="005138DD" w:rsidP="005138DD">
      <w:pPr>
        <w:pStyle w:val="Prrafodelista"/>
        <w:numPr>
          <w:ilvl w:val="0"/>
          <w:numId w:val="18"/>
        </w:numPr>
        <w:ind w:left="567" w:hanging="283"/>
        <w:rPr>
          <w:rFonts w:cs="Arial"/>
          <w:szCs w:val="24"/>
        </w:rPr>
      </w:pPr>
      <w:r w:rsidRPr="00CF43C4">
        <w:rPr>
          <w:rFonts w:cs="Arial"/>
          <w:b/>
          <w:i/>
          <w:szCs w:val="24"/>
        </w:rPr>
        <w:t>3. Participación en los CLGR-CC</w:t>
      </w:r>
      <w:r>
        <w:rPr>
          <w:rFonts w:cs="Arial"/>
          <w:b/>
          <w:i/>
          <w:szCs w:val="24"/>
        </w:rPr>
        <w:t>:</w:t>
      </w:r>
      <w:r w:rsidRPr="00CF43C4">
        <w:rPr>
          <w:rFonts w:cs="Arial"/>
          <w:b/>
          <w:i/>
          <w:szCs w:val="24"/>
        </w:rPr>
        <w:t xml:space="preserve"> </w:t>
      </w:r>
      <w:r w:rsidRPr="00CF43C4">
        <w:rPr>
          <w:rFonts w:cs="Arial"/>
          <w:szCs w:val="24"/>
        </w:rPr>
        <w:t xml:space="preserve">esta meta tuvo una ejecución del 100%, teniendo una asistencia a 358 convocatorias realizadas durante el año 2021 por las localidades. </w:t>
      </w:r>
    </w:p>
    <w:p w14:paraId="43C7DE80" w14:textId="77777777" w:rsidR="005138DD" w:rsidRPr="00CF43C4" w:rsidRDefault="005138DD" w:rsidP="005138DD">
      <w:pPr>
        <w:pStyle w:val="Prrafodelista"/>
        <w:numPr>
          <w:ilvl w:val="0"/>
          <w:numId w:val="18"/>
        </w:numPr>
        <w:autoSpaceDE w:val="0"/>
        <w:autoSpaceDN w:val="0"/>
        <w:adjustRightInd w:val="0"/>
        <w:ind w:left="567" w:hanging="283"/>
        <w:rPr>
          <w:rFonts w:cs="Arial"/>
          <w:szCs w:val="24"/>
        </w:rPr>
      </w:pPr>
      <w:r w:rsidRPr="00CF43C4">
        <w:rPr>
          <w:rFonts w:cs="Arial"/>
          <w:b/>
          <w:i/>
          <w:szCs w:val="24"/>
        </w:rPr>
        <w:t xml:space="preserve">4. Necesidades de </w:t>
      </w:r>
      <w:r>
        <w:rPr>
          <w:rFonts w:cs="Arial"/>
          <w:b/>
          <w:i/>
          <w:szCs w:val="24"/>
        </w:rPr>
        <w:t>C</w:t>
      </w:r>
      <w:r w:rsidRPr="00CF43C4">
        <w:rPr>
          <w:rFonts w:cs="Arial"/>
          <w:b/>
          <w:i/>
          <w:szCs w:val="24"/>
        </w:rPr>
        <w:t>apacitación</w:t>
      </w:r>
      <w:r>
        <w:rPr>
          <w:rFonts w:cs="Arial"/>
          <w:b/>
          <w:i/>
          <w:szCs w:val="24"/>
        </w:rPr>
        <w:t>:</w:t>
      </w:r>
      <w:r w:rsidRPr="00CF43C4">
        <w:rPr>
          <w:rFonts w:cs="Arial"/>
          <w:szCs w:val="24"/>
        </w:rPr>
        <w:t xml:space="preserve"> </w:t>
      </w:r>
      <w:r>
        <w:rPr>
          <w:rFonts w:cs="Arial"/>
          <w:szCs w:val="24"/>
        </w:rPr>
        <w:t>e</w:t>
      </w:r>
      <w:r w:rsidRPr="00CF43C4">
        <w:rPr>
          <w:rFonts w:cs="Arial"/>
          <w:szCs w:val="24"/>
        </w:rPr>
        <w:t>n</w:t>
      </w:r>
      <w:r w:rsidRPr="00CF43C4">
        <w:rPr>
          <w:rFonts w:cs="Arial"/>
          <w:b/>
          <w:i/>
          <w:szCs w:val="24"/>
        </w:rPr>
        <w:t xml:space="preserve"> </w:t>
      </w:r>
      <w:r w:rsidRPr="00CF43C4">
        <w:rPr>
          <w:rFonts w:cs="Arial"/>
          <w:szCs w:val="24"/>
        </w:rPr>
        <w:t xml:space="preserve">el mes de junio se recibieron por parte de las estaciones, los grupos especializados y los comandantes de compañía, las necesidades de capacitación, formación y entrenamiento del personal operativo de la </w:t>
      </w:r>
      <w:r>
        <w:rPr>
          <w:rFonts w:cs="Arial"/>
          <w:szCs w:val="24"/>
        </w:rPr>
        <w:t xml:space="preserve">UAE </w:t>
      </w:r>
      <w:r w:rsidRPr="00CF43C4">
        <w:rPr>
          <w:rFonts w:cs="Arial"/>
          <w:szCs w:val="24"/>
        </w:rPr>
        <w:t xml:space="preserve">Cuerpo Oficial Bomberos de Bogotá, siendo este parte del insumo utilizado para la elaboración del documento </w:t>
      </w:r>
      <w:r w:rsidRPr="00CF43C4">
        <w:rPr>
          <w:rFonts w:cs="Arial"/>
          <w:i/>
          <w:szCs w:val="24"/>
        </w:rPr>
        <w:t>“necesidades PIC 2022”</w:t>
      </w:r>
      <w:r w:rsidRPr="00CF43C4">
        <w:rPr>
          <w:rFonts w:cs="Arial"/>
          <w:szCs w:val="24"/>
        </w:rPr>
        <w:t xml:space="preserve"> que fue gestionado ante la Subdirección de Gestión Humana y se obtuvo ejecución de la meta al 100%.</w:t>
      </w:r>
    </w:p>
    <w:p w14:paraId="65AFA366" w14:textId="77777777" w:rsidR="005138DD" w:rsidRPr="00CF43C4" w:rsidRDefault="005138DD" w:rsidP="005138DD">
      <w:pPr>
        <w:pStyle w:val="Prrafodelista"/>
        <w:numPr>
          <w:ilvl w:val="0"/>
          <w:numId w:val="18"/>
        </w:numPr>
        <w:autoSpaceDE w:val="0"/>
        <w:autoSpaceDN w:val="0"/>
        <w:adjustRightInd w:val="0"/>
        <w:ind w:left="567" w:hanging="283"/>
        <w:rPr>
          <w:rFonts w:cs="Arial"/>
          <w:szCs w:val="24"/>
        </w:rPr>
      </w:pPr>
      <w:r w:rsidRPr="00CF43C4">
        <w:rPr>
          <w:rFonts w:cs="Arial"/>
          <w:b/>
          <w:i/>
          <w:szCs w:val="24"/>
        </w:rPr>
        <w:t xml:space="preserve">5. Acondicionamiento </w:t>
      </w:r>
      <w:r>
        <w:rPr>
          <w:rFonts w:cs="Arial"/>
          <w:b/>
          <w:i/>
          <w:szCs w:val="24"/>
        </w:rPr>
        <w:t>F</w:t>
      </w:r>
      <w:r w:rsidRPr="00CF43C4">
        <w:rPr>
          <w:rFonts w:cs="Arial"/>
          <w:b/>
          <w:i/>
          <w:szCs w:val="24"/>
        </w:rPr>
        <w:t>ísico</w:t>
      </w:r>
      <w:r>
        <w:rPr>
          <w:rFonts w:cs="Arial"/>
          <w:b/>
          <w:i/>
          <w:szCs w:val="24"/>
        </w:rPr>
        <w:t>:</w:t>
      </w:r>
      <w:r w:rsidRPr="00CF43C4">
        <w:rPr>
          <w:rFonts w:cs="Arial"/>
          <w:szCs w:val="24"/>
        </w:rPr>
        <w:t xml:space="preserve"> </w:t>
      </w:r>
      <w:r>
        <w:rPr>
          <w:rFonts w:cs="Arial"/>
          <w:szCs w:val="24"/>
        </w:rPr>
        <w:t>e</w:t>
      </w:r>
      <w:r w:rsidRPr="00CF43C4">
        <w:rPr>
          <w:rFonts w:cs="Arial"/>
          <w:szCs w:val="24"/>
        </w:rPr>
        <w:t xml:space="preserve">sta meta tiene un avance del 99% y busca promover la participación en los procesos de promoción, prevención y acondicionamiento físico de los uniformados de la </w:t>
      </w:r>
      <w:r>
        <w:rPr>
          <w:rFonts w:cs="Arial"/>
          <w:szCs w:val="24"/>
        </w:rPr>
        <w:t>UAE</w:t>
      </w:r>
      <w:r w:rsidRPr="00CF43C4">
        <w:rPr>
          <w:rFonts w:cs="Arial"/>
          <w:szCs w:val="24"/>
        </w:rPr>
        <w:t xml:space="preserve"> Cuerpo Oficial Bomberos de Bogotá orientados desde SST.</w:t>
      </w:r>
    </w:p>
    <w:p w14:paraId="1E1C6429" w14:textId="77777777" w:rsidR="005138DD" w:rsidRPr="00CF43C4" w:rsidRDefault="005138DD" w:rsidP="005138DD">
      <w:pPr>
        <w:pStyle w:val="Prrafodelista"/>
        <w:numPr>
          <w:ilvl w:val="0"/>
          <w:numId w:val="18"/>
        </w:numPr>
        <w:ind w:left="567" w:hanging="283"/>
        <w:rPr>
          <w:rFonts w:cs="Arial"/>
          <w:szCs w:val="24"/>
        </w:rPr>
      </w:pPr>
      <w:r w:rsidRPr="00CF43C4">
        <w:rPr>
          <w:rFonts w:cs="Arial"/>
          <w:b/>
          <w:i/>
          <w:szCs w:val="24"/>
        </w:rPr>
        <w:t xml:space="preserve">6. Actualización de </w:t>
      </w:r>
      <w:r>
        <w:rPr>
          <w:rFonts w:cs="Arial"/>
          <w:b/>
          <w:i/>
          <w:szCs w:val="24"/>
        </w:rPr>
        <w:t>P</w:t>
      </w:r>
      <w:r w:rsidRPr="00CF43C4">
        <w:rPr>
          <w:rFonts w:cs="Arial"/>
          <w:b/>
          <w:i/>
          <w:szCs w:val="24"/>
        </w:rPr>
        <w:t>rocedimientos</w:t>
      </w:r>
      <w:r>
        <w:rPr>
          <w:rFonts w:cs="Arial"/>
          <w:b/>
          <w:i/>
          <w:szCs w:val="24"/>
        </w:rPr>
        <w:t>:</w:t>
      </w:r>
      <w:r w:rsidRPr="00CF43C4">
        <w:rPr>
          <w:rFonts w:cs="Arial"/>
          <w:b/>
          <w:i/>
          <w:szCs w:val="24"/>
        </w:rPr>
        <w:t xml:space="preserve"> </w:t>
      </w:r>
      <w:r>
        <w:rPr>
          <w:rFonts w:cs="Arial"/>
          <w:szCs w:val="24"/>
        </w:rPr>
        <w:t>c</w:t>
      </w:r>
      <w:r w:rsidRPr="00CF43C4">
        <w:rPr>
          <w:rFonts w:cs="Arial"/>
          <w:szCs w:val="24"/>
        </w:rPr>
        <w:t xml:space="preserve">on un avance del 74,43% entendiendo que la meta es el 80%, se actualizaron un total de 93 documentos entre manuales, guías, procedimientos, formatos, planes entre otros a cargo de la Subdirección Operativa, se pueden evidenciar en el siguiente gráfico, </w:t>
      </w:r>
      <w:r w:rsidRPr="00CF43C4">
        <w:rPr>
          <w:rFonts w:cs="Arial"/>
          <w:szCs w:val="24"/>
        </w:rPr>
        <w:lastRenderedPageBreak/>
        <w:t xml:space="preserve">discriminados por cada una de las operaciones especiales de la </w:t>
      </w:r>
      <w:r>
        <w:rPr>
          <w:rFonts w:cs="Arial"/>
          <w:szCs w:val="24"/>
        </w:rPr>
        <w:t>UAE</w:t>
      </w:r>
      <w:r w:rsidRPr="00CF43C4">
        <w:rPr>
          <w:rFonts w:cs="Arial"/>
          <w:szCs w:val="24"/>
        </w:rPr>
        <w:t xml:space="preserve"> Cuerpo Oficial Bomberos de Bogotá y la gestión integral de Incendios. </w:t>
      </w:r>
    </w:p>
    <w:p w14:paraId="423B4625" w14:textId="77777777" w:rsidR="005138DD" w:rsidRPr="00CF43C4" w:rsidRDefault="005138DD" w:rsidP="005138DD">
      <w:pPr>
        <w:pStyle w:val="Prrafodelista"/>
        <w:ind w:left="567"/>
        <w:rPr>
          <w:rFonts w:cs="Arial"/>
          <w:szCs w:val="24"/>
        </w:rPr>
      </w:pPr>
    </w:p>
    <w:p w14:paraId="76FEDDB1" w14:textId="77777777" w:rsidR="005138DD" w:rsidRPr="007B04D2" w:rsidRDefault="005138DD" w:rsidP="005138DD">
      <w:pPr>
        <w:pStyle w:val="Descripcin"/>
        <w:keepNext/>
        <w:jc w:val="center"/>
        <w:rPr>
          <w:rFonts w:ascii="Arial" w:hAnsi="Arial" w:cs="Arial"/>
          <w:color w:val="auto"/>
          <w:szCs w:val="24"/>
        </w:rPr>
      </w:pPr>
      <w:bookmarkStart w:id="79" w:name="_Toc103760160"/>
      <w:r w:rsidRPr="007B04D2">
        <w:rPr>
          <w:rFonts w:ascii="Arial" w:hAnsi="Arial" w:cs="Arial"/>
          <w:color w:val="auto"/>
          <w:szCs w:val="24"/>
        </w:rPr>
        <w:t xml:space="preserve">Grafica </w:t>
      </w:r>
      <w:r w:rsidRPr="007B04D2">
        <w:rPr>
          <w:rFonts w:ascii="Arial" w:hAnsi="Arial" w:cs="Arial"/>
          <w:color w:val="auto"/>
          <w:szCs w:val="24"/>
        </w:rPr>
        <w:fldChar w:fldCharType="begin"/>
      </w:r>
      <w:r w:rsidRPr="007B04D2">
        <w:rPr>
          <w:rFonts w:ascii="Arial" w:hAnsi="Arial" w:cs="Arial"/>
          <w:color w:val="auto"/>
          <w:szCs w:val="24"/>
        </w:rPr>
        <w:instrText xml:space="preserve"> SEQ Grafica \* ARABIC </w:instrText>
      </w:r>
      <w:r w:rsidRPr="007B04D2">
        <w:rPr>
          <w:rFonts w:ascii="Arial" w:hAnsi="Arial" w:cs="Arial"/>
          <w:color w:val="auto"/>
          <w:szCs w:val="24"/>
        </w:rPr>
        <w:fldChar w:fldCharType="separate"/>
      </w:r>
      <w:r w:rsidRPr="007B04D2">
        <w:rPr>
          <w:rFonts w:ascii="Arial" w:hAnsi="Arial" w:cs="Arial"/>
          <w:noProof/>
          <w:color w:val="auto"/>
          <w:szCs w:val="24"/>
        </w:rPr>
        <w:t>12</w:t>
      </w:r>
      <w:r w:rsidRPr="007B04D2">
        <w:rPr>
          <w:rFonts w:ascii="Arial" w:hAnsi="Arial" w:cs="Arial"/>
          <w:color w:val="auto"/>
          <w:szCs w:val="24"/>
        </w:rPr>
        <w:fldChar w:fldCharType="end"/>
      </w:r>
      <w:r w:rsidRPr="007B04D2">
        <w:rPr>
          <w:rFonts w:ascii="Arial" w:hAnsi="Arial" w:cs="Arial"/>
          <w:color w:val="auto"/>
          <w:szCs w:val="24"/>
        </w:rPr>
        <w:t>. Actualización de procedimientos</w:t>
      </w:r>
      <w:bookmarkEnd w:id="79"/>
    </w:p>
    <w:p w14:paraId="2A8BD0DA" w14:textId="77777777" w:rsidR="005138DD" w:rsidRPr="007B04D2" w:rsidRDefault="005138DD" w:rsidP="005138DD">
      <w:pPr>
        <w:pStyle w:val="Prrafodelista"/>
        <w:ind w:left="567"/>
        <w:jc w:val="center"/>
        <w:rPr>
          <w:rFonts w:cs="Arial"/>
          <w:i/>
          <w:noProof/>
          <w:color w:val="auto"/>
          <w:sz w:val="18"/>
          <w:szCs w:val="24"/>
        </w:rPr>
      </w:pPr>
      <w:r w:rsidRPr="007B04D2">
        <w:rPr>
          <w:rFonts w:cs="Arial"/>
          <w:noProof/>
          <w:color w:val="auto"/>
          <w:sz w:val="18"/>
          <w:szCs w:val="24"/>
        </w:rPr>
        <w:drawing>
          <wp:inline distT="0" distB="0" distL="0" distR="0" wp14:anchorId="225FB147" wp14:editId="7A890412">
            <wp:extent cx="3587675" cy="1952363"/>
            <wp:effectExtent l="0" t="0" r="0" b="0"/>
            <wp:docPr id="59" name="Imagen 59" title="Actualización de procedimient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3600331" cy="1959250"/>
                    </a:xfrm>
                    <a:prstGeom prst="rect">
                      <a:avLst/>
                    </a:prstGeom>
                  </pic:spPr>
                </pic:pic>
              </a:graphicData>
            </a:graphic>
          </wp:inline>
        </w:drawing>
      </w:r>
    </w:p>
    <w:p w14:paraId="50D81748" w14:textId="77777777" w:rsidR="005138DD" w:rsidRPr="007B04D2" w:rsidRDefault="005138DD" w:rsidP="005138DD">
      <w:pPr>
        <w:pStyle w:val="Prrafodelista"/>
        <w:ind w:left="567"/>
        <w:jc w:val="center"/>
        <w:rPr>
          <w:rFonts w:cs="Arial"/>
          <w:color w:val="auto"/>
          <w:sz w:val="18"/>
          <w:szCs w:val="24"/>
        </w:rPr>
      </w:pPr>
      <w:r w:rsidRPr="007B04D2">
        <w:rPr>
          <w:rFonts w:cs="Arial"/>
          <w:i/>
          <w:noProof/>
          <w:color w:val="auto"/>
          <w:sz w:val="18"/>
          <w:szCs w:val="24"/>
        </w:rPr>
        <w:t>Fuente: Subdirección Operativa</w:t>
      </w:r>
    </w:p>
    <w:p w14:paraId="0D020811" w14:textId="77777777" w:rsidR="005138DD" w:rsidRPr="00CF43C4" w:rsidRDefault="005138DD" w:rsidP="005138DD">
      <w:pPr>
        <w:rPr>
          <w:rFonts w:cs="Arial"/>
          <w:szCs w:val="24"/>
          <w:lang w:eastAsia="en-US"/>
        </w:rPr>
      </w:pPr>
    </w:p>
    <w:p w14:paraId="21FC1EAA" w14:textId="77777777" w:rsidR="005138DD" w:rsidRPr="00CF43C4" w:rsidRDefault="005138DD" w:rsidP="005138DD">
      <w:pPr>
        <w:pStyle w:val="Prrafodelista"/>
        <w:numPr>
          <w:ilvl w:val="0"/>
          <w:numId w:val="18"/>
        </w:numPr>
        <w:ind w:left="567"/>
        <w:rPr>
          <w:rFonts w:cs="Arial"/>
          <w:szCs w:val="24"/>
        </w:rPr>
      </w:pPr>
      <w:r w:rsidRPr="00CF43C4">
        <w:rPr>
          <w:rFonts w:cs="Arial"/>
          <w:b/>
          <w:i/>
          <w:szCs w:val="24"/>
        </w:rPr>
        <w:t xml:space="preserve">7. Eficiencia </w:t>
      </w:r>
      <w:r>
        <w:rPr>
          <w:rFonts w:cs="Arial"/>
          <w:b/>
          <w:i/>
          <w:szCs w:val="24"/>
        </w:rPr>
        <w:t>R</w:t>
      </w:r>
      <w:r w:rsidRPr="00CF43C4">
        <w:rPr>
          <w:rFonts w:cs="Arial"/>
          <w:b/>
          <w:i/>
          <w:szCs w:val="24"/>
        </w:rPr>
        <w:t xml:space="preserve">espiratoria: </w:t>
      </w:r>
      <w:r>
        <w:rPr>
          <w:rFonts w:cs="Arial"/>
          <w:szCs w:val="24"/>
        </w:rPr>
        <w:t>l</w:t>
      </w:r>
      <w:r w:rsidRPr="00CF43C4">
        <w:rPr>
          <w:rFonts w:cs="Arial"/>
          <w:szCs w:val="24"/>
        </w:rPr>
        <w:t>a meta tiene un avance del 100% en la realización de los ejercicios de “eficiencia respiratoria” y “seguridad en operaciones” actividades que permiten al personal mejorar sus aptitudes físicas y mejorar en temas de seguridad operativa.</w:t>
      </w:r>
    </w:p>
    <w:p w14:paraId="603112DB" w14:textId="77777777" w:rsidR="005138DD" w:rsidRPr="00CF43C4" w:rsidRDefault="005138DD" w:rsidP="005138DD">
      <w:pPr>
        <w:pStyle w:val="Prrafodelista"/>
        <w:numPr>
          <w:ilvl w:val="0"/>
          <w:numId w:val="18"/>
        </w:numPr>
        <w:ind w:left="567" w:hanging="283"/>
        <w:rPr>
          <w:rFonts w:cs="Arial"/>
          <w:szCs w:val="24"/>
        </w:rPr>
      </w:pPr>
      <w:r w:rsidRPr="00CF43C4">
        <w:rPr>
          <w:rFonts w:cs="Arial"/>
          <w:b/>
          <w:i/>
          <w:szCs w:val="24"/>
        </w:rPr>
        <w:t xml:space="preserve">8. Simulacros y </w:t>
      </w:r>
      <w:r>
        <w:rPr>
          <w:rFonts w:cs="Arial"/>
          <w:b/>
          <w:i/>
          <w:szCs w:val="24"/>
        </w:rPr>
        <w:t>E</w:t>
      </w:r>
      <w:r w:rsidRPr="00CF43C4">
        <w:rPr>
          <w:rFonts w:cs="Arial"/>
          <w:b/>
          <w:i/>
          <w:szCs w:val="24"/>
        </w:rPr>
        <w:t>ntrenamiento</w:t>
      </w:r>
      <w:r>
        <w:rPr>
          <w:rFonts w:cs="Arial"/>
          <w:b/>
          <w:i/>
          <w:szCs w:val="24"/>
        </w:rPr>
        <w:t>s</w:t>
      </w:r>
      <w:r w:rsidRPr="00CF43C4">
        <w:rPr>
          <w:rFonts w:cs="Arial"/>
          <w:b/>
          <w:i/>
          <w:szCs w:val="24"/>
        </w:rPr>
        <w:t xml:space="preserve">: </w:t>
      </w:r>
      <w:r>
        <w:rPr>
          <w:rFonts w:cs="Arial"/>
          <w:szCs w:val="24"/>
        </w:rPr>
        <w:t>e</w:t>
      </w:r>
      <w:r w:rsidRPr="00CF43C4">
        <w:rPr>
          <w:rFonts w:cs="Arial"/>
          <w:szCs w:val="24"/>
        </w:rPr>
        <w:t>n el año 2021 se realizaron un total de 25 simulacros y entrenamientos para un total de 100% de l</w:t>
      </w:r>
      <w:r>
        <w:rPr>
          <w:rFonts w:cs="Arial"/>
          <w:szCs w:val="24"/>
        </w:rPr>
        <w:t>a</w:t>
      </w:r>
      <w:r w:rsidRPr="00CF43C4">
        <w:rPr>
          <w:rFonts w:cs="Arial"/>
          <w:szCs w:val="24"/>
        </w:rPr>
        <w:t xml:space="preserve"> meta cumplida.</w:t>
      </w:r>
    </w:p>
    <w:p w14:paraId="55AD571D" w14:textId="77777777" w:rsidR="005138DD" w:rsidRPr="00CF43C4" w:rsidRDefault="005138DD" w:rsidP="005138DD">
      <w:pPr>
        <w:pStyle w:val="Prrafodelista"/>
        <w:numPr>
          <w:ilvl w:val="0"/>
          <w:numId w:val="18"/>
        </w:numPr>
        <w:ind w:left="567" w:hanging="283"/>
        <w:rPr>
          <w:rFonts w:cs="Arial"/>
          <w:szCs w:val="24"/>
        </w:rPr>
      </w:pPr>
      <w:r w:rsidRPr="00CF43C4">
        <w:rPr>
          <w:rFonts w:cs="Arial"/>
          <w:b/>
          <w:i/>
          <w:szCs w:val="24"/>
        </w:rPr>
        <w:t xml:space="preserve">9. Evaluación de </w:t>
      </w:r>
      <w:r>
        <w:rPr>
          <w:rFonts w:cs="Arial"/>
          <w:b/>
          <w:i/>
          <w:szCs w:val="24"/>
        </w:rPr>
        <w:t>S</w:t>
      </w:r>
      <w:r w:rsidRPr="00CF43C4">
        <w:rPr>
          <w:rFonts w:cs="Arial"/>
          <w:b/>
          <w:i/>
          <w:szCs w:val="24"/>
        </w:rPr>
        <w:t xml:space="preserve">ervicios: </w:t>
      </w:r>
      <w:r>
        <w:rPr>
          <w:rFonts w:cs="Arial"/>
          <w:szCs w:val="24"/>
        </w:rPr>
        <w:t>s</w:t>
      </w:r>
      <w:r w:rsidRPr="00CF43C4">
        <w:rPr>
          <w:rFonts w:cs="Arial"/>
          <w:szCs w:val="24"/>
        </w:rPr>
        <w:t xml:space="preserve">e realizó la priorización de 955 incidentes en busca de oportunidades de mejora y las buenas prácticas realizadas en la operación dando un total de 100% de la meta. </w:t>
      </w:r>
    </w:p>
    <w:p w14:paraId="75F3E187" w14:textId="77777777" w:rsidR="005138DD" w:rsidRPr="00CF43C4" w:rsidRDefault="005138DD" w:rsidP="005138DD">
      <w:pPr>
        <w:pStyle w:val="Prrafodelista"/>
        <w:numPr>
          <w:ilvl w:val="0"/>
          <w:numId w:val="18"/>
        </w:numPr>
        <w:ind w:left="567" w:hanging="283"/>
        <w:rPr>
          <w:rFonts w:cs="Arial"/>
          <w:szCs w:val="24"/>
        </w:rPr>
      </w:pPr>
      <w:r w:rsidRPr="00CF43C4">
        <w:rPr>
          <w:rFonts w:cs="Arial"/>
          <w:b/>
          <w:i/>
          <w:szCs w:val="24"/>
        </w:rPr>
        <w:t xml:space="preserve">10. Revisión de </w:t>
      </w:r>
      <w:r>
        <w:rPr>
          <w:rFonts w:cs="Arial"/>
          <w:b/>
          <w:i/>
          <w:szCs w:val="24"/>
        </w:rPr>
        <w:t>H</w:t>
      </w:r>
      <w:r w:rsidRPr="00CF43C4">
        <w:rPr>
          <w:rFonts w:cs="Arial"/>
          <w:b/>
          <w:i/>
          <w:szCs w:val="24"/>
        </w:rPr>
        <w:t>idrantes:</w:t>
      </w:r>
      <w:r w:rsidRPr="00CF43C4">
        <w:rPr>
          <w:rFonts w:cs="Arial"/>
          <w:szCs w:val="24"/>
        </w:rPr>
        <w:t xml:space="preserve"> </w:t>
      </w:r>
      <w:r>
        <w:rPr>
          <w:rFonts w:cs="Arial"/>
          <w:szCs w:val="24"/>
        </w:rPr>
        <w:t>e</w:t>
      </w:r>
      <w:r w:rsidRPr="00CF43C4">
        <w:rPr>
          <w:rFonts w:cs="Arial"/>
          <w:szCs w:val="24"/>
        </w:rPr>
        <w:t>l personal operativo de las 17 estaciones realizó la revisión de 2.268 hidrantes ubicados en las diferentes localidades de la capital, dando un alcance a la meta del 100%.</w:t>
      </w:r>
    </w:p>
    <w:p w14:paraId="281FEAC3" w14:textId="77777777" w:rsidR="005138DD" w:rsidRPr="00CF43C4" w:rsidRDefault="005138DD" w:rsidP="005138DD">
      <w:pPr>
        <w:pStyle w:val="Prrafodelista"/>
        <w:numPr>
          <w:ilvl w:val="0"/>
          <w:numId w:val="18"/>
        </w:numPr>
        <w:ind w:left="567" w:hanging="283"/>
        <w:rPr>
          <w:rFonts w:cs="Arial"/>
          <w:color w:val="000000" w:themeColor="text1"/>
          <w:szCs w:val="24"/>
        </w:rPr>
      </w:pPr>
      <w:r w:rsidRPr="00CF43C4">
        <w:rPr>
          <w:rFonts w:cs="Arial"/>
          <w:b/>
          <w:i/>
          <w:color w:val="000000" w:themeColor="text1"/>
          <w:szCs w:val="24"/>
        </w:rPr>
        <w:t xml:space="preserve">11. Capacitación a la </w:t>
      </w:r>
      <w:r>
        <w:rPr>
          <w:rFonts w:cs="Arial"/>
          <w:b/>
          <w:i/>
          <w:color w:val="000000" w:themeColor="text1"/>
          <w:szCs w:val="24"/>
        </w:rPr>
        <w:t>C</w:t>
      </w:r>
      <w:r w:rsidRPr="00CF43C4">
        <w:rPr>
          <w:rFonts w:cs="Arial"/>
          <w:b/>
          <w:i/>
          <w:color w:val="000000" w:themeColor="text1"/>
          <w:szCs w:val="24"/>
        </w:rPr>
        <w:t>omunidad:</w:t>
      </w:r>
      <w:r w:rsidRPr="00CF43C4">
        <w:rPr>
          <w:rFonts w:cs="Arial"/>
          <w:color w:val="000000" w:themeColor="text1"/>
          <w:szCs w:val="24"/>
        </w:rPr>
        <w:t xml:space="preserve"> </w:t>
      </w:r>
      <w:r>
        <w:rPr>
          <w:rFonts w:cs="Arial"/>
          <w:color w:val="000000" w:themeColor="text1"/>
          <w:szCs w:val="24"/>
        </w:rPr>
        <w:t>e</w:t>
      </w:r>
      <w:r w:rsidRPr="00CF43C4">
        <w:rPr>
          <w:rFonts w:cs="Arial"/>
          <w:color w:val="000000" w:themeColor="text1"/>
          <w:szCs w:val="24"/>
        </w:rPr>
        <w:t>l personal operativo brind</w:t>
      </w:r>
      <w:r>
        <w:rPr>
          <w:rFonts w:cs="Arial"/>
          <w:color w:val="000000" w:themeColor="text1"/>
          <w:szCs w:val="24"/>
        </w:rPr>
        <w:t>ó</w:t>
      </w:r>
      <w:r w:rsidRPr="00CF43C4">
        <w:rPr>
          <w:rFonts w:cs="Arial"/>
          <w:color w:val="000000" w:themeColor="text1"/>
          <w:szCs w:val="24"/>
        </w:rPr>
        <w:t xml:space="preserve"> apoyo en las distintas localidades de Bogotá, dando respuesta oportuna a las solicitudes realizadas por la comunidad a la </w:t>
      </w:r>
      <w:r>
        <w:rPr>
          <w:rFonts w:cs="Arial"/>
          <w:szCs w:val="24"/>
        </w:rPr>
        <w:t>UAE</w:t>
      </w:r>
      <w:r w:rsidRPr="00CF43C4">
        <w:rPr>
          <w:rFonts w:cs="Arial"/>
          <w:szCs w:val="24"/>
        </w:rPr>
        <w:t xml:space="preserve"> Cuerpo Oficial Bomberos de Bogotá </w:t>
      </w:r>
      <w:r w:rsidRPr="00CF43C4">
        <w:rPr>
          <w:rFonts w:cs="Arial"/>
          <w:color w:val="000000" w:themeColor="text1"/>
          <w:szCs w:val="24"/>
        </w:rPr>
        <w:t>y cumpliendo la meta al 100%.</w:t>
      </w:r>
    </w:p>
    <w:p w14:paraId="6B7DF1E9" w14:textId="77777777" w:rsidR="005138DD" w:rsidRPr="00CF43C4" w:rsidRDefault="005138DD" w:rsidP="005138DD">
      <w:pPr>
        <w:pStyle w:val="Prrafodelista"/>
        <w:ind w:left="567"/>
        <w:rPr>
          <w:rFonts w:cs="Arial"/>
          <w:color w:val="000000" w:themeColor="text1"/>
          <w:szCs w:val="24"/>
        </w:rPr>
      </w:pPr>
    </w:p>
    <w:p w14:paraId="59B664E4" w14:textId="77777777" w:rsidR="005138DD" w:rsidRPr="00CF43C4" w:rsidRDefault="005138DD" w:rsidP="005138DD">
      <w:pPr>
        <w:pStyle w:val="Ttulo4"/>
        <w:numPr>
          <w:ilvl w:val="0"/>
          <w:numId w:val="0"/>
        </w:numPr>
        <w:jc w:val="center"/>
        <w:rPr>
          <w:rFonts w:cs="Arial"/>
          <w:szCs w:val="24"/>
        </w:rPr>
      </w:pPr>
      <w:r w:rsidRPr="00CF43C4">
        <w:rPr>
          <w:rFonts w:cs="Arial"/>
          <w:szCs w:val="24"/>
        </w:rPr>
        <w:t>Plan de Mejoramiento y Hallazgos Internos y Externos</w:t>
      </w:r>
    </w:p>
    <w:p w14:paraId="45495260" w14:textId="77777777" w:rsidR="005138DD" w:rsidRPr="00CF43C4" w:rsidRDefault="005138DD" w:rsidP="005138DD">
      <w:pPr>
        <w:autoSpaceDE w:val="0"/>
        <w:autoSpaceDN w:val="0"/>
        <w:adjustRightInd w:val="0"/>
        <w:rPr>
          <w:rFonts w:cs="Arial"/>
          <w:szCs w:val="24"/>
        </w:rPr>
      </w:pPr>
    </w:p>
    <w:p w14:paraId="28E9F4A8" w14:textId="77777777" w:rsidR="005138DD" w:rsidRPr="00CF43C4" w:rsidRDefault="005138DD" w:rsidP="005138DD">
      <w:pPr>
        <w:rPr>
          <w:rFonts w:cs="Arial"/>
          <w:szCs w:val="24"/>
        </w:rPr>
      </w:pPr>
      <w:r w:rsidRPr="00CF43C4">
        <w:rPr>
          <w:rFonts w:cs="Arial"/>
          <w:szCs w:val="24"/>
        </w:rPr>
        <w:t xml:space="preserve">En el año 2021 la Subdirección Operativa logro cerrar con éxito </w:t>
      </w:r>
      <w:r>
        <w:rPr>
          <w:rFonts w:cs="Arial"/>
          <w:szCs w:val="24"/>
        </w:rPr>
        <w:t>ocho</w:t>
      </w:r>
      <w:r w:rsidRPr="00CF43C4">
        <w:rPr>
          <w:rFonts w:cs="Arial"/>
          <w:szCs w:val="24"/>
        </w:rPr>
        <w:t xml:space="preserve"> hallazgos: </w:t>
      </w:r>
      <w:r>
        <w:rPr>
          <w:rFonts w:cs="Arial"/>
          <w:szCs w:val="24"/>
        </w:rPr>
        <w:t>seis</w:t>
      </w:r>
      <w:r w:rsidRPr="00CF43C4">
        <w:rPr>
          <w:rFonts w:cs="Arial"/>
          <w:szCs w:val="24"/>
        </w:rPr>
        <w:t xml:space="preserve"> internos y </w:t>
      </w:r>
      <w:r>
        <w:rPr>
          <w:rFonts w:cs="Arial"/>
          <w:szCs w:val="24"/>
        </w:rPr>
        <w:t>dos</w:t>
      </w:r>
      <w:r w:rsidRPr="00CF43C4">
        <w:rPr>
          <w:rFonts w:cs="Arial"/>
          <w:szCs w:val="24"/>
        </w:rPr>
        <w:t xml:space="preserve"> externos y se encuentran en proceso de cierre 13 hallazgos, de los cuales 12 están en gestión para ser cerrados y </w:t>
      </w:r>
      <w:r>
        <w:rPr>
          <w:rFonts w:cs="Arial"/>
          <w:szCs w:val="24"/>
        </w:rPr>
        <w:t>uno</w:t>
      </w:r>
      <w:r w:rsidRPr="00CF43C4">
        <w:rPr>
          <w:rFonts w:cs="Arial"/>
          <w:szCs w:val="24"/>
        </w:rPr>
        <w:t xml:space="preserve"> que fue cerrado, faltando el descargue correspondiente.</w:t>
      </w:r>
    </w:p>
    <w:p w14:paraId="325BAB52" w14:textId="77777777" w:rsidR="005138DD" w:rsidRPr="00CF43C4" w:rsidRDefault="005138DD" w:rsidP="005138DD">
      <w:pPr>
        <w:rPr>
          <w:rFonts w:cs="Arial"/>
          <w:szCs w:val="24"/>
        </w:rPr>
      </w:pPr>
    </w:p>
    <w:p w14:paraId="01C83DE9" w14:textId="77777777" w:rsidR="005138DD" w:rsidRPr="007B04D2" w:rsidRDefault="005138DD" w:rsidP="005138DD">
      <w:pPr>
        <w:pStyle w:val="Descripcin"/>
        <w:keepNext/>
        <w:jc w:val="center"/>
        <w:rPr>
          <w:rFonts w:ascii="Arial" w:hAnsi="Arial" w:cs="Arial"/>
          <w:color w:val="auto"/>
          <w:szCs w:val="24"/>
        </w:rPr>
      </w:pPr>
      <w:bookmarkStart w:id="80" w:name="_Toc103760161"/>
      <w:r w:rsidRPr="007B04D2">
        <w:rPr>
          <w:rFonts w:ascii="Arial" w:hAnsi="Arial" w:cs="Arial"/>
          <w:color w:val="auto"/>
          <w:szCs w:val="24"/>
        </w:rPr>
        <w:lastRenderedPageBreak/>
        <w:t xml:space="preserve">Grafica </w:t>
      </w:r>
      <w:r w:rsidRPr="007B04D2">
        <w:rPr>
          <w:rFonts w:ascii="Arial" w:hAnsi="Arial" w:cs="Arial"/>
          <w:color w:val="auto"/>
          <w:szCs w:val="24"/>
        </w:rPr>
        <w:fldChar w:fldCharType="begin"/>
      </w:r>
      <w:r w:rsidRPr="007B04D2">
        <w:rPr>
          <w:rFonts w:ascii="Arial" w:hAnsi="Arial" w:cs="Arial"/>
          <w:color w:val="auto"/>
          <w:szCs w:val="24"/>
        </w:rPr>
        <w:instrText xml:space="preserve"> SEQ Grafica \* ARABIC </w:instrText>
      </w:r>
      <w:r w:rsidRPr="007B04D2">
        <w:rPr>
          <w:rFonts w:ascii="Arial" w:hAnsi="Arial" w:cs="Arial"/>
          <w:color w:val="auto"/>
          <w:szCs w:val="24"/>
        </w:rPr>
        <w:fldChar w:fldCharType="separate"/>
      </w:r>
      <w:r w:rsidRPr="007B04D2">
        <w:rPr>
          <w:rFonts w:ascii="Arial" w:hAnsi="Arial" w:cs="Arial"/>
          <w:noProof/>
          <w:color w:val="auto"/>
          <w:szCs w:val="24"/>
        </w:rPr>
        <w:t>13</w:t>
      </w:r>
      <w:r w:rsidRPr="007B04D2">
        <w:rPr>
          <w:rFonts w:ascii="Arial" w:hAnsi="Arial" w:cs="Arial"/>
          <w:color w:val="auto"/>
          <w:szCs w:val="24"/>
        </w:rPr>
        <w:fldChar w:fldCharType="end"/>
      </w:r>
      <w:r w:rsidRPr="007B04D2">
        <w:rPr>
          <w:rFonts w:ascii="Arial" w:hAnsi="Arial" w:cs="Arial"/>
          <w:color w:val="auto"/>
          <w:szCs w:val="24"/>
        </w:rPr>
        <w:t>. Plan de mejoramiento 2021</w:t>
      </w:r>
      <w:bookmarkEnd w:id="80"/>
    </w:p>
    <w:p w14:paraId="79FBD44E" w14:textId="77777777" w:rsidR="005138DD" w:rsidRPr="007B04D2" w:rsidRDefault="005138DD" w:rsidP="005138DD">
      <w:pPr>
        <w:jc w:val="center"/>
        <w:rPr>
          <w:rFonts w:cs="Arial"/>
          <w:color w:val="auto"/>
          <w:sz w:val="18"/>
          <w:szCs w:val="24"/>
        </w:rPr>
      </w:pPr>
      <w:r w:rsidRPr="007B04D2">
        <w:rPr>
          <w:rFonts w:cs="Arial"/>
          <w:noProof/>
          <w:color w:val="auto"/>
          <w:sz w:val="18"/>
          <w:szCs w:val="24"/>
        </w:rPr>
        <w:drawing>
          <wp:inline distT="0" distB="0" distL="0" distR="0" wp14:anchorId="1B33BDC7" wp14:editId="756E29F6">
            <wp:extent cx="4013859" cy="2301781"/>
            <wp:effectExtent l="0" t="0" r="5715" b="3810"/>
            <wp:docPr id="60" name="Imagen 60" title="Plan de mejoramien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41817" cy="2317814"/>
                    </a:xfrm>
                    <a:prstGeom prst="rect">
                      <a:avLst/>
                    </a:prstGeom>
                  </pic:spPr>
                </pic:pic>
              </a:graphicData>
            </a:graphic>
          </wp:inline>
        </w:drawing>
      </w:r>
    </w:p>
    <w:p w14:paraId="4D0CAB2D" w14:textId="77777777" w:rsidR="005138DD" w:rsidRPr="007B04D2" w:rsidRDefault="005138DD" w:rsidP="005138DD">
      <w:pPr>
        <w:pStyle w:val="Descripcin"/>
        <w:spacing w:after="0"/>
        <w:ind w:left="1506"/>
        <w:jc w:val="center"/>
        <w:rPr>
          <w:rFonts w:ascii="Arial" w:hAnsi="Arial" w:cs="Arial"/>
          <w:i w:val="0"/>
          <w:noProof/>
          <w:color w:val="auto"/>
          <w:szCs w:val="24"/>
        </w:rPr>
      </w:pPr>
      <w:r w:rsidRPr="007B04D2">
        <w:rPr>
          <w:rFonts w:ascii="Arial" w:hAnsi="Arial" w:cs="Arial"/>
          <w:i w:val="0"/>
          <w:noProof/>
          <w:color w:val="auto"/>
          <w:szCs w:val="24"/>
        </w:rPr>
        <w:t>Fuente: Subdirección Operativa</w:t>
      </w:r>
    </w:p>
    <w:p w14:paraId="7A0FAB0C" w14:textId="77777777" w:rsidR="005138DD" w:rsidRPr="00CF43C4" w:rsidRDefault="005138DD" w:rsidP="005138DD">
      <w:pPr>
        <w:rPr>
          <w:rFonts w:cs="Arial"/>
          <w:szCs w:val="24"/>
        </w:rPr>
      </w:pPr>
    </w:p>
    <w:p w14:paraId="4621D30F" w14:textId="77777777" w:rsidR="005138DD" w:rsidRPr="00CF43C4" w:rsidRDefault="005138DD" w:rsidP="005138DD">
      <w:pPr>
        <w:pStyle w:val="Ttulo4"/>
        <w:numPr>
          <w:ilvl w:val="0"/>
          <w:numId w:val="0"/>
        </w:numPr>
        <w:jc w:val="center"/>
        <w:rPr>
          <w:rFonts w:cs="Arial"/>
          <w:szCs w:val="24"/>
        </w:rPr>
      </w:pPr>
      <w:r w:rsidRPr="00CF43C4">
        <w:rPr>
          <w:rFonts w:cs="Arial"/>
          <w:szCs w:val="24"/>
        </w:rPr>
        <w:t xml:space="preserve">Mesas de </w:t>
      </w:r>
      <w:r>
        <w:rPr>
          <w:rFonts w:cs="Arial"/>
          <w:szCs w:val="24"/>
        </w:rPr>
        <w:t>T</w:t>
      </w:r>
      <w:r w:rsidRPr="00CF43C4">
        <w:rPr>
          <w:rFonts w:cs="Arial"/>
          <w:szCs w:val="24"/>
        </w:rPr>
        <w:t xml:space="preserve">rabajo </w:t>
      </w:r>
      <w:r>
        <w:rPr>
          <w:rFonts w:cs="Arial"/>
          <w:szCs w:val="24"/>
        </w:rPr>
        <w:t>I</w:t>
      </w:r>
      <w:r w:rsidRPr="00CF43C4">
        <w:rPr>
          <w:rFonts w:cs="Arial"/>
          <w:szCs w:val="24"/>
        </w:rPr>
        <w:t>nterinstitucionales</w:t>
      </w:r>
    </w:p>
    <w:p w14:paraId="1AAACF47" w14:textId="77777777" w:rsidR="005138DD" w:rsidRPr="00CF43C4" w:rsidRDefault="005138DD" w:rsidP="005138DD">
      <w:pPr>
        <w:rPr>
          <w:rFonts w:cs="Arial"/>
          <w:b/>
          <w:bCs/>
          <w:szCs w:val="24"/>
        </w:rPr>
      </w:pPr>
    </w:p>
    <w:p w14:paraId="25DE8EB1" w14:textId="77777777" w:rsidR="005138DD" w:rsidRPr="00CF43C4" w:rsidRDefault="005138DD" w:rsidP="005138DD">
      <w:pPr>
        <w:rPr>
          <w:rFonts w:cs="Arial"/>
          <w:szCs w:val="24"/>
        </w:rPr>
      </w:pPr>
      <w:r w:rsidRPr="00CF43C4">
        <w:rPr>
          <w:rFonts w:cs="Arial"/>
          <w:szCs w:val="24"/>
        </w:rPr>
        <w:t>Para el año 2021 la Subdirección Operativa dentro del proceso de preparativos para la respuesta, apoy</w:t>
      </w:r>
      <w:r>
        <w:rPr>
          <w:rFonts w:cs="Arial"/>
          <w:szCs w:val="24"/>
        </w:rPr>
        <w:t>ó</w:t>
      </w:r>
      <w:r w:rsidRPr="00CF43C4">
        <w:rPr>
          <w:rFonts w:cs="Arial"/>
          <w:szCs w:val="24"/>
        </w:rPr>
        <w:t xml:space="preserve"> y particip</w:t>
      </w:r>
      <w:r>
        <w:rPr>
          <w:rFonts w:cs="Arial"/>
          <w:szCs w:val="24"/>
        </w:rPr>
        <w:t>ó</w:t>
      </w:r>
      <w:r w:rsidRPr="00CF43C4">
        <w:rPr>
          <w:rFonts w:cs="Arial"/>
          <w:szCs w:val="24"/>
        </w:rPr>
        <w:t xml:space="preserve"> en distintas mesas de trabajo convocadas a nivel distrital, en las cuales se pudo compartir información relevante y en busca de generar un trabajo conjunto que beneficie a la ciudad.</w:t>
      </w:r>
    </w:p>
    <w:p w14:paraId="6614E31B" w14:textId="77777777" w:rsidR="005138DD" w:rsidRPr="00CF43C4" w:rsidRDefault="005138DD" w:rsidP="005138DD">
      <w:pPr>
        <w:pStyle w:val="Prrafodelista"/>
        <w:numPr>
          <w:ilvl w:val="0"/>
          <w:numId w:val="18"/>
        </w:numPr>
        <w:ind w:left="284"/>
        <w:rPr>
          <w:rFonts w:cs="Arial"/>
          <w:szCs w:val="24"/>
        </w:rPr>
      </w:pPr>
      <w:r w:rsidRPr="00CF43C4">
        <w:rPr>
          <w:rFonts w:cs="Arial"/>
          <w:szCs w:val="24"/>
        </w:rPr>
        <w:t>Asistencia a mesas de trabajo operativas y tecnológicas con el Centro de Comando, Control, Comunicaciones y Computo (C4)</w:t>
      </w:r>
      <w:r>
        <w:rPr>
          <w:rFonts w:cs="Arial"/>
          <w:szCs w:val="24"/>
        </w:rPr>
        <w:t>,</w:t>
      </w:r>
      <w:r w:rsidRPr="00CF43C4">
        <w:rPr>
          <w:rFonts w:cs="Arial"/>
          <w:szCs w:val="24"/>
        </w:rPr>
        <w:t xml:space="preserve"> para la articulación del Sistema Distrital de Emergencias. </w:t>
      </w:r>
    </w:p>
    <w:p w14:paraId="4A597599" w14:textId="77777777" w:rsidR="005138DD" w:rsidRPr="00CF43C4" w:rsidRDefault="005138DD" w:rsidP="005138DD">
      <w:pPr>
        <w:pStyle w:val="Prrafodelista"/>
        <w:numPr>
          <w:ilvl w:val="0"/>
          <w:numId w:val="18"/>
        </w:numPr>
        <w:ind w:left="284"/>
        <w:rPr>
          <w:rFonts w:cs="Arial"/>
          <w:szCs w:val="24"/>
        </w:rPr>
      </w:pPr>
      <w:r w:rsidRPr="00CF43C4">
        <w:rPr>
          <w:rFonts w:cs="Arial"/>
          <w:szCs w:val="24"/>
        </w:rPr>
        <w:t xml:space="preserve">Articulación con la </w:t>
      </w:r>
      <w:r>
        <w:rPr>
          <w:rFonts w:cs="Arial"/>
          <w:szCs w:val="24"/>
        </w:rPr>
        <w:t>S</w:t>
      </w:r>
      <w:r w:rsidRPr="00CF43C4">
        <w:rPr>
          <w:rFonts w:cs="Arial"/>
          <w:szCs w:val="24"/>
        </w:rPr>
        <w:t>ecretar</w:t>
      </w:r>
      <w:r>
        <w:rPr>
          <w:rFonts w:cs="Arial"/>
          <w:szCs w:val="24"/>
        </w:rPr>
        <w:t>í</w:t>
      </w:r>
      <w:r w:rsidRPr="00CF43C4">
        <w:rPr>
          <w:rFonts w:cs="Arial"/>
          <w:szCs w:val="24"/>
        </w:rPr>
        <w:t>a Distrital de Movilidad siendo invitad</w:t>
      </w:r>
      <w:r>
        <w:rPr>
          <w:rFonts w:cs="Arial"/>
          <w:szCs w:val="24"/>
        </w:rPr>
        <w:t>a</w:t>
      </w:r>
      <w:r w:rsidRPr="00CF43C4">
        <w:rPr>
          <w:rFonts w:cs="Arial"/>
          <w:szCs w:val="24"/>
        </w:rPr>
        <w:t xml:space="preserve"> permanente la </w:t>
      </w:r>
      <w:r>
        <w:rPr>
          <w:rFonts w:cs="Arial"/>
          <w:szCs w:val="24"/>
        </w:rPr>
        <w:t>UAE</w:t>
      </w:r>
      <w:r w:rsidRPr="00CF43C4">
        <w:rPr>
          <w:rFonts w:cs="Arial"/>
          <w:szCs w:val="24"/>
        </w:rPr>
        <w:t xml:space="preserve"> Cuerpo Oficial Bomberos de Bogotá en la “</w:t>
      </w:r>
      <w:r w:rsidRPr="00CF43C4">
        <w:rPr>
          <w:rFonts w:cs="Arial"/>
          <w:i/>
          <w:szCs w:val="24"/>
        </w:rPr>
        <w:t>Comisión Intersectorial de Seguridad Vial”</w:t>
      </w:r>
      <w:r>
        <w:rPr>
          <w:rFonts w:cs="Arial"/>
          <w:i/>
          <w:szCs w:val="24"/>
        </w:rPr>
        <w:t>,</w:t>
      </w:r>
      <w:r w:rsidRPr="00CF43C4">
        <w:rPr>
          <w:rFonts w:cs="Arial"/>
          <w:szCs w:val="24"/>
        </w:rPr>
        <w:t xml:space="preserve"> para las mesas de trabajo: 1. Infraestructura y protección a usuarios vulnerables y 2. Mesa de trabajo de formación y divulgación para la seguridad vial.</w:t>
      </w:r>
    </w:p>
    <w:p w14:paraId="650152E9" w14:textId="77777777" w:rsidR="005138DD" w:rsidRPr="00CF43C4" w:rsidRDefault="005138DD" w:rsidP="005138DD">
      <w:pPr>
        <w:pStyle w:val="Prrafodelista"/>
        <w:numPr>
          <w:ilvl w:val="0"/>
          <w:numId w:val="18"/>
        </w:numPr>
        <w:ind w:left="284"/>
        <w:rPr>
          <w:rFonts w:cs="Arial"/>
          <w:szCs w:val="24"/>
        </w:rPr>
      </w:pPr>
      <w:r w:rsidRPr="00CF43C4">
        <w:rPr>
          <w:rFonts w:cs="Arial"/>
          <w:szCs w:val="24"/>
        </w:rPr>
        <w:t xml:space="preserve">Mesa de trabajo con IDIGER, IDPYBA, </w:t>
      </w:r>
      <w:r>
        <w:rPr>
          <w:rFonts w:cs="Arial"/>
          <w:szCs w:val="24"/>
        </w:rPr>
        <w:t>S</w:t>
      </w:r>
      <w:r w:rsidRPr="00CF43C4">
        <w:rPr>
          <w:rFonts w:cs="Arial"/>
          <w:szCs w:val="24"/>
        </w:rPr>
        <w:t>ecretar</w:t>
      </w:r>
      <w:r>
        <w:rPr>
          <w:rFonts w:cs="Arial"/>
          <w:szCs w:val="24"/>
        </w:rPr>
        <w:t>í</w:t>
      </w:r>
      <w:r w:rsidRPr="00CF43C4">
        <w:rPr>
          <w:rFonts w:cs="Arial"/>
          <w:szCs w:val="24"/>
        </w:rPr>
        <w:t xml:space="preserve">a Distrital de Ambiente y el grupo especializado BRAE – </w:t>
      </w:r>
      <w:r>
        <w:rPr>
          <w:rFonts w:cs="Arial"/>
          <w:szCs w:val="24"/>
        </w:rPr>
        <w:t>UAE</w:t>
      </w:r>
      <w:r w:rsidRPr="00CF43C4">
        <w:rPr>
          <w:rFonts w:cs="Arial"/>
          <w:szCs w:val="24"/>
        </w:rPr>
        <w:t xml:space="preserve"> Cuerpo Oficial Bomberos de Bogotá, con lo relacionado al manejo y disposición de abejas a nivel urbano y animales en abandono.</w:t>
      </w:r>
    </w:p>
    <w:p w14:paraId="7ED696CC" w14:textId="77777777" w:rsidR="005138DD" w:rsidRPr="00CF43C4" w:rsidRDefault="005138DD" w:rsidP="005138DD">
      <w:pPr>
        <w:pStyle w:val="Prrafodelista"/>
        <w:numPr>
          <w:ilvl w:val="0"/>
          <w:numId w:val="18"/>
        </w:numPr>
        <w:ind w:left="284"/>
        <w:rPr>
          <w:rFonts w:cs="Arial"/>
          <w:szCs w:val="24"/>
        </w:rPr>
      </w:pPr>
      <w:r w:rsidRPr="00CF43C4">
        <w:rPr>
          <w:rFonts w:cs="Arial"/>
          <w:szCs w:val="24"/>
        </w:rPr>
        <w:t xml:space="preserve">Mesa de trabajo con </w:t>
      </w:r>
      <w:r>
        <w:rPr>
          <w:rFonts w:cs="Arial"/>
          <w:szCs w:val="24"/>
        </w:rPr>
        <w:t>S</w:t>
      </w:r>
      <w:r w:rsidRPr="00CF43C4">
        <w:rPr>
          <w:rFonts w:cs="Arial"/>
          <w:szCs w:val="24"/>
        </w:rPr>
        <w:t>ecretar</w:t>
      </w:r>
      <w:r>
        <w:rPr>
          <w:rFonts w:cs="Arial"/>
          <w:szCs w:val="24"/>
        </w:rPr>
        <w:t>ía</w:t>
      </w:r>
      <w:r w:rsidRPr="00CF43C4">
        <w:rPr>
          <w:rFonts w:cs="Arial"/>
          <w:szCs w:val="24"/>
        </w:rPr>
        <w:t xml:space="preserve"> Distrital de Ambiente, IDIGER y el Equipo Especializado MATPEL- </w:t>
      </w:r>
      <w:r>
        <w:rPr>
          <w:rFonts w:cs="Arial"/>
          <w:szCs w:val="24"/>
        </w:rPr>
        <w:t>UAE</w:t>
      </w:r>
      <w:r w:rsidRPr="00CF43C4">
        <w:rPr>
          <w:rFonts w:cs="Arial"/>
          <w:szCs w:val="24"/>
        </w:rPr>
        <w:t xml:space="preserve"> Cuerpo Oficial Bomberos de Bogotá, con lo concerniente a la gestión de los residuos peligrosos con generados desconocidos o residuos huérfanos. </w:t>
      </w:r>
    </w:p>
    <w:p w14:paraId="09640E5E" w14:textId="77777777" w:rsidR="005138DD" w:rsidRPr="00CF43C4" w:rsidRDefault="005138DD" w:rsidP="005138DD">
      <w:pPr>
        <w:pStyle w:val="Prrafodelista"/>
        <w:numPr>
          <w:ilvl w:val="0"/>
          <w:numId w:val="18"/>
        </w:numPr>
        <w:ind w:left="284"/>
        <w:rPr>
          <w:rFonts w:cs="Arial"/>
          <w:szCs w:val="24"/>
        </w:rPr>
      </w:pPr>
      <w:r w:rsidRPr="00CF43C4">
        <w:rPr>
          <w:rFonts w:cs="Arial"/>
          <w:szCs w:val="24"/>
        </w:rPr>
        <w:t>Mesa de trabajo técnica de manejo de emergencias y desastres convocadas por el IDIGER a las entidades del Sistema Distrital de Gestión de Riesgos y Cambio Climático.</w:t>
      </w:r>
    </w:p>
    <w:p w14:paraId="5E87E22C" w14:textId="77777777" w:rsidR="005138DD" w:rsidRPr="00CF43C4" w:rsidRDefault="005138DD" w:rsidP="005138DD">
      <w:pPr>
        <w:pStyle w:val="Prrafodelista"/>
        <w:numPr>
          <w:ilvl w:val="0"/>
          <w:numId w:val="18"/>
        </w:numPr>
        <w:ind w:left="284" w:hanging="284"/>
        <w:rPr>
          <w:rFonts w:cs="Arial"/>
          <w:color w:val="000000" w:themeColor="text1"/>
          <w:szCs w:val="24"/>
        </w:rPr>
      </w:pPr>
      <w:r w:rsidRPr="00CF43C4">
        <w:rPr>
          <w:rFonts w:cs="Arial"/>
          <w:color w:val="000000" w:themeColor="text1"/>
          <w:szCs w:val="24"/>
        </w:rPr>
        <w:t xml:space="preserve">Apoyos técnicos en las mesas de trabajado convocadas por la Dirección nacional de Bomberos de Colombia haciendo parte de la Plataforma Nacional de </w:t>
      </w:r>
      <w:r w:rsidRPr="00CF43C4">
        <w:rPr>
          <w:rFonts w:cs="Arial"/>
          <w:color w:val="000000" w:themeColor="text1"/>
          <w:szCs w:val="24"/>
        </w:rPr>
        <w:lastRenderedPageBreak/>
        <w:t xml:space="preserve">Búsqueda y </w:t>
      </w:r>
      <w:r>
        <w:rPr>
          <w:rFonts w:cs="Arial"/>
          <w:color w:val="000000" w:themeColor="text1"/>
          <w:szCs w:val="24"/>
        </w:rPr>
        <w:t>R</w:t>
      </w:r>
      <w:r w:rsidRPr="00CF43C4">
        <w:rPr>
          <w:rFonts w:cs="Arial"/>
          <w:color w:val="000000" w:themeColor="text1"/>
          <w:szCs w:val="24"/>
        </w:rPr>
        <w:t xml:space="preserve">escate Urbano - </w:t>
      </w:r>
      <w:r>
        <w:rPr>
          <w:rFonts w:cs="Arial"/>
          <w:color w:val="000000" w:themeColor="text1"/>
          <w:szCs w:val="24"/>
        </w:rPr>
        <w:t>S</w:t>
      </w:r>
      <w:r w:rsidRPr="00CF43C4">
        <w:rPr>
          <w:rFonts w:cs="Arial"/>
          <w:color w:val="000000" w:themeColor="text1"/>
          <w:szCs w:val="24"/>
        </w:rPr>
        <w:t xml:space="preserve">ubcomisiones de </w:t>
      </w:r>
      <w:r>
        <w:rPr>
          <w:rFonts w:cs="Arial"/>
          <w:color w:val="000000" w:themeColor="text1"/>
          <w:szCs w:val="24"/>
        </w:rPr>
        <w:t>R</w:t>
      </w:r>
      <w:r w:rsidRPr="00CF43C4">
        <w:rPr>
          <w:rFonts w:cs="Arial"/>
          <w:color w:val="000000" w:themeColor="text1"/>
          <w:szCs w:val="24"/>
        </w:rPr>
        <w:t xml:space="preserve">escate </w:t>
      </w:r>
      <w:r>
        <w:rPr>
          <w:rFonts w:cs="Arial"/>
          <w:color w:val="000000" w:themeColor="text1"/>
          <w:szCs w:val="24"/>
        </w:rPr>
        <w:t>A</w:t>
      </w:r>
      <w:r w:rsidRPr="00CF43C4">
        <w:rPr>
          <w:rFonts w:cs="Arial"/>
          <w:color w:val="000000" w:themeColor="text1"/>
          <w:szCs w:val="24"/>
        </w:rPr>
        <w:t xml:space="preserve">cuático, K9, </w:t>
      </w:r>
      <w:r>
        <w:rPr>
          <w:rFonts w:cs="Arial"/>
          <w:color w:val="000000" w:themeColor="text1"/>
          <w:szCs w:val="24"/>
        </w:rPr>
        <w:t>t</w:t>
      </w:r>
      <w:r w:rsidRPr="00CF43C4">
        <w:rPr>
          <w:rFonts w:cs="Arial"/>
          <w:color w:val="000000" w:themeColor="text1"/>
          <w:szCs w:val="24"/>
        </w:rPr>
        <w:t xml:space="preserve">écnico con </w:t>
      </w:r>
      <w:r>
        <w:rPr>
          <w:rFonts w:cs="Arial"/>
          <w:color w:val="000000" w:themeColor="text1"/>
          <w:szCs w:val="24"/>
        </w:rPr>
        <w:t>c</w:t>
      </w:r>
      <w:r w:rsidRPr="00CF43C4">
        <w:rPr>
          <w:rFonts w:cs="Arial"/>
          <w:color w:val="000000" w:themeColor="text1"/>
          <w:szCs w:val="24"/>
        </w:rPr>
        <w:t xml:space="preserve">uerdas, espacios confinados, vehicular y sistemas de aeronaves no tripuladas, Comité Nacional Asesor en Incendios Forestales, el Programa </w:t>
      </w:r>
      <w:r>
        <w:rPr>
          <w:rFonts w:cs="Arial"/>
          <w:color w:val="000000" w:themeColor="text1"/>
          <w:szCs w:val="24"/>
        </w:rPr>
        <w:t>N</w:t>
      </w:r>
      <w:r w:rsidRPr="00CF43C4">
        <w:rPr>
          <w:rFonts w:cs="Arial"/>
          <w:color w:val="000000" w:themeColor="text1"/>
          <w:szCs w:val="24"/>
        </w:rPr>
        <w:t xml:space="preserve">acional de </w:t>
      </w:r>
      <w:r>
        <w:rPr>
          <w:rFonts w:cs="Arial"/>
          <w:color w:val="000000" w:themeColor="text1"/>
          <w:szCs w:val="24"/>
        </w:rPr>
        <w:t>I</w:t>
      </w:r>
      <w:r w:rsidRPr="00CF43C4">
        <w:rPr>
          <w:rFonts w:cs="Arial"/>
          <w:color w:val="000000" w:themeColor="text1"/>
          <w:szCs w:val="24"/>
        </w:rPr>
        <w:t xml:space="preserve">nvestigación de </w:t>
      </w:r>
      <w:r>
        <w:rPr>
          <w:rFonts w:cs="Arial"/>
          <w:color w:val="000000" w:themeColor="text1"/>
          <w:szCs w:val="24"/>
        </w:rPr>
        <w:t>I</w:t>
      </w:r>
      <w:r w:rsidRPr="00CF43C4">
        <w:rPr>
          <w:rFonts w:cs="Arial"/>
          <w:color w:val="000000" w:themeColor="text1"/>
          <w:szCs w:val="24"/>
        </w:rPr>
        <w:t xml:space="preserve">ncendios y </w:t>
      </w:r>
      <w:r>
        <w:rPr>
          <w:rFonts w:cs="Arial"/>
          <w:color w:val="000000" w:themeColor="text1"/>
          <w:szCs w:val="24"/>
        </w:rPr>
        <w:t>E</w:t>
      </w:r>
      <w:r w:rsidRPr="00CF43C4">
        <w:rPr>
          <w:rFonts w:cs="Arial"/>
          <w:color w:val="000000" w:themeColor="text1"/>
          <w:szCs w:val="24"/>
        </w:rPr>
        <w:t xml:space="preserve">mergencias y Programa Nacional de </w:t>
      </w:r>
      <w:r>
        <w:rPr>
          <w:rFonts w:cs="Arial"/>
          <w:color w:val="000000" w:themeColor="text1"/>
          <w:szCs w:val="24"/>
        </w:rPr>
        <w:t>P</w:t>
      </w:r>
      <w:r w:rsidRPr="00CF43C4">
        <w:rPr>
          <w:rFonts w:cs="Arial"/>
          <w:color w:val="000000" w:themeColor="text1"/>
          <w:szCs w:val="24"/>
        </w:rPr>
        <w:t xml:space="preserve">rotección </w:t>
      </w:r>
      <w:r>
        <w:rPr>
          <w:rFonts w:cs="Arial"/>
          <w:color w:val="000000" w:themeColor="text1"/>
          <w:szCs w:val="24"/>
        </w:rPr>
        <w:t>C</w:t>
      </w:r>
      <w:r w:rsidRPr="00CF43C4">
        <w:rPr>
          <w:rFonts w:cs="Arial"/>
          <w:color w:val="000000" w:themeColor="text1"/>
          <w:szCs w:val="24"/>
        </w:rPr>
        <w:t xml:space="preserve">ontra </w:t>
      </w:r>
      <w:r>
        <w:rPr>
          <w:rFonts w:cs="Arial"/>
          <w:color w:val="000000" w:themeColor="text1"/>
          <w:szCs w:val="24"/>
        </w:rPr>
        <w:t>I</w:t>
      </w:r>
      <w:r w:rsidRPr="00CF43C4">
        <w:rPr>
          <w:rFonts w:cs="Arial"/>
          <w:color w:val="000000" w:themeColor="text1"/>
          <w:szCs w:val="24"/>
        </w:rPr>
        <w:t xml:space="preserve">ncendios y </w:t>
      </w:r>
      <w:r>
        <w:rPr>
          <w:rFonts w:cs="Arial"/>
          <w:color w:val="000000" w:themeColor="text1"/>
          <w:szCs w:val="24"/>
        </w:rPr>
        <w:t>S</w:t>
      </w:r>
      <w:r w:rsidRPr="00CF43C4">
        <w:rPr>
          <w:rFonts w:cs="Arial"/>
          <w:color w:val="000000" w:themeColor="text1"/>
          <w:szCs w:val="24"/>
        </w:rPr>
        <w:t xml:space="preserve">eguridad </w:t>
      </w:r>
      <w:r>
        <w:rPr>
          <w:rFonts w:cs="Arial"/>
          <w:color w:val="000000" w:themeColor="text1"/>
          <w:szCs w:val="24"/>
        </w:rPr>
        <w:t>H</w:t>
      </w:r>
      <w:r w:rsidRPr="00CF43C4">
        <w:rPr>
          <w:rFonts w:cs="Arial"/>
          <w:color w:val="000000" w:themeColor="text1"/>
          <w:szCs w:val="24"/>
        </w:rPr>
        <w:t>umana</w:t>
      </w:r>
      <w:r>
        <w:rPr>
          <w:rFonts w:cs="Arial"/>
          <w:color w:val="000000" w:themeColor="text1"/>
          <w:szCs w:val="24"/>
        </w:rPr>
        <w:t>.</w:t>
      </w:r>
    </w:p>
    <w:p w14:paraId="1DFC8A67" w14:textId="77777777" w:rsidR="005138DD" w:rsidRPr="00CF43C4" w:rsidRDefault="005138DD" w:rsidP="005138DD">
      <w:pPr>
        <w:pStyle w:val="Prrafodelista"/>
        <w:ind w:left="284"/>
        <w:rPr>
          <w:rFonts w:cs="Arial"/>
          <w:szCs w:val="24"/>
        </w:rPr>
      </w:pPr>
    </w:p>
    <w:p w14:paraId="7C5651C7" w14:textId="77777777" w:rsidR="005138DD" w:rsidRPr="00CF43C4" w:rsidRDefault="005138DD" w:rsidP="005138DD">
      <w:pPr>
        <w:pStyle w:val="Ttulo4"/>
        <w:numPr>
          <w:ilvl w:val="0"/>
          <w:numId w:val="0"/>
        </w:numPr>
        <w:jc w:val="center"/>
        <w:rPr>
          <w:rFonts w:cs="Arial"/>
          <w:szCs w:val="24"/>
        </w:rPr>
      </w:pPr>
      <w:r w:rsidRPr="00CF43C4">
        <w:rPr>
          <w:rFonts w:cs="Arial"/>
          <w:szCs w:val="24"/>
        </w:rPr>
        <w:t xml:space="preserve">Fortalecimiento </w:t>
      </w:r>
      <w:r>
        <w:rPr>
          <w:rFonts w:cs="Arial"/>
          <w:szCs w:val="24"/>
        </w:rPr>
        <w:t>T</w:t>
      </w:r>
      <w:r w:rsidRPr="00CF43C4">
        <w:rPr>
          <w:rFonts w:cs="Arial"/>
          <w:szCs w:val="24"/>
        </w:rPr>
        <w:t xml:space="preserve">ecnológico del </w:t>
      </w:r>
      <w:r>
        <w:rPr>
          <w:rFonts w:cs="Arial"/>
          <w:szCs w:val="24"/>
        </w:rPr>
        <w:t>C</w:t>
      </w:r>
      <w:r w:rsidRPr="00CF43C4">
        <w:rPr>
          <w:rFonts w:cs="Arial"/>
          <w:szCs w:val="24"/>
        </w:rPr>
        <w:t xml:space="preserve">entro de </w:t>
      </w:r>
      <w:r>
        <w:rPr>
          <w:rFonts w:cs="Arial"/>
          <w:szCs w:val="24"/>
        </w:rPr>
        <w:t>C</w:t>
      </w:r>
      <w:r w:rsidRPr="00CF43C4">
        <w:rPr>
          <w:rFonts w:cs="Arial"/>
          <w:szCs w:val="24"/>
        </w:rPr>
        <w:t xml:space="preserve">oordinación y </w:t>
      </w:r>
      <w:r>
        <w:rPr>
          <w:rFonts w:cs="Arial"/>
          <w:szCs w:val="24"/>
        </w:rPr>
        <w:t>C</w:t>
      </w:r>
      <w:r w:rsidRPr="00CF43C4">
        <w:rPr>
          <w:rFonts w:cs="Arial"/>
          <w:szCs w:val="24"/>
        </w:rPr>
        <w:t>omunicaciones- C.C.C</w:t>
      </w:r>
    </w:p>
    <w:p w14:paraId="168C409F" w14:textId="77777777" w:rsidR="005138DD" w:rsidRPr="00CF43C4" w:rsidRDefault="005138DD" w:rsidP="005138DD">
      <w:pPr>
        <w:numPr>
          <w:ilvl w:val="0"/>
          <w:numId w:val="19"/>
        </w:numPr>
        <w:shd w:val="clear" w:color="auto" w:fill="FFFFFF"/>
        <w:spacing w:before="100" w:beforeAutospacing="1" w:after="100" w:afterAutospacing="1"/>
        <w:ind w:left="284" w:hanging="284"/>
        <w:rPr>
          <w:rFonts w:cs="Arial"/>
          <w:szCs w:val="24"/>
        </w:rPr>
      </w:pPr>
      <w:r w:rsidRPr="00CF43C4">
        <w:rPr>
          <w:rFonts w:cs="Arial"/>
          <w:szCs w:val="24"/>
        </w:rPr>
        <w:t>Se consolidó la integración entre el Datafeed (Base de Datos) de Premier One y el Sistema de Información Misional - FUOCO, de este modo se ha logrado que la información de la atención de incidentes repose en un expediente único por cada número de incidente con la información desde todas las fuentes de información disponibles (C.C.C, guardias de las estaciones y comandantes de incidente).</w:t>
      </w:r>
    </w:p>
    <w:p w14:paraId="1D97DB05" w14:textId="77777777" w:rsidR="005138DD" w:rsidRPr="00CF43C4" w:rsidRDefault="005138DD" w:rsidP="005138DD">
      <w:pPr>
        <w:numPr>
          <w:ilvl w:val="0"/>
          <w:numId w:val="19"/>
        </w:numPr>
        <w:shd w:val="clear" w:color="auto" w:fill="FFFFFF"/>
        <w:spacing w:before="100" w:beforeAutospacing="1" w:after="100" w:afterAutospacing="1"/>
        <w:ind w:left="284" w:hanging="284"/>
        <w:rPr>
          <w:rFonts w:cs="Arial"/>
          <w:szCs w:val="24"/>
        </w:rPr>
      </w:pPr>
      <w:r w:rsidRPr="00CF43C4">
        <w:rPr>
          <w:rFonts w:cs="Arial"/>
          <w:szCs w:val="24"/>
        </w:rPr>
        <w:t>Se capacitó al personal uniformado y personal de apoyo en la plataforma Premier One generando credenciales únicas para cada usuario.</w:t>
      </w:r>
    </w:p>
    <w:p w14:paraId="65BA1EB0" w14:textId="77777777" w:rsidR="005138DD" w:rsidRPr="00CF43C4" w:rsidRDefault="005138DD" w:rsidP="005138DD">
      <w:pPr>
        <w:numPr>
          <w:ilvl w:val="0"/>
          <w:numId w:val="19"/>
        </w:numPr>
        <w:shd w:val="clear" w:color="auto" w:fill="FFFFFF"/>
        <w:spacing w:before="100" w:beforeAutospacing="1" w:after="100" w:afterAutospacing="1"/>
        <w:ind w:left="284" w:hanging="284"/>
        <w:rPr>
          <w:rFonts w:cs="Arial"/>
          <w:szCs w:val="24"/>
        </w:rPr>
      </w:pPr>
      <w:r w:rsidRPr="00CF43C4">
        <w:rPr>
          <w:rFonts w:cs="Arial"/>
          <w:szCs w:val="24"/>
        </w:rPr>
        <w:t>Se proyectó la resolución para la creación del Grupo Especializado en Comunicaciones y Coordinación en Emergencias, para fortalecer el talento humano y los recursos técnicos y tecnológicos de la Central de Radio.</w:t>
      </w:r>
    </w:p>
    <w:p w14:paraId="303837E8" w14:textId="77777777" w:rsidR="005138DD" w:rsidRPr="00CF43C4" w:rsidRDefault="005138DD" w:rsidP="005138DD">
      <w:pPr>
        <w:rPr>
          <w:rFonts w:cs="Arial"/>
          <w:b/>
          <w:szCs w:val="24"/>
        </w:rPr>
      </w:pPr>
      <w:r w:rsidRPr="00CF43C4">
        <w:rPr>
          <w:rFonts w:cs="Arial"/>
          <w:b/>
          <w:szCs w:val="24"/>
        </w:rPr>
        <w:t>Proyecto de Inclusión</w:t>
      </w:r>
    </w:p>
    <w:p w14:paraId="77C57D52" w14:textId="77777777" w:rsidR="005138DD" w:rsidRPr="00CF43C4" w:rsidRDefault="005138DD" w:rsidP="005138DD">
      <w:pPr>
        <w:rPr>
          <w:rFonts w:cs="Arial"/>
          <w:bCs/>
          <w:szCs w:val="24"/>
        </w:rPr>
      </w:pPr>
    </w:p>
    <w:p w14:paraId="6E659BE9" w14:textId="77777777" w:rsidR="005138DD" w:rsidRPr="00CF43C4" w:rsidRDefault="005138DD" w:rsidP="005138DD">
      <w:pPr>
        <w:rPr>
          <w:rFonts w:cs="Arial"/>
          <w:szCs w:val="24"/>
        </w:rPr>
      </w:pPr>
      <w:r w:rsidRPr="00CF43C4">
        <w:rPr>
          <w:rFonts w:cs="Arial"/>
          <w:szCs w:val="24"/>
        </w:rPr>
        <w:t>En la vigencia 2021 la Subdirección Operativa ejecut</w:t>
      </w:r>
      <w:r>
        <w:rPr>
          <w:rFonts w:cs="Arial"/>
          <w:szCs w:val="24"/>
        </w:rPr>
        <w:t>ó</w:t>
      </w:r>
      <w:r w:rsidRPr="00CF43C4">
        <w:rPr>
          <w:rFonts w:cs="Arial"/>
          <w:szCs w:val="24"/>
        </w:rPr>
        <w:t xml:space="preserve"> el proyecto de inclusión para personas con capacidades diferenciadas, conformando un equipo de </w:t>
      </w:r>
      <w:r>
        <w:rPr>
          <w:rFonts w:cs="Arial"/>
          <w:szCs w:val="24"/>
        </w:rPr>
        <w:t>12</w:t>
      </w:r>
      <w:r w:rsidRPr="00CF43C4">
        <w:rPr>
          <w:rFonts w:cs="Arial"/>
          <w:szCs w:val="24"/>
        </w:rPr>
        <w:t xml:space="preserve"> apoyos para el Centro de Coordinación y Comunicaciones de diferentes tipos de población.</w:t>
      </w:r>
    </w:p>
    <w:p w14:paraId="4B1B33DA" w14:textId="77777777" w:rsidR="005138DD" w:rsidRPr="00CF43C4" w:rsidRDefault="005138DD" w:rsidP="005138DD">
      <w:pPr>
        <w:rPr>
          <w:rFonts w:cs="Arial"/>
          <w:b/>
          <w:bCs/>
          <w:szCs w:val="24"/>
        </w:rPr>
      </w:pPr>
    </w:p>
    <w:p w14:paraId="6DA115EC" w14:textId="77777777" w:rsidR="005138DD" w:rsidRPr="00CF43C4" w:rsidRDefault="005138DD" w:rsidP="005138DD">
      <w:pPr>
        <w:rPr>
          <w:rFonts w:cs="Arial"/>
          <w:b/>
          <w:szCs w:val="24"/>
        </w:rPr>
      </w:pPr>
      <w:r w:rsidRPr="00CF43C4">
        <w:rPr>
          <w:rFonts w:cs="Arial"/>
          <w:b/>
          <w:szCs w:val="24"/>
        </w:rPr>
        <w:t xml:space="preserve">Vinculación de </w:t>
      </w:r>
      <w:r>
        <w:rPr>
          <w:rFonts w:cs="Arial"/>
          <w:b/>
          <w:szCs w:val="24"/>
        </w:rPr>
        <w:t>P</w:t>
      </w:r>
      <w:r w:rsidRPr="00CF43C4">
        <w:rPr>
          <w:rFonts w:cs="Arial"/>
          <w:b/>
          <w:szCs w:val="24"/>
        </w:rPr>
        <w:t xml:space="preserve">ersonal – </w:t>
      </w:r>
      <w:r>
        <w:rPr>
          <w:rFonts w:cs="Arial"/>
          <w:b/>
          <w:szCs w:val="24"/>
        </w:rPr>
        <w:t>R</w:t>
      </w:r>
      <w:r w:rsidRPr="00CF43C4">
        <w:rPr>
          <w:rFonts w:cs="Arial"/>
          <w:b/>
          <w:szCs w:val="24"/>
        </w:rPr>
        <w:t xml:space="preserve">eactivación </w:t>
      </w:r>
      <w:r>
        <w:rPr>
          <w:rFonts w:cs="Arial"/>
          <w:b/>
          <w:szCs w:val="24"/>
        </w:rPr>
        <w:t>E</w:t>
      </w:r>
      <w:r w:rsidRPr="00CF43C4">
        <w:rPr>
          <w:rFonts w:cs="Arial"/>
          <w:b/>
          <w:szCs w:val="24"/>
        </w:rPr>
        <w:t xml:space="preserve">conómica para la </w:t>
      </w:r>
      <w:r>
        <w:rPr>
          <w:rFonts w:cs="Arial"/>
          <w:b/>
          <w:szCs w:val="24"/>
        </w:rPr>
        <w:t>C</w:t>
      </w:r>
      <w:r w:rsidRPr="00CF43C4">
        <w:rPr>
          <w:rFonts w:cs="Arial"/>
          <w:b/>
          <w:szCs w:val="24"/>
        </w:rPr>
        <w:t>iudad</w:t>
      </w:r>
    </w:p>
    <w:p w14:paraId="57D2F5DF" w14:textId="77777777" w:rsidR="005138DD" w:rsidRPr="00CF43C4" w:rsidRDefault="005138DD" w:rsidP="005138DD">
      <w:pPr>
        <w:rPr>
          <w:rFonts w:cs="Arial"/>
          <w:szCs w:val="24"/>
        </w:rPr>
      </w:pPr>
    </w:p>
    <w:p w14:paraId="532F3EA8" w14:textId="77777777" w:rsidR="005138DD" w:rsidRPr="00CF43C4" w:rsidRDefault="005138DD" w:rsidP="005138DD">
      <w:pPr>
        <w:rPr>
          <w:rFonts w:cs="Arial"/>
          <w:szCs w:val="24"/>
        </w:rPr>
      </w:pPr>
      <w:r w:rsidRPr="00CF43C4">
        <w:rPr>
          <w:rFonts w:cs="Arial"/>
          <w:szCs w:val="24"/>
        </w:rPr>
        <w:t xml:space="preserve">Dadas las condiciones económicas de la ciudad post pandemia, la Subdirección Operativa, logró contribuir y contar con el apoyo de 17 mujeres especialmente cabeza de hogar, para ejecutar actividades asistenciales, con lo cual se pretende mejorar las actividades administrativas que demandan las </w:t>
      </w:r>
      <w:r>
        <w:rPr>
          <w:rFonts w:cs="Arial"/>
          <w:szCs w:val="24"/>
        </w:rPr>
        <w:t>17</w:t>
      </w:r>
      <w:r w:rsidRPr="00CF43C4">
        <w:rPr>
          <w:rFonts w:cs="Arial"/>
          <w:szCs w:val="24"/>
        </w:rPr>
        <w:t xml:space="preserve"> estaciones de bomberos, permitiendo que el personal operativo tenga más tiempo para la operatividad y la respuesta de la Entidad.</w:t>
      </w:r>
    </w:p>
    <w:p w14:paraId="56839A48" w14:textId="2D0F4025" w:rsidR="005138DD" w:rsidRDefault="005138DD" w:rsidP="005138DD">
      <w:pPr>
        <w:rPr>
          <w:rFonts w:cs="Arial"/>
          <w:szCs w:val="24"/>
        </w:rPr>
      </w:pPr>
    </w:p>
    <w:p w14:paraId="3D1C87E9" w14:textId="0A96BF87" w:rsidR="009A6000" w:rsidRDefault="009A6000" w:rsidP="005138DD">
      <w:pPr>
        <w:rPr>
          <w:rFonts w:cs="Arial"/>
          <w:szCs w:val="24"/>
        </w:rPr>
      </w:pPr>
    </w:p>
    <w:p w14:paraId="543E5544" w14:textId="40B1D60B" w:rsidR="009A6000" w:rsidRDefault="009A6000" w:rsidP="005138DD">
      <w:pPr>
        <w:rPr>
          <w:rFonts w:cs="Arial"/>
          <w:szCs w:val="24"/>
        </w:rPr>
      </w:pPr>
    </w:p>
    <w:p w14:paraId="016D3D3D" w14:textId="6B416E03" w:rsidR="009A6000" w:rsidRDefault="009A6000" w:rsidP="005138DD">
      <w:pPr>
        <w:rPr>
          <w:rFonts w:cs="Arial"/>
          <w:szCs w:val="24"/>
        </w:rPr>
      </w:pPr>
    </w:p>
    <w:p w14:paraId="482649D2" w14:textId="15A349C2" w:rsidR="009A6000" w:rsidRDefault="009A6000" w:rsidP="005138DD">
      <w:pPr>
        <w:rPr>
          <w:rFonts w:cs="Arial"/>
          <w:szCs w:val="24"/>
        </w:rPr>
      </w:pPr>
    </w:p>
    <w:p w14:paraId="34514D0D" w14:textId="50B0DA5A" w:rsidR="009A6000" w:rsidRDefault="009A6000" w:rsidP="005138DD">
      <w:pPr>
        <w:rPr>
          <w:rFonts w:cs="Arial"/>
          <w:szCs w:val="24"/>
        </w:rPr>
      </w:pPr>
    </w:p>
    <w:p w14:paraId="2BB57E58" w14:textId="32C0D674" w:rsidR="009A6000" w:rsidRDefault="009A6000" w:rsidP="005138DD">
      <w:pPr>
        <w:rPr>
          <w:rFonts w:cs="Arial"/>
          <w:szCs w:val="24"/>
        </w:rPr>
      </w:pPr>
    </w:p>
    <w:p w14:paraId="2AEFE8D3" w14:textId="7B88CAFE" w:rsidR="009A6000" w:rsidRDefault="009A6000" w:rsidP="005138DD">
      <w:pPr>
        <w:rPr>
          <w:rFonts w:cs="Arial"/>
          <w:szCs w:val="24"/>
        </w:rPr>
      </w:pPr>
    </w:p>
    <w:p w14:paraId="49E0746C" w14:textId="40272B09" w:rsidR="009A6000" w:rsidRDefault="009A6000">
      <w:pPr>
        <w:jc w:val="left"/>
        <w:rPr>
          <w:rFonts w:cs="Arial"/>
          <w:szCs w:val="24"/>
        </w:rPr>
      </w:pPr>
      <w:r>
        <w:rPr>
          <w:rFonts w:cs="Arial"/>
          <w:szCs w:val="24"/>
        </w:rPr>
        <w:br w:type="page"/>
      </w:r>
    </w:p>
    <w:p w14:paraId="39AADCD3" w14:textId="1567E66D" w:rsidR="009A6000" w:rsidRDefault="00D363C9">
      <w:pPr>
        <w:jc w:val="left"/>
        <w:rPr>
          <w:rFonts w:cs="Arial"/>
          <w:szCs w:val="24"/>
        </w:rPr>
      </w:pPr>
      <w:r>
        <w:rPr>
          <w:rFonts w:cs="Arial"/>
          <w:noProof/>
          <w:szCs w:val="24"/>
        </w:rPr>
        <w:lastRenderedPageBreak/>
        <w:drawing>
          <wp:inline distT="0" distB="0" distL="0" distR="0" wp14:anchorId="4DFF9008" wp14:editId="34929F1B">
            <wp:extent cx="5619750" cy="7272655"/>
            <wp:effectExtent l="38100" t="38100" r="95250" b="99695"/>
            <wp:docPr id="1248800583" name="Imagen 1248800583" descr="Bomberos en formacion con traje de gala" title="Talento Hum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00583" name="Informe de RdC UAECOB FINAL1_page-0080.jpg"/>
                    <pic:cNvPicPr/>
                  </pic:nvPicPr>
                  <pic:blipFill>
                    <a:blip r:embed="rId83">
                      <a:extLst>
                        <a:ext uri="{28A0092B-C50C-407E-A947-70E740481C1C}">
                          <a14:useLocalDpi xmlns:a14="http://schemas.microsoft.com/office/drawing/2010/main" val="0"/>
                        </a:ext>
                      </a:extLst>
                    </a:blip>
                    <a:stretch>
                      <a:fillRect/>
                    </a:stretch>
                  </pic:blipFill>
                  <pic:spPr>
                    <a:xfrm>
                      <a:off x="0" y="0"/>
                      <a:ext cx="5619750" cy="7272655"/>
                    </a:xfrm>
                    <a:prstGeom prst="rect">
                      <a:avLst/>
                    </a:prstGeom>
                    <a:effectLst>
                      <a:outerShdw blurRad="50800" dist="38100" dir="2700000" algn="tl" rotWithShape="0">
                        <a:prstClr val="black">
                          <a:alpha val="40000"/>
                        </a:prstClr>
                      </a:outerShdw>
                    </a:effectLst>
                  </pic:spPr>
                </pic:pic>
              </a:graphicData>
            </a:graphic>
          </wp:inline>
        </w:drawing>
      </w:r>
      <w:r w:rsidR="009A6000">
        <w:rPr>
          <w:rFonts w:cs="Arial"/>
          <w:szCs w:val="24"/>
        </w:rPr>
        <w:br w:type="page"/>
      </w:r>
    </w:p>
    <w:p w14:paraId="515BA311" w14:textId="77777777" w:rsidR="009A6000" w:rsidRPr="00CF43C4" w:rsidRDefault="009A6000" w:rsidP="005138DD">
      <w:pPr>
        <w:rPr>
          <w:rFonts w:cs="Arial"/>
          <w:szCs w:val="24"/>
        </w:rPr>
      </w:pPr>
    </w:p>
    <w:p w14:paraId="11C2A18A" w14:textId="77777777" w:rsidR="005138DD" w:rsidRPr="00CF43C4" w:rsidRDefault="005138DD" w:rsidP="005138DD">
      <w:pPr>
        <w:pStyle w:val="Ttulo1"/>
        <w:jc w:val="both"/>
        <w:rPr>
          <w:rFonts w:cs="Arial"/>
          <w:szCs w:val="24"/>
        </w:rPr>
      </w:pPr>
      <w:bookmarkStart w:id="81" w:name="_._Talento_Humano"/>
      <w:bookmarkStart w:id="82" w:name="_Toc103807048"/>
      <w:bookmarkEnd w:id="81"/>
      <w:r w:rsidRPr="00CF43C4">
        <w:rPr>
          <w:rFonts w:cs="Arial"/>
          <w:szCs w:val="24"/>
        </w:rPr>
        <w:t>. Talento Humano</w:t>
      </w:r>
      <w:bookmarkEnd w:id="82"/>
      <w:r w:rsidRPr="00CF43C4">
        <w:rPr>
          <w:rFonts w:cs="Arial"/>
          <w:szCs w:val="24"/>
        </w:rPr>
        <w:t xml:space="preserve"> </w:t>
      </w:r>
    </w:p>
    <w:p w14:paraId="72BBD564" w14:textId="77777777" w:rsidR="005138DD" w:rsidRPr="00CF43C4" w:rsidRDefault="005138DD" w:rsidP="005138DD">
      <w:pPr>
        <w:rPr>
          <w:rFonts w:cs="Arial"/>
          <w:szCs w:val="24"/>
        </w:rPr>
      </w:pPr>
    </w:p>
    <w:p w14:paraId="2AF64841" w14:textId="77777777" w:rsidR="005138DD" w:rsidRPr="00CF43C4" w:rsidRDefault="005138DD" w:rsidP="005138DD">
      <w:pPr>
        <w:rPr>
          <w:rFonts w:cs="Arial"/>
          <w:szCs w:val="24"/>
        </w:rPr>
      </w:pPr>
      <w:r w:rsidRPr="00CF43C4">
        <w:rPr>
          <w:rFonts w:cs="Arial"/>
          <w:szCs w:val="24"/>
          <w:lang w:val="es-MX"/>
        </w:rPr>
        <w:t xml:space="preserve">Una de las metas del </w:t>
      </w:r>
      <w:r>
        <w:rPr>
          <w:rFonts w:cs="Arial"/>
          <w:szCs w:val="24"/>
          <w:lang w:val="es-MX"/>
        </w:rPr>
        <w:t>P</w:t>
      </w:r>
      <w:r w:rsidRPr="00CF43C4">
        <w:rPr>
          <w:rFonts w:cs="Arial"/>
          <w:szCs w:val="24"/>
          <w:lang w:val="es-MX"/>
        </w:rPr>
        <w:t xml:space="preserve">lan de </w:t>
      </w:r>
      <w:r>
        <w:rPr>
          <w:rFonts w:cs="Arial"/>
          <w:szCs w:val="24"/>
          <w:lang w:val="es-MX"/>
        </w:rPr>
        <w:t>D</w:t>
      </w:r>
      <w:r w:rsidRPr="00CF43C4">
        <w:rPr>
          <w:rFonts w:cs="Arial"/>
          <w:szCs w:val="24"/>
          <w:lang w:val="es-MX"/>
        </w:rPr>
        <w:t xml:space="preserve">esarrollo </w:t>
      </w:r>
      <w:r>
        <w:rPr>
          <w:rFonts w:cs="Arial"/>
          <w:szCs w:val="24"/>
          <w:lang w:val="es-MX"/>
        </w:rPr>
        <w:t>D</w:t>
      </w:r>
      <w:r w:rsidRPr="00CF43C4">
        <w:rPr>
          <w:rFonts w:cs="Arial"/>
          <w:szCs w:val="24"/>
          <w:lang w:val="es-MX"/>
        </w:rPr>
        <w:t>istrital 2020-2024 está orientada a “</w:t>
      </w:r>
      <w:r>
        <w:rPr>
          <w:rFonts w:cs="Arial"/>
          <w:szCs w:val="24"/>
        </w:rPr>
        <w:t>i</w:t>
      </w:r>
      <w:r w:rsidRPr="00CF43C4">
        <w:rPr>
          <w:rFonts w:cs="Arial"/>
          <w:szCs w:val="24"/>
        </w:rPr>
        <w:t>mplementar al 100% un programa de capacitación, formación y entrenamiento al personal en el marco de la Academia Bomberil de Bogotá”, asociada al proyecto de inversión 7</w:t>
      </w:r>
      <w:r>
        <w:rPr>
          <w:rFonts w:cs="Arial"/>
          <w:szCs w:val="24"/>
        </w:rPr>
        <w:t>.</w:t>
      </w:r>
      <w:r w:rsidRPr="00CF43C4">
        <w:rPr>
          <w:rFonts w:cs="Arial"/>
          <w:szCs w:val="24"/>
        </w:rPr>
        <w:t>658</w:t>
      </w:r>
      <w:r>
        <w:rPr>
          <w:rFonts w:cs="Arial"/>
          <w:szCs w:val="24"/>
        </w:rPr>
        <w:t>,</w:t>
      </w:r>
      <w:r w:rsidRPr="00CF43C4">
        <w:rPr>
          <w:rFonts w:cs="Arial"/>
          <w:szCs w:val="24"/>
        </w:rPr>
        <w:t xml:space="preserve"> “</w:t>
      </w:r>
      <w:r>
        <w:rPr>
          <w:rFonts w:cs="Arial"/>
          <w:szCs w:val="24"/>
        </w:rPr>
        <w:t>f</w:t>
      </w:r>
      <w:r w:rsidRPr="00CF43C4">
        <w:rPr>
          <w:rFonts w:cs="Arial"/>
          <w:szCs w:val="24"/>
        </w:rPr>
        <w:t>ortalecimiento del Cuerpo Oficial de Bomberos”. Así mismo</w:t>
      </w:r>
      <w:r>
        <w:rPr>
          <w:rFonts w:cs="Arial"/>
          <w:szCs w:val="24"/>
        </w:rPr>
        <w:t>,</w:t>
      </w:r>
      <w:r w:rsidRPr="00CF43C4">
        <w:rPr>
          <w:rFonts w:cs="Arial"/>
          <w:szCs w:val="24"/>
        </w:rPr>
        <w:t xml:space="preserve"> el talento humano es uno de los pilares del Plan Estratégico Institucional en el cual se formularon dos objetivos.</w:t>
      </w:r>
    </w:p>
    <w:p w14:paraId="0EAECB95" w14:textId="77777777" w:rsidR="005138DD" w:rsidRPr="00CF43C4" w:rsidRDefault="005138DD" w:rsidP="005138DD">
      <w:pPr>
        <w:tabs>
          <w:tab w:val="left" w:pos="360"/>
          <w:tab w:val="left" w:pos="851"/>
        </w:tabs>
        <w:rPr>
          <w:rFonts w:cs="Arial"/>
          <w:szCs w:val="24"/>
        </w:rPr>
      </w:pPr>
      <w:r w:rsidRPr="00CF43C4">
        <w:rPr>
          <w:rFonts w:cs="Arial"/>
          <w:bCs/>
          <w:szCs w:val="24"/>
        </w:rPr>
        <w:t>La</w:t>
      </w:r>
      <w:r w:rsidRPr="00CF43C4">
        <w:rPr>
          <w:rFonts w:cs="Arial"/>
          <w:szCs w:val="24"/>
        </w:rPr>
        <w:t xml:space="preserve"> Subdirección de Gestión Humana es la llamada a dar cumplimiento a dichos pilares estratégicos a partir de las funciones definidas en </w:t>
      </w:r>
      <w:r w:rsidRPr="00CF43C4">
        <w:rPr>
          <w:rFonts w:cs="Arial"/>
          <w:bCs/>
          <w:szCs w:val="24"/>
        </w:rPr>
        <w:t>el Artículo</w:t>
      </w:r>
      <w:r w:rsidRPr="00CF43C4">
        <w:rPr>
          <w:rFonts w:cs="Arial"/>
          <w:szCs w:val="24"/>
        </w:rPr>
        <w:t xml:space="preserve"> 12 del Decreto Distrital 555 de 2011, de esta manera esa Subdirección definió y dio cumplimiento los siguientes planes institucionales para la vigencia 2021:</w:t>
      </w:r>
    </w:p>
    <w:p w14:paraId="62C4BF8F" w14:textId="77777777" w:rsidR="005138DD" w:rsidRPr="00CF43C4" w:rsidRDefault="005138DD" w:rsidP="005138DD">
      <w:pPr>
        <w:tabs>
          <w:tab w:val="left" w:pos="360"/>
          <w:tab w:val="left" w:pos="851"/>
        </w:tabs>
        <w:ind w:hanging="720"/>
        <w:rPr>
          <w:rFonts w:cs="Arial"/>
          <w:szCs w:val="24"/>
        </w:rPr>
      </w:pPr>
    </w:p>
    <w:p w14:paraId="30F5C623" w14:textId="77777777" w:rsidR="005138DD" w:rsidRPr="00CF43C4" w:rsidRDefault="005138DD" w:rsidP="005138DD">
      <w:pPr>
        <w:pStyle w:val="Prrafodelista"/>
        <w:numPr>
          <w:ilvl w:val="0"/>
          <w:numId w:val="3"/>
        </w:numPr>
        <w:rPr>
          <w:rFonts w:cs="Arial"/>
          <w:szCs w:val="24"/>
        </w:rPr>
      </w:pPr>
      <w:r w:rsidRPr="00CF43C4">
        <w:rPr>
          <w:rFonts w:cs="Arial"/>
          <w:szCs w:val="24"/>
        </w:rPr>
        <w:t>Plan Estratégico de Talento Humano</w:t>
      </w:r>
    </w:p>
    <w:p w14:paraId="5FBF09D9" w14:textId="77777777" w:rsidR="005138DD" w:rsidRPr="00CF43C4" w:rsidRDefault="005138DD" w:rsidP="005138DD">
      <w:pPr>
        <w:pStyle w:val="Prrafodelista"/>
        <w:numPr>
          <w:ilvl w:val="0"/>
          <w:numId w:val="3"/>
        </w:numPr>
        <w:rPr>
          <w:rFonts w:cs="Arial"/>
          <w:szCs w:val="24"/>
        </w:rPr>
      </w:pPr>
      <w:r w:rsidRPr="00CF43C4">
        <w:rPr>
          <w:rFonts w:cs="Arial"/>
          <w:szCs w:val="24"/>
        </w:rPr>
        <w:t>Plan Institucional de Capacitación</w:t>
      </w:r>
    </w:p>
    <w:p w14:paraId="3EE9C191" w14:textId="77777777" w:rsidR="005138DD" w:rsidRPr="00CF43C4" w:rsidRDefault="005138DD" w:rsidP="005138DD">
      <w:pPr>
        <w:pStyle w:val="Prrafodelista"/>
        <w:numPr>
          <w:ilvl w:val="0"/>
          <w:numId w:val="3"/>
        </w:numPr>
        <w:rPr>
          <w:rFonts w:cs="Arial"/>
          <w:szCs w:val="24"/>
        </w:rPr>
      </w:pPr>
      <w:r w:rsidRPr="00CF43C4">
        <w:rPr>
          <w:rFonts w:cs="Arial"/>
          <w:szCs w:val="24"/>
        </w:rPr>
        <w:t>Plan de Bienestar e Incentivos</w:t>
      </w:r>
    </w:p>
    <w:p w14:paraId="28B3BB8F" w14:textId="77777777" w:rsidR="005138DD" w:rsidRPr="00CF43C4" w:rsidRDefault="005138DD" w:rsidP="005138DD">
      <w:pPr>
        <w:pStyle w:val="Prrafodelista"/>
        <w:numPr>
          <w:ilvl w:val="0"/>
          <w:numId w:val="3"/>
        </w:numPr>
        <w:rPr>
          <w:rFonts w:cs="Arial"/>
          <w:szCs w:val="24"/>
        </w:rPr>
      </w:pPr>
      <w:r w:rsidRPr="00CF43C4">
        <w:rPr>
          <w:rFonts w:cs="Arial"/>
          <w:szCs w:val="24"/>
        </w:rPr>
        <w:t>Plan Anual del Sistema General de Seguridad y Salud en el Trabajo</w:t>
      </w:r>
    </w:p>
    <w:p w14:paraId="122F154C" w14:textId="77777777" w:rsidR="005138DD" w:rsidRPr="00CF43C4" w:rsidRDefault="005138DD" w:rsidP="005138DD">
      <w:pPr>
        <w:pStyle w:val="Prrafodelista"/>
        <w:numPr>
          <w:ilvl w:val="0"/>
          <w:numId w:val="3"/>
        </w:numPr>
        <w:rPr>
          <w:rFonts w:cs="Arial"/>
          <w:szCs w:val="24"/>
        </w:rPr>
      </w:pPr>
      <w:r w:rsidRPr="00CF43C4">
        <w:rPr>
          <w:rFonts w:cs="Arial"/>
          <w:szCs w:val="24"/>
        </w:rPr>
        <w:t>Plan Anual de Vacantes</w:t>
      </w:r>
    </w:p>
    <w:p w14:paraId="3350CEDD" w14:textId="77777777" w:rsidR="005138DD" w:rsidRPr="00CF43C4" w:rsidRDefault="005138DD" w:rsidP="005138DD">
      <w:pPr>
        <w:pStyle w:val="Prrafodelista"/>
        <w:numPr>
          <w:ilvl w:val="0"/>
          <w:numId w:val="3"/>
        </w:numPr>
        <w:rPr>
          <w:rFonts w:cs="Arial"/>
          <w:szCs w:val="24"/>
        </w:rPr>
      </w:pPr>
      <w:r w:rsidRPr="00CF43C4">
        <w:rPr>
          <w:rFonts w:cs="Arial"/>
          <w:szCs w:val="24"/>
        </w:rPr>
        <w:t>Plan Anual de Previsión de Recursos Humanos</w:t>
      </w:r>
    </w:p>
    <w:p w14:paraId="3E1CCE59" w14:textId="77777777" w:rsidR="005138DD" w:rsidRPr="00CF43C4" w:rsidRDefault="005138DD" w:rsidP="005138DD">
      <w:pPr>
        <w:pStyle w:val="Prrafodelista"/>
        <w:numPr>
          <w:ilvl w:val="0"/>
          <w:numId w:val="3"/>
        </w:numPr>
        <w:rPr>
          <w:rFonts w:cs="Arial"/>
          <w:szCs w:val="24"/>
        </w:rPr>
      </w:pPr>
      <w:r w:rsidRPr="00CF43C4">
        <w:rPr>
          <w:rFonts w:cs="Arial"/>
          <w:szCs w:val="24"/>
        </w:rPr>
        <w:t>Plan de Integridad</w:t>
      </w:r>
    </w:p>
    <w:p w14:paraId="722512E8" w14:textId="77777777" w:rsidR="005138DD" w:rsidRPr="00CF43C4" w:rsidRDefault="005138DD" w:rsidP="005138DD">
      <w:pPr>
        <w:rPr>
          <w:rFonts w:cs="Arial"/>
          <w:szCs w:val="24"/>
        </w:rPr>
      </w:pPr>
    </w:p>
    <w:p w14:paraId="135341AD" w14:textId="77777777" w:rsidR="005138DD" w:rsidRPr="00CF43C4" w:rsidRDefault="005138DD" w:rsidP="005138DD">
      <w:pPr>
        <w:rPr>
          <w:rFonts w:cs="Arial"/>
          <w:szCs w:val="24"/>
        </w:rPr>
      </w:pPr>
      <w:r w:rsidRPr="00CF43C4">
        <w:rPr>
          <w:rFonts w:cs="Arial"/>
          <w:szCs w:val="24"/>
        </w:rPr>
        <w:t xml:space="preserve">A los planes antes mencionados, se da articulación y ejecución a partir de los equipos de Calidad de Vida, Administración de Personal, Desarrollo Institucional, Seguridad y Salud en el Trabajo y Formación; además, de la ejecución de los programas y proyectos que permiten a la fecha tener los siguientes logros, los cuales </w:t>
      </w:r>
      <w:r>
        <w:rPr>
          <w:rFonts w:cs="Arial"/>
          <w:szCs w:val="24"/>
        </w:rPr>
        <w:t>se</w:t>
      </w:r>
      <w:r w:rsidRPr="00CF43C4">
        <w:rPr>
          <w:rFonts w:cs="Arial"/>
          <w:szCs w:val="24"/>
        </w:rPr>
        <w:t xml:space="preserve"> relacionan con los objetivos institucionales y los ODS a continuación:</w:t>
      </w:r>
    </w:p>
    <w:p w14:paraId="7C0B32D5" w14:textId="77777777" w:rsidR="005138DD" w:rsidRPr="00CF43C4" w:rsidRDefault="005138DD" w:rsidP="005138DD">
      <w:pPr>
        <w:pStyle w:val="Ttulo2"/>
        <w:spacing w:before="240"/>
        <w:jc w:val="both"/>
        <w:rPr>
          <w:rFonts w:cs="Arial"/>
          <w:szCs w:val="24"/>
        </w:rPr>
      </w:pPr>
      <w:bookmarkStart w:id="83" w:name="_Toc103807049"/>
      <w:r w:rsidRPr="00CF43C4">
        <w:rPr>
          <w:rFonts w:cs="Arial"/>
          <w:szCs w:val="24"/>
        </w:rPr>
        <w:t xml:space="preserve">Objetivo 5. Consolidar la </w:t>
      </w:r>
      <w:r>
        <w:rPr>
          <w:rFonts w:cs="Arial"/>
          <w:szCs w:val="24"/>
        </w:rPr>
        <w:t>E</w:t>
      </w:r>
      <w:r w:rsidRPr="00CF43C4">
        <w:rPr>
          <w:rFonts w:cs="Arial"/>
          <w:szCs w:val="24"/>
        </w:rPr>
        <w:t xml:space="preserve">strategia del </w:t>
      </w:r>
      <w:r>
        <w:rPr>
          <w:rFonts w:cs="Arial"/>
          <w:szCs w:val="24"/>
        </w:rPr>
        <w:t>T</w:t>
      </w:r>
      <w:r w:rsidRPr="00CF43C4">
        <w:rPr>
          <w:rFonts w:cs="Arial"/>
          <w:szCs w:val="24"/>
        </w:rPr>
        <w:t xml:space="preserve">alento </w:t>
      </w:r>
      <w:r>
        <w:rPr>
          <w:rFonts w:cs="Arial"/>
          <w:szCs w:val="24"/>
        </w:rPr>
        <w:t>H</w:t>
      </w:r>
      <w:r w:rsidRPr="00CF43C4">
        <w:rPr>
          <w:rFonts w:cs="Arial"/>
          <w:szCs w:val="24"/>
        </w:rPr>
        <w:t>umano</w:t>
      </w:r>
      <w:bookmarkEnd w:id="83"/>
      <w:r w:rsidRPr="00CF43C4">
        <w:rPr>
          <w:rFonts w:cs="Arial"/>
          <w:szCs w:val="24"/>
        </w:rPr>
        <w:t xml:space="preserve">  </w:t>
      </w:r>
    </w:p>
    <w:p w14:paraId="54A9FCEE" w14:textId="77777777" w:rsidR="005138DD" w:rsidRPr="00CF43C4" w:rsidRDefault="005138DD" w:rsidP="005138DD">
      <w:pPr>
        <w:spacing w:before="240" w:after="240"/>
        <w:rPr>
          <w:rFonts w:cs="Arial"/>
          <w:szCs w:val="24"/>
        </w:rPr>
      </w:pPr>
      <w:r w:rsidRPr="00CF43C4">
        <w:rPr>
          <w:rFonts w:cs="Arial"/>
          <w:szCs w:val="24"/>
        </w:rPr>
        <w:t xml:space="preserve">La Subdirección de Gestión Humana a enfocado su accionar en Identificar el impacto de situaciones internas y externas que pueden influir en el ciclo de vida laboral de los servidores de la UAE </w:t>
      </w:r>
      <w:r>
        <w:rPr>
          <w:rFonts w:cs="Arial"/>
          <w:szCs w:val="24"/>
        </w:rPr>
        <w:t>C</w:t>
      </w:r>
      <w:r w:rsidRPr="00CF43C4">
        <w:rPr>
          <w:rFonts w:cs="Arial"/>
          <w:szCs w:val="24"/>
        </w:rPr>
        <w:t>uerpo Oficial de Bomberos de Bogotá, generando rutas de valor encaminadas a fortalecer, acompañar y/o disminuir el efecto de estos cambios, en tal sentido se ha generado:</w:t>
      </w:r>
    </w:p>
    <w:p w14:paraId="18591180" w14:textId="77777777" w:rsidR="005138DD" w:rsidRPr="00CF43C4" w:rsidRDefault="005138DD" w:rsidP="005138DD">
      <w:pPr>
        <w:pStyle w:val="Ttulo3"/>
        <w:spacing w:after="240"/>
        <w:rPr>
          <w:rFonts w:cs="Arial"/>
          <w:sz w:val="24"/>
          <w:szCs w:val="24"/>
        </w:rPr>
      </w:pPr>
      <w:bookmarkStart w:id="84" w:name="_Toc103807050"/>
      <w:r w:rsidRPr="00CF43C4">
        <w:rPr>
          <w:rFonts w:cs="Arial"/>
          <w:sz w:val="24"/>
          <w:szCs w:val="24"/>
        </w:rPr>
        <w:t>Subdirección de Gestión Humana</w:t>
      </w:r>
      <w:bookmarkEnd w:id="84"/>
      <w:r w:rsidRPr="00CF43C4">
        <w:rPr>
          <w:rFonts w:cs="Arial"/>
          <w:sz w:val="24"/>
          <w:szCs w:val="24"/>
        </w:rPr>
        <w:t xml:space="preserve"> </w:t>
      </w:r>
    </w:p>
    <w:p w14:paraId="5248FD29" w14:textId="7319F486" w:rsidR="00D363C9" w:rsidRPr="00D363C9" w:rsidRDefault="005138DD" w:rsidP="00D363C9">
      <w:pPr>
        <w:pStyle w:val="Prrafodelista"/>
        <w:numPr>
          <w:ilvl w:val="0"/>
          <w:numId w:val="4"/>
        </w:numPr>
        <w:rPr>
          <w:rFonts w:cs="Arial"/>
          <w:szCs w:val="24"/>
        </w:rPr>
      </w:pPr>
      <w:r w:rsidRPr="00CF43C4">
        <w:rPr>
          <w:rFonts w:cs="Arial"/>
          <w:szCs w:val="24"/>
        </w:rPr>
        <w:t>Implementación de diferentes estrategias de salario emocional para los servidores</w:t>
      </w:r>
      <w:r>
        <w:rPr>
          <w:rFonts w:cs="Arial"/>
          <w:szCs w:val="24"/>
        </w:rPr>
        <w:t>.</w:t>
      </w:r>
    </w:p>
    <w:p w14:paraId="2C012994" w14:textId="63F7D555" w:rsidR="005138DD" w:rsidRPr="00CF43C4" w:rsidRDefault="00D363C9" w:rsidP="00D363C9">
      <w:pPr>
        <w:pStyle w:val="Prrafodelista"/>
        <w:jc w:val="center"/>
        <w:rPr>
          <w:rFonts w:cs="Arial"/>
          <w:szCs w:val="24"/>
        </w:rPr>
      </w:pPr>
      <w:r w:rsidRPr="00CF43C4">
        <w:rPr>
          <w:rFonts w:cs="Arial"/>
          <w:noProof/>
          <w:szCs w:val="24"/>
        </w:rPr>
        <w:lastRenderedPageBreak/>
        <w:drawing>
          <wp:inline distT="0" distB="0" distL="0" distR="0" wp14:anchorId="1E809C46" wp14:editId="46F7EDC4">
            <wp:extent cx="2472055" cy="1854835"/>
            <wp:effectExtent l="0" t="0" r="4445" b="0"/>
            <wp:docPr id="62" name="Picture 8" descr="Dos Bomberos sosteniendo un cupon en sus manos  " title="Dos Bomberos sosteniendo un cupon en sus manos  ">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72055" cy="1854835"/>
                    </a:xfrm>
                    <a:prstGeom prst="rect">
                      <a:avLst/>
                    </a:prstGeom>
                    <a:noFill/>
                  </pic:spPr>
                </pic:pic>
              </a:graphicData>
            </a:graphic>
          </wp:inline>
        </w:drawing>
      </w:r>
    </w:p>
    <w:p w14:paraId="43A4D095" w14:textId="77777777" w:rsidR="005138DD" w:rsidRPr="00CF43C4" w:rsidRDefault="005138DD" w:rsidP="005138DD">
      <w:pPr>
        <w:pStyle w:val="Prrafodelista"/>
        <w:numPr>
          <w:ilvl w:val="1"/>
          <w:numId w:val="4"/>
        </w:numPr>
        <w:rPr>
          <w:rFonts w:cs="Arial"/>
          <w:szCs w:val="24"/>
        </w:rPr>
      </w:pPr>
      <w:r w:rsidRPr="00CF43C4">
        <w:rPr>
          <w:rFonts w:cs="Arial"/>
          <w:b/>
          <w:bCs/>
          <w:szCs w:val="24"/>
        </w:rPr>
        <w:t>Cuponera de la Felicidad</w:t>
      </w:r>
      <w:r w:rsidRPr="00CF43C4">
        <w:rPr>
          <w:rFonts w:cs="Arial"/>
          <w:szCs w:val="24"/>
        </w:rPr>
        <w:t xml:space="preserve"> (cupones con beneficios como permisos por cumpleaños, por graduación, para acompañar la mascota, helado, entre otros)</w:t>
      </w:r>
      <w:r>
        <w:rPr>
          <w:rFonts w:cs="Arial"/>
          <w:szCs w:val="24"/>
        </w:rPr>
        <w:t>,</w:t>
      </w:r>
      <w:r w:rsidRPr="00CF43C4">
        <w:rPr>
          <w:rFonts w:cs="Arial"/>
          <w:szCs w:val="24"/>
        </w:rPr>
        <w:t xml:space="preserve"> 661 servidores realizaron uso de 1</w:t>
      </w:r>
      <w:r>
        <w:rPr>
          <w:rFonts w:cs="Arial"/>
          <w:szCs w:val="24"/>
        </w:rPr>
        <w:t>.</w:t>
      </w:r>
      <w:r w:rsidRPr="00CF43C4">
        <w:rPr>
          <w:rFonts w:cs="Arial"/>
          <w:szCs w:val="24"/>
        </w:rPr>
        <w:t>935 cupones en la vigencia 2021.</w:t>
      </w:r>
    </w:p>
    <w:p w14:paraId="24E2B85A" w14:textId="77777777" w:rsidR="005138DD" w:rsidRPr="00CF43C4" w:rsidRDefault="005138DD" w:rsidP="005138DD">
      <w:pPr>
        <w:ind w:left="1416"/>
        <w:rPr>
          <w:rFonts w:cs="Arial"/>
          <w:color w:val="auto"/>
          <w:szCs w:val="24"/>
        </w:rPr>
      </w:pPr>
      <w:r w:rsidRPr="00CF43C4">
        <w:rPr>
          <w:rFonts w:cs="Arial"/>
          <w:color w:val="auto"/>
          <w:szCs w:val="24"/>
        </w:rPr>
        <w:t>ODS Esfera Sociedad - Objetivo 3 – Salud y Bienestar</w:t>
      </w:r>
    </w:p>
    <w:p w14:paraId="28C70E77" w14:textId="77777777" w:rsidR="005138DD" w:rsidRPr="00CF43C4" w:rsidRDefault="005138DD" w:rsidP="005138DD">
      <w:pPr>
        <w:ind w:left="1416"/>
        <w:rPr>
          <w:rFonts w:cs="Arial"/>
          <w:color w:val="auto"/>
          <w:szCs w:val="24"/>
        </w:rPr>
      </w:pPr>
      <w:r w:rsidRPr="00CF43C4">
        <w:rPr>
          <w:rFonts w:cs="Arial"/>
          <w:color w:val="auto"/>
          <w:szCs w:val="24"/>
        </w:rPr>
        <w:t>Objetivo PEI - Potenciar la gestión estratégica del Talento Humano</w:t>
      </w:r>
    </w:p>
    <w:p w14:paraId="7782C6CA" w14:textId="77777777" w:rsidR="005138DD" w:rsidRPr="00CF43C4" w:rsidRDefault="005138DD" w:rsidP="005138DD">
      <w:pPr>
        <w:pStyle w:val="Prrafodelista"/>
        <w:numPr>
          <w:ilvl w:val="1"/>
          <w:numId w:val="4"/>
        </w:numPr>
        <w:rPr>
          <w:rFonts w:cs="Arial"/>
          <w:szCs w:val="24"/>
        </w:rPr>
      </w:pPr>
      <w:r w:rsidRPr="00CF43C4">
        <w:rPr>
          <w:rFonts w:cs="Arial"/>
          <w:b/>
          <w:szCs w:val="24"/>
        </w:rPr>
        <w:t xml:space="preserve">Programa de </w:t>
      </w:r>
      <w:r w:rsidRPr="00CF43C4">
        <w:rPr>
          <w:rFonts w:cs="Arial"/>
          <w:b/>
          <w:bCs/>
          <w:szCs w:val="24"/>
        </w:rPr>
        <w:t xml:space="preserve">Bici </w:t>
      </w:r>
      <w:r>
        <w:rPr>
          <w:rFonts w:cs="Arial"/>
          <w:b/>
          <w:bCs/>
          <w:szCs w:val="24"/>
        </w:rPr>
        <w:t>B</w:t>
      </w:r>
      <w:r w:rsidRPr="00CF43C4">
        <w:rPr>
          <w:rFonts w:cs="Arial"/>
          <w:b/>
          <w:bCs/>
          <w:szCs w:val="24"/>
        </w:rPr>
        <w:t>omberos</w:t>
      </w:r>
      <w:r w:rsidRPr="00CF43C4">
        <w:rPr>
          <w:rFonts w:cs="Arial"/>
          <w:szCs w:val="24"/>
        </w:rPr>
        <w:t>, se implementó el programa contando actualmente con actividades como encuestas de movilidad, realización de la semana de la bicicleta</w:t>
      </w:r>
      <w:r>
        <w:rPr>
          <w:rFonts w:cs="Arial"/>
          <w:szCs w:val="24"/>
        </w:rPr>
        <w:t>,</w:t>
      </w:r>
      <w:r w:rsidRPr="00CF43C4">
        <w:rPr>
          <w:rFonts w:cs="Arial"/>
          <w:szCs w:val="24"/>
        </w:rPr>
        <w:t xml:space="preserve"> 118 servidores que participan de manera activa, además de desarrollar ciclo paseos.</w:t>
      </w:r>
    </w:p>
    <w:p w14:paraId="6F11323C" w14:textId="77777777" w:rsidR="005138DD" w:rsidRPr="00CF43C4" w:rsidRDefault="005138DD" w:rsidP="005138DD">
      <w:pPr>
        <w:ind w:left="708" w:firstLine="708"/>
        <w:rPr>
          <w:rFonts w:cs="Arial"/>
          <w:color w:val="auto"/>
          <w:szCs w:val="24"/>
        </w:rPr>
      </w:pPr>
      <w:r w:rsidRPr="00CF43C4">
        <w:rPr>
          <w:rFonts w:cs="Arial"/>
          <w:color w:val="auto"/>
          <w:szCs w:val="24"/>
        </w:rPr>
        <w:t>ODS Esfera Ambiente - Objetivo 13 - Acciones por el clima</w:t>
      </w:r>
    </w:p>
    <w:p w14:paraId="01C11592" w14:textId="77777777" w:rsidR="005138DD" w:rsidRPr="00CF43C4" w:rsidRDefault="005138DD" w:rsidP="005138DD">
      <w:pPr>
        <w:ind w:left="708" w:firstLine="708"/>
        <w:rPr>
          <w:rFonts w:cs="Arial"/>
          <w:color w:val="auto"/>
          <w:szCs w:val="24"/>
        </w:rPr>
      </w:pPr>
      <w:r w:rsidRPr="00CF43C4">
        <w:rPr>
          <w:rFonts w:cs="Arial"/>
          <w:color w:val="auto"/>
          <w:szCs w:val="24"/>
        </w:rPr>
        <w:t>Objetivo PEI - Potenciar la gestión estratégica del Talento Humano</w:t>
      </w:r>
    </w:p>
    <w:p w14:paraId="6765398F" w14:textId="77777777" w:rsidR="005138DD" w:rsidRPr="00CF43C4" w:rsidRDefault="005138DD" w:rsidP="005138DD">
      <w:pPr>
        <w:pStyle w:val="Prrafodelista"/>
        <w:numPr>
          <w:ilvl w:val="1"/>
          <w:numId w:val="4"/>
        </w:numPr>
        <w:rPr>
          <w:rFonts w:cs="Arial"/>
          <w:b/>
          <w:szCs w:val="24"/>
        </w:rPr>
      </w:pPr>
      <w:r w:rsidRPr="00CF43C4">
        <w:rPr>
          <w:rFonts w:cs="Arial"/>
          <w:b/>
          <w:szCs w:val="24"/>
        </w:rPr>
        <w:t xml:space="preserve">Programa de Emprendimiento </w:t>
      </w:r>
      <w:r w:rsidRPr="00CF43C4">
        <w:rPr>
          <w:rFonts w:cs="Arial"/>
          <w:bCs/>
          <w:szCs w:val="24"/>
        </w:rPr>
        <w:t>que busca generar un espacio de aprendizaje y crecimiento para los servidores, colaboradores y sus familias</w:t>
      </w:r>
      <w:r>
        <w:rPr>
          <w:rFonts w:cs="Arial"/>
          <w:bCs/>
          <w:szCs w:val="24"/>
        </w:rPr>
        <w:t>,</w:t>
      </w:r>
      <w:r w:rsidRPr="00CF43C4">
        <w:rPr>
          <w:rFonts w:cs="Arial"/>
          <w:bCs/>
          <w:szCs w:val="24"/>
        </w:rPr>
        <w:t xml:space="preserve"> que cuenten con un emprendimiento o con la intención de ampliar sus conocimientos y brindarles herramientas que permitan fortalecer y escalar sus ideas de negocio. Se cuenta con la participación de 56 emprendimientos.</w:t>
      </w:r>
    </w:p>
    <w:p w14:paraId="315E13A5" w14:textId="77777777" w:rsidR="005138DD" w:rsidRPr="00CF43C4" w:rsidRDefault="005138DD" w:rsidP="005138DD">
      <w:pPr>
        <w:ind w:left="1416"/>
        <w:rPr>
          <w:rFonts w:cs="Arial"/>
          <w:color w:val="auto"/>
          <w:szCs w:val="24"/>
        </w:rPr>
      </w:pPr>
      <w:r w:rsidRPr="00CF43C4">
        <w:rPr>
          <w:rFonts w:cs="Arial"/>
          <w:color w:val="auto"/>
          <w:szCs w:val="24"/>
        </w:rPr>
        <w:t>ODS Esfera Economía - Objetivo 9 - Industria, innovación e</w:t>
      </w:r>
      <w:r>
        <w:rPr>
          <w:rFonts w:cs="Arial"/>
          <w:color w:val="auto"/>
          <w:szCs w:val="24"/>
        </w:rPr>
        <w:t xml:space="preserve"> </w:t>
      </w:r>
      <w:r w:rsidRPr="00CF43C4">
        <w:rPr>
          <w:rFonts w:cs="Arial"/>
          <w:color w:val="auto"/>
          <w:szCs w:val="24"/>
        </w:rPr>
        <w:t>infraestructura</w:t>
      </w:r>
      <w:r>
        <w:rPr>
          <w:rFonts w:cs="Arial"/>
          <w:color w:val="auto"/>
          <w:szCs w:val="24"/>
        </w:rPr>
        <w:t>.</w:t>
      </w:r>
    </w:p>
    <w:p w14:paraId="0124729E" w14:textId="77777777" w:rsidR="005138DD" w:rsidRPr="00CF43C4" w:rsidRDefault="005138DD" w:rsidP="005138DD">
      <w:pPr>
        <w:ind w:left="708" w:firstLine="708"/>
        <w:rPr>
          <w:rFonts w:cs="Arial"/>
          <w:color w:val="auto"/>
          <w:szCs w:val="24"/>
        </w:rPr>
      </w:pPr>
      <w:r w:rsidRPr="00CF43C4">
        <w:rPr>
          <w:rFonts w:cs="Arial"/>
          <w:color w:val="auto"/>
          <w:szCs w:val="24"/>
        </w:rPr>
        <w:t>Objetivo PEI - Potenciar la gestión estratégica del Talento Humano</w:t>
      </w:r>
    </w:p>
    <w:p w14:paraId="6E4DCA6C" w14:textId="77777777" w:rsidR="005138DD" w:rsidRPr="00CF43C4" w:rsidRDefault="005138DD" w:rsidP="005138DD">
      <w:pPr>
        <w:pStyle w:val="Prrafodelista"/>
        <w:numPr>
          <w:ilvl w:val="1"/>
          <w:numId w:val="4"/>
        </w:numPr>
        <w:rPr>
          <w:rFonts w:cs="Arial"/>
          <w:szCs w:val="24"/>
        </w:rPr>
      </w:pPr>
      <w:r w:rsidRPr="00CF43C4">
        <w:rPr>
          <w:rFonts w:cs="Arial"/>
          <w:b/>
          <w:szCs w:val="24"/>
        </w:rPr>
        <w:t>Política Pet Friendly</w:t>
      </w:r>
      <w:r w:rsidRPr="00CF43C4">
        <w:rPr>
          <w:rFonts w:cs="Arial"/>
          <w:szCs w:val="24"/>
        </w:rPr>
        <w:t xml:space="preserve">, se creó y aprobó la política Pet Friendly que permite el ingreso de las mascotas de los servidores y colaboradores en las instalaciones de la </w:t>
      </w:r>
      <w:r>
        <w:rPr>
          <w:rFonts w:cs="Arial"/>
          <w:szCs w:val="24"/>
        </w:rPr>
        <w:t>E</w:t>
      </w:r>
      <w:r w:rsidRPr="00CF43C4">
        <w:rPr>
          <w:rFonts w:cs="Arial"/>
          <w:szCs w:val="24"/>
        </w:rPr>
        <w:t>ntidad en unos días específicos, dar lineamientos para el cuidado de los animales adoptados en las estaciones, entre otros.</w:t>
      </w:r>
    </w:p>
    <w:p w14:paraId="395B85D3" w14:textId="77777777" w:rsidR="005138DD" w:rsidRPr="00CF43C4" w:rsidRDefault="005138DD" w:rsidP="005138DD">
      <w:pPr>
        <w:ind w:left="708" w:firstLine="708"/>
        <w:rPr>
          <w:rFonts w:cs="Arial"/>
          <w:color w:val="auto"/>
          <w:szCs w:val="24"/>
        </w:rPr>
      </w:pPr>
      <w:r w:rsidRPr="00CF43C4">
        <w:rPr>
          <w:rFonts w:cs="Arial"/>
          <w:color w:val="auto"/>
          <w:szCs w:val="24"/>
        </w:rPr>
        <w:t>ODS Esfera Sociedad - Objetivo 3 – Salud y Bienestar</w:t>
      </w:r>
    </w:p>
    <w:p w14:paraId="0729C6F3" w14:textId="77777777" w:rsidR="005138DD" w:rsidRPr="00CF43C4" w:rsidRDefault="005138DD" w:rsidP="005138DD">
      <w:pPr>
        <w:ind w:left="708" w:firstLine="708"/>
        <w:rPr>
          <w:rFonts w:cs="Arial"/>
          <w:color w:val="auto"/>
          <w:szCs w:val="24"/>
        </w:rPr>
      </w:pPr>
      <w:r w:rsidRPr="00CF43C4">
        <w:rPr>
          <w:rFonts w:cs="Arial"/>
          <w:color w:val="auto"/>
          <w:szCs w:val="24"/>
        </w:rPr>
        <w:t>Objetivo PEI - Potenciar la gestión estratégica del Talento Humano</w:t>
      </w:r>
    </w:p>
    <w:p w14:paraId="68C1FCD7" w14:textId="77777777" w:rsidR="005138DD" w:rsidRPr="00CF43C4" w:rsidRDefault="005138DD" w:rsidP="005138DD">
      <w:pPr>
        <w:pStyle w:val="Prrafodelista"/>
        <w:numPr>
          <w:ilvl w:val="1"/>
          <w:numId w:val="4"/>
        </w:numPr>
        <w:rPr>
          <w:rFonts w:cs="Arial"/>
          <w:szCs w:val="24"/>
        </w:rPr>
      </w:pPr>
      <w:r w:rsidRPr="00CF43C4">
        <w:rPr>
          <w:rFonts w:cs="Arial"/>
          <w:b/>
          <w:bCs/>
          <w:szCs w:val="24"/>
        </w:rPr>
        <w:t xml:space="preserve">Plan de </w:t>
      </w:r>
      <w:r>
        <w:rPr>
          <w:rFonts w:cs="Arial"/>
          <w:b/>
          <w:bCs/>
          <w:szCs w:val="24"/>
        </w:rPr>
        <w:t>R</w:t>
      </w:r>
      <w:r w:rsidRPr="00CF43C4">
        <w:rPr>
          <w:rFonts w:cs="Arial"/>
          <w:b/>
          <w:bCs/>
          <w:szCs w:val="24"/>
        </w:rPr>
        <w:t xml:space="preserve">etiro </w:t>
      </w:r>
      <w:r>
        <w:rPr>
          <w:rFonts w:cs="Arial"/>
          <w:b/>
          <w:bCs/>
          <w:szCs w:val="24"/>
        </w:rPr>
        <w:t>A</w:t>
      </w:r>
      <w:r w:rsidRPr="00CF43C4">
        <w:rPr>
          <w:rFonts w:cs="Arial"/>
          <w:b/>
          <w:bCs/>
          <w:szCs w:val="24"/>
        </w:rPr>
        <w:t>sistido</w:t>
      </w:r>
      <w:r w:rsidRPr="00CF43C4">
        <w:rPr>
          <w:rFonts w:cs="Arial"/>
          <w:szCs w:val="24"/>
        </w:rPr>
        <w:t xml:space="preserve"> creación del plan con el fin de proporcionar a los servidores, habilidades para que puedan adaptarse y afrontar la nueva etapa de su vida de manera positiva, descubriendo y fortaleciendo capacidades.</w:t>
      </w:r>
    </w:p>
    <w:p w14:paraId="750DB685" w14:textId="77777777" w:rsidR="005138DD" w:rsidRPr="00CF43C4" w:rsidRDefault="005138DD" w:rsidP="005138DD">
      <w:pPr>
        <w:ind w:left="708" w:firstLine="708"/>
        <w:rPr>
          <w:rFonts w:cs="Arial"/>
          <w:color w:val="auto"/>
          <w:szCs w:val="24"/>
        </w:rPr>
      </w:pPr>
      <w:r w:rsidRPr="00CF43C4">
        <w:rPr>
          <w:rFonts w:cs="Arial"/>
          <w:color w:val="auto"/>
          <w:szCs w:val="24"/>
        </w:rPr>
        <w:t>ODS Esfera Sociedad - Objetivo 3 – Salud y Bienestar</w:t>
      </w:r>
    </w:p>
    <w:p w14:paraId="2A1FF42B" w14:textId="77777777" w:rsidR="005138DD" w:rsidRPr="00CF43C4" w:rsidRDefault="005138DD" w:rsidP="005138DD">
      <w:pPr>
        <w:ind w:left="708" w:firstLine="708"/>
        <w:rPr>
          <w:rFonts w:cs="Arial"/>
          <w:color w:val="auto"/>
          <w:szCs w:val="24"/>
        </w:rPr>
      </w:pPr>
      <w:r w:rsidRPr="00CF43C4">
        <w:rPr>
          <w:rFonts w:cs="Arial"/>
          <w:color w:val="auto"/>
          <w:szCs w:val="24"/>
        </w:rPr>
        <w:lastRenderedPageBreak/>
        <w:t>Objetivo PEI - Potenciar la gestión estratégica del Talento Humano</w:t>
      </w:r>
    </w:p>
    <w:p w14:paraId="26E6E62C" w14:textId="77777777" w:rsidR="005138DD" w:rsidRPr="00CF43C4" w:rsidRDefault="005138DD" w:rsidP="005138DD">
      <w:pPr>
        <w:pStyle w:val="Prrafodelista"/>
        <w:numPr>
          <w:ilvl w:val="1"/>
          <w:numId w:val="4"/>
        </w:numPr>
        <w:rPr>
          <w:rFonts w:cs="Arial"/>
          <w:szCs w:val="24"/>
        </w:rPr>
      </w:pPr>
      <w:r w:rsidRPr="00CF43C4">
        <w:rPr>
          <w:rFonts w:cs="Arial"/>
          <w:b/>
          <w:szCs w:val="24"/>
        </w:rPr>
        <w:t xml:space="preserve">Programa de Horarios Flexibles </w:t>
      </w:r>
      <w:r w:rsidRPr="00CF43C4">
        <w:rPr>
          <w:rFonts w:cs="Arial"/>
          <w:szCs w:val="24"/>
        </w:rPr>
        <w:t>se crea</w:t>
      </w:r>
      <w:r>
        <w:rPr>
          <w:rFonts w:cs="Arial"/>
          <w:szCs w:val="24"/>
        </w:rPr>
        <w:t>n cinco</w:t>
      </w:r>
      <w:r w:rsidRPr="00CF43C4">
        <w:rPr>
          <w:rFonts w:cs="Arial"/>
          <w:szCs w:val="24"/>
        </w:rPr>
        <w:t xml:space="preserve"> diferentes horarios a los cuales puede inscribirse el personal administrativo</w:t>
      </w:r>
      <w:r>
        <w:rPr>
          <w:rFonts w:cs="Arial"/>
          <w:szCs w:val="24"/>
        </w:rPr>
        <w:t>,</w:t>
      </w:r>
      <w:r w:rsidRPr="00CF43C4">
        <w:rPr>
          <w:rFonts w:cs="Arial"/>
          <w:szCs w:val="24"/>
        </w:rPr>
        <w:t xml:space="preserve"> con el fin de fortalecer los espacios de familia, social y ocio</w:t>
      </w:r>
      <w:r>
        <w:rPr>
          <w:rFonts w:cs="Arial"/>
          <w:szCs w:val="24"/>
        </w:rPr>
        <w:t>,</w:t>
      </w:r>
      <w:r w:rsidRPr="00CF43C4">
        <w:rPr>
          <w:rFonts w:cs="Arial"/>
          <w:szCs w:val="24"/>
        </w:rPr>
        <w:t xml:space="preserve"> de acuerdo con las necesidades de los servidores.</w:t>
      </w:r>
      <w:bookmarkStart w:id="85" w:name="_Hlk99730893"/>
    </w:p>
    <w:p w14:paraId="0318E394" w14:textId="77777777" w:rsidR="005138DD" w:rsidRPr="00CF43C4" w:rsidRDefault="005138DD" w:rsidP="005138DD">
      <w:pPr>
        <w:ind w:left="708" w:firstLine="708"/>
        <w:rPr>
          <w:rFonts w:cs="Arial"/>
          <w:color w:val="auto"/>
          <w:szCs w:val="24"/>
        </w:rPr>
      </w:pPr>
      <w:r w:rsidRPr="00CF43C4">
        <w:rPr>
          <w:rFonts w:cs="Arial"/>
          <w:color w:val="auto"/>
          <w:szCs w:val="24"/>
        </w:rPr>
        <w:t>ODS Esfera Sociedad - Objetivo 3 – Salud y Bienestar</w:t>
      </w:r>
    </w:p>
    <w:p w14:paraId="6CDF6414" w14:textId="77777777" w:rsidR="005138DD" w:rsidRPr="00CF43C4" w:rsidRDefault="005138DD" w:rsidP="005138DD">
      <w:pPr>
        <w:ind w:left="708" w:firstLine="708"/>
        <w:rPr>
          <w:rFonts w:cs="Arial"/>
          <w:color w:val="auto"/>
          <w:szCs w:val="24"/>
        </w:rPr>
      </w:pPr>
      <w:r w:rsidRPr="00CF43C4">
        <w:rPr>
          <w:rFonts w:cs="Arial"/>
          <w:color w:val="auto"/>
          <w:szCs w:val="24"/>
        </w:rPr>
        <w:t>Objetivo PEI - Potenciar la gestión estratégica del Talento Humano</w:t>
      </w:r>
    </w:p>
    <w:bookmarkEnd w:id="85"/>
    <w:p w14:paraId="510F3FC3" w14:textId="77777777" w:rsidR="005138DD" w:rsidRPr="00CF43C4" w:rsidRDefault="005138DD" w:rsidP="005138DD">
      <w:pPr>
        <w:pStyle w:val="Prrafodelista"/>
        <w:numPr>
          <w:ilvl w:val="1"/>
          <w:numId w:val="4"/>
        </w:numPr>
        <w:rPr>
          <w:rFonts w:cs="Arial"/>
          <w:szCs w:val="24"/>
        </w:rPr>
      </w:pPr>
      <w:r w:rsidRPr="00CF43C4">
        <w:rPr>
          <w:rFonts w:cs="Arial"/>
          <w:b/>
          <w:bCs/>
          <w:szCs w:val="24"/>
        </w:rPr>
        <w:t xml:space="preserve">Programa de </w:t>
      </w:r>
      <w:r>
        <w:rPr>
          <w:rFonts w:cs="Arial"/>
          <w:b/>
          <w:bCs/>
          <w:szCs w:val="24"/>
        </w:rPr>
        <w:t>A</w:t>
      </w:r>
      <w:r w:rsidRPr="00CF43C4">
        <w:rPr>
          <w:rFonts w:cs="Arial"/>
          <w:b/>
          <w:bCs/>
          <w:szCs w:val="24"/>
        </w:rPr>
        <w:t xml:space="preserve">condicionamiento </w:t>
      </w:r>
      <w:r>
        <w:rPr>
          <w:rFonts w:cs="Arial"/>
          <w:b/>
          <w:bCs/>
          <w:szCs w:val="24"/>
        </w:rPr>
        <w:t>F</w:t>
      </w:r>
      <w:r w:rsidRPr="00CF43C4">
        <w:rPr>
          <w:rFonts w:cs="Arial"/>
          <w:b/>
          <w:bCs/>
          <w:szCs w:val="24"/>
        </w:rPr>
        <w:t>ísico</w:t>
      </w:r>
      <w:r w:rsidRPr="00CF43C4">
        <w:rPr>
          <w:rFonts w:cs="Arial"/>
          <w:bCs/>
          <w:szCs w:val="24"/>
        </w:rPr>
        <w:t xml:space="preserve"> con la p</w:t>
      </w:r>
      <w:r w:rsidRPr="00CF43C4">
        <w:rPr>
          <w:rFonts w:cs="Arial"/>
          <w:szCs w:val="24"/>
        </w:rPr>
        <w:t>articipación en promedio mensual de 443 servidores operativos</w:t>
      </w:r>
      <w:r>
        <w:rPr>
          <w:rFonts w:cs="Arial"/>
          <w:szCs w:val="24"/>
        </w:rPr>
        <w:t>.</w:t>
      </w:r>
    </w:p>
    <w:p w14:paraId="510E0D5B" w14:textId="77777777" w:rsidR="005138DD" w:rsidRPr="00CF43C4" w:rsidRDefault="005138DD" w:rsidP="005138DD">
      <w:pPr>
        <w:ind w:left="708" w:firstLine="708"/>
        <w:rPr>
          <w:rFonts w:cs="Arial"/>
          <w:color w:val="auto"/>
          <w:szCs w:val="24"/>
        </w:rPr>
      </w:pPr>
      <w:r w:rsidRPr="00CF43C4">
        <w:rPr>
          <w:rFonts w:cs="Arial"/>
          <w:color w:val="auto"/>
          <w:szCs w:val="24"/>
        </w:rPr>
        <w:t>ODS Esfera Sociedad - Objetivo 3 – Salud y Bienestar</w:t>
      </w:r>
    </w:p>
    <w:p w14:paraId="23233D05" w14:textId="77777777" w:rsidR="005138DD" w:rsidRPr="00CF43C4" w:rsidRDefault="005138DD" w:rsidP="005138DD">
      <w:pPr>
        <w:ind w:left="708" w:firstLine="708"/>
        <w:rPr>
          <w:rFonts w:cs="Arial"/>
          <w:color w:val="auto"/>
          <w:szCs w:val="24"/>
        </w:rPr>
      </w:pPr>
      <w:r w:rsidRPr="00CF43C4">
        <w:rPr>
          <w:rFonts w:cs="Arial"/>
          <w:color w:val="auto"/>
          <w:szCs w:val="24"/>
        </w:rPr>
        <w:t>Objetivo PEI - Potenciar la gestión estratégica del Talento Humano</w:t>
      </w:r>
    </w:p>
    <w:p w14:paraId="19E89DF1" w14:textId="77777777" w:rsidR="005138DD" w:rsidRPr="00CF43C4" w:rsidRDefault="005138DD" w:rsidP="005138DD">
      <w:pPr>
        <w:pStyle w:val="Prrafodelista"/>
        <w:numPr>
          <w:ilvl w:val="1"/>
          <w:numId w:val="4"/>
        </w:numPr>
        <w:rPr>
          <w:rFonts w:cs="Arial"/>
          <w:szCs w:val="24"/>
        </w:rPr>
      </w:pPr>
      <w:r w:rsidRPr="000840DF">
        <w:rPr>
          <w:rFonts w:cs="Arial"/>
          <w:b/>
          <w:szCs w:val="24"/>
        </w:rPr>
        <w:t>Implementación del</w:t>
      </w:r>
      <w:r w:rsidRPr="00CF43C4">
        <w:rPr>
          <w:rFonts w:cs="Arial"/>
          <w:b/>
          <w:bCs/>
          <w:szCs w:val="24"/>
        </w:rPr>
        <w:t xml:space="preserve"> </w:t>
      </w:r>
      <w:r>
        <w:rPr>
          <w:rFonts w:cs="Arial"/>
          <w:b/>
          <w:bCs/>
          <w:szCs w:val="24"/>
        </w:rPr>
        <w:t>P</w:t>
      </w:r>
      <w:r w:rsidRPr="00CF43C4">
        <w:rPr>
          <w:rFonts w:cs="Arial"/>
          <w:b/>
          <w:bCs/>
          <w:szCs w:val="24"/>
        </w:rPr>
        <w:t xml:space="preserve">rograma de </w:t>
      </w:r>
      <w:r>
        <w:rPr>
          <w:rFonts w:cs="Arial"/>
          <w:b/>
          <w:bCs/>
          <w:szCs w:val="24"/>
        </w:rPr>
        <w:t>T</w:t>
      </w:r>
      <w:r w:rsidRPr="00CF43C4">
        <w:rPr>
          <w:rFonts w:cs="Arial"/>
          <w:b/>
          <w:bCs/>
          <w:szCs w:val="24"/>
        </w:rPr>
        <w:t xml:space="preserve">eletrabajo </w:t>
      </w:r>
      <w:r w:rsidRPr="00CF43C4">
        <w:rPr>
          <w:rFonts w:cs="Arial"/>
          <w:szCs w:val="24"/>
        </w:rPr>
        <w:t xml:space="preserve">con la vinculación de </w:t>
      </w:r>
      <w:r>
        <w:rPr>
          <w:rFonts w:cs="Arial"/>
          <w:szCs w:val="24"/>
        </w:rPr>
        <w:t>nueve</w:t>
      </w:r>
      <w:r w:rsidRPr="00CF43C4">
        <w:rPr>
          <w:rFonts w:cs="Arial"/>
          <w:szCs w:val="24"/>
        </w:rPr>
        <w:t xml:space="preserve"> servidores en la modalidad de trabajo suplementario.</w:t>
      </w:r>
    </w:p>
    <w:p w14:paraId="0BFFF814" w14:textId="77777777" w:rsidR="005138DD" w:rsidRPr="00CF43C4" w:rsidRDefault="005138DD" w:rsidP="005138DD">
      <w:pPr>
        <w:ind w:left="708" w:firstLine="708"/>
        <w:rPr>
          <w:rFonts w:cs="Arial"/>
          <w:color w:val="auto"/>
          <w:szCs w:val="24"/>
        </w:rPr>
      </w:pPr>
      <w:r w:rsidRPr="00CF43C4">
        <w:rPr>
          <w:rFonts w:cs="Arial"/>
          <w:color w:val="auto"/>
          <w:szCs w:val="24"/>
        </w:rPr>
        <w:t>ODS Esfera Sociedad - Objetivo 3 – Salud y Bienestar</w:t>
      </w:r>
    </w:p>
    <w:p w14:paraId="75DCBC5A" w14:textId="77777777" w:rsidR="005138DD" w:rsidRPr="00CF43C4" w:rsidRDefault="005138DD" w:rsidP="005138DD">
      <w:pPr>
        <w:ind w:left="708" w:firstLine="708"/>
        <w:rPr>
          <w:rFonts w:cs="Arial"/>
          <w:color w:val="auto"/>
          <w:szCs w:val="24"/>
        </w:rPr>
      </w:pPr>
      <w:r w:rsidRPr="00CF43C4">
        <w:rPr>
          <w:rFonts w:cs="Arial"/>
          <w:color w:val="auto"/>
          <w:szCs w:val="24"/>
        </w:rPr>
        <w:t>Objetivo PEI - Potenciar la gestión estratégica del Talento Humano</w:t>
      </w:r>
    </w:p>
    <w:p w14:paraId="3032C587" w14:textId="77777777" w:rsidR="005138DD" w:rsidRPr="00CF43C4" w:rsidRDefault="005138DD" w:rsidP="005138DD">
      <w:pPr>
        <w:pStyle w:val="Prrafodelista"/>
        <w:ind w:left="1440"/>
        <w:rPr>
          <w:rFonts w:cs="Arial"/>
          <w:szCs w:val="24"/>
        </w:rPr>
      </w:pPr>
    </w:p>
    <w:p w14:paraId="26D09733" w14:textId="77777777" w:rsidR="005138DD" w:rsidRPr="00CF43C4" w:rsidRDefault="005138DD" w:rsidP="005138DD">
      <w:pPr>
        <w:pStyle w:val="Prrafodelista"/>
        <w:numPr>
          <w:ilvl w:val="0"/>
          <w:numId w:val="4"/>
        </w:numPr>
        <w:rPr>
          <w:rFonts w:cs="Arial"/>
          <w:szCs w:val="24"/>
        </w:rPr>
      </w:pPr>
      <w:r w:rsidRPr="000840DF">
        <w:rPr>
          <w:rFonts w:cs="Arial"/>
          <w:b/>
          <w:szCs w:val="24"/>
        </w:rPr>
        <w:t>Apertura de la</w:t>
      </w:r>
      <w:r w:rsidRPr="00CF43C4">
        <w:rPr>
          <w:rFonts w:cs="Arial"/>
          <w:szCs w:val="24"/>
        </w:rPr>
        <w:t xml:space="preserve"> </w:t>
      </w:r>
      <w:r>
        <w:rPr>
          <w:rFonts w:cs="Arial"/>
          <w:b/>
          <w:szCs w:val="24"/>
        </w:rPr>
        <w:t>P</w:t>
      </w:r>
      <w:r w:rsidRPr="00CF43C4">
        <w:rPr>
          <w:rFonts w:cs="Arial"/>
          <w:b/>
          <w:szCs w:val="24"/>
        </w:rPr>
        <w:t xml:space="preserve">rimera </w:t>
      </w:r>
      <w:r>
        <w:rPr>
          <w:rFonts w:cs="Arial"/>
          <w:b/>
          <w:szCs w:val="24"/>
        </w:rPr>
        <w:t>C</w:t>
      </w:r>
      <w:r w:rsidRPr="00CF43C4">
        <w:rPr>
          <w:rFonts w:cs="Arial"/>
          <w:b/>
          <w:szCs w:val="24"/>
        </w:rPr>
        <w:t xml:space="preserve">ohorte de </w:t>
      </w:r>
      <w:r>
        <w:rPr>
          <w:rFonts w:cs="Arial"/>
          <w:b/>
          <w:szCs w:val="24"/>
        </w:rPr>
        <w:t>F</w:t>
      </w:r>
      <w:r w:rsidRPr="00CF43C4">
        <w:rPr>
          <w:rFonts w:cs="Arial"/>
          <w:b/>
          <w:szCs w:val="24"/>
        </w:rPr>
        <w:t xml:space="preserve">ormación en Técnicos </w:t>
      </w:r>
      <w:r>
        <w:rPr>
          <w:rFonts w:cs="Arial"/>
          <w:b/>
          <w:szCs w:val="24"/>
        </w:rPr>
        <w:t>L</w:t>
      </w:r>
      <w:r w:rsidRPr="00CF43C4">
        <w:rPr>
          <w:rFonts w:cs="Arial"/>
          <w:b/>
          <w:szCs w:val="24"/>
        </w:rPr>
        <w:t>aboral Bomberil</w:t>
      </w:r>
      <w:r w:rsidRPr="00CF43C4">
        <w:rPr>
          <w:rFonts w:cs="Arial"/>
          <w:szCs w:val="24"/>
        </w:rPr>
        <w:t xml:space="preserve"> de la Escuela de Bomberos UAE Cuerpo Oficial de Bomberos de Colombia con la participación de 25 estudiantes.</w:t>
      </w:r>
    </w:p>
    <w:p w14:paraId="2B453A1F" w14:textId="77777777" w:rsidR="005138DD" w:rsidRPr="00CF43C4" w:rsidRDefault="005138DD" w:rsidP="005138DD">
      <w:pPr>
        <w:ind w:firstLine="708"/>
        <w:rPr>
          <w:rFonts w:cs="Arial"/>
          <w:color w:val="auto"/>
          <w:szCs w:val="24"/>
        </w:rPr>
      </w:pPr>
      <w:r w:rsidRPr="00CF43C4">
        <w:rPr>
          <w:rFonts w:cs="Arial"/>
          <w:color w:val="auto"/>
          <w:szCs w:val="24"/>
        </w:rPr>
        <w:t>ODS Esfera Sociedad - Objetivo 4 – Educación de calidad</w:t>
      </w:r>
    </w:p>
    <w:p w14:paraId="19D392C0" w14:textId="77777777" w:rsidR="005138DD" w:rsidRPr="000840DF" w:rsidRDefault="005138DD" w:rsidP="005138DD">
      <w:pPr>
        <w:ind w:firstLine="708"/>
        <w:rPr>
          <w:rFonts w:cs="Arial"/>
          <w:color w:val="auto"/>
          <w:szCs w:val="24"/>
        </w:rPr>
      </w:pPr>
      <w:r w:rsidRPr="00CF43C4">
        <w:rPr>
          <w:rFonts w:cs="Arial"/>
          <w:color w:val="auto"/>
          <w:szCs w:val="24"/>
        </w:rPr>
        <w:t>Objetivo PEI - Gestión del cambio en el Cuerpo Oficial de Bomberos Bogotá</w:t>
      </w:r>
    </w:p>
    <w:p w14:paraId="64B1A145" w14:textId="77777777" w:rsidR="005138DD" w:rsidRPr="00CF43C4" w:rsidRDefault="005138DD" w:rsidP="005138DD">
      <w:pPr>
        <w:pStyle w:val="Prrafodelista"/>
        <w:numPr>
          <w:ilvl w:val="0"/>
          <w:numId w:val="4"/>
        </w:numPr>
        <w:rPr>
          <w:rFonts w:cs="Arial"/>
          <w:szCs w:val="24"/>
        </w:rPr>
      </w:pPr>
      <w:r w:rsidRPr="000840DF">
        <w:rPr>
          <w:rFonts w:cs="Arial"/>
          <w:b/>
          <w:szCs w:val="24"/>
        </w:rPr>
        <w:t>Ejecución</w:t>
      </w:r>
      <w:r w:rsidRPr="00CF43C4">
        <w:rPr>
          <w:rFonts w:cs="Arial"/>
          <w:szCs w:val="24"/>
        </w:rPr>
        <w:t xml:space="preserve"> </w:t>
      </w:r>
      <w:r w:rsidRPr="00CF43C4">
        <w:rPr>
          <w:rFonts w:cs="Arial"/>
          <w:b/>
          <w:bCs/>
          <w:szCs w:val="24"/>
        </w:rPr>
        <w:t xml:space="preserve">de 165 </w:t>
      </w:r>
      <w:r>
        <w:rPr>
          <w:rFonts w:cs="Arial"/>
          <w:b/>
          <w:bCs/>
          <w:szCs w:val="24"/>
        </w:rPr>
        <w:t>C</w:t>
      </w:r>
      <w:r w:rsidRPr="00CF43C4">
        <w:rPr>
          <w:rFonts w:cs="Arial"/>
          <w:b/>
          <w:bCs/>
          <w:szCs w:val="24"/>
        </w:rPr>
        <w:t xml:space="preserve">ursos, </w:t>
      </w:r>
      <w:r>
        <w:rPr>
          <w:rFonts w:cs="Arial"/>
          <w:b/>
          <w:bCs/>
          <w:szCs w:val="24"/>
        </w:rPr>
        <w:t>C</w:t>
      </w:r>
      <w:r w:rsidRPr="00CF43C4">
        <w:rPr>
          <w:rFonts w:cs="Arial"/>
          <w:b/>
          <w:bCs/>
          <w:szCs w:val="24"/>
        </w:rPr>
        <w:t xml:space="preserve">apacitaciones, </w:t>
      </w:r>
      <w:r>
        <w:rPr>
          <w:rFonts w:cs="Arial"/>
          <w:b/>
          <w:bCs/>
          <w:szCs w:val="24"/>
        </w:rPr>
        <w:t>C</w:t>
      </w:r>
      <w:r w:rsidRPr="00CF43C4">
        <w:rPr>
          <w:rFonts w:cs="Arial"/>
          <w:b/>
          <w:bCs/>
          <w:szCs w:val="24"/>
        </w:rPr>
        <w:t xml:space="preserve">harlas y </w:t>
      </w:r>
      <w:r>
        <w:rPr>
          <w:rFonts w:cs="Arial"/>
          <w:b/>
          <w:bCs/>
          <w:szCs w:val="24"/>
        </w:rPr>
        <w:t>T</w:t>
      </w:r>
      <w:r w:rsidRPr="00CF43C4">
        <w:rPr>
          <w:rFonts w:cs="Arial"/>
          <w:b/>
          <w:bCs/>
          <w:szCs w:val="24"/>
        </w:rPr>
        <w:t xml:space="preserve">alleres </w:t>
      </w:r>
      <w:r w:rsidRPr="00CF43C4">
        <w:rPr>
          <w:rFonts w:cs="Arial"/>
          <w:szCs w:val="24"/>
        </w:rPr>
        <w:t>para fortalecer los conocimientos de los operativos y administrativos en la decisión de situaciones de emergencia; impactando a más de 630 servidores.</w:t>
      </w:r>
    </w:p>
    <w:p w14:paraId="0D84C5E3" w14:textId="77777777" w:rsidR="005138DD" w:rsidRPr="00CF43C4" w:rsidRDefault="005138DD" w:rsidP="005138DD">
      <w:pPr>
        <w:ind w:firstLine="708"/>
        <w:rPr>
          <w:rFonts w:cs="Arial"/>
          <w:color w:val="auto"/>
          <w:szCs w:val="24"/>
        </w:rPr>
      </w:pPr>
      <w:r w:rsidRPr="00CF43C4">
        <w:rPr>
          <w:rFonts w:cs="Arial"/>
          <w:color w:val="auto"/>
          <w:szCs w:val="24"/>
        </w:rPr>
        <w:t>ODS Esfera Sociedad - Objetivo 4 – Educación de calidad</w:t>
      </w:r>
    </w:p>
    <w:p w14:paraId="39A84592" w14:textId="77777777" w:rsidR="005138DD" w:rsidRPr="00CF43C4" w:rsidRDefault="005138DD" w:rsidP="005138DD">
      <w:pPr>
        <w:ind w:firstLine="708"/>
        <w:rPr>
          <w:rFonts w:cs="Arial"/>
          <w:color w:val="auto"/>
          <w:szCs w:val="24"/>
        </w:rPr>
      </w:pPr>
      <w:r w:rsidRPr="00CF43C4">
        <w:rPr>
          <w:rFonts w:cs="Arial"/>
          <w:color w:val="auto"/>
          <w:szCs w:val="24"/>
        </w:rPr>
        <w:t>Objetivo PEI - Gestión del cambio en el Cuerpo Oficial de Bomberos Bogotá</w:t>
      </w:r>
    </w:p>
    <w:p w14:paraId="0781BD0C" w14:textId="77777777" w:rsidR="005138DD" w:rsidRPr="00CF43C4" w:rsidRDefault="005138DD" w:rsidP="005138DD">
      <w:pPr>
        <w:tabs>
          <w:tab w:val="left" w:pos="5960"/>
        </w:tabs>
        <w:rPr>
          <w:rFonts w:cs="Arial"/>
          <w:szCs w:val="24"/>
        </w:rPr>
      </w:pPr>
      <w:r w:rsidRPr="00CF43C4">
        <w:rPr>
          <w:rFonts w:cs="Arial"/>
          <w:szCs w:val="24"/>
        </w:rPr>
        <w:tab/>
      </w:r>
    </w:p>
    <w:p w14:paraId="173E2205" w14:textId="77777777" w:rsidR="005138DD" w:rsidRPr="007B04D2" w:rsidRDefault="005138DD" w:rsidP="005138DD">
      <w:pPr>
        <w:pStyle w:val="Descripcin"/>
        <w:keepNext/>
        <w:jc w:val="center"/>
        <w:rPr>
          <w:rFonts w:ascii="Arial" w:hAnsi="Arial" w:cs="Arial"/>
          <w:color w:val="auto"/>
          <w:szCs w:val="24"/>
        </w:rPr>
      </w:pPr>
      <w:bookmarkStart w:id="86" w:name="_Toc103760162"/>
      <w:r w:rsidRPr="007B04D2">
        <w:rPr>
          <w:rFonts w:ascii="Arial" w:hAnsi="Arial" w:cs="Arial"/>
          <w:color w:val="auto"/>
          <w:szCs w:val="24"/>
        </w:rPr>
        <w:lastRenderedPageBreak/>
        <w:t xml:space="preserve">Grafica </w:t>
      </w:r>
      <w:r w:rsidRPr="007B04D2">
        <w:rPr>
          <w:rFonts w:ascii="Arial" w:hAnsi="Arial" w:cs="Arial"/>
          <w:color w:val="auto"/>
          <w:szCs w:val="24"/>
        </w:rPr>
        <w:fldChar w:fldCharType="begin"/>
      </w:r>
      <w:r w:rsidRPr="007B04D2">
        <w:rPr>
          <w:rFonts w:ascii="Arial" w:hAnsi="Arial" w:cs="Arial"/>
          <w:color w:val="auto"/>
          <w:szCs w:val="24"/>
        </w:rPr>
        <w:instrText xml:space="preserve"> SEQ Grafica \* ARABIC </w:instrText>
      </w:r>
      <w:r w:rsidRPr="007B04D2">
        <w:rPr>
          <w:rFonts w:ascii="Arial" w:hAnsi="Arial" w:cs="Arial"/>
          <w:color w:val="auto"/>
          <w:szCs w:val="24"/>
        </w:rPr>
        <w:fldChar w:fldCharType="separate"/>
      </w:r>
      <w:r w:rsidRPr="007B04D2">
        <w:rPr>
          <w:rFonts w:ascii="Arial" w:hAnsi="Arial" w:cs="Arial"/>
          <w:noProof/>
          <w:color w:val="auto"/>
          <w:szCs w:val="24"/>
        </w:rPr>
        <w:t>14</w:t>
      </w:r>
      <w:r w:rsidRPr="007B04D2">
        <w:rPr>
          <w:rFonts w:ascii="Arial" w:hAnsi="Arial" w:cs="Arial"/>
          <w:color w:val="auto"/>
          <w:szCs w:val="24"/>
        </w:rPr>
        <w:fldChar w:fldCharType="end"/>
      </w:r>
      <w:r w:rsidRPr="007B04D2">
        <w:rPr>
          <w:rFonts w:ascii="Arial" w:hAnsi="Arial" w:cs="Arial"/>
          <w:color w:val="auto"/>
          <w:szCs w:val="24"/>
        </w:rPr>
        <w:t>. Formación institucional gestión humana 2021</w:t>
      </w:r>
      <w:bookmarkEnd w:id="86"/>
    </w:p>
    <w:p w14:paraId="45ABD72F" w14:textId="77777777" w:rsidR="005138DD" w:rsidRPr="007B04D2" w:rsidRDefault="005138DD" w:rsidP="005138DD">
      <w:pPr>
        <w:pStyle w:val="Prrafodelista"/>
        <w:rPr>
          <w:rFonts w:cs="Arial"/>
          <w:sz w:val="18"/>
          <w:szCs w:val="24"/>
        </w:rPr>
      </w:pPr>
      <w:r w:rsidRPr="007B04D2">
        <w:rPr>
          <w:rFonts w:cs="Arial"/>
          <w:noProof/>
          <w:sz w:val="18"/>
          <w:szCs w:val="24"/>
        </w:rPr>
        <w:drawing>
          <wp:inline distT="0" distB="0" distL="0" distR="0" wp14:anchorId="38EA9DA2" wp14:editId="45AE56A3">
            <wp:extent cx="5133707" cy="2695575"/>
            <wp:effectExtent l="0" t="0" r="0" b="0"/>
            <wp:docPr id="63" name="Imagen 63" descr="Gráfico, Gráfico de barras DE FORMACION INSTITUCIONAL GESTION HUM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Gráfico, Gráfico de barras DE FORMACION INSTITUCIONAL GESTION HUMANA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39333" cy="2698529"/>
                    </a:xfrm>
                    <a:prstGeom prst="rect">
                      <a:avLst/>
                    </a:prstGeom>
                    <a:noFill/>
                  </pic:spPr>
                </pic:pic>
              </a:graphicData>
            </a:graphic>
          </wp:inline>
        </w:drawing>
      </w:r>
    </w:p>
    <w:p w14:paraId="6C6AF6D8" w14:textId="77777777" w:rsidR="005138DD" w:rsidRPr="007B04D2" w:rsidRDefault="005138DD" w:rsidP="005138DD">
      <w:pPr>
        <w:jc w:val="center"/>
        <w:rPr>
          <w:rFonts w:cs="Arial"/>
          <w:i/>
          <w:sz w:val="18"/>
          <w:szCs w:val="24"/>
        </w:rPr>
      </w:pPr>
      <w:r w:rsidRPr="007B04D2">
        <w:rPr>
          <w:rFonts w:cs="Arial"/>
          <w:i/>
          <w:sz w:val="18"/>
          <w:szCs w:val="24"/>
        </w:rPr>
        <w:t>Fuente: Subdirección de Gestión Humana</w:t>
      </w:r>
    </w:p>
    <w:p w14:paraId="5E8CB554" w14:textId="77777777" w:rsidR="005138DD" w:rsidRPr="00CF43C4" w:rsidRDefault="005138DD" w:rsidP="005138DD">
      <w:pPr>
        <w:pStyle w:val="Prrafodelista"/>
        <w:rPr>
          <w:rFonts w:cs="Arial"/>
          <w:szCs w:val="24"/>
        </w:rPr>
      </w:pPr>
    </w:p>
    <w:p w14:paraId="571530E7" w14:textId="77777777" w:rsidR="005138DD" w:rsidRPr="00CF43C4" w:rsidRDefault="005138DD" w:rsidP="005138DD">
      <w:pPr>
        <w:pStyle w:val="Prrafodelista"/>
        <w:numPr>
          <w:ilvl w:val="0"/>
          <w:numId w:val="4"/>
        </w:numPr>
        <w:rPr>
          <w:rFonts w:cs="Arial"/>
          <w:szCs w:val="24"/>
        </w:rPr>
      </w:pPr>
      <w:r w:rsidRPr="000840DF">
        <w:rPr>
          <w:rFonts w:cs="Arial"/>
          <w:b/>
          <w:szCs w:val="24"/>
        </w:rPr>
        <w:t>Vinculación de</w:t>
      </w:r>
      <w:r w:rsidRPr="00CF43C4">
        <w:rPr>
          <w:rFonts w:cs="Arial"/>
          <w:szCs w:val="24"/>
        </w:rPr>
        <w:t xml:space="preserve"> </w:t>
      </w:r>
      <w:r>
        <w:rPr>
          <w:rFonts w:cs="Arial"/>
          <w:b/>
          <w:szCs w:val="24"/>
        </w:rPr>
        <w:t>ocho P</w:t>
      </w:r>
      <w:r w:rsidRPr="00CF43C4">
        <w:rPr>
          <w:rFonts w:cs="Arial"/>
          <w:b/>
          <w:bCs/>
          <w:szCs w:val="24"/>
        </w:rPr>
        <w:t>racticantes</w:t>
      </w:r>
      <w:r w:rsidRPr="00CF43C4">
        <w:rPr>
          <w:rFonts w:cs="Arial"/>
          <w:szCs w:val="24"/>
        </w:rPr>
        <w:t xml:space="preserve"> en las vigencias 2020-2021, teniendo como público objetivo en la primera fase al personal uniformado y sus familias.</w:t>
      </w:r>
    </w:p>
    <w:p w14:paraId="63020281" w14:textId="77777777" w:rsidR="005138DD" w:rsidRPr="00CF43C4" w:rsidRDefault="005138DD" w:rsidP="005138DD">
      <w:pPr>
        <w:ind w:firstLine="708"/>
        <w:rPr>
          <w:rFonts w:cs="Arial"/>
          <w:color w:val="auto"/>
          <w:szCs w:val="24"/>
        </w:rPr>
      </w:pPr>
      <w:r w:rsidRPr="00CF43C4">
        <w:rPr>
          <w:rFonts w:cs="Arial"/>
          <w:color w:val="auto"/>
          <w:szCs w:val="24"/>
        </w:rPr>
        <w:t>ODS Esfera Sociedad - Objetivo 4 – Educación de calidad</w:t>
      </w:r>
    </w:p>
    <w:p w14:paraId="5F2700FA" w14:textId="77777777" w:rsidR="005138DD" w:rsidRPr="000840DF" w:rsidRDefault="005138DD" w:rsidP="005138DD">
      <w:pPr>
        <w:ind w:firstLine="708"/>
        <w:rPr>
          <w:rFonts w:cs="Arial"/>
          <w:color w:val="auto"/>
          <w:szCs w:val="24"/>
        </w:rPr>
      </w:pPr>
      <w:r w:rsidRPr="00CF43C4">
        <w:rPr>
          <w:rFonts w:cs="Arial"/>
          <w:color w:val="auto"/>
          <w:szCs w:val="24"/>
        </w:rPr>
        <w:t>Objetivo PEI - Gestión del cambio en el Cuerpo Oficial de Bomberos Bogotá</w:t>
      </w:r>
    </w:p>
    <w:p w14:paraId="765D6928" w14:textId="77777777" w:rsidR="005138DD" w:rsidRPr="00CF43C4" w:rsidRDefault="005138DD" w:rsidP="005138DD">
      <w:pPr>
        <w:pStyle w:val="Prrafodelista"/>
        <w:numPr>
          <w:ilvl w:val="0"/>
          <w:numId w:val="4"/>
        </w:numPr>
        <w:rPr>
          <w:rFonts w:cs="Arial"/>
          <w:szCs w:val="24"/>
        </w:rPr>
      </w:pPr>
      <w:r w:rsidRPr="000840DF">
        <w:rPr>
          <w:rFonts w:cs="Arial"/>
          <w:b/>
          <w:szCs w:val="24"/>
        </w:rPr>
        <w:t>Implementación de</w:t>
      </w:r>
      <w:r w:rsidRPr="00CF43C4">
        <w:rPr>
          <w:rFonts w:cs="Arial"/>
          <w:szCs w:val="24"/>
        </w:rPr>
        <w:t xml:space="preserve"> </w:t>
      </w:r>
      <w:r w:rsidRPr="000840DF">
        <w:rPr>
          <w:rFonts w:cs="Arial"/>
          <w:b/>
          <w:szCs w:val="24"/>
        </w:rPr>
        <w:t>la</w:t>
      </w:r>
      <w:r w:rsidRPr="00CF43C4">
        <w:rPr>
          <w:rFonts w:cs="Arial"/>
          <w:szCs w:val="24"/>
        </w:rPr>
        <w:t xml:space="preserve"> </w:t>
      </w:r>
      <w:r>
        <w:rPr>
          <w:rFonts w:cs="Arial"/>
          <w:b/>
          <w:bCs/>
          <w:szCs w:val="24"/>
        </w:rPr>
        <w:t>S</w:t>
      </w:r>
      <w:r w:rsidRPr="00CF43C4">
        <w:rPr>
          <w:rFonts w:cs="Arial"/>
          <w:b/>
          <w:bCs/>
          <w:szCs w:val="24"/>
        </w:rPr>
        <w:t xml:space="preserve">emana de la </w:t>
      </w:r>
      <w:r>
        <w:rPr>
          <w:rFonts w:cs="Arial"/>
          <w:b/>
          <w:bCs/>
          <w:szCs w:val="24"/>
        </w:rPr>
        <w:t>S</w:t>
      </w:r>
      <w:r w:rsidRPr="00CF43C4">
        <w:rPr>
          <w:rFonts w:cs="Arial"/>
          <w:b/>
          <w:bCs/>
          <w:szCs w:val="24"/>
        </w:rPr>
        <w:t>alud</w:t>
      </w:r>
      <w:r w:rsidRPr="00CF43C4">
        <w:rPr>
          <w:rFonts w:cs="Arial"/>
          <w:szCs w:val="24"/>
        </w:rPr>
        <w:t xml:space="preserve"> con actividades como taller de actores viales, charlas, clases dirigidas, práctica de reanimación cardiopulmonar, atención psicosocial y el concurso de cocina saludable con impacto de 494 servidores y colaboradores.</w:t>
      </w:r>
    </w:p>
    <w:p w14:paraId="78982AC6" w14:textId="77777777" w:rsidR="005138DD" w:rsidRPr="00CF43C4" w:rsidRDefault="005138DD" w:rsidP="005138DD">
      <w:pPr>
        <w:ind w:firstLine="708"/>
        <w:rPr>
          <w:rFonts w:cs="Arial"/>
          <w:color w:val="auto"/>
          <w:szCs w:val="24"/>
        </w:rPr>
      </w:pPr>
      <w:r w:rsidRPr="00CF43C4">
        <w:rPr>
          <w:rFonts w:cs="Arial"/>
          <w:color w:val="auto"/>
          <w:szCs w:val="24"/>
        </w:rPr>
        <w:t>ODS Esfera Sociedad - Objetivo 3 – Salud y Bienestar</w:t>
      </w:r>
    </w:p>
    <w:p w14:paraId="00ADE8E4" w14:textId="77777777" w:rsidR="005138DD" w:rsidRPr="00CF43C4" w:rsidRDefault="005138DD" w:rsidP="005138DD">
      <w:pPr>
        <w:ind w:firstLine="708"/>
        <w:rPr>
          <w:rFonts w:cs="Arial"/>
          <w:color w:val="auto"/>
          <w:szCs w:val="24"/>
        </w:rPr>
      </w:pPr>
      <w:r w:rsidRPr="00CF43C4">
        <w:rPr>
          <w:rFonts w:cs="Arial"/>
          <w:color w:val="auto"/>
          <w:szCs w:val="24"/>
        </w:rPr>
        <w:t>Objetivo PEI - Potenciar la gestión estratégica del Talento Humano</w:t>
      </w:r>
    </w:p>
    <w:p w14:paraId="2ACC2927" w14:textId="77777777" w:rsidR="005138DD" w:rsidRPr="00CF43C4" w:rsidRDefault="005138DD" w:rsidP="005138DD">
      <w:pPr>
        <w:pStyle w:val="Prrafodelista"/>
        <w:rPr>
          <w:rFonts w:eastAsiaTheme="minorEastAsia" w:cs="Arial"/>
          <w:szCs w:val="24"/>
        </w:rPr>
      </w:pPr>
    </w:p>
    <w:p w14:paraId="75538B17" w14:textId="77777777" w:rsidR="005138DD" w:rsidRPr="00CF43C4" w:rsidRDefault="005138DD" w:rsidP="005138DD">
      <w:pPr>
        <w:pStyle w:val="Prrafodelista"/>
        <w:numPr>
          <w:ilvl w:val="0"/>
          <w:numId w:val="4"/>
        </w:numPr>
        <w:rPr>
          <w:rFonts w:eastAsiaTheme="minorEastAsia" w:cs="Arial"/>
          <w:szCs w:val="24"/>
        </w:rPr>
      </w:pPr>
      <w:r w:rsidRPr="00CF43C4">
        <w:rPr>
          <w:rFonts w:cs="Arial"/>
          <w:szCs w:val="24"/>
        </w:rPr>
        <w:t xml:space="preserve">Con el fin de facilitar la interacción con los servidores a partir de campañas comunicativas y </w:t>
      </w:r>
      <w:r w:rsidRPr="00CF43C4">
        <w:rPr>
          <w:rFonts w:cs="Arial"/>
          <w:b/>
          <w:bCs/>
          <w:szCs w:val="24"/>
        </w:rPr>
        <w:t>canales de comunicación dinámicos, se crean herramientas como: la cartilla laboral, el simulador de liquidación de horas laboradas, el ABC de Concurso de Méritos</w:t>
      </w:r>
      <w:r w:rsidRPr="00CF43C4">
        <w:rPr>
          <w:rFonts w:cs="Arial"/>
          <w:szCs w:val="24"/>
        </w:rPr>
        <w:t>, a través del SharePoint de Gestión Humana, que presentó 13.445 visitas en la vigencia 2021.</w:t>
      </w:r>
    </w:p>
    <w:p w14:paraId="210BF977" w14:textId="77777777" w:rsidR="005138DD" w:rsidRPr="00CF43C4" w:rsidRDefault="005138DD" w:rsidP="005138DD">
      <w:pPr>
        <w:ind w:firstLine="708"/>
        <w:rPr>
          <w:rFonts w:cs="Arial"/>
          <w:color w:val="auto"/>
          <w:szCs w:val="24"/>
        </w:rPr>
      </w:pPr>
      <w:r w:rsidRPr="00CF43C4">
        <w:rPr>
          <w:rFonts w:cs="Arial"/>
          <w:color w:val="auto"/>
          <w:szCs w:val="24"/>
        </w:rPr>
        <w:t>ODS Esfera Sociedad - Objetivo 16 - Paz, justicia e instituciones sólidas</w:t>
      </w:r>
    </w:p>
    <w:p w14:paraId="636E0F16" w14:textId="77777777" w:rsidR="005138DD" w:rsidRPr="00CF43C4" w:rsidRDefault="005138DD" w:rsidP="005138DD">
      <w:pPr>
        <w:ind w:left="708"/>
        <w:rPr>
          <w:rFonts w:cs="Arial"/>
          <w:color w:val="auto"/>
          <w:szCs w:val="24"/>
        </w:rPr>
      </w:pPr>
      <w:r w:rsidRPr="00CF43C4">
        <w:rPr>
          <w:rFonts w:cs="Arial"/>
          <w:color w:val="auto"/>
          <w:szCs w:val="24"/>
        </w:rPr>
        <w:t>Objetivo PEI - Potenciar la gestión estratégica del Talento Humano</w:t>
      </w:r>
    </w:p>
    <w:p w14:paraId="1045BC6D" w14:textId="77777777" w:rsidR="005138DD" w:rsidRPr="00CF43C4" w:rsidRDefault="005138DD" w:rsidP="005138DD">
      <w:pPr>
        <w:ind w:firstLine="708"/>
        <w:rPr>
          <w:rFonts w:cs="Arial"/>
          <w:color w:val="auto"/>
          <w:szCs w:val="24"/>
        </w:rPr>
      </w:pPr>
      <w:r w:rsidRPr="00CF43C4">
        <w:rPr>
          <w:rFonts w:cs="Arial"/>
          <w:color w:val="auto"/>
          <w:szCs w:val="24"/>
        </w:rPr>
        <w:t>Objetivo PEI - Gestión del cambio en el Cuerpo Oficial de Bomberos Bogotá</w:t>
      </w:r>
    </w:p>
    <w:p w14:paraId="5E5A579F" w14:textId="77777777" w:rsidR="005138DD" w:rsidRPr="00CF43C4" w:rsidRDefault="005138DD" w:rsidP="005138DD">
      <w:pPr>
        <w:tabs>
          <w:tab w:val="left" w:pos="284"/>
          <w:tab w:val="left" w:pos="851"/>
        </w:tabs>
        <w:contextualSpacing/>
        <w:rPr>
          <w:rFonts w:cs="Arial"/>
          <w:szCs w:val="24"/>
        </w:rPr>
      </w:pPr>
      <w:r w:rsidRPr="00CF43C4">
        <w:rPr>
          <w:rFonts w:cs="Arial"/>
          <w:color w:val="auto"/>
          <w:szCs w:val="24"/>
        </w:rPr>
        <w:t xml:space="preserve">A su vez la Subdirección </w:t>
      </w:r>
      <w:r w:rsidRPr="00CF43C4">
        <w:rPr>
          <w:rFonts w:cs="Arial"/>
          <w:szCs w:val="24"/>
        </w:rPr>
        <w:t>de Gestión Humana realiz</w:t>
      </w:r>
      <w:r>
        <w:rPr>
          <w:rFonts w:cs="Arial"/>
          <w:szCs w:val="24"/>
        </w:rPr>
        <w:t>ó</w:t>
      </w:r>
      <w:r w:rsidRPr="00CF43C4">
        <w:rPr>
          <w:rFonts w:cs="Arial"/>
          <w:szCs w:val="24"/>
        </w:rPr>
        <w:t xml:space="preserve"> la siguiente gestión para el mejoramiento permanente de la Política de Gestión Estratégica del Talento Humano de Bomberos Bogotá de la siguiente manera:</w:t>
      </w:r>
    </w:p>
    <w:p w14:paraId="4AE0472D" w14:textId="77777777" w:rsidR="005138DD" w:rsidRPr="00CF43C4" w:rsidRDefault="005138DD" w:rsidP="005138DD">
      <w:pPr>
        <w:tabs>
          <w:tab w:val="left" w:pos="284"/>
          <w:tab w:val="left" w:pos="851"/>
        </w:tabs>
        <w:contextualSpacing/>
        <w:rPr>
          <w:rFonts w:cs="Arial"/>
          <w:szCs w:val="24"/>
        </w:rPr>
      </w:pPr>
    </w:p>
    <w:p w14:paraId="19177014" w14:textId="77777777" w:rsidR="005138DD" w:rsidRPr="00CF43C4" w:rsidRDefault="005138DD" w:rsidP="005138DD">
      <w:pPr>
        <w:numPr>
          <w:ilvl w:val="0"/>
          <w:numId w:val="2"/>
        </w:numPr>
        <w:tabs>
          <w:tab w:val="left" w:pos="284"/>
          <w:tab w:val="left" w:pos="851"/>
        </w:tabs>
        <w:contextualSpacing/>
        <w:rPr>
          <w:rFonts w:cs="Arial"/>
          <w:szCs w:val="24"/>
        </w:rPr>
      </w:pPr>
      <w:r w:rsidRPr="00CF43C4">
        <w:rPr>
          <w:rFonts w:cs="Arial"/>
          <w:szCs w:val="24"/>
        </w:rPr>
        <w:lastRenderedPageBreak/>
        <w:t xml:space="preserve">Para el cumplimiento de los estándares mínimos del sistema de Seguridad y Salud en el </w:t>
      </w:r>
      <w:r>
        <w:rPr>
          <w:rFonts w:cs="Arial"/>
          <w:szCs w:val="24"/>
        </w:rPr>
        <w:t>T</w:t>
      </w:r>
      <w:r w:rsidRPr="00CF43C4">
        <w:rPr>
          <w:rFonts w:cs="Arial"/>
          <w:szCs w:val="24"/>
        </w:rPr>
        <w:t>rabajo y obtener un resultado del 98,75% en esta calificación, se realizaron las siguientes actividades para la vigencia 2021:</w:t>
      </w:r>
    </w:p>
    <w:p w14:paraId="333363DE" w14:textId="77777777" w:rsidR="005138DD" w:rsidRPr="00CF43C4" w:rsidRDefault="005138DD" w:rsidP="005138DD">
      <w:pPr>
        <w:numPr>
          <w:ilvl w:val="1"/>
          <w:numId w:val="2"/>
        </w:numPr>
        <w:tabs>
          <w:tab w:val="left" w:pos="284"/>
          <w:tab w:val="left" w:pos="851"/>
        </w:tabs>
        <w:contextualSpacing/>
        <w:rPr>
          <w:rFonts w:cs="Arial"/>
          <w:szCs w:val="24"/>
        </w:rPr>
      </w:pPr>
      <w:r w:rsidRPr="00CF43C4">
        <w:rPr>
          <w:rFonts w:cs="Arial"/>
          <w:szCs w:val="24"/>
        </w:rPr>
        <w:t>Aplicación de 380 vacunas para los servidores: toxoide tetánico - 149, contra fiebre amarilla - 82 y contra rabia -149.</w:t>
      </w:r>
    </w:p>
    <w:p w14:paraId="558B02C1" w14:textId="77777777" w:rsidR="005138DD" w:rsidRPr="00CF43C4" w:rsidRDefault="005138DD" w:rsidP="005138DD">
      <w:pPr>
        <w:numPr>
          <w:ilvl w:val="1"/>
          <w:numId w:val="2"/>
        </w:numPr>
        <w:tabs>
          <w:tab w:val="left" w:pos="284"/>
          <w:tab w:val="left" w:pos="851"/>
        </w:tabs>
        <w:contextualSpacing/>
        <w:rPr>
          <w:rFonts w:cs="Arial"/>
          <w:szCs w:val="24"/>
        </w:rPr>
      </w:pPr>
      <w:r w:rsidRPr="00CF43C4">
        <w:rPr>
          <w:rFonts w:cs="Arial"/>
          <w:szCs w:val="24"/>
        </w:rPr>
        <w:t>Realización de exámenes médicos ocupacionales periódicos a 222 servidores.</w:t>
      </w:r>
    </w:p>
    <w:p w14:paraId="50F58E6A" w14:textId="77777777" w:rsidR="005138DD" w:rsidRPr="00CF43C4" w:rsidRDefault="005138DD" w:rsidP="005138DD">
      <w:pPr>
        <w:numPr>
          <w:ilvl w:val="1"/>
          <w:numId w:val="2"/>
        </w:numPr>
        <w:tabs>
          <w:tab w:val="left" w:pos="284"/>
          <w:tab w:val="left" w:pos="851"/>
        </w:tabs>
        <w:contextualSpacing/>
        <w:rPr>
          <w:rFonts w:cs="Arial"/>
          <w:szCs w:val="24"/>
        </w:rPr>
      </w:pPr>
      <w:r w:rsidRPr="00CF43C4">
        <w:rPr>
          <w:rFonts w:cs="Arial"/>
          <w:szCs w:val="24"/>
        </w:rPr>
        <w:t>Ejecución de 84 tamizajes visuales.</w:t>
      </w:r>
    </w:p>
    <w:p w14:paraId="77654C59" w14:textId="77777777" w:rsidR="005138DD" w:rsidRPr="00CF43C4" w:rsidRDefault="005138DD" w:rsidP="005138DD">
      <w:pPr>
        <w:numPr>
          <w:ilvl w:val="1"/>
          <w:numId w:val="2"/>
        </w:numPr>
        <w:tabs>
          <w:tab w:val="left" w:pos="284"/>
          <w:tab w:val="left" w:pos="851"/>
        </w:tabs>
        <w:contextualSpacing/>
        <w:rPr>
          <w:rFonts w:cs="Arial"/>
          <w:szCs w:val="24"/>
        </w:rPr>
      </w:pPr>
      <w:r w:rsidRPr="00CF43C4">
        <w:rPr>
          <w:rFonts w:cs="Arial"/>
          <w:szCs w:val="24"/>
        </w:rPr>
        <w:t xml:space="preserve">Gestión de COVID-19 en la </w:t>
      </w:r>
      <w:r>
        <w:rPr>
          <w:rFonts w:cs="Arial"/>
          <w:szCs w:val="24"/>
        </w:rPr>
        <w:t>E</w:t>
      </w:r>
      <w:r w:rsidRPr="00CF43C4">
        <w:rPr>
          <w:rFonts w:cs="Arial"/>
          <w:szCs w:val="24"/>
        </w:rPr>
        <w:t>ntidad con 2.100 acercamientos telefónicos para cerco epidemiológico y seguimiento al personal con sospecha o positivo, 378 aislamientos al personal con sospecha o positivo y acompañamiento psicosocial a familias de colaboradores fallecidos.</w:t>
      </w:r>
    </w:p>
    <w:p w14:paraId="042EFC5B" w14:textId="77777777" w:rsidR="005138DD" w:rsidRPr="00CF43C4" w:rsidRDefault="005138DD" w:rsidP="005138DD">
      <w:pPr>
        <w:numPr>
          <w:ilvl w:val="1"/>
          <w:numId w:val="2"/>
        </w:numPr>
        <w:tabs>
          <w:tab w:val="left" w:pos="284"/>
          <w:tab w:val="left" w:pos="851"/>
        </w:tabs>
        <w:contextualSpacing/>
        <w:rPr>
          <w:rFonts w:cs="Arial"/>
          <w:szCs w:val="24"/>
        </w:rPr>
      </w:pPr>
      <w:r w:rsidRPr="00CF43C4">
        <w:rPr>
          <w:rFonts w:cs="Arial"/>
          <w:szCs w:val="24"/>
        </w:rPr>
        <w:t>Atención en psicología de 152 personas, brindando apoyo emocional en situaciones de crisis. Además, se atendieron 81 servidores por eventos de alto impacto.</w:t>
      </w:r>
    </w:p>
    <w:p w14:paraId="1993D2A7" w14:textId="77777777" w:rsidR="005138DD" w:rsidRPr="00CF43C4" w:rsidRDefault="005138DD" w:rsidP="005138DD">
      <w:pPr>
        <w:numPr>
          <w:ilvl w:val="1"/>
          <w:numId w:val="2"/>
        </w:numPr>
        <w:tabs>
          <w:tab w:val="left" w:pos="284"/>
          <w:tab w:val="left" w:pos="851"/>
        </w:tabs>
        <w:contextualSpacing/>
        <w:rPr>
          <w:rFonts w:cs="Arial"/>
          <w:szCs w:val="24"/>
        </w:rPr>
      </w:pPr>
      <w:r w:rsidRPr="00CF43C4">
        <w:rPr>
          <w:rFonts w:cs="Arial"/>
          <w:szCs w:val="24"/>
        </w:rPr>
        <w:t xml:space="preserve">Inauguración de la primera sala lactante de la </w:t>
      </w:r>
      <w:r>
        <w:rPr>
          <w:rFonts w:cs="Arial"/>
          <w:szCs w:val="24"/>
        </w:rPr>
        <w:t>E</w:t>
      </w:r>
      <w:r w:rsidRPr="00CF43C4">
        <w:rPr>
          <w:rFonts w:cs="Arial"/>
          <w:szCs w:val="24"/>
        </w:rPr>
        <w:t>ntidad el día 8 de marzo.</w:t>
      </w:r>
    </w:p>
    <w:p w14:paraId="57050EDB" w14:textId="77777777" w:rsidR="005138DD" w:rsidRPr="00CF43C4" w:rsidRDefault="005138DD" w:rsidP="005138DD">
      <w:pPr>
        <w:pStyle w:val="Prrafodelista"/>
        <w:numPr>
          <w:ilvl w:val="1"/>
          <w:numId w:val="2"/>
        </w:numPr>
        <w:spacing w:after="160" w:line="259" w:lineRule="auto"/>
        <w:rPr>
          <w:rFonts w:cs="Arial"/>
          <w:szCs w:val="24"/>
        </w:rPr>
      </w:pPr>
      <w:r w:rsidRPr="00CF43C4">
        <w:rPr>
          <w:rFonts w:cs="Arial"/>
          <w:szCs w:val="24"/>
        </w:rPr>
        <w:t>Entrega de dotación de los botiquines de 14 estaciones y sede Comando, en el primer semestre de 2021.</w:t>
      </w:r>
    </w:p>
    <w:p w14:paraId="7817DE9E" w14:textId="77777777" w:rsidR="005138DD" w:rsidRPr="00CF43C4" w:rsidRDefault="005138DD" w:rsidP="005138DD">
      <w:pPr>
        <w:pStyle w:val="Prrafodelista"/>
        <w:numPr>
          <w:ilvl w:val="1"/>
          <w:numId w:val="2"/>
        </w:numPr>
        <w:spacing w:after="160" w:line="259" w:lineRule="auto"/>
        <w:rPr>
          <w:rFonts w:cs="Arial"/>
          <w:szCs w:val="24"/>
        </w:rPr>
      </w:pPr>
      <w:r w:rsidRPr="00CF43C4">
        <w:rPr>
          <w:rFonts w:cs="Arial"/>
          <w:szCs w:val="24"/>
        </w:rPr>
        <w:t>Se realiza la verificación del cumplimiento de protocolos de bioseguridad de las 17 estaciones durante la vigencia 2021.</w:t>
      </w:r>
    </w:p>
    <w:p w14:paraId="46C4454A" w14:textId="77777777" w:rsidR="005138DD" w:rsidRPr="00CF43C4" w:rsidRDefault="005138DD" w:rsidP="005138DD">
      <w:pPr>
        <w:pStyle w:val="Prrafodelista"/>
        <w:numPr>
          <w:ilvl w:val="1"/>
          <w:numId w:val="2"/>
        </w:numPr>
        <w:spacing w:after="160" w:line="259" w:lineRule="auto"/>
        <w:rPr>
          <w:rFonts w:cs="Arial"/>
          <w:szCs w:val="24"/>
        </w:rPr>
      </w:pPr>
      <w:r w:rsidRPr="00CF43C4">
        <w:rPr>
          <w:rFonts w:cs="Arial"/>
          <w:szCs w:val="24"/>
        </w:rPr>
        <w:t xml:space="preserve">Con el apoyo de Formación y Capacitación en los meses de abril y mayo se realizó la socialización del "Protocolo de Bioseguridad COVID-19 </w:t>
      </w:r>
      <w:r>
        <w:rPr>
          <w:rFonts w:cs="Arial"/>
          <w:szCs w:val="24"/>
        </w:rPr>
        <w:t>UAE CUERPO OFICIAL DE BOMBEROS DE BOGOTÁ”,</w:t>
      </w:r>
      <w:r w:rsidRPr="00CF43C4">
        <w:rPr>
          <w:rFonts w:cs="Arial"/>
          <w:szCs w:val="24"/>
        </w:rPr>
        <w:t xml:space="preserve"> con el acompañamiento médico ocupacional de ARL Positiva. Se realizaron en total </w:t>
      </w:r>
      <w:r>
        <w:rPr>
          <w:rFonts w:cs="Arial"/>
          <w:szCs w:val="24"/>
        </w:rPr>
        <w:t xml:space="preserve">siete </w:t>
      </w:r>
      <w:r w:rsidRPr="00CF43C4">
        <w:rPr>
          <w:rFonts w:cs="Arial"/>
          <w:szCs w:val="24"/>
        </w:rPr>
        <w:t>sesiones con una participación de 220 servidores y contratistas.</w:t>
      </w:r>
    </w:p>
    <w:p w14:paraId="72A30551" w14:textId="77777777" w:rsidR="005138DD" w:rsidRPr="00CF43C4" w:rsidRDefault="005138DD" w:rsidP="005138DD">
      <w:pPr>
        <w:pStyle w:val="Prrafodelista"/>
        <w:ind w:left="1440"/>
        <w:rPr>
          <w:rFonts w:cs="Arial"/>
          <w:szCs w:val="24"/>
        </w:rPr>
      </w:pPr>
    </w:p>
    <w:p w14:paraId="730FE1AB" w14:textId="77777777" w:rsidR="005138DD" w:rsidRPr="00CF43C4" w:rsidRDefault="005138DD" w:rsidP="005138DD">
      <w:pPr>
        <w:pStyle w:val="Prrafodelista"/>
        <w:numPr>
          <w:ilvl w:val="0"/>
          <w:numId w:val="2"/>
        </w:numPr>
        <w:spacing w:line="259" w:lineRule="auto"/>
        <w:rPr>
          <w:rFonts w:cs="Arial"/>
          <w:szCs w:val="24"/>
        </w:rPr>
      </w:pPr>
      <w:r w:rsidRPr="00CF43C4">
        <w:rPr>
          <w:rFonts w:cs="Arial"/>
          <w:szCs w:val="24"/>
        </w:rPr>
        <w:t>Otorgar incentivos para educación</w:t>
      </w:r>
      <w:r>
        <w:rPr>
          <w:rFonts w:cs="Arial"/>
          <w:szCs w:val="24"/>
        </w:rPr>
        <w:t>,</w:t>
      </w:r>
      <w:r w:rsidRPr="00CF43C4">
        <w:rPr>
          <w:rFonts w:cs="Arial"/>
          <w:szCs w:val="24"/>
        </w:rPr>
        <w:t xml:space="preserve"> beneficiando 45 servidores e incentivos a los mejores funcionarios con el impacto de 211 servidores.</w:t>
      </w:r>
    </w:p>
    <w:p w14:paraId="43515708" w14:textId="77777777" w:rsidR="005138DD" w:rsidRPr="00CF43C4" w:rsidRDefault="005138DD" w:rsidP="005138DD">
      <w:pPr>
        <w:tabs>
          <w:tab w:val="left" w:pos="284"/>
          <w:tab w:val="left" w:pos="851"/>
        </w:tabs>
        <w:contextualSpacing/>
        <w:rPr>
          <w:rFonts w:cs="Arial"/>
          <w:szCs w:val="24"/>
        </w:rPr>
      </w:pPr>
    </w:p>
    <w:p w14:paraId="228495C4" w14:textId="77777777" w:rsidR="005138DD" w:rsidRPr="00CF43C4" w:rsidRDefault="005138DD" w:rsidP="005138DD">
      <w:pPr>
        <w:rPr>
          <w:rFonts w:cs="Arial"/>
          <w:szCs w:val="24"/>
        </w:rPr>
      </w:pPr>
      <w:r w:rsidRPr="00CF43C4">
        <w:rPr>
          <w:rFonts w:cs="Arial"/>
          <w:szCs w:val="24"/>
        </w:rPr>
        <w:t>Además, se realizaron las siguientes gestiones de trámites administrativos para 2021:</w:t>
      </w:r>
    </w:p>
    <w:p w14:paraId="53723B19" w14:textId="77777777" w:rsidR="005138DD" w:rsidRPr="00CF43C4" w:rsidRDefault="005138DD" w:rsidP="005138DD">
      <w:pPr>
        <w:tabs>
          <w:tab w:val="left" w:pos="284"/>
          <w:tab w:val="left" w:pos="851"/>
        </w:tabs>
        <w:contextualSpacing/>
        <w:rPr>
          <w:rFonts w:cs="Arial"/>
          <w:szCs w:val="24"/>
        </w:rPr>
      </w:pPr>
    </w:p>
    <w:p w14:paraId="6051FF14" w14:textId="77777777" w:rsidR="005138DD" w:rsidRPr="00CF43C4" w:rsidRDefault="005138DD" w:rsidP="005138DD">
      <w:pPr>
        <w:numPr>
          <w:ilvl w:val="0"/>
          <w:numId w:val="2"/>
        </w:numPr>
        <w:tabs>
          <w:tab w:val="left" w:pos="284"/>
          <w:tab w:val="left" w:pos="851"/>
        </w:tabs>
        <w:contextualSpacing/>
        <w:rPr>
          <w:rFonts w:cs="Arial"/>
          <w:color w:val="FF0000"/>
          <w:szCs w:val="24"/>
        </w:rPr>
      </w:pPr>
      <w:r w:rsidRPr="00CF43C4">
        <w:rPr>
          <w:rFonts w:cs="Arial"/>
          <w:szCs w:val="24"/>
        </w:rPr>
        <w:t xml:space="preserve">Se realizó depuración del 100% de pasivos asignados a la Subdirección, que se encontraban desde 2015, por un valor de $ 1.015.937.274. </w:t>
      </w:r>
    </w:p>
    <w:p w14:paraId="44B389AB" w14:textId="77777777" w:rsidR="005138DD" w:rsidRPr="00CF43C4" w:rsidRDefault="005138DD" w:rsidP="005138DD">
      <w:pPr>
        <w:numPr>
          <w:ilvl w:val="0"/>
          <w:numId w:val="2"/>
        </w:numPr>
        <w:tabs>
          <w:tab w:val="left" w:pos="284"/>
          <w:tab w:val="left" w:pos="851"/>
        </w:tabs>
        <w:contextualSpacing/>
        <w:rPr>
          <w:rFonts w:cs="Arial"/>
          <w:szCs w:val="24"/>
        </w:rPr>
      </w:pPr>
      <w:r w:rsidRPr="00CF43C4">
        <w:rPr>
          <w:rFonts w:cs="Arial"/>
          <w:szCs w:val="24"/>
        </w:rPr>
        <w:t>Articulación de la estructura documental de la Subdirección de Gestión Humana, a partir del Sistema de Gestión de la Calidad, con un avance del 68%.</w:t>
      </w:r>
    </w:p>
    <w:p w14:paraId="36B53213" w14:textId="77777777" w:rsidR="005138DD" w:rsidRPr="00CF43C4" w:rsidRDefault="005138DD" w:rsidP="005138DD">
      <w:pPr>
        <w:pStyle w:val="Prrafodelista"/>
        <w:numPr>
          <w:ilvl w:val="0"/>
          <w:numId w:val="2"/>
        </w:numPr>
        <w:spacing w:after="160" w:line="259" w:lineRule="auto"/>
        <w:rPr>
          <w:rFonts w:cs="Arial"/>
          <w:szCs w:val="24"/>
        </w:rPr>
      </w:pPr>
      <w:r w:rsidRPr="00CF43C4">
        <w:rPr>
          <w:rFonts w:cs="Arial"/>
          <w:szCs w:val="24"/>
        </w:rPr>
        <w:t xml:space="preserve">Revisión y actualización de información en SIDEAP de los servidores de la Entidad. Para hojas de vida, se tiene cumplimiento de revisión del 100% de </w:t>
      </w:r>
      <w:r w:rsidRPr="00CF43C4">
        <w:rPr>
          <w:rFonts w:cs="Arial"/>
          <w:szCs w:val="24"/>
        </w:rPr>
        <w:lastRenderedPageBreak/>
        <w:t>los servidores y se realizó revisión de licencias de conducción y una campaña de actualización, en la que se cuenta con el 91% de las licencias actualizadas.</w:t>
      </w:r>
    </w:p>
    <w:p w14:paraId="604ECB48" w14:textId="77777777" w:rsidR="005138DD" w:rsidRPr="00CF43C4" w:rsidRDefault="005138DD" w:rsidP="005138DD">
      <w:pPr>
        <w:pStyle w:val="Prrafodelista"/>
        <w:numPr>
          <w:ilvl w:val="0"/>
          <w:numId w:val="2"/>
        </w:numPr>
        <w:spacing w:after="160" w:line="259" w:lineRule="auto"/>
        <w:rPr>
          <w:rFonts w:cs="Arial"/>
          <w:szCs w:val="24"/>
        </w:rPr>
      </w:pPr>
      <w:r w:rsidRPr="00CF43C4">
        <w:rPr>
          <w:rFonts w:cs="Arial"/>
          <w:szCs w:val="24"/>
        </w:rPr>
        <w:t>Se adelantaron 118 trámites en el proceso de liquidaciones de demandas por horas extras por valor de $4.546.646.590.</w:t>
      </w:r>
    </w:p>
    <w:p w14:paraId="49D974D4" w14:textId="77777777" w:rsidR="005138DD" w:rsidRPr="00CF43C4" w:rsidRDefault="005138DD" w:rsidP="005138DD">
      <w:pPr>
        <w:pStyle w:val="Prrafodelista"/>
        <w:numPr>
          <w:ilvl w:val="0"/>
          <w:numId w:val="2"/>
        </w:numPr>
        <w:spacing w:after="160" w:line="259" w:lineRule="auto"/>
        <w:rPr>
          <w:rFonts w:cs="Arial"/>
          <w:szCs w:val="24"/>
        </w:rPr>
      </w:pPr>
      <w:r w:rsidRPr="00CF43C4">
        <w:rPr>
          <w:rFonts w:cs="Arial"/>
          <w:szCs w:val="24"/>
        </w:rPr>
        <w:t>Se recaudaron $191.361.420 con las gestiones para el recobro de incapacidades a las EPS y ARL.</w:t>
      </w:r>
    </w:p>
    <w:p w14:paraId="3663C388" w14:textId="77777777" w:rsidR="005138DD" w:rsidRPr="00CF43C4" w:rsidRDefault="005138DD" w:rsidP="005138DD">
      <w:pPr>
        <w:pStyle w:val="Prrafodelista"/>
        <w:numPr>
          <w:ilvl w:val="0"/>
          <w:numId w:val="2"/>
        </w:numPr>
        <w:tabs>
          <w:tab w:val="left" w:pos="284"/>
          <w:tab w:val="left" w:pos="851"/>
        </w:tabs>
        <w:rPr>
          <w:rFonts w:cs="Arial"/>
          <w:szCs w:val="24"/>
        </w:rPr>
      </w:pPr>
      <w:r w:rsidRPr="00CF43C4">
        <w:rPr>
          <w:rFonts w:cs="Arial"/>
          <w:szCs w:val="24"/>
        </w:rPr>
        <w:t>Respecto a las historias laborales se han intervenido 645 historias laborales, lo que equivale a un porcentaje total de intervención del 87.20%</w:t>
      </w:r>
      <w:r>
        <w:rPr>
          <w:rFonts w:cs="Arial"/>
          <w:szCs w:val="24"/>
        </w:rPr>
        <w:t>,</w:t>
      </w:r>
      <w:r w:rsidRPr="00CF43C4">
        <w:rPr>
          <w:rFonts w:cs="Arial"/>
          <w:szCs w:val="24"/>
        </w:rPr>
        <w:t xml:space="preserve"> para expedientes activos y del 31.88% de expedientes de personal retirado. </w:t>
      </w:r>
    </w:p>
    <w:p w14:paraId="2C50FC11" w14:textId="77777777" w:rsidR="005138DD" w:rsidRPr="00CF43C4" w:rsidRDefault="005138DD" w:rsidP="005138DD">
      <w:pPr>
        <w:pStyle w:val="Prrafodelista"/>
        <w:numPr>
          <w:ilvl w:val="0"/>
          <w:numId w:val="2"/>
        </w:numPr>
        <w:tabs>
          <w:tab w:val="left" w:pos="284"/>
          <w:tab w:val="left" w:pos="851"/>
        </w:tabs>
        <w:rPr>
          <w:rFonts w:cs="Arial"/>
          <w:szCs w:val="24"/>
        </w:rPr>
      </w:pPr>
      <w:r w:rsidRPr="00CF43C4">
        <w:rPr>
          <w:rFonts w:cs="Arial"/>
          <w:szCs w:val="24"/>
        </w:rPr>
        <w:t>Se realizaron 55 comisiones en las que se destacan:</w:t>
      </w:r>
    </w:p>
    <w:p w14:paraId="39E2F2D7" w14:textId="77777777" w:rsidR="005138DD" w:rsidRPr="00CF43C4" w:rsidRDefault="005138DD" w:rsidP="005138DD">
      <w:pPr>
        <w:pStyle w:val="Prrafodelista"/>
        <w:numPr>
          <w:ilvl w:val="1"/>
          <w:numId w:val="2"/>
        </w:numPr>
        <w:tabs>
          <w:tab w:val="left" w:pos="284"/>
          <w:tab w:val="left" w:pos="851"/>
        </w:tabs>
        <w:rPr>
          <w:rFonts w:cs="Arial"/>
          <w:szCs w:val="24"/>
        </w:rPr>
      </w:pPr>
      <w:r w:rsidRPr="00CF43C4">
        <w:rPr>
          <w:rFonts w:cs="Arial"/>
          <w:szCs w:val="24"/>
        </w:rPr>
        <w:t>Apoyo en las labores de búsqueda y rescate en la República</w:t>
      </w:r>
      <w:r>
        <w:rPr>
          <w:rFonts w:cs="Arial"/>
          <w:szCs w:val="24"/>
        </w:rPr>
        <w:t xml:space="preserve"> de</w:t>
      </w:r>
      <w:r w:rsidRPr="00CF43C4">
        <w:rPr>
          <w:rFonts w:cs="Arial"/>
          <w:szCs w:val="24"/>
        </w:rPr>
        <w:t xml:space="preserve"> Haití en la que participaron 22 servidores.</w:t>
      </w:r>
    </w:p>
    <w:p w14:paraId="528AF3B4" w14:textId="77777777" w:rsidR="005138DD" w:rsidRPr="00CF43C4" w:rsidRDefault="005138DD" w:rsidP="005138DD">
      <w:pPr>
        <w:pStyle w:val="Prrafodelista"/>
        <w:numPr>
          <w:ilvl w:val="1"/>
          <w:numId w:val="2"/>
        </w:numPr>
        <w:tabs>
          <w:tab w:val="left" w:pos="284"/>
          <w:tab w:val="left" w:pos="851"/>
        </w:tabs>
        <w:rPr>
          <w:rFonts w:cs="Arial"/>
          <w:szCs w:val="24"/>
        </w:rPr>
      </w:pPr>
      <w:r w:rsidRPr="00CF43C4">
        <w:rPr>
          <w:rFonts w:cs="Arial"/>
          <w:szCs w:val="24"/>
        </w:rPr>
        <w:t>Apoyo para el proceso de reclasificación INSARAG en Suiza.</w:t>
      </w:r>
    </w:p>
    <w:p w14:paraId="37B412D0" w14:textId="77777777" w:rsidR="005138DD" w:rsidRPr="00CF43C4" w:rsidRDefault="005138DD" w:rsidP="005138DD">
      <w:pPr>
        <w:pStyle w:val="Prrafodelista"/>
        <w:numPr>
          <w:ilvl w:val="1"/>
          <w:numId w:val="2"/>
        </w:numPr>
        <w:tabs>
          <w:tab w:val="left" w:pos="284"/>
          <w:tab w:val="left" w:pos="851"/>
        </w:tabs>
        <w:rPr>
          <w:rFonts w:cs="Arial"/>
          <w:szCs w:val="24"/>
        </w:rPr>
      </w:pPr>
      <w:r w:rsidRPr="00CF43C4">
        <w:rPr>
          <w:rFonts w:cs="Arial"/>
          <w:szCs w:val="24"/>
        </w:rPr>
        <w:t>Participación en los comités y mesas de trabajo nacionales.</w:t>
      </w:r>
    </w:p>
    <w:p w14:paraId="124287E9" w14:textId="77777777" w:rsidR="005138DD" w:rsidRPr="00CF43C4" w:rsidRDefault="005138DD" w:rsidP="005138DD">
      <w:pPr>
        <w:numPr>
          <w:ilvl w:val="0"/>
          <w:numId w:val="2"/>
        </w:numPr>
        <w:tabs>
          <w:tab w:val="left" w:pos="284"/>
          <w:tab w:val="left" w:pos="851"/>
        </w:tabs>
        <w:spacing w:after="240"/>
        <w:contextualSpacing/>
        <w:rPr>
          <w:rFonts w:cs="Arial"/>
          <w:szCs w:val="24"/>
        </w:rPr>
      </w:pPr>
      <w:r w:rsidRPr="00CF43C4">
        <w:rPr>
          <w:rFonts w:cs="Arial"/>
          <w:szCs w:val="24"/>
        </w:rPr>
        <w:t>En el proceso de vacaciones, se presentó una disminución del 34% en los per</w:t>
      </w:r>
      <w:r>
        <w:rPr>
          <w:rFonts w:cs="Arial"/>
          <w:szCs w:val="24"/>
        </w:rPr>
        <w:t>í</w:t>
      </w:r>
      <w:r w:rsidRPr="00CF43C4">
        <w:rPr>
          <w:rFonts w:cs="Arial"/>
          <w:szCs w:val="24"/>
        </w:rPr>
        <w:t>odos acumulados respecto a la vigencia 2020, para lo cual se gestionaron vacaciones para 458 servidores.</w:t>
      </w:r>
    </w:p>
    <w:p w14:paraId="1D64C106" w14:textId="77777777" w:rsidR="005138DD" w:rsidRPr="00CF43C4" w:rsidRDefault="005138DD" w:rsidP="005138DD">
      <w:pPr>
        <w:rPr>
          <w:rFonts w:cs="Arial"/>
          <w:color w:val="1F497D" w:themeColor="text2"/>
          <w:szCs w:val="24"/>
        </w:rPr>
      </w:pPr>
    </w:p>
    <w:p w14:paraId="3D4DD2AE" w14:textId="77777777" w:rsidR="005138DD" w:rsidRPr="00CF43C4" w:rsidRDefault="005138DD" w:rsidP="005138DD">
      <w:pPr>
        <w:pStyle w:val="Ttulo2"/>
        <w:spacing w:before="240"/>
        <w:jc w:val="both"/>
        <w:rPr>
          <w:rFonts w:cs="Arial"/>
          <w:szCs w:val="24"/>
        </w:rPr>
      </w:pPr>
      <w:bookmarkStart w:id="87" w:name="_Toc103807051"/>
      <w:r w:rsidRPr="00CF43C4">
        <w:rPr>
          <w:rFonts w:cs="Arial"/>
          <w:szCs w:val="24"/>
        </w:rPr>
        <w:t xml:space="preserve">Objetivo 6 Implementar la estrategia de gestión del cambio en el </w:t>
      </w:r>
      <w:r>
        <w:rPr>
          <w:rFonts w:cs="Arial"/>
          <w:szCs w:val="24"/>
        </w:rPr>
        <w:t>C</w:t>
      </w:r>
      <w:r w:rsidRPr="00CF43C4">
        <w:rPr>
          <w:rFonts w:cs="Arial"/>
          <w:szCs w:val="24"/>
        </w:rPr>
        <w:t xml:space="preserve">uerpo </w:t>
      </w:r>
      <w:r>
        <w:rPr>
          <w:rFonts w:cs="Arial"/>
          <w:szCs w:val="24"/>
        </w:rPr>
        <w:t>O</w:t>
      </w:r>
      <w:r w:rsidRPr="00CF43C4">
        <w:rPr>
          <w:rFonts w:cs="Arial"/>
          <w:szCs w:val="24"/>
        </w:rPr>
        <w:t>ficial de</w:t>
      </w:r>
      <w:r>
        <w:rPr>
          <w:rFonts w:cs="Arial"/>
          <w:szCs w:val="24"/>
        </w:rPr>
        <w:t xml:space="preserve"> B</w:t>
      </w:r>
      <w:r w:rsidRPr="00CF43C4">
        <w:rPr>
          <w:rFonts w:cs="Arial"/>
          <w:szCs w:val="24"/>
        </w:rPr>
        <w:t>omberos</w:t>
      </w:r>
      <w:bookmarkEnd w:id="87"/>
      <w:r w:rsidRPr="00CF43C4">
        <w:rPr>
          <w:rFonts w:cs="Arial"/>
          <w:szCs w:val="24"/>
        </w:rPr>
        <w:t xml:space="preserve">  </w:t>
      </w:r>
    </w:p>
    <w:p w14:paraId="6D982C55" w14:textId="77777777" w:rsidR="005138DD" w:rsidRPr="00CF43C4" w:rsidRDefault="005138DD" w:rsidP="005138DD">
      <w:pPr>
        <w:spacing w:before="240" w:after="240"/>
        <w:rPr>
          <w:rFonts w:cs="Arial"/>
          <w:szCs w:val="24"/>
        </w:rPr>
      </w:pPr>
      <w:r w:rsidRPr="00CF43C4">
        <w:rPr>
          <w:rFonts w:cs="Arial"/>
          <w:szCs w:val="24"/>
        </w:rPr>
        <w:t xml:space="preserve">Al igual que con el objetivo número 1 del pilar de Talento Humano, es la Subdirección de </w:t>
      </w:r>
      <w:r>
        <w:rPr>
          <w:rFonts w:cs="Arial"/>
          <w:szCs w:val="24"/>
        </w:rPr>
        <w:t>G</w:t>
      </w:r>
      <w:r w:rsidRPr="00CF43C4">
        <w:rPr>
          <w:rFonts w:cs="Arial"/>
          <w:szCs w:val="24"/>
        </w:rPr>
        <w:t xml:space="preserve">estión </w:t>
      </w:r>
      <w:r>
        <w:rPr>
          <w:rFonts w:cs="Arial"/>
          <w:szCs w:val="24"/>
        </w:rPr>
        <w:t>H</w:t>
      </w:r>
      <w:r w:rsidRPr="00CF43C4">
        <w:rPr>
          <w:rFonts w:cs="Arial"/>
          <w:szCs w:val="24"/>
        </w:rPr>
        <w:t>umana la encargada de potenciar el talento humano como activo más importante de la UAE Cuerpo Oficial de Bomberos de Bogotá</w:t>
      </w:r>
      <w:r>
        <w:rPr>
          <w:rFonts w:cs="Arial"/>
          <w:szCs w:val="24"/>
        </w:rPr>
        <w:t>,</w:t>
      </w:r>
      <w:r w:rsidRPr="00CF43C4">
        <w:rPr>
          <w:rFonts w:cs="Arial"/>
          <w:szCs w:val="24"/>
        </w:rPr>
        <w:t xml:space="preserve"> mediante el desarrollo de rutas de valor que permite fortalecer sus competencias desde el ser, el saber y el hacer, en busca de brindar un servicio cercano y de calidad a la ciudadanía.</w:t>
      </w:r>
    </w:p>
    <w:p w14:paraId="01E9B1E4" w14:textId="77777777" w:rsidR="005138DD" w:rsidRPr="00CF43C4" w:rsidRDefault="005138DD" w:rsidP="005138DD">
      <w:pPr>
        <w:pStyle w:val="Ttulo3"/>
        <w:spacing w:after="240"/>
        <w:rPr>
          <w:rFonts w:cs="Arial"/>
          <w:sz w:val="24"/>
          <w:szCs w:val="24"/>
        </w:rPr>
      </w:pPr>
      <w:bookmarkStart w:id="88" w:name="_Toc103807052"/>
      <w:r w:rsidRPr="00CF43C4">
        <w:rPr>
          <w:rFonts w:cs="Arial"/>
          <w:sz w:val="24"/>
          <w:szCs w:val="24"/>
        </w:rPr>
        <w:t>Subdirección de Gestión Humana</w:t>
      </w:r>
      <w:bookmarkEnd w:id="88"/>
      <w:r w:rsidRPr="00CF43C4">
        <w:rPr>
          <w:rFonts w:cs="Arial"/>
          <w:sz w:val="24"/>
          <w:szCs w:val="24"/>
        </w:rPr>
        <w:t xml:space="preserve"> </w:t>
      </w:r>
    </w:p>
    <w:p w14:paraId="7D5A38CA" w14:textId="77777777" w:rsidR="005138DD" w:rsidRPr="00CF43C4" w:rsidRDefault="005138DD" w:rsidP="005138DD">
      <w:pPr>
        <w:rPr>
          <w:rFonts w:cs="Arial"/>
          <w:szCs w:val="24"/>
        </w:rPr>
      </w:pPr>
      <w:r w:rsidRPr="00CF43C4">
        <w:rPr>
          <w:rFonts w:cs="Arial"/>
          <w:szCs w:val="24"/>
        </w:rPr>
        <w:t>Buscando dar cumplimiento a este objetivo, en el 2021:</w:t>
      </w:r>
    </w:p>
    <w:p w14:paraId="094189BC" w14:textId="77777777" w:rsidR="005138DD" w:rsidRPr="00CF43C4" w:rsidRDefault="005138DD" w:rsidP="005138DD">
      <w:pPr>
        <w:rPr>
          <w:rFonts w:cs="Arial"/>
          <w:szCs w:val="24"/>
        </w:rPr>
      </w:pPr>
    </w:p>
    <w:p w14:paraId="324DAE84" w14:textId="77777777" w:rsidR="005138DD" w:rsidRPr="00CF43C4" w:rsidRDefault="005138DD" w:rsidP="005138DD">
      <w:pPr>
        <w:pStyle w:val="Prrafodelista"/>
        <w:numPr>
          <w:ilvl w:val="0"/>
          <w:numId w:val="4"/>
        </w:numPr>
        <w:rPr>
          <w:rFonts w:cs="Arial"/>
          <w:szCs w:val="24"/>
        </w:rPr>
      </w:pPr>
      <w:r w:rsidRPr="00CF43C4">
        <w:rPr>
          <w:rFonts w:cs="Arial"/>
          <w:szCs w:val="24"/>
        </w:rPr>
        <w:t>Se realizaron cinco (5) </w:t>
      </w:r>
      <w:r w:rsidRPr="00CF43C4">
        <w:rPr>
          <w:rFonts w:cs="Arial"/>
          <w:b/>
          <w:bCs/>
          <w:szCs w:val="24"/>
        </w:rPr>
        <w:t>procesos de encargos</w:t>
      </w:r>
      <w:r w:rsidRPr="00CF43C4">
        <w:rPr>
          <w:rFonts w:cs="Arial"/>
          <w:szCs w:val="24"/>
        </w:rPr>
        <w:t>, de los cuales se posesionaron 22 servidores.</w:t>
      </w:r>
    </w:p>
    <w:p w14:paraId="692CC0C9" w14:textId="77777777" w:rsidR="005138DD" w:rsidRPr="00CF43C4" w:rsidRDefault="005138DD" w:rsidP="005138DD">
      <w:pPr>
        <w:ind w:firstLine="708"/>
        <w:rPr>
          <w:rFonts w:cs="Arial"/>
          <w:color w:val="auto"/>
          <w:szCs w:val="24"/>
        </w:rPr>
      </w:pPr>
      <w:r w:rsidRPr="00CF43C4">
        <w:rPr>
          <w:rFonts w:cs="Arial"/>
          <w:color w:val="auto"/>
          <w:szCs w:val="24"/>
        </w:rPr>
        <w:t>ODS Esfera Sociedad - Objetivo 16 - Paz, justicia e instituciones sólidas</w:t>
      </w:r>
    </w:p>
    <w:p w14:paraId="74ECE01E" w14:textId="77777777" w:rsidR="005138DD" w:rsidRPr="00CF43C4" w:rsidRDefault="005138DD" w:rsidP="005138DD">
      <w:pPr>
        <w:ind w:firstLine="708"/>
        <w:rPr>
          <w:rFonts w:cs="Arial"/>
          <w:color w:val="auto"/>
          <w:szCs w:val="24"/>
        </w:rPr>
      </w:pPr>
      <w:r w:rsidRPr="00CF43C4">
        <w:rPr>
          <w:rFonts w:cs="Arial"/>
          <w:color w:val="auto"/>
          <w:szCs w:val="24"/>
        </w:rPr>
        <w:t>Objetivo PEI - Gestión del cambio en el Cuerpo Oficial de Bomberos Bogotá</w:t>
      </w:r>
    </w:p>
    <w:p w14:paraId="3E5EDDD4" w14:textId="77777777" w:rsidR="005138DD" w:rsidRPr="00CF43C4" w:rsidRDefault="005138DD" w:rsidP="005138DD">
      <w:pPr>
        <w:spacing w:line="276" w:lineRule="auto"/>
        <w:ind w:left="708" w:firstLine="708"/>
        <w:contextualSpacing/>
        <w:rPr>
          <w:rFonts w:cs="Arial"/>
          <w:szCs w:val="24"/>
        </w:rPr>
      </w:pPr>
    </w:p>
    <w:p w14:paraId="5870DC77" w14:textId="4E4D0B2B" w:rsidR="005138DD" w:rsidRPr="00CF43C4" w:rsidRDefault="005138DD" w:rsidP="005138DD">
      <w:pPr>
        <w:pStyle w:val="Prrafodelista"/>
        <w:numPr>
          <w:ilvl w:val="0"/>
          <w:numId w:val="4"/>
        </w:numPr>
        <w:spacing w:line="276" w:lineRule="auto"/>
        <w:rPr>
          <w:rFonts w:cs="Arial"/>
          <w:szCs w:val="24"/>
        </w:rPr>
      </w:pPr>
      <w:r w:rsidRPr="00CF43C4">
        <w:rPr>
          <w:rFonts w:cs="Arial"/>
          <w:szCs w:val="24"/>
        </w:rPr>
        <w:t>En la negociación sindical, se presenta un avance de cumplimiento de los acuerdos 2021 de 72%.</w:t>
      </w:r>
    </w:p>
    <w:p w14:paraId="7CC6A1E2" w14:textId="77777777" w:rsidR="005138DD" w:rsidRPr="00CF43C4" w:rsidRDefault="005138DD" w:rsidP="005138DD">
      <w:pPr>
        <w:ind w:left="12" w:firstLine="696"/>
        <w:rPr>
          <w:rFonts w:cs="Arial"/>
          <w:color w:val="auto"/>
          <w:szCs w:val="24"/>
        </w:rPr>
      </w:pPr>
      <w:r w:rsidRPr="00CF43C4">
        <w:rPr>
          <w:rFonts w:cs="Arial"/>
          <w:color w:val="auto"/>
          <w:szCs w:val="24"/>
        </w:rPr>
        <w:t>ODS Esfera Sociedad - Objetivo 16 - Paz, justicia e instituciones sólidas</w:t>
      </w:r>
    </w:p>
    <w:p w14:paraId="6B3D6771" w14:textId="5605C611" w:rsidR="005138DD" w:rsidRPr="00CF43C4" w:rsidRDefault="005138DD" w:rsidP="005138DD">
      <w:pPr>
        <w:ind w:firstLine="708"/>
        <w:rPr>
          <w:rFonts w:cs="Arial"/>
          <w:color w:val="auto"/>
          <w:szCs w:val="24"/>
        </w:rPr>
      </w:pPr>
      <w:r w:rsidRPr="00CF43C4">
        <w:rPr>
          <w:rFonts w:cs="Arial"/>
          <w:color w:val="auto"/>
          <w:szCs w:val="24"/>
        </w:rPr>
        <w:lastRenderedPageBreak/>
        <w:t>Objetivo PEI - Potenciar la gestión estratégica del Talento Humano</w:t>
      </w:r>
    </w:p>
    <w:p w14:paraId="2DB63C22" w14:textId="7BA67FCA" w:rsidR="005138DD" w:rsidRPr="00CF43C4" w:rsidRDefault="00D363C9" w:rsidP="00D363C9">
      <w:pPr>
        <w:tabs>
          <w:tab w:val="left" w:pos="284"/>
          <w:tab w:val="left" w:pos="851"/>
        </w:tabs>
        <w:ind w:left="720"/>
        <w:contextualSpacing/>
        <w:jc w:val="center"/>
        <w:rPr>
          <w:rFonts w:cs="Arial"/>
          <w:szCs w:val="24"/>
        </w:rPr>
      </w:pPr>
      <w:r w:rsidRPr="00CF43C4">
        <w:rPr>
          <w:rFonts w:cs="Arial"/>
          <w:noProof/>
          <w:szCs w:val="24"/>
        </w:rPr>
        <w:drawing>
          <wp:inline distT="0" distB="0" distL="0" distR="0" wp14:anchorId="3D817313" wp14:editId="2A288223">
            <wp:extent cx="2855595" cy="1466850"/>
            <wp:effectExtent l="0" t="0" r="1905" b="0"/>
            <wp:docPr id="1024" name="Imagen 7" descr="Bomberos formados en linea recta" title="Bomberos formados en linea recta">
              <a:extLst xmlns:a="http://schemas.openxmlformats.org/drawingml/2006/main">
                <a:ext uri="{FF2B5EF4-FFF2-40B4-BE49-F238E27FC236}">
                  <a16:creationId xmlns:a16="http://schemas.microsoft.com/office/drawing/2014/main" id="{FAB522EC-9C83-4E59-B1F9-894D683BE79F}"/>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FAB522EC-9C83-4E59-B1F9-894D683BE79F}"/>
                        </a:ex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pic:cNvPicPr>
                  </pic:nvPicPr>
                  <pic:blipFill rotWithShape="1">
                    <a:blip r:embed="rId86" cstate="print">
                      <a:extLst>
                        <a:ext uri="{28A0092B-C50C-407E-A947-70E740481C1C}">
                          <a14:useLocalDpi xmlns:a14="http://schemas.microsoft.com/office/drawing/2010/main" val="0"/>
                        </a:ext>
                      </a:extLst>
                    </a:blip>
                    <a:srcRect l="6743" r="5607"/>
                    <a:stretch/>
                  </pic:blipFill>
                  <pic:spPr>
                    <a:xfrm>
                      <a:off x="0" y="0"/>
                      <a:ext cx="2855595" cy="1466850"/>
                    </a:xfrm>
                    <a:prstGeom prst="rect">
                      <a:avLst/>
                    </a:prstGeom>
                  </pic:spPr>
                </pic:pic>
              </a:graphicData>
            </a:graphic>
          </wp:inline>
        </w:drawing>
      </w:r>
    </w:p>
    <w:p w14:paraId="432DB559" w14:textId="14C563E6" w:rsidR="005138DD" w:rsidRPr="00CF43C4" w:rsidRDefault="005138DD" w:rsidP="005138DD">
      <w:pPr>
        <w:numPr>
          <w:ilvl w:val="0"/>
          <w:numId w:val="4"/>
        </w:numPr>
        <w:spacing w:line="276" w:lineRule="auto"/>
        <w:contextualSpacing/>
        <w:rPr>
          <w:rFonts w:cs="Arial"/>
          <w:szCs w:val="24"/>
        </w:rPr>
      </w:pPr>
      <w:r w:rsidRPr="00CF43C4">
        <w:rPr>
          <w:rFonts w:cs="Arial"/>
          <w:szCs w:val="24"/>
        </w:rPr>
        <w:t>Implementación del proyecto “</w:t>
      </w:r>
      <w:r w:rsidRPr="00CF43C4">
        <w:rPr>
          <w:rFonts w:cs="Arial"/>
          <w:b/>
          <w:bCs/>
          <w:szCs w:val="24"/>
        </w:rPr>
        <w:t>Academia a la Estación</w:t>
      </w:r>
      <w:r w:rsidRPr="00CF43C4">
        <w:rPr>
          <w:rFonts w:cs="Arial"/>
          <w:szCs w:val="24"/>
        </w:rPr>
        <w:t>” que busca fortalecer técnicamente las labores misionales de las unidades operativas en la entidad, llevando conocimiento, técnicas y tácticas</w:t>
      </w:r>
      <w:r>
        <w:rPr>
          <w:rFonts w:cs="Arial"/>
          <w:szCs w:val="24"/>
        </w:rPr>
        <w:t>,</w:t>
      </w:r>
      <w:r w:rsidRPr="00CF43C4">
        <w:rPr>
          <w:rFonts w:cs="Arial"/>
          <w:szCs w:val="24"/>
        </w:rPr>
        <w:t xml:space="preserve"> por medio de escenarios y recursos propios de los diferentes incidentes que atienden el personal operativo. En la fase inicial se han beneficiado 10 estaciones, fortaleciendo habilidades y destrezas en </w:t>
      </w:r>
      <w:r w:rsidRPr="00CF43C4">
        <w:rPr>
          <w:rFonts w:cs="Arial"/>
          <w:b/>
          <w:szCs w:val="24"/>
        </w:rPr>
        <w:t>rescate vehicular, rescate con cuerdas y rescate eléctrico</w:t>
      </w:r>
      <w:r w:rsidRPr="00CF43C4">
        <w:rPr>
          <w:rFonts w:cs="Arial"/>
          <w:szCs w:val="24"/>
        </w:rPr>
        <w:t xml:space="preserve"> de 124 operativos.</w:t>
      </w:r>
    </w:p>
    <w:p w14:paraId="4B92FEBC" w14:textId="77777777" w:rsidR="005138DD" w:rsidRPr="00CF43C4" w:rsidRDefault="005138DD" w:rsidP="005138DD">
      <w:pPr>
        <w:ind w:firstLine="708"/>
        <w:rPr>
          <w:rFonts w:cs="Arial"/>
          <w:color w:val="auto"/>
          <w:szCs w:val="24"/>
        </w:rPr>
      </w:pPr>
      <w:r w:rsidRPr="00CF43C4">
        <w:rPr>
          <w:rFonts w:cs="Arial"/>
          <w:color w:val="auto"/>
          <w:szCs w:val="24"/>
        </w:rPr>
        <w:t>ODS Esfera Sociedad - Objetivo 4 – Educación de calidad</w:t>
      </w:r>
    </w:p>
    <w:p w14:paraId="61433F3F" w14:textId="77777777" w:rsidR="005138DD" w:rsidRPr="00CF43C4" w:rsidRDefault="005138DD" w:rsidP="005138DD">
      <w:pPr>
        <w:ind w:firstLine="708"/>
        <w:rPr>
          <w:rFonts w:cs="Arial"/>
          <w:color w:val="auto"/>
          <w:szCs w:val="24"/>
        </w:rPr>
      </w:pPr>
      <w:r w:rsidRPr="00CF43C4">
        <w:rPr>
          <w:rFonts w:cs="Arial"/>
          <w:color w:val="auto"/>
          <w:szCs w:val="24"/>
        </w:rPr>
        <w:t>Objetivo PEI - Gestión del cambio en el Cuerpo Oficial de Bomberos Bogotá</w:t>
      </w:r>
    </w:p>
    <w:p w14:paraId="6BDE42A1" w14:textId="77777777" w:rsidR="005138DD" w:rsidRPr="00CF43C4" w:rsidRDefault="005138DD" w:rsidP="005138DD">
      <w:pPr>
        <w:spacing w:line="276" w:lineRule="auto"/>
        <w:ind w:left="502" w:hanging="360"/>
        <w:contextualSpacing/>
        <w:rPr>
          <w:rFonts w:cs="Arial"/>
          <w:szCs w:val="24"/>
        </w:rPr>
      </w:pPr>
    </w:p>
    <w:p w14:paraId="48AF0629" w14:textId="77777777" w:rsidR="005138DD" w:rsidRPr="00CF43C4" w:rsidRDefault="005138DD" w:rsidP="005138DD">
      <w:pPr>
        <w:numPr>
          <w:ilvl w:val="0"/>
          <w:numId w:val="4"/>
        </w:numPr>
        <w:spacing w:after="200" w:line="276" w:lineRule="auto"/>
        <w:contextualSpacing/>
        <w:rPr>
          <w:rFonts w:cs="Arial"/>
          <w:szCs w:val="24"/>
        </w:rPr>
      </w:pPr>
      <w:r w:rsidRPr="00CF43C4">
        <w:rPr>
          <w:rFonts w:cs="Arial"/>
          <w:szCs w:val="24"/>
        </w:rPr>
        <w:t xml:space="preserve">Ejecución del proceso de </w:t>
      </w:r>
      <w:r w:rsidRPr="00CF43C4">
        <w:rPr>
          <w:rFonts w:cs="Arial"/>
          <w:b/>
          <w:bCs/>
          <w:szCs w:val="24"/>
        </w:rPr>
        <w:t>inducción / reinducción</w:t>
      </w:r>
      <w:r w:rsidRPr="00CF43C4">
        <w:rPr>
          <w:rFonts w:cs="Arial"/>
          <w:szCs w:val="24"/>
        </w:rPr>
        <w:t xml:space="preserve"> para el personal en plataforma DOCEBO con una participación de 305 contratistas y 546 servidores, generando un impacto al 83% de los colaboradores y servidores de la entidad. </w:t>
      </w:r>
    </w:p>
    <w:p w14:paraId="7D8C2D7B" w14:textId="77777777" w:rsidR="005138DD" w:rsidRPr="00CF43C4" w:rsidRDefault="005138DD" w:rsidP="005138DD">
      <w:pPr>
        <w:ind w:firstLine="708"/>
        <w:rPr>
          <w:rFonts w:cs="Arial"/>
          <w:color w:val="auto"/>
          <w:szCs w:val="24"/>
        </w:rPr>
      </w:pPr>
      <w:r w:rsidRPr="00CF43C4">
        <w:rPr>
          <w:rFonts w:cs="Arial"/>
          <w:color w:val="auto"/>
          <w:szCs w:val="24"/>
        </w:rPr>
        <w:t>ODS Esfera Sociedad - Objetivo 4 – Educación de calidad</w:t>
      </w:r>
    </w:p>
    <w:p w14:paraId="05B9B8AE" w14:textId="77777777" w:rsidR="005138DD" w:rsidRPr="00CF43C4" w:rsidRDefault="005138DD" w:rsidP="005138DD">
      <w:pPr>
        <w:ind w:firstLine="708"/>
        <w:rPr>
          <w:rFonts w:cs="Arial"/>
          <w:color w:val="auto"/>
          <w:szCs w:val="24"/>
        </w:rPr>
      </w:pPr>
      <w:r w:rsidRPr="00CF43C4">
        <w:rPr>
          <w:rFonts w:cs="Arial"/>
          <w:color w:val="auto"/>
          <w:szCs w:val="24"/>
        </w:rPr>
        <w:t>Objetivo PEI - Gestión del cambio en el Cuerpo Oficial de Bomberos Bogotá</w:t>
      </w:r>
    </w:p>
    <w:p w14:paraId="40EE9B64" w14:textId="77777777" w:rsidR="005138DD" w:rsidRPr="00CF43C4" w:rsidRDefault="005138DD" w:rsidP="005138DD">
      <w:pPr>
        <w:spacing w:after="200"/>
        <w:ind w:left="720" w:firstLine="696"/>
        <w:contextualSpacing/>
        <w:rPr>
          <w:rFonts w:cs="Arial"/>
          <w:szCs w:val="24"/>
        </w:rPr>
      </w:pPr>
    </w:p>
    <w:p w14:paraId="1CCC1D4D" w14:textId="77777777" w:rsidR="005138DD" w:rsidRPr="00CF43C4" w:rsidRDefault="005138DD" w:rsidP="005138DD">
      <w:pPr>
        <w:pStyle w:val="Prrafodelista"/>
        <w:numPr>
          <w:ilvl w:val="0"/>
          <w:numId w:val="4"/>
        </w:numPr>
        <w:shd w:val="clear" w:color="auto" w:fill="FFFFFF"/>
        <w:textAlignment w:val="baseline"/>
        <w:rPr>
          <w:rFonts w:cs="Arial"/>
          <w:szCs w:val="24"/>
        </w:rPr>
      </w:pPr>
      <w:r w:rsidRPr="00CF43C4">
        <w:rPr>
          <w:rFonts w:cs="Arial"/>
          <w:szCs w:val="24"/>
        </w:rPr>
        <w:t xml:space="preserve">En el mes de noviembre, se llevó a cabo la prueba piloto del curso </w:t>
      </w:r>
      <w:r>
        <w:rPr>
          <w:rFonts w:cs="Arial"/>
          <w:szCs w:val="24"/>
        </w:rPr>
        <w:t>‘</w:t>
      </w:r>
      <w:r w:rsidRPr="00CF43C4">
        <w:rPr>
          <w:rFonts w:cs="Arial"/>
          <w:b/>
          <w:bCs/>
          <w:szCs w:val="24"/>
        </w:rPr>
        <w:t>Atención a víctimas de ataques con agente químico</w:t>
      </w:r>
      <w:r>
        <w:rPr>
          <w:rFonts w:cs="Arial"/>
          <w:b/>
          <w:bCs/>
          <w:szCs w:val="24"/>
        </w:rPr>
        <w:t>’</w:t>
      </w:r>
      <w:r w:rsidRPr="00CF43C4">
        <w:rPr>
          <w:rFonts w:cs="Arial"/>
          <w:szCs w:val="24"/>
        </w:rPr>
        <w:t>, por un total de 16 horas, en el cual participaron 23 uniformados y se en</w:t>
      </w:r>
      <w:r w:rsidRPr="00CF43C4">
        <w:rPr>
          <w:rFonts w:cs="Arial"/>
          <w:szCs w:val="24"/>
          <w:shd w:val="clear" w:color="auto" w:fill="FFFFFF"/>
        </w:rPr>
        <w:t>tregaron los kits de primera respuesta para las 17 estaciones.</w:t>
      </w:r>
    </w:p>
    <w:p w14:paraId="5D8CE1DF" w14:textId="77777777" w:rsidR="005138DD" w:rsidRPr="00CF43C4" w:rsidRDefault="005138DD" w:rsidP="005138DD">
      <w:pPr>
        <w:ind w:firstLine="708"/>
        <w:rPr>
          <w:rFonts w:cs="Arial"/>
          <w:color w:val="auto"/>
          <w:szCs w:val="24"/>
        </w:rPr>
      </w:pPr>
      <w:r w:rsidRPr="00CF43C4">
        <w:rPr>
          <w:rFonts w:cs="Arial"/>
          <w:color w:val="auto"/>
          <w:szCs w:val="24"/>
        </w:rPr>
        <w:t>ODS Esfera Sociedad - Objetivo 5 – Igualdad de género</w:t>
      </w:r>
    </w:p>
    <w:p w14:paraId="00C20C1F" w14:textId="557EB20E" w:rsidR="005138DD" w:rsidRDefault="005138DD" w:rsidP="005138DD">
      <w:pPr>
        <w:ind w:firstLine="708"/>
        <w:rPr>
          <w:rFonts w:cs="Arial"/>
          <w:color w:val="auto"/>
          <w:szCs w:val="24"/>
        </w:rPr>
      </w:pPr>
      <w:r w:rsidRPr="00CF43C4">
        <w:rPr>
          <w:rFonts w:cs="Arial"/>
          <w:color w:val="auto"/>
          <w:szCs w:val="24"/>
        </w:rPr>
        <w:t>Objetivo PEI - Gestión del cambio en el Cuerpo Oficial de Bomberos Bogotá</w:t>
      </w:r>
    </w:p>
    <w:p w14:paraId="7881B8A5" w14:textId="239591EC" w:rsidR="009A6000" w:rsidRDefault="009A6000" w:rsidP="005138DD">
      <w:pPr>
        <w:ind w:firstLine="708"/>
        <w:rPr>
          <w:rFonts w:cs="Arial"/>
          <w:color w:val="auto"/>
          <w:szCs w:val="24"/>
        </w:rPr>
      </w:pPr>
    </w:p>
    <w:p w14:paraId="3C0BC780" w14:textId="2AF15F41" w:rsidR="009A6000" w:rsidRDefault="009A6000" w:rsidP="005138DD">
      <w:pPr>
        <w:ind w:firstLine="708"/>
        <w:rPr>
          <w:rFonts w:cs="Arial"/>
          <w:color w:val="auto"/>
          <w:szCs w:val="24"/>
        </w:rPr>
      </w:pPr>
    </w:p>
    <w:p w14:paraId="08E00DB8" w14:textId="167AFBCD" w:rsidR="009A6000" w:rsidRDefault="009A6000" w:rsidP="005138DD">
      <w:pPr>
        <w:ind w:firstLine="708"/>
        <w:rPr>
          <w:rFonts w:cs="Arial"/>
          <w:color w:val="auto"/>
          <w:szCs w:val="24"/>
        </w:rPr>
      </w:pPr>
    </w:p>
    <w:p w14:paraId="071AA48B" w14:textId="24271D66" w:rsidR="009A6000" w:rsidRDefault="009A6000" w:rsidP="005138DD">
      <w:pPr>
        <w:ind w:firstLine="708"/>
        <w:rPr>
          <w:rFonts w:cs="Arial"/>
          <w:color w:val="auto"/>
          <w:szCs w:val="24"/>
        </w:rPr>
      </w:pPr>
    </w:p>
    <w:p w14:paraId="0B9F8EAD" w14:textId="0331344E" w:rsidR="009A6000" w:rsidRDefault="009A6000" w:rsidP="005138DD">
      <w:pPr>
        <w:ind w:firstLine="708"/>
        <w:rPr>
          <w:rFonts w:cs="Arial"/>
          <w:color w:val="auto"/>
          <w:szCs w:val="24"/>
        </w:rPr>
      </w:pPr>
    </w:p>
    <w:p w14:paraId="11B04352" w14:textId="32134FFF" w:rsidR="009A6000" w:rsidRDefault="009A6000" w:rsidP="005138DD">
      <w:pPr>
        <w:ind w:firstLine="708"/>
        <w:rPr>
          <w:rFonts w:cs="Arial"/>
          <w:color w:val="auto"/>
          <w:szCs w:val="24"/>
        </w:rPr>
      </w:pPr>
    </w:p>
    <w:p w14:paraId="29F0C4C0" w14:textId="14B8CECC" w:rsidR="009A6000" w:rsidRDefault="009A6000" w:rsidP="005138DD">
      <w:pPr>
        <w:ind w:firstLine="708"/>
        <w:rPr>
          <w:rFonts w:cs="Arial"/>
          <w:color w:val="auto"/>
          <w:szCs w:val="24"/>
        </w:rPr>
      </w:pPr>
    </w:p>
    <w:p w14:paraId="10E221CF" w14:textId="4E37B06E" w:rsidR="009A6000" w:rsidRDefault="009A6000" w:rsidP="005138DD">
      <w:pPr>
        <w:ind w:firstLine="708"/>
        <w:rPr>
          <w:rFonts w:cs="Arial"/>
          <w:color w:val="auto"/>
          <w:szCs w:val="24"/>
        </w:rPr>
      </w:pPr>
    </w:p>
    <w:p w14:paraId="49784892" w14:textId="11606FA6" w:rsidR="009A6000" w:rsidRDefault="00D363C9" w:rsidP="00543CF8">
      <w:pPr>
        <w:ind w:firstLine="708"/>
        <w:jc w:val="center"/>
        <w:rPr>
          <w:rFonts w:cs="Arial"/>
          <w:color w:val="auto"/>
          <w:szCs w:val="24"/>
        </w:rPr>
      </w:pPr>
      <w:r>
        <w:rPr>
          <w:rFonts w:cs="Arial"/>
          <w:noProof/>
          <w:color w:val="auto"/>
          <w:szCs w:val="24"/>
        </w:rPr>
        <w:lastRenderedPageBreak/>
        <w:drawing>
          <wp:inline distT="0" distB="0" distL="0" distR="0" wp14:anchorId="3BA7F5EB" wp14:editId="38265F81">
            <wp:extent cx="5619750" cy="7272655"/>
            <wp:effectExtent l="38100" t="38100" r="95250" b="99695"/>
            <wp:docPr id="1248800584" name="Imagen 1248800584" descr="Bombera recibiendo un beso de un niño" title="Fortalecimiento Institu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00584" name="Informe de RdC UAECOB FINAL1_page-0088.jpg"/>
                    <pic:cNvPicPr/>
                  </pic:nvPicPr>
                  <pic:blipFill>
                    <a:blip r:embed="rId87">
                      <a:extLst>
                        <a:ext uri="{28A0092B-C50C-407E-A947-70E740481C1C}">
                          <a14:useLocalDpi xmlns:a14="http://schemas.microsoft.com/office/drawing/2010/main" val="0"/>
                        </a:ext>
                      </a:extLst>
                    </a:blip>
                    <a:stretch>
                      <a:fillRect/>
                    </a:stretch>
                  </pic:blipFill>
                  <pic:spPr>
                    <a:xfrm>
                      <a:off x="0" y="0"/>
                      <a:ext cx="5619750" cy="7272655"/>
                    </a:xfrm>
                    <a:prstGeom prst="rect">
                      <a:avLst/>
                    </a:prstGeom>
                    <a:effectLst>
                      <a:outerShdw blurRad="50800" dist="38100" dir="2700000" algn="tl" rotWithShape="0">
                        <a:prstClr val="black">
                          <a:alpha val="40000"/>
                        </a:prstClr>
                      </a:outerShdw>
                    </a:effectLst>
                  </pic:spPr>
                </pic:pic>
              </a:graphicData>
            </a:graphic>
          </wp:inline>
        </w:drawing>
      </w:r>
    </w:p>
    <w:p w14:paraId="55EC01C9" w14:textId="5A0D581B" w:rsidR="009A6000" w:rsidRDefault="009A6000" w:rsidP="005138DD">
      <w:pPr>
        <w:ind w:firstLine="708"/>
        <w:rPr>
          <w:rFonts w:cs="Arial"/>
          <w:color w:val="auto"/>
          <w:szCs w:val="24"/>
        </w:rPr>
      </w:pPr>
    </w:p>
    <w:p w14:paraId="4CF9E6B7" w14:textId="2A14CB54" w:rsidR="009A6000" w:rsidRDefault="009A6000" w:rsidP="005138DD">
      <w:pPr>
        <w:ind w:firstLine="708"/>
        <w:rPr>
          <w:rFonts w:cs="Arial"/>
          <w:color w:val="auto"/>
          <w:szCs w:val="24"/>
        </w:rPr>
      </w:pPr>
    </w:p>
    <w:p w14:paraId="50DA9E0F" w14:textId="77777777" w:rsidR="005138DD" w:rsidRPr="00CF43C4" w:rsidRDefault="005138DD" w:rsidP="005138DD">
      <w:pPr>
        <w:pStyle w:val="Ttulo1"/>
        <w:spacing w:after="240"/>
        <w:jc w:val="both"/>
        <w:rPr>
          <w:rFonts w:cs="Arial"/>
          <w:szCs w:val="24"/>
        </w:rPr>
      </w:pPr>
      <w:bookmarkStart w:id="89" w:name="_Toc103807053"/>
      <w:r w:rsidRPr="00CF43C4">
        <w:rPr>
          <w:rFonts w:cs="Arial"/>
          <w:szCs w:val="24"/>
        </w:rPr>
        <w:t>Fortalecimiento Institucional</w:t>
      </w:r>
      <w:bookmarkEnd w:id="89"/>
      <w:r w:rsidRPr="00CF43C4">
        <w:rPr>
          <w:rFonts w:cs="Arial"/>
          <w:szCs w:val="24"/>
        </w:rPr>
        <w:t xml:space="preserve"> </w:t>
      </w:r>
    </w:p>
    <w:p w14:paraId="6DEE8C23" w14:textId="77777777" w:rsidR="005138DD" w:rsidRPr="00CF43C4" w:rsidRDefault="005138DD" w:rsidP="005138DD">
      <w:pPr>
        <w:rPr>
          <w:rFonts w:cs="Arial"/>
          <w:szCs w:val="24"/>
        </w:rPr>
      </w:pPr>
      <w:r w:rsidRPr="00CF43C4">
        <w:rPr>
          <w:rFonts w:cs="Arial"/>
          <w:szCs w:val="24"/>
        </w:rPr>
        <w:t xml:space="preserve">El pilar de </w:t>
      </w:r>
      <w:r>
        <w:rPr>
          <w:rFonts w:cs="Arial"/>
          <w:szCs w:val="24"/>
        </w:rPr>
        <w:t>F</w:t>
      </w:r>
      <w:r w:rsidRPr="00CF43C4">
        <w:rPr>
          <w:rFonts w:cs="Arial"/>
          <w:szCs w:val="24"/>
        </w:rPr>
        <w:t xml:space="preserve">ortalecimiento </w:t>
      </w:r>
      <w:r>
        <w:rPr>
          <w:rFonts w:cs="Arial"/>
          <w:szCs w:val="24"/>
        </w:rPr>
        <w:t>I</w:t>
      </w:r>
      <w:r w:rsidRPr="00CF43C4">
        <w:rPr>
          <w:rFonts w:cs="Arial"/>
          <w:szCs w:val="24"/>
        </w:rPr>
        <w:t>nstitucional, se encamina a la generación de confianza de la ciudadanía, sobre el accionar y la gestión que realiza la Unidad Administrativa Especial Cuerpo Oficial de Bomberos, como una medida de acercamiento, transparencia y empoderamiento de la ciudadanía sobre sus instituciones, este pilar recoge gran parte de lo desarrollado por la dependencias de apoyo administrativo, al igual que con los pilares anteriores, se presentan a continuación los objetivos y aportes por dependencia.</w:t>
      </w:r>
    </w:p>
    <w:p w14:paraId="73830569" w14:textId="77777777" w:rsidR="005138DD" w:rsidRPr="00CF43C4" w:rsidRDefault="005138DD" w:rsidP="005138DD">
      <w:pPr>
        <w:pStyle w:val="Ttulo2"/>
        <w:spacing w:before="240"/>
        <w:jc w:val="both"/>
        <w:rPr>
          <w:rFonts w:cs="Arial"/>
          <w:szCs w:val="24"/>
        </w:rPr>
      </w:pPr>
      <w:bookmarkStart w:id="90" w:name="_Toc103807054"/>
      <w:r w:rsidRPr="00CF43C4">
        <w:rPr>
          <w:rFonts w:cs="Arial"/>
          <w:szCs w:val="24"/>
        </w:rPr>
        <w:t xml:space="preserve">Objetivo 7. Aumentar la </w:t>
      </w:r>
      <w:r>
        <w:rPr>
          <w:rFonts w:cs="Arial"/>
          <w:szCs w:val="24"/>
        </w:rPr>
        <w:t>E</w:t>
      </w:r>
      <w:r w:rsidRPr="00CF43C4">
        <w:rPr>
          <w:rFonts w:cs="Arial"/>
          <w:szCs w:val="24"/>
        </w:rPr>
        <w:t xml:space="preserve">fectividad de los </w:t>
      </w:r>
      <w:r>
        <w:rPr>
          <w:rFonts w:cs="Arial"/>
          <w:szCs w:val="24"/>
        </w:rPr>
        <w:t>S</w:t>
      </w:r>
      <w:r w:rsidRPr="00CF43C4">
        <w:rPr>
          <w:rFonts w:cs="Arial"/>
          <w:szCs w:val="24"/>
        </w:rPr>
        <w:t xml:space="preserve">ervicios </w:t>
      </w:r>
      <w:r>
        <w:rPr>
          <w:rFonts w:cs="Arial"/>
          <w:szCs w:val="24"/>
        </w:rPr>
        <w:t>O</w:t>
      </w:r>
      <w:r w:rsidRPr="00CF43C4">
        <w:rPr>
          <w:rFonts w:cs="Arial"/>
          <w:szCs w:val="24"/>
        </w:rPr>
        <w:t>frecidos</w:t>
      </w:r>
      <w:bookmarkEnd w:id="90"/>
      <w:r w:rsidRPr="00CF43C4">
        <w:rPr>
          <w:rFonts w:cs="Arial"/>
          <w:szCs w:val="24"/>
        </w:rPr>
        <w:t xml:space="preserve"> </w:t>
      </w:r>
    </w:p>
    <w:p w14:paraId="0473802A" w14:textId="48B06A7B" w:rsidR="005138DD" w:rsidRDefault="005138DD" w:rsidP="005138DD">
      <w:pPr>
        <w:spacing w:before="240"/>
        <w:rPr>
          <w:rFonts w:cs="Arial"/>
          <w:szCs w:val="24"/>
        </w:rPr>
      </w:pPr>
      <w:r w:rsidRPr="00CF43C4">
        <w:rPr>
          <w:rFonts w:cs="Arial"/>
          <w:szCs w:val="24"/>
        </w:rPr>
        <w:t>Este séptimo objetivo institucional, se plantea a partir de; aumentar los estándares de eficiencia, para que sus esfuerzos administrativos tengan un mayor impacto en la calidad de los servicios prestados. Esto tanto interna como externamente y de manera articulada entre las diferentes dependencias.</w:t>
      </w:r>
    </w:p>
    <w:p w14:paraId="32F1BAA4" w14:textId="77777777" w:rsidR="00B4563D" w:rsidRDefault="00B4563D" w:rsidP="005138DD">
      <w:pPr>
        <w:spacing w:before="240"/>
        <w:rPr>
          <w:rFonts w:cs="Arial"/>
          <w:szCs w:val="24"/>
        </w:rPr>
      </w:pPr>
    </w:p>
    <w:p w14:paraId="5738890D" w14:textId="4C073911" w:rsidR="00B4563D" w:rsidRPr="00CF43C4" w:rsidRDefault="00B4563D" w:rsidP="00B4563D">
      <w:pPr>
        <w:pStyle w:val="Ttulo3"/>
        <w:rPr>
          <w:rFonts w:cs="Arial"/>
          <w:sz w:val="24"/>
          <w:szCs w:val="24"/>
        </w:rPr>
      </w:pPr>
      <w:bookmarkStart w:id="91" w:name="_Toc103807055"/>
      <w:r>
        <w:rPr>
          <w:rFonts w:cs="Arial"/>
          <w:sz w:val="24"/>
          <w:szCs w:val="24"/>
        </w:rPr>
        <w:t xml:space="preserve">Dirección - </w:t>
      </w:r>
      <w:r w:rsidRPr="00CF43C4">
        <w:rPr>
          <w:rFonts w:cs="Arial"/>
          <w:sz w:val="24"/>
          <w:szCs w:val="24"/>
        </w:rPr>
        <w:t xml:space="preserve"> </w:t>
      </w:r>
      <w:r w:rsidRPr="00B4563D">
        <w:rPr>
          <w:rFonts w:cs="Arial"/>
          <w:sz w:val="24"/>
          <w:szCs w:val="24"/>
        </w:rPr>
        <w:t>Asuntos relacionados con Comunicaciones y Prensa</w:t>
      </w:r>
      <w:bookmarkEnd w:id="91"/>
    </w:p>
    <w:p w14:paraId="43AA9B7D" w14:textId="77777777" w:rsidR="00B4563D" w:rsidRPr="00B4563D" w:rsidRDefault="00B4563D" w:rsidP="00B4563D">
      <w:pPr>
        <w:pStyle w:val="Textoindependiente"/>
        <w:spacing w:line="232" w:lineRule="auto"/>
        <w:ind w:left="113" w:right="111"/>
        <w:rPr>
          <w:rFonts w:cs="Arial"/>
          <w:i w:val="0"/>
          <w:szCs w:val="24"/>
        </w:rPr>
      </w:pPr>
      <w:r w:rsidRPr="00B4563D">
        <w:rPr>
          <w:rFonts w:cs="Arial"/>
          <w:i w:val="0"/>
          <w:szCs w:val="24"/>
        </w:rPr>
        <w:t>Con el objetivo de mantener informados a los públicos internos y externos de la entidad, desde la Dirección se lidera un proceso de comunicación permanente, abierta y transparente, que tiene un énfasis en la generación de campañas de prevención.</w:t>
      </w:r>
    </w:p>
    <w:p w14:paraId="031BDDE2" w14:textId="77777777" w:rsidR="00B4563D" w:rsidRPr="00B4563D" w:rsidRDefault="00B4563D" w:rsidP="00B4563D">
      <w:pPr>
        <w:pStyle w:val="Textoindependiente"/>
        <w:spacing w:before="11"/>
        <w:rPr>
          <w:i w:val="0"/>
          <w:sz w:val="17"/>
        </w:rPr>
      </w:pPr>
    </w:p>
    <w:p w14:paraId="5F1BE7EA" w14:textId="77777777" w:rsidR="00B4563D" w:rsidRPr="00B4563D" w:rsidRDefault="00B4563D" w:rsidP="00B4563D">
      <w:pPr>
        <w:pStyle w:val="Textoindependiente"/>
        <w:spacing w:line="232" w:lineRule="auto"/>
        <w:ind w:left="113" w:right="112"/>
        <w:rPr>
          <w:i w:val="0"/>
        </w:rPr>
      </w:pPr>
      <w:r w:rsidRPr="00B4563D">
        <w:rPr>
          <w:b/>
          <w:bCs/>
          <w:i w:val="0"/>
        </w:rPr>
        <w:t>Comunicación externa:</w:t>
      </w:r>
      <w:r w:rsidRPr="00B4563D">
        <w:rPr>
          <w:i w:val="0"/>
        </w:rPr>
        <w:t xml:space="preserve"> se han venido desarrollando acciones permanentes, veraces y transparentes, dirigidas</w:t>
      </w:r>
      <w:r w:rsidRPr="00B4563D">
        <w:rPr>
          <w:i w:val="0"/>
          <w:spacing w:val="-2"/>
        </w:rPr>
        <w:t xml:space="preserve"> </w:t>
      </w:r>
      <w:r w:rsidRPr="00B4563D">
        <w:rPr>
          <w:i w:val="0"/>
        </w:rPr>
        <w:t>la</w:t>
      </w:r>
      <w:r w:rsidRPr="00B4563D">
        <w:rPr>
          <w:i w:val="0"/>
          <w:spacing w:val="-1"/>
        </w:rPr>
        <w:t xml:space="preserve"> </w:t>
      </w:r>
      <w:r w:rsidRPr="00B4563D">
        <w:rPr>
          <w:i w:val="0"/>
        </w:rPr>
        <w:t>ciudadanía y</w:t>
      </w:r>
      <w:r w:rsidRPr="00B4563D">
        <w:rPr>
          <w:i w:val="0"/>
          <w:spacing w:val="-1"/>
        </w:rPr>
        <w:t xml:space="preserve"> </w:t>
      </w:r>
      <w:r w:rsidRPr="00B4563D">
        <w:rPr>
          <w:i w:val="0"/>
        </w:rPr>
        <w:t>demás</w:t>
      </w:r>
      <w:r w:rsidRPr="00B4563D">
        <w:rPr>
          <w:i w:val="0"/>
          <w:spacing w:val="-1"/>
        </w:rPr>
        <w:t xml:space="preserve"> </w:t>
      </w:r>
      <w:r w:rsidRPr="00B4563D">
        <w:rPr>
          <w:i w:val="0"/>
        </w:rPr>
        <w:t>públicos</w:t>
      </w:r>
      <w:r w:rsidRPr="00B4563D">
        <w:rPr>
          <w:i w:val="0"/>
          <w:spacing w:val="-1"/>
        </w:rPr>
        <w:t xml:space="preserve"> </w:t>
      </w:r>
      <w:r w:rsidRPr="00B4563D">
        <w:rPr>
          <w:i w:val="0"/>
        </w:rPr>
        <w:t>externos</w:t>
      </w:r>
      <w:r w:rsidRPr="00B4563D">
        <w:rPr>
          <w:i w:val="0"/>
          <w:spacing w:val="-1"/>
        </w:rPr>
        <w:t xml:space="preserve"> </w:t>
      </w:r>
      <w:r w:rsidRPr="00B4563D">
        <w:rPr>
          <w:i w:val="0"/>
        </w:rPr>
        <w:t>a</w:t>
      </w:r>
      <w:r w:rsidRPr="00B4563D">
        <w:rPr>
          <w:i w:val="0"/>
          <w:spacing w:val="-1"/>
        </w:rPr>
        <w:t xml:space="preserve"> </w:t>
      </w:r>
      <w:r w:rsidRPr="00B4563D">
        <w:rPr>
          <w:i w:val="0"/>
        </w:rPr>
        <w:t>través de:</w:t>
      </w:r>
    </w:p>
    <w:p w14:paraId="4C9CDA6B" w14:textId="77777777" w:rsidR="00B4563D" w:rsidRPr="00B4563D" w:rsidRDefault="00B4563D" w:rsidP="00B4563D">
      <w:pPr>
        <w:pStyle w:val="Prrafodelista"/>
        <w:widowControl w:val="0"/>
        <w:numPr>
          <w:ilvl w:val="0"/>
          <w:numId w:val="4"/>
        </w:numPr>
        <w:tabs>
          <w:tab w:val="left" w:pos="1279"/>
          <w:tab w:val="left" w:pos="1280"/>
        </w:tabs>
        <w:autoSpaceDE w:val="0"/>
        <w:autoSpaceDN w:val="0"/>
        <w:spacing w:before="81" w:line="270" w:lineRule="exact"/>
        <w:contextualSpacing w:val="0"/>
        <w:jc w:val="left"/>
      </w:pPr>
      <w:r w:rsidRPr="00B4563D">
        <w:rPr>
          <w:spacing w:val="-1"/>
        </w:rPr>
        <w:t>Redes</w:t>
      </w:r>
      <w:r w:rsidRPr="00B4563D">
        <w:rPr>
          <w:spacing w:val="-11"/>
        </w:rPr>
        <w:t xml:space="preserve"> </w:t>
      </w:r>
      <w:r w:rsidRPr="00B4563D">
        <w:rPr>
          <w:spacing w:val="-1"/>
        </w:rPr>
        <w:t>sociales:</w:t>
      </w:r>
      <w:r w:rsidRPr="00B4563D">
        <w:rPr>
          <w:spacing w:val="-11"/>
        </w:rPr>
        <w:t xml:space="preserve"> </w:t>
      </w:r>
      <w:r w:rsidRPr="00B4563D">
        <w:rPr>
          <w:spacing w:val="-1"/>
        </w:rPr>
        <w:t>Facebook,</w:t>
      </w:r>
      <w:r w:rsidRPr="00B4563D">
        <w:rPr>
          <w:spacing w:val="-11"/>
        </w:rPr>
        <w:t xml:space="preserve"> </w:t>
      </w:r>
      <w:r w:rsidRPr="00B4563D">
        <w:rPr>
          <w:spacing w:val="-1"/>
        </w:rPr>
        <w:t>Twitter,</w:t>
      </w:r>
      <w:r w:rsidRPr="00B4563D">
        <w:rPr>
          <w:spacing w:val="-10"/>
        </w:rPr>
        <w:t xml:space="preserve"> </w:t>
      </w:r>
      <w:r w:rsidRPr="00B4563D">
        <w:t>Instagram,</w:t>
      </w:r>
      <w:r w:rsidRPr="00B4563D">
        <w:rPr>
          <w:spacing w:val="-11"/>
        </w:rPr>
        <w:t xml:space="preserve"> </w:t>
      </w:r>
      <w:r w:rsidRPr="00B4563D">
        <w:t>Youtube,</w:t>
      </w:r>
      <w:r w:rsidRPr="00B4563D">
        <w:rPr>
          <w:spacing w:val="-11"/>
        </w:rPr>
        <w:t xml:space="preserve"> </w:t>
      </w:r>
      <w:r w:rsidRPr="00B4563D">
        <w:t>TikTok</w:t>
      </w:r>
      <w:r w:rsidRPr="00B4563D">
        <w:rPr>
          <w:spacing w:val="-11"/>
        </w:rPr>
        <w:t xml:space="preserve"> </w:t>
      </w:r>
      <w:r w:rsidRPr="00B4563D">
        <w:t>y</w:t>
      </w:r>
      <w:r w:rsidRPr="00B4563D">
        <w:rPr>
          <w:spacing w:val="-10"/>
        </w:rPr>
        <w:t xml:space="preserve"> </w:t>
      </w:r>
      <w:r w:rsidRPr="00B4563D">
        <w:t>LinkedIn, en las que se realizaron 4.685 publicaciones.</w:t>
      </w:r>
    </w:p>
    <w:p w14:paraId="3874269E" w14:textId="77777777" w:rsidR="00B4563D" w:rsidRPr="00B4563D" w:rsidRDefault="00B4563D" w:rsidP="00B4563D">
      <w:pPr>
        <w:pStyle w:val="Prrafodelista"/>
        <w:widowControl w:val="0"/>
        <w:numPr>
          <w:ilvl w:val="0"/>
          <w:numId w:val="4"/>
        </w:numPr>
        <w:tabs>
          <w:tab w:val="left" w:pos="1279"/>
          <w:tab w:val="left" w:pos="1280"/>
        </w:tabs>
        <w:autoSpaceDE w:val="0"/>
        <w:autoSpaceDN w:val="0"/>
        <w:spacing w:before="81" w:line="270" w:lineRule="exact"/>
        <w:contextualSpacing w:val="0"/>
        <w:jc w:val="left"/>
      </w:pPr>
      <w:r w:rsidRPr="00B4563D">
        <w:t>Sitio</w:t>
      </w:r>
      <w:r w:rsidRPr="00B4563D">
        <w:rPr>
          <w:spacing w:val="-5"/>
        </w:rPr>
        <w:t xml:space="preserve"> </w:t>
      </w:r>
      <w:r w:rsidRPr="00B4563D">
        <w:t>web: Se realizaron 1.006 publicaciones, en las que podemos discriminar: Visitas totales: 739.961 y Visitas únicas:  466.845</w:t>
      </w:r>
    </w:p>
    <w:p w14:paraId="5AFA5CE1" w14:textId="192CA51E" w:rsidR="00B4563D" w:rsidRDefault="00B4563D" w:rsidP="00B4563D">
      <w:pPr>
        <w:pStyle w:val="Prrafodelista"/>
        <w:widowControl w:val="0"/>
        <w:numPr>
          <w:ilvl w:val="0"/>
          <w:numId w:val="4"/>
        </w:numPr>
        <w:tabs>
          <w:tab w:val="left" w:pos="1279"/>
          <w:tab w:val="left" w:pos="1280"/>
        </w:tabs>
        <w:autoSpaceDE w:val="0"/>
        <w:autoSpaceDN w:val="0"/>
        <w:spacing w:line="270" w:lineRule="exact"/>
        <w:contextualSpacing w:val="0"/>
        <w:jc w:val="left"/>
      </w:pPr>
      <w:r w:rsidRPr="00B4563D">
        <w:t>Noticiero</w:t>
      </w:r>
      <w:r w:rsidRPr="00B4563D">
        <w:rPr>
          <w:spacing w:val="-7"/>
        </w:rPr>
        <w:t xml:space="preserve"> </w:t>
      </w:r>
      <w:r w:rsidRPr="00B4563D">
        <w:t>Bomberos Hoy: Se realizaron 52 publicaciones, las cuales se almacenan en el canal de YouTube de la entidad.</w:t>
      </w:r>
    </w:p>
    <w:p w14:paraId="60C731FC" w14:textId="77777777" w:rsidR="00B4563D" w:rsidRDefault="00B4563D" w:rsidP="00B4563D">
      <w:pPr>
        <w:pStyle w:val="Prrafodelista"/>
        <w:widowControl w:val="0"/>
        <w:tabs>
          <w:tab w:val="left" w:pos="1279"/>
          <w:tab w:val="left" w:pos="1280"/>
        </w:tabs>
        <w:autoSpaceDE w:val="0"/>
        <w:autoSpaceDN w:val="0"/>
        <w:spacing w:line="270" w:lineRule="exact"/>
        <w:ind w:left="1279"/>
        <w:contextualSpacing w:val="0"/>
        <w:jc w:val="left"/>
      </w:pPr>
    </w:p>
    <w:p w14:paraId="2F12A5A5" w14:textId="77777777" w:rsidR="00B4563D" w:rsidRDefault="00B4563D" w:rsidP="00B4563D">
      <w:pPr>
        <w:widowControl w:val="0"/>
        <w:tabs>
          <w:tab w:val="left" w:pos="1279"/>
          <w:tab w:val="left" w:pos="1280"/>
        </w:tabs>
        <w:autoSpaceDE w:val="0"/>
        <w:autoSpaceDN w:val="0"/>
        <w:spacing w:line="270" w:lineRule="exact"/>
        <w:jc w:val="left"/>
      </w:pPr>
      <w:r>
        <w:t>Información permanente a medios e comunicación para que transmitan mensajes a la comunidad en:</w:t>
      </w:r>
    </w:p>
    <w:p w14:paraId="796970FF" w14:textId="21FD2B5F" w:rsidR="00B4563D" w:rsidRPr="00B4563D" w:rsidRDefault="00B4563D" w:rsidP="00B4563D">
      <w:pPr>
        <w:pStyle w:val="Prrafodelista"/>
        <w:widowControl w:val="0"/>
        <w:numPr>
          <w:ilvl w:val="0"/>
          <w:numId w:val="65"/>
        </w:numPr>
        <w:tabs>
          <w:tab w:val="left" w:pos="1279"/>
          <w:tab w:val="left" w:pos="1280"/>
        </w:tabs>
        <w:autoSpaceDE w:val="0"/>
        <w:autoSpaceDN w:val="0"/>
        <w:spacing w:before="81" w:line="270" w:lineRule="exact"/>
        <w:jc w:val="left"/>
        <w:rPr>
          <w:spacing w:val="-1"/>
        </w:rPr>
      </w:pPr>
      <w:r w:rsidRPr="00B4563D">
        <w:rPr>
          <w:spacing w:val="-1"/>
        </w:rPr>
        <w:t>Comunicados de prensa: (16)</w:t>
      </w:r>
    </w:p>
    <w:p w14:paraId="5D20E078" w14:textId="6A5F97BF" w:rsidR="00B4563D" w:rsidRPr="00B4563D" w:rsidRDefault="00B4563D" w:rsidP="00B4563D">
      <w:pPr>
        <w:pStyle w:val="Prrafodelista"/>
        <w:widowControl w:val="0"/>
        <w:numPr>
          <w:ilvl w:val="0"/>
          <w:numId w:val="65"/>
        </w:numPr>
        <w:tabs>
          <w:tab w:val="left" w:pos="1279"/>
          <w:tab w:val="left" w:pos="1280"/>
        </w:tabs>
        <w:autoSpaceDE w:val="0"/>
        <w:autoSpaceDN w:val="0"/>
        <w:spacing w:before="81" w:line="270" w:lineRule="exact"/>
        <w:jc w:val="left"/>
        <w:rPr>
          <w:spacing w:val="-1"/>
        </w:rPr>
      </w:pPr>
      <w:r w:rsidRPr="00B4563D">
        <w:rPr>
          <w:spacing w:val="-1"/>
        </w:rPr>
        <w:t>Ruedas de prensa. (14)</w:t>
      </w:r>
    </w:p>
    <w:p w14:paraId="08CBC42F" w14:textId="77777777" w:rsidR="00B4563D" w:rsidRDefault="00B4563D" w:rsidP="00B4563D">
      <w:pPr>
        <w:pStyle w:val="Prrafodelista"/>
        <w:widowControl w:val="0"/>
        <w:numPr>
          <w:ilvl w:val="0"/>
          <w:numId w:val="65"/>
        </w:numPr>
        <w:tabs>
          <w:tab w:val="left" w:pos="1279"/>
          <w:tab w:val="left" w:pos="1280"/>
        </w:tabs>
        <w:autoSpaceDE w:val="0"/>
        <w:autoSpaceDN w:val="0"/>
        <w:spacing w:before="81" w:line="270" w:lineRule="exact"/>
        <w:jc w:val="left"/>
        <w:rPr>
          <w:spacing w:val="-1"/>
        </w:rPr>
      </w:pPr>
      <w:r w:rsidRPr="00B4563D">
        <w:rPr>
          <w:spacing w:val="-1"/>
        </w:rPr>
        <w:t>Reportes de los incidentes más relevantes que impactan de alguna manera a la ciudad o a la gobernabilidad.</w:t>
      </w:r>
    </w:p>
    <w:p w14:paraId="5C85E491" w14:textId="560B71EC" w:rsidR="00B4563D" w:rsidRPr="00B4563D" w:rsidRDefault="00B4563D" w:rsidP="00B4563D">
      <w:pPr>
        <w:widowControl w:val="0"/>
        <w:tabs>
          <w:tab w:val="left" w:pos="1279"/>
          <w:tab w:val="left" w:pos="1280"/>
        </w:tabs>
        <w:autoSpaceDE w:val="0"/>
        <w:autoSpaceDN w:val="0"/>
        <w:spacing w:before="81" w:line="270" w:lineRule="exact"/>
        <w:ind w:left="360"/>
        <w:jc w:val="left"/>
        <w:rPr>
          <w:spacing w:val="-1"/>
        </w:rPr>
      </w:pPr>
      <w:r w:rsidRPr="00B4563D">
        <w:t>Comunicación</w:t>
      </w:r>
      <w:r w:rsidRPr="00B4563D">
        <w:rPr>
          <w:spacing w:val="-5"/>
        </w:rPr>
        <w:t xml:space="preserve"> </w:t>
      </w:r>
      <w:r w:rsidRPr="00B4563D">
        <w:t>hacia</w:t>
      </w:r>
      <w:r w:rsidRPr="00B4563D">
        <w:rPr>
          <w:spacing w:val="-4"/>
        </w:rPr>
        <w:t xml:space="preserve"> </w:t>
      </w:r>
      <w:r w:rsidRPr="00B4563D">
        <w:t>el</w:t>
      </w:r>
      <w:r w:rsidRPr="00B4563D">
        <w:rPr>
          <w:spacing w:val="-3"/>
        </w:rPr>
        <w:t xml:space="preserve"> </w:t>
      </w:r>
      <w:r w:rsidRPr="00B4563D">
        <w:t>diálogo</w:t>
      </w:r>
      <w:r w:rsidRPr="00B4563D">
        <w:rPr>
          <w:spacing w:val="-5"/>
        </w:rPr>
        <w:t xml:space="preserve"> </w:t>
      </w:r>
      <w:r w:rsidRPr="00B4563D">
        <w:t>y</w:t>
      </w:r>
      <w:r w:rsidRPr="00B4563D">
        <w:rPr>
          <w:spacing w:val="-3"/>
        </w:rPr>
        <w:t xml:space="preserve"> </w:t>
      </w:r>
      <w:r w:rsidRPr="00B4563D">
        <w:t>el</w:t>
      </w:r>
      <w:r w:rsidRPr="00B4563D">
        <w:rPr>
          <w:spacing w:val="-4"/>
        </w:rPr>
        <w:t xml:space="preserve"> </w:t>
      </w:r>
      <w:r w:rsidRPr="00B4563D">
        <w:t>aprendizaje</w:t>
      </w:r>
      <w:r>
        <w:t>:</w:t>
      </w:r>
    </w:p>
    <w:p w14:paraId="6AAC7CB4" w14:textId="5E9F4D8D" w:rsidR="00B4563D" w:rsidRDefault="00B4563D" w:rsidP="00B4563D">
      <w:pPr>
        <w:pStyle w:val="Prrafodelista"/>
        <w:numPr>
          <w:ilvl w:val="0"/>
          <w:numId w:val="66"/>
        </w:numPr>
      </w:pPr>
      <w:r w:rsidRPr="00B4563D">
        <w:lastRenderedPageBreak/>
        <w:t>Más de 57 horas de transmisión en vivo con más de 47.793 personas impactadas.</w:t>
      </w:r>
    </w:p>
    <w:p w14:paraId="32E8A3F4" w14:textId="1A452BC2" w:rsidR="00B4563D" w:rsidRPr="00B4563D" w:rsidRDefault="00B4563D" w:rsidP="00B4563D">
      <w:pPr>
        <w:pStyle w:val="Prrafodelista"/>
        <w:widowControl w:val="0"/>
        <w:numPr>
          <w:ilvl w:val="0"/>
          <w:numId w:val="66"/>
        </w:numPr>
        <w:tabs>
          <w:tab w:val="left" w:pos="834"/>
          <w:tab w:val="left" w:pos="1945"/>
          <w:tab w:val="left" w:pos="2333"/>
          <w:tab w:val="left" w:pos="3158"/>
          <w:tab w:val="left" w:pos="4572"/>
        </w:tabs>
        <w:autoSpaceDE w:val="0"/>
        <w:autoSpaceDN w:val="0"/>
        <w:spacing w:line="232" w:lineRule="auto"/>
        <w:ind w:right="110"/>
      </w:pPr>
      <w:r w:rsidRPr="00B4563D">
        <w:t xml:space="preserve">Lanzamos la 2da edición de la revista especializada </w:t>
      </w:r>
      <w:r w:rsidRPr="00B4563D">
        <w:rPr>
          <w:spacing w:val="-1"/>
        </w:rPr>
        <w:t>AL</w:t>
      </w:r>
      <w:r w:rsidRPr="00B4563D">
        <w:rPr>
          <w:spacing w:val="-47"/>
        </w:rPr>
        <w:t xml:space="preserve"> </w:t>
      </w:r>
      <w:r w:rsidRPr="00B4563D">
        <w:t>RESCATE,</w:t>
      </w:r>
      <w:r w:rsidRPr="00B4563D">
        <w:rPr>
          <w:spacing w:val="23"/>
        </w:rPr>
        <w:t xml:space="preserve"> </w:t>
      </w:r>
      <w:r w:rsidRPr="00B4563D">
        <w:t>un</w:t>
      </w:r>
      <w:r w:rsidRPr="00B4563D">
        <w:rPr>
          <w:spacing w:val="23"/>
        </w:rPr>
        <w:t xml:space="preserve"> </w:t>
      </w:r>
      <w:r w:rsidRPr="00B4563D">
        <w:t>producto</w:t>
      </w:r>
      <w:r w:rsidRPr="00B4563D">
        <w:rPr>
          <w:spacing w:val="23"/>
        </w:rPr>
        <w:t xml:space="preserve"> </w:t>
      </w:r>
      <w:r w:rsidRPr="00B4563D">
        <w:t>editorial</w:t>
      </w:r>
      <w:r w:rsidRPr="00B4563D">
        <w:rPr>
          <w:spacing w:val="23"/>
        </w:rPr>
        <w:t xml:space="preserve"> </w:t>
      </w:r>
      <w:r w:rsidRPr="00B4563D">
        <w:t>del</w:t>
      </w:r>
      <w:r w:rsidRPr="00B4563D">
        <w:rPr>
          <w:spacing w:val="23"/>
        </w:rPr>
        <w:t xml:space="preserve"> </w:t>
      </w:r>
      <w:r w:rsidRPr="00B4563D">
        <w:t>Cuerpo Oficial de Bomberos de Bogotá, que busca incrementar el conocimiento bomberil, con artículos</w:t>
      </w:r>
      <w:r w:rsidRPr="00B4563D">
        <w:rPr>
          <w:spacing w:val="1"/>
        </w:rPr>
        <w:t xml:space="preserve"> </w:t>
      </w:r>
      <w:r w:rsidRPr="00B4563D">
        <w:t>técnicos</w:t>
      </w:r>
      <w:r w:rsidRPr="00B4563D">
        <w:rPr>
          <w:spacing w:val="-10"/>
        </w:rPr>
        <w:t xml:space="preserve"> </w:t>
      </w:r>
      <w:r w:rsidRPr="00B4563D">
        <w:t>y</w:t>
      </w:r>
      <w:r w:rsidRPr="00B4563D">
        <w:rPr>
          <w:spacing w:val="-8"/>
        </w:rPr>
        <w:t xml:space="preserve"> </w:t>
      </w:r>
      <w:r w:rsidRPr="00B4563D">
        <w:t>de</w:t>
      </w:r>
      <w:r w:rsidRPr="00B4563D">
        <w:rPr>
          <w:spacing w:val="-9"/>
        </w:rPr>
        <w:t xml:space="preserve"> </w:t>
      </w:r>
      <w:r w:rsidRPr="00B4563D">
        <w:t>investigación.</w:t>
      </w:r>
      <w:r w:rsidRPr="00B4563D">
        <w:rPr>
          <w:spacing w:val="-8"/>
        </w:rPr>
        <w:t xml:space="preserve"> </w:t>
      </w:r>
      <w:r w:rsidRPr="00B4563D">
        <w:t>Al</w:t>
      </w:r>
      <w:r w:rsidRPr="00B4563D">
        <w:rPr>
          <w:spacing w:val="-8"/>
        </w:rPr>
        <w:t xml:space="preserve"> </w:t>
      </w:r>
      <w:r w:rsidRPr="00B4563D">
        <w:t>momento</w:t>
      </w:r>
      <w:r w:rsidRPr="00B4563D">
        <w:rPr>
          <w:spacing w:val="-9"/>
        </w:rPr>
        <w:t xml:space="preserve"> </w:t>
      </w:r>
      <w:r w:rsidRPr="00B4563D">
        <w:t>se</w:t>
      </w:r>
      <w:r w:rsidRPr="00B4563D">
        <w:rPr>
          <w:spacing w:val="-9"/>
        </w:rPr>
        <w:t xml:space="preserve"> </w:t>
      </w:r>
      <w:r w:rsidRPr="00B4563D">
        <w:t>han</w:t>
      </w:r>
      <w:r w:rsidRPr="00B4563D">
        <w:rPr>
          <w:spacing w:val="-9"/>
        </w:rPr>
        <w:t xml:space="preserve"> </w:t>
      </w:r>
      <w:r w:rsidRPr="00B4563D">
        <w:t>lanzado</w:t>
      </w:r>
      <w:r w:rsidRPr="00B4563D">
        <w:rPr>
          <w:spacing w:val="-8"/>
        </w:rPr>
        <w:t xml:space="preserve"> </w:t>
      </w:r>
      <w:r w:rsidRPr="00B4563D">
        <w:t>dos</w:t>
      </w:r>
      <w:r w:rsidRPr="00B4563D">
        <w:rPr>
          <w:spacing w:val="-9"/>
        </w:rPr>
        <w:t xml:space="preserve"> </w:t>
      </w:r>
      <w:r w:rsidRPr="00B4563D">
        <w:t>ediciones,</w:t>
      </w:r>
      <w:r w:rsidRPr="00B4563D">
        <w:rPr>
          <w:spacing w:val="-8"/>
        </w:rPr>
        <w:t xml:space="preserve"> </w:t>
      </w:r>
      <w:r w:rsidRPr="00B4563D">
        <w:t>que</w:t>
      </w:r>
      <w:r w:rsidRPr="00B4563D">
        <w:rPr>
          <w:spacing w:val="-9"/>
        </w:rPr>
        <w:t xml:space="preserve"> </w:t>
      </w:r>
      <w:r w:rsidRPr="00B4563D">
        <w:t>se</w:t>
      </w:r>
      <w:r w:rsidRPr="00B4563D">
        <w:rPr>
          <w:spacing w:val="-9"/>
        </w:rPr>
        <w:t xml:space="preserve"> </w:t>
      </w:r>
      <w:r w:rsidRPr="00B4563D">
        <w:t>encuentran</w:t>
      </w:r>
      <w:r w:rsidRPr="00B4563D">
        <w:rPr>
          <w:spacing w:val="-8"/>
        </w:rPr>
        <w:t xml:space="preserve"> </w:t>
      </w:r>
      <w:r w:rsidRPr="00B4563D">
        <w:t>publicadas</w:t>
      </w:r>
      <w:r w:rsidRPr="00B4563D">
        <w:rPr>
          <w:spacing w:val="-48"/>
        </w:rPr>
        <w:t xml:space="preserve"> </w:t>
      </w:r>
      <w:r w:rsidRPr="00B4563D">
        <w:t>en</w:t>
      </w:r>
      <w:r w:rsidRPr="00B4563D">
        <w:rPr>
          <w:spacing w:val="-1"/>
        </w:rPr>
        <w:t xml:space="preserve"> </w:t>
      </w:r>
      <w:r w:rsidRPr="00B4563D">
        <w:t>el</w:t>
      </w:r>
      <w:r w:rsidRPr="00B4563D">
        <w:rPr>
          <w:spacing w:val="-1"/>
        </w:rPr>
        <w:t xml:space="preserve"> </w:t>
      </w:r>
      <w:r w:rsidRPr="00B4563D">
        <w:t>sitio</w:t>
      </w:r>
      <w:r w:rsidRPr="00B4563D">
        <w:rPr>
          <w:spacing w:val="-2"/>
        </w:rPr>
        <w:t xml:space="preserve"> </w:t>
      </w:r>
      <w:r w:rsidRPr="00B4563D">
        <w:t>web</w:t>
      </w:r>
      <w:r w:rsidRPr="00B4563D">
        <w:rPr>
          <w:spacing w:val="-1"/>
        </w:rPr>
        <w:t xml:space="preserve"> </w:t>
      </w:r>
      <w:r w:rsidRPr="00B4563D">
        <w:t>de</w:t>
      </w:r>
      <w:r w:rsidRPr="00B4563D">
        <w:rPr>
          <w:spacing w:val="-2"/>
        </w:rPr>
        <w:t xml:space="preserve"> </w:t>
      </w:r>
      <w:r w:rsidRPr="00B4563D">
        <w:t>la</w:t>
      </w:r>
      <w:r w:rsidRPr="00B4563D">
        <w:rPr>
          <w:spacing w:val="-2"/>
        </w:rPr>
        <w:t xml:space="preserve"> </w:t>
      </w:r>
      <w:r w:rsidRPr="00B4563D">
        <w:t>entidad</w:t>
      </w:r>
      <w:r w:rsidRPr="00B4563D">
        <w:rPr>
          <w:spacing w:val="-2"/>
        </w:rPr>
        <w:t xml:space="preserve"> </w:t>
      </w:r>
      <w:hyperlink r:id="rId88">
        <w:r w:rsidRPr="00B4563D">
          <w:t>www.bomberosbogota.gov.co</w:t>
        </w:r>
      </w:hyperlink>
    </w:p>
    <w:p w14:paraId="21E69E7C" w14:textId="77777777" w:rsidR="00B4563D" w:rsidRPr="00B4563D" w:rsidRDefault="00B4563D" w:rsidP="00B4563D">
      <w:pPr>
        <w:pStyle w:val="Textoindependiente"/>
        <w:spacing w:before="2"/>
        <w:rPr>
          <w:i w:val="0"/>
          <w:sz w:val="25"/>
        </w:rPr>
      </w:pPr>
    </w:p>
    <w:p w14:paraId="275AC288" w14:textId="77777777" w:rsidR="00B4563D" w:rsidRPr="00B4563D" w:rsidRDefault="00B4563D" w:rsidP="00B4563D">
      <w:pPr>
        <w:pStyle w:val="Textoindependiente"/>
        <w:spacing w:line="232" w:lineRule="auto"/>
        <w:ind w:left="113" w:right="98"/>
        <w:rPr>
          <w:i w:val="0"/>
        </w:rPr>
      </w:pPr>
      <w:r w:rsidRPr="00B4563D">
        <w:rPr>
          <w:b/>
          <w:bCs/>
          <w:i w:val="0"/>
        </w:rPr>
        <w:t>Comunicación Interna:</w:t>
      </w:r>
      <w:r w:rsidRPr="00B4563D">
        <w:rPr>
          <w:i w:val="0"/>
        </w:rPr>
        <w:t xml:space="preserve"> Mantenemos actualizados a servidores y contratistas con información relevante y de</w:t>
      </w:r>
      <w:r w:rsidRPr="00B4563D">
        <w:rPr>
          <w:i w:val="0"/>
          <w:spacing w:val="-47"/>
        </w:rPr>
        <w:t xml:space="preserve"> </w:t>
      </w:r>
      <w:r w:rsidRPr="00B4563D">
        <w:rPr>
          <w:i w:val="0"/>
        </w:rPr>
        <w:t>utilidad</w:t>
      </w:r>
      <w:r w:rsidRPr="00B4563D">
        <w:rPr>
          <w:i w:val="0"/>
          <w:spacing w:val="-2"/>
        </w:rPr>
        <w:t xml:space="preserve"> </w:t>
      </w:r>
      <w:r w:rsidRPr="00B4563D">
        <w:rPr>
          <w:i w:val="0"/>
        </w:rPr>
        <w:t>a</w:t>
      </w:r>
      <w:r w:rsidRPr="00B4563D">
        <w:rPr>
          <w:i w:val="0"/>
          <w:spacing w:val="-1"/>
        </w:rPr>
        <w:t xml:space="preserve"> </w:t>
      </w:r>
      <w:r w:rsidRPr="00B4563D">
        <w:rPr>
          <w:i w:val="0"/>
        </w:rPr>
        <w:t>través de:</w:t>
      </w:r>
    </w:p>
    <w:p w14:paraId="5FE599D2" w14:textId="77777777" w:rsidR="00B4563D" w:rsidRPr="00B4563D" w:rsidRDefault="00B4563D" w:rsidP="00B4563D">
      <w:pPr>
        <w:pStyle w:val="Prrafodelista"/>
        <w:widowControl w:val="0"/>
        <w:numPr>
          <w:ilvl w:val="0"/>
          <w:numId w:val="62"/>
        </w:numPr>
        <w:tabs>
          <w:tab w:val="left" w:pos="834"/>
        </w:tabs>
        <w:autoSpaceDE w:val="0"/>
        <w:autoSpaceDN w:val="0"/>
        <w:spacing w:before="153"/>
        <w:ind w:hanging="361"/>
        <w:contextualSpacing w:val="0"/>
        <w:jc w:val="left"/>
      </w:pPr>
      <w:r w:rsidRPr="00B4563D">
        <w:t>Boletines</w:t>
      </w:r>
      <w:r w:rsidRPr="00B4563D">
        <w:rPr>
          <w:spacing w:val="-7"/>
        </w:rPr>
        <w:t xml:space="preserve"> </w:t>
      </w:r>
      <w:r w:rsidRPr="00B4563D">
        <w:t>internos.</w:t>
      </w:r>
    </w:p>
    <w:p w14:paraId="064AF2E5" w14:textId="77777777" w:rsidR="00B4563D" w:rsidRPr="00B4563D" w:rsidRDefault="00B4563D" w:rsidP="00B4563D">
      <w:pPr>
        <w:pStyle w:val="Prrafodelista"/>
        <w:widowControl w:val="0"/>
        <w:numPr>
          <w:ilvl w:val="0"/>
          <w:numId w:val="62"/>
        </w:numPr>
        <w:tabs>
          <w:tab w:val="left" w:pos="834"/>
        </w:tabs>
        <w:autoSpaceDE w:val="0"/>
        <w:autoSpaceDN w:val="0"/>
        <w:spacing w:before="151"/>
        <w:ind w:hanging="361"/>
        <w:contextualSpacing w:val="0"/>
        <w:jc w:val="left"/>
      </w:pPr>
      <w:r w:rsidRPr="00B4563D">
        <w:t>Portal</w:t>
      </w:r>
      <w:r w:rsidRPr="00B4563D">
        <w:rPr>
          <w:spacing w:val="-7"/>
        </w:rPr>
        <w:t xml:space="preserve"> </w:t>
      </w:r>
      <w:r w:rsidRPr="00B4563D">
        <w:t>web</w:t>
      </w:r>
      <w:r w:rsidRPr="00B4563D">
        <w:rPr>
          <w:spacing w:val="-5"/>
        </w:rPr>
        <w:t xml:space="preserve"> </w:t>
      </w:r>
      <w:r w:rsidRPr="00B4563D">
        <w:t>El</w:t>
      </w:r>
      <w:r w:rsidRPr="00B4563D">
        <w:rPr>
          <w:spacing w:val="-7"/>
        </w:rPr>
        <w:t xml:space="preserve"> </w:t>
      </w:r>
      <w:r w:rsidRPr="00B4563D">
        <w:t>Hidrante,</w:t>
      </w:r>
      <w:r w:rsidRPr="00B4563D">
        <w:rPr>
          <w:spacing w:val="-5"/>
        </w:rPr>
        <w:t xml:space="preserve"> </w:t>
      </w:r>
      <w:r w:rsidRPr="00B4563D">
        <w:t>con</w:t>
      </w:r>
      <w:r w:rsidRPr="00B4563D">
        <w:rPr>
          <w:spacing w:val="-7"/>
        </w:rPr>
        <w:t xml:space="preserve"> </w:t>
      </w:r>
      <w:r w:rsidRPr="00B4563D">
        <w:t>actualización</w:t>
      </w:r>
      <w:r w:rsidRPr="00B4563D">
        <w:rPr>
          <w:spacing w:val="-6"/>
        </w:rPr>
        <w:t xml:space="preserve"> </w:t>
      </w:r>
      <w:r w:rsidRPr="00B4563D">
        <w:t>diaria.</w:t>
      </w:r>
    </w:p>
    <w:p w14:paraId="0454FA5C" w14:textId="77777777" w:rsidR="00B4563D" w:rsidRPr="00B4563D" w:rsidRDefault="00B4563D" w:rsidP="00B4563D">
      <w:pPr>
        <w:pStyle w:val="Prrafodelista"/>
        <w:widowControl w:val="0"/>
        <w:numPr>
          <w:ilvl w:val="0"/>
          <w:numId w:val="62"/>
        </w:numPr>
        <w:tabs>
          <w:tab w:val="left" w:pos="834"/>
        </w:tabs>
        <w:autoSpaceDE w:val="0"/>
        <w:autoSpaceDN w:val="0"/>
        <w:spacing w:before="152"/>
        <w:ind w:hanging="361"/>
        <w:contextualSpacing w:val="0"/>
        <w:jc w:val="left"/>
      </w:pPr>
      <w:r w:rsidRPr="00B4563D">
        <w:t>Correo</w:t>
      </w:r>
      <w:r w:rsidRPr="00B4563D">
        <w:rPr>
          <w:spacing w:val="-7"/>
        </w:rPr>
        <w:t xml:space="preserve"> </w:t>
      </w:r>
      <w:r w:rsidRPr="00B4563D">
        <w:t>electrónico.</w:t>
      </w:r>
    </w:p>
    <w:p w14:paraId="4B15539E" w14:textId="77777777" w:rsidR="00B4563D" w:rsidRPr="00B4563D" w:rsidRDefault="00B4563D" w:rsidP="00B4563D">
      <w:pPr>
        <w:pStyle w:val="Prrafodelista"/>
        <w:widowControl w:val="0"/>
        <w:numPr>
          <w:ilvl w:val="0"/>
          <w:numId w:val="62"/>
        </w:numPr>
        <w:tabs>
          <w:tab w:val="left" w:pos="834"/>
        </w:tabs>
        <w:autoSpaceDE w:val="0"/>
        <w:autoSpaceDN w:val="0"/>
        <w:spacing w:before="151"/>
        <w:ind w:hanging="361"/>
        <w:contextualSpacing w:val="0"/>
        <w:jc w:val="left"/>
      </w:pPr>
      <w:r w:rsidRPr="00B4563D">
        <w:t>Videos.</w:t>
      </w:r>
    </w:p>
    <w:p w14:paraId="0C35B715" w14:textId="77777777" w:rsidR="00B4563D" w:rsidRPr="00B4563D" w:rsidRDefault="00B4563D" w:rsidP="00B4563D">
      <w:pPr>
        <w:pStyle w:val="Prrafodelista"/>
        <w:widowControl w:val="0"/>
        <w:numPr>
          <w:ilvl w:val="0"/>
          <w:numId w:val="62"/>
        </w:numPr>
        <w:tabs>
          <w:tab w:val="left" w:pos="834"/>
        </w:tabs>
        <w:autoSpaceDE w:val="0"/>
        <w:autoSpaceDN w:val="0"/>
        <w:spacing w:before="152"/>
        <w:ind w:hanging="361"/>
        <w:contextualSpacing w:val="0"/>
        <w:jc w:val="left"/>
      </w:pPr>
      <w:r w:rsidRPr="00B4563D">
        <w:t>Intranet.</w:t>
      </w:r>
    </w:p>
    <w:p w14:paraId="03BD5C93" w14:textId="77777777" w:rsidR="00B4563D" w:rsidRPr="00B4563D" w:rsidRDefault="00B4563D" w:rsidP="00B4563D">
      <w:pPr>
        <w:pStyle w:val="Prrafodelista"/>
        <w:widowControl w:val="0"/>
        <w:numPr>
          <w:ilvl w:val="0"/>
          <w:numId w:val="62"/>
        </w:numPr>
        <w:tabs>
          <w:tab w:val="left" w:pos="834"/>
        </w:tabs>
        <w:autoSpaceDE w:val="0"/>
        <w:autoSpaceDN w:val="0"/>
        <w:spacing w:before="151"/>
        <w:ind w:hanging="361"/>
        <w:contextualSpacing w:val="0"/>
        <w:jc w:val="left"/>
      </w:pPr>
      <w:r w:rsidRPr="00B4563D">
        <w:t>Campañas</w:t>
      </w:r>
      <w:r w:rsidRPr="00B4563D">
        <w:rPr>
          <w:spacing w:val="-7"/>
        </w:rPr>
        <w:t xml:space="preserve"> </w:t>
      </w:r>
      <w:r w:rsidRPr="00B4563D">
        <w:t>internas.</w:t>
      </w:r>
    </w:p>
    <w:p w14:paraId="5E0877D7" w14:textId="648EDCAD" w:rsidR="005138DD" w:rsidRPr="00CF43C4" w:rsidRDefault="005138DD" w:rsidP="005138DD">
      <w:pPr>
        <w:spacing w:before="240"/>
        <w:rPr>
          <w:rFonts w:cs="Arial"/>
          <w:szCs w:val="24"/>
        </w:rPr>
      </w:pPr>
    </w:p>
    <w:p w14:paraId="05EA4FDF" w14:textId="77777777" w:rsidR="005138DD" w:rsidRPr="00CF43C4" w:rsidRDefault="005138DD" w:rsidP="005138DD">
      <w:pPr>
        <w:pStyle w:val="Ttulo3"/>
        <w:rPr>
          <w:rFonts w:cs="Arial"/>
          <w:sz w:val="24"/>
          <w:szCs w:val="24"/>
        </w:rPr>
      </w:pPr>
      <w:bookmarkStart w:id="92" w:name="_Toc103807056"/>
      <w:r w:rsidRPr="00CF43C4">
        <w:rPr>
          <w:rFonts w:cs="Arial"/>
          <w:sz w:val="24"/>
          <w:szCs w:val="24"/>
        </w:rPr>
        <w:t>Oficina Asesora de Planeación</w:t>
      </w:r>
      <w:bookmarkEnd w:id="92"/>
      <w:r w:rsidRPr="00CF43C4">
        <w:rPr>
          <w:rFonts w:cs="Arial"/>
          <w:sz w:val="24"/>
          <w:szCs w:val="24"/>
        </w:rPr>
        <w:t xml:space="preserve"> </w:t>
      </w:r>
    </w:p>
    <w:p w14:paraId="0906CC8C"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eastAsia="Times New Roman" w:hAnsi="Arial" w:cs="Arial"/>
          <w:color w:val="000000"/>
          <w:sz w:val="24"/>
          <w:szCs w:val="24"/>
        </w:rPr>
      </w:pPr>
    </w:p>
    <w:p w14:paraId="64E1C29E"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t>La Oficina Asesora de Planeación como encargada del manejo de los temas de las tecnologías de la información</w:t>
      </w:r>
      <w:r>
        <w:rPr>
          <w:rFonts w:ascii="Arial" w:hAnsi="Arial" w:cs="Arial"/>
          <w:sz w:val="24"/>
          <w:szCs w:val="24"/>
        </w:rPr>
        <w:t>,</w:t>
      </w:r>
      <w:r w:rsidRPr="00CF43C4">
        <w:rPr>
          <w:rFonts w:ascii="Arial" w:hAnsi="Arial" w:cs="Arial"/>
          <w:sz w:val="24"/>
          <w:szCs w:val="24"/>
        </w:rPr>
        <w:t xml:space="preserve"> desarroll</w:t>
      </w:r>
      <w:r>
        <w:rPr>
          <w:rFonts w:ascii="Arial" w:hAnsi="Arial" w:cs="Arial"/>
          <w:sz w:val="24"/>
          <w:szCs w:val="24"/>
        </w:rPr>
        <w:t>ó</w:t>
      </w:r>
      <w:r w:rsidRPr="00CF43C4">
        <w:rPr>
          <w:rFonts w:ascii="Arial" w:hAnsi="Arial" w:cs="Arial"/>
          <w:sz w:val="24"/>
          <w:szCs w:val="24"/>
        </w:rPr>
        <w:t xml:space="preserve"> proyectos para la actualización y mantenimiento de la arquitectura tecnológica que busca mejorar los servicios ofrecidos por la </w:t>
      </w:r>
      <w:r>
        <w:rPr>
          <w:rFonts w:ascii="Arial" w:hAnsi="Arial" w:cs="Arial"/>
          <w:sz w:val="24"/>
          <w:szCs w:val="24"/>
        </w:rPr>
        <w:t>E</w:t>
      </w:r>
      <w:r w:rsidRPr="00CF43C4">
        <w:rPr>
          <w:rFonts w:ascii="Arial" w:hAnsi="Arial" w:cs="Arial"/>
          <w:sz w:val="24"/>
          <w:szCs w:val="24"/>
        </w:rPr>
        <w:t>ntidad, de lo anterior se destacan los siguientes logros:</w:t>
      </w:r>
    </w:p>
    <w:p w14:paraId="43F4043C" w14:textId="77777777" w:rsidR="005138DD" w:rsidRPr="00CF43C4" w:rsidRDefault="005138DD" w:rsidP="005138DD">
      <w:pPr>
        <w:pStyle w:val="xxxmsolistparagraph"/>
        <w:shd w:val="clear" w:color="auto" w:fill="FFFFFF"/>
        <w:spacing w:before="0" w:beforeAutospacing="0" w:after="0" w:afterAutospacing="0" w:line="233" w:lineRule="atLeast"/>
        <w:ind w:left="792"/>
        <w:jc w:val="both"/>
        <w:rPr>
          <w:rFonts w:ascii="Arial" w:hAnsi="Arial" w:cs="Arial"/>
          <w:b/>
          <w:bCs/>
          <w:sz w:val="24"/>
          <w:szCs w:val="24"/>
        </w:rPr>
      </w:pPr>
    </w:p>
    <w:p w14:paraId="03534DAA" w14:textId="77777777" w:rsidR="005138DD" w:rsidRPr="00CF43C4" w:rsidRDefault="005138DD" w:rsidP="005138DD">
      <w:pPr>
        <w:pStyle w:val="xxxmsolistparagraph"/>
        <w:numPr>
          <w:ilvl w:val="0"/>
          <w:numId w:val="37"/>
        </w:numPr>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t xml:space="preserve">Continuando con una de las fases de la modernización de la Central de Despacho y la modernización de la Sala de Crisis en la UAE Cuerpo Oficial de Bomberos </w:t>
      </w:r>
      <w:r>
        <w:rPr>
          <w:rFonts w:ascii="Arial" w:hAnsi="Arial" w:cs="Arial"/>
          <w:sz w:val="24"/>
          <w:szCs w:val="24"/>
        </w:rPr>
        <w:t xml:space="preserve">de </w:t>
      </w:r>
      <w:r w:rsidRPr="00CF43C4">
        <w:rPr>
          <w:rFonts w:ascii="Arial" w:hAnsi="Arial" w:cs="Arial"/>
          <w:sz w:val="24"/>
          <w:szCs w:val="24"/>
        </w:rPr>
        <w:t>Bogotá se instalaron equipos de video y audio que permiten la automatización de las salas.</w:t>
      </w:r>
    </w:p>
    <w:p w14:paraId="2DD71A65" w14:textId="77777777" w:rsidR="005138DD" w:rsidRPr="00CF43C4" w:rsidRDefault="005138DD" w:rsidP="005138DD">
      <w:pPr>
        <w:pStyle w:val="xxxmsolistparagraph"/>
        <w:shd w:val="clear" w:color="auto" w:fill="FFFFFF"/>
        <w:spacing w:before="0" w:beforeAutospacing="0" w:after="0" w:afterAutospacing="0" w:line="233" w:lineRule="atLeast"/>
        <w:ind w:left="1080"/>
        <w:jc w:val="both"/>
        <w:rPr>
          <w:rFonts w:ascii="Arial" w:hAnsi="Arial" w:cs="Arial"/>
          <w:sz w:val="24"/>
          <w:szCs w:val="24"/>
        </w:rPr>
      </w:pPr>
    </w:p>
    <w:p w14:paraId="301C71E8" w14:textId="77777777" w:rsidR="005138DD" w:rsidRPr="00CF43C4" w:rsidRDefault="005138DD" w:rsidP="005138DD">
      <w:pPr>
        <w:pStyle w:val="xxxmsolistparagraph"/>
        <w:numPr>
          <w:ilvl w:val="0"/>
          <w:numId w:val="37"/>
        </w:numPr>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t>Se contrató la automatización de la Sala de Audiencias dentro del mismo espacio físico de la Sala de Crisis</w:t>
      </w:r>
      <w:r>
        <w:rPr>
          <w:rFonts w:ascii="Arial" w:hAnsi="Arial" w:cs="Arial"/>
          <w:sz w:val="24"/>
          <w:szCs w:val="24"/>
        </w:rPr>
        <w:t>,</w:t>
      </w:r>
      <w:r w:rsidRPr="00CF43C4">
        <w:rPr>
          <w:rFonts w:ascii="Arial" w:hAnsi="Arial" w:cs="Arial"/>
          <w:sz w:val="24"/>
          <w:szCs w:val="24"/>
        </w:rPr>
        <w:t xml:space="preserve"> para el aprovechamiento de los recursos de la </w:t>
      </w:r>
      <w:r>
        <w:rPr>
          <w:rFonts w:ascii="Arial" w:hAnsi="Arial" w:cs="Arial"/>
          <w:sz w:val="24"/>
          <w:szCs w:val="24"/>
        </w:rPr>
        <w:t>E</w:t>
      </w:r>
      <w:r w:rsidRPr="00CF43C4">
        <w:rPr>
          <w:rFonts w:ascii="Arial" w:hAnsi="Arial" w:cs="Arial"/>
          <w:sz w:val="24"/>
          <w:szCs w:val="24"/>
        </w:rPr>
        <w:t>ntidad.</w:t>
      </w:r>
    </w:p>
    <w:p w14:paraId="4E4A9A43"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p>
    <w:p w14:paraId="1F0CD309" w14:textId="77777777" w:rsidR="005138DD" w:rsidRPr="00CF43C4" w:rsidRDefault="005138DD" w:rsidP="005138DD">
      <w:pPr>
        <w:pStyle w:val="xxxmsolistparagraph"/>
        <w:numPr>
          <w:ilvl w:val="0"/>
          <w:numId w:val="37"/>
        </w:numPr>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t xml:space="preserve">Se adquirió un sistema hiperconvergente y servidores para actualizar la infraestructura de servidores y virtualización, permitiendo mejorar el performance de las aplicaciones y bases de datos de la </w:t>
      </w:r>
      <w:r>
        <w:rPr>
          <w:rFonts w:ascii="Arial" w:hAnsi="Arial" w:cs="Arial"/>
          <w:sz w:val="24"/>
          <w:szCs w:val="24"/>
        </w:rPr>
        <w:t>E</w:t>
      </w:r>
      <w:r w:rsidRPr="00CF43C4">
        <w:rPr>
          <w:rFonts w:ascii="Arial" w:hAnsi="Arial" w:cs="Arial"/>
          <w:sz w:val="24"/>
          <w:szCs w:val="24"/>
        </w:rPr>
        <w:t>ntidad.</w:t>
      </w:r>
    </w:p>
    <w:p w14:paraId="4A08B9D0"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p>
    <w:p w14:paraId="4BCD4D95" w14:textId="77777777" w:rsidR="005138DD" w:rsidRPr="00CF43C4" w:rsidRDefault="005138DD" w:rsidP="005138DD">
      <w:pPr>
        <w:pStyle w:val="xxxmsolistparagraph"/>
        <w:numPr>
          <w:ilvl w:val="0"/>
          <w:numId w:val="37"/>
        </w:numPr>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t>Se contrató el mantenimiento correctivo y preventivo de los aires acondicionados, UPS y sistemas de video vigilancia:</w:t>
      </w:r>
    </w:p>
    <w:p w14:paraId="3A5856C1" w14:textId="77777777" w:rsidR="005138DD" w:rsidRPr="00CF43C4" w:rsidRDefault="005138DD" w:rsidP="005138DD">
      <w:pPr>
        <w:pStyle w:val="xxxmsolistparagraph"/>
        <w:numPr>
          <w:ilvl w:val="0"/>
          <w:numId w:val="37"/>
        </w:numPr>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lastRenderedPageBreak/>
        <w:t>Se adquirieron equipos activos de red, continuando así con la actualización de los equipos que no cuentan con soporte por parte del fabricante.</w:t>
      </w:r>
    </w:p>
    <w:p w14:paraId="6A050B85"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p>
    <w:p w14:paraId="5E97CC40" w14:textId="77777777" w:rsidR="005138DD" w:rsidRPr="00CF43C4" w:rsidRDefault="005138DD" w:rsidP="005138DD">
      <w:pPr>
        <w:pStyle w:val="xxxmsolistparagraph"/>
        <w:numPr>
          <w:ilvl w:val="0"/>
          <w:numId w:val="37"/>
        </w:numPr>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t>Se continúa con el soporte de la Mesa de Ayuda y se alquilaron equipos de cómputo</w:t>
      </w:r>
      <w:r>
        <w:rPr>
          <w:rFonts w:ascii="Arial" w:hAnsi="Arial" w:cs="Arial"/>
          <w:sz w:val="24"/>
          <w:szCs w:val="24"/>
        </w:rPr>
        <w:t>,</w:t>
      </w:r>
      <w:r w:rsidRPr="00CF43C4">
        <w:rPr>
          <w:rFonts w:ascii="Arial" w:hAnsi="Arial" w:cs="Arial"/>
          <w:sz w:val="24"/>
          <w:szCs w:val="24"/>
        </w:rPr>
        <w:t xml:space="preserve"> para brindar un mejor servicio a los usuarios de la </w:t>
      </w:r>
      <w:r>
        <w:rPr>
          <w:rFonts w:ascii="Arial" w:hAnsi="Arial" w:cs="Arial"/>
          <w:sz w:val="24"/>
          <w:szCs w:val="24"/>
        </w:rPr>
        <w:t>UAE Cuerpo Oficial de Bomberos de Bogotá.</w:t>
      </w:r>
    </w:p>
    <w:p w14:paraId="0083926A"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p>
    <w:p w14:paraId="529493D8" w14:textId="77777777" w:rsidR="005138DD" w:rsidRPr="00CF43C4" w:rsidRDefault="005138DD" w:rsidP="005138DD">
      <w:pPr>
        <w:pStyle w:val="xxxmsolistparagraph"/>
        <w:numPr>
          <w:ilvl w:val="0"/>
          <w:numId w:val="37"/>
        </w:numPr>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t>Se renovó el licenciamiento del software que usa la entidad y se adquirieron nuevas licencias para dar respuesta a las diferentes necesidades de las áreas.</w:t>
      </w:r>
    </w:p>
    <w:p w14:paraId="28F8AD2C"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p>
    <w:p w14:paraId="67183EE8"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t>Es de destacar que se continuo con la parametrización del Portal de Emergencias que hace parte del sistema Misional (FUOCO), al igual que se fortaleció el uso y apropiación realizando capacitaciones en cada una de las estaciones.</w:t>
      </w:r>
    </w:p>
    <w:p w14:paraId="283246E4"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p>
    <w:p w14:paraId="2BD64EEE"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t xml:space="preserve">Se desarrolló un WebService para el Portal de Servicios para la conexión con la </w:t>
      </w:r>
      <w:r>
        <w:rPr>
          <w:rFonts w:ascii="Arial" w:hAnsi="Arial" w:cs="Arial"/>
          <w:sz w:val="24"/>
          <w:szCs w:val="24"/>
        </w:rPr>
        <w:t>Se</w:t>
      </w:r>
      <w:r w:rsidRPr="00CF43C4">
        <w:rPr>
          <w:rFonts w:ascii="Arial" w:hAnsi="Arial" w:cs="Arial"/>
          <w:sz w:val="24"/>
          <w:szCs w:val="24"/>
        </w:rPr>
        <w:t>cretar</w:t>
      </w:r>
      <w:r>
        <w:rPr>
          <w:rFonts w:ascii="Arial" w:hAnsi="Arial" w:cs="Arial"/>
          <w:sz w:val="24"/>
          <w:szCs w:val="24"/>
        </w:rPr>
        <w:t>í</w:t>
      </w:r>
      <w:r w:rsidRPr="00CF43C4">
        <w:rPr>
          <w:rFonts w:ascii="Arial" w:hAnsi="Arial" w:cs="Arial"/>
          <w:sz w:val="24"/>
          <w:szCs w:val="24"/>
        </w:rPr>
        <w:t xml:space="preserve">a de Hacienda Distrital, lo que permitirá agilizar los trámites que realizan los ciudadanos ante la </w:t>
      </w:r>
      <w:r>
        <w:rPr>
          <w:rFonts w:ascii="Arial" w:hAnsi="Arial" w:cs="Arial"/>
          <w:sz w:val="24"/>
          <w:szCs w:val="24"/>
        </w:rPr>
        <w:t>E</w:t>
      </w:r>
      <w:r w:rsidRPr="00CF43C4">
        <w:rPr>
          <w:rFonts w:ascii="Arial" w:hAnsi="Arial" w:cs="Arial"/>
          <w:sz w:val="24"/>
          <w:szCs w:val="24"/>
        </w:rPr>
        <w:t>ntidad.</w:t>
      </w:r>
    </w:p>
    <w:p w14:paraId="579EB97B"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p>
    <w:p w14:paraId="7F3E8649"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t>Se actualiz</w:t>
      </w:r>
      <w:r>
        <w:rPr>
          <w:rFonts w:ascii="Arial" w:hAnsi="Arial" w:cs="Arial"/>
          <w:sz w:val="24"/>
          <w:szCs w:val="24"/>
        </w:rPr>
        <w:t>ó</w:t>
      </w:r>
      <w:r w:rsidRPr="00CF43C4">
        <w:rPr>
          <w:rFonts w:ascii="Arial" w:hAnsi="Arial" w:cs="Arial"/>
          <w:sz w:val="24"/>
          <w:szCs w:val="24"/>
        </w:rPr>
        <w:t xml:space="preserve"> el Sistema de Gestión Documental y se viene desarrollando la integración en doble vía con </w:t>
      </w:r>
      <w:r>
        <w:rPr>
          <w:rFonts w:ascii="Arial" w:hAnsi="Arial" w:cs="Arial"/>
          <w:sz w:val="24"/>
          <w:szCs w:val="24"/>
        </w:rPr>
        <w:t>‘</w:t>
      </w:r>
      <w:r w:rsidRPr="00CF43C4">
        <w:rPr>
          <w:rFonts w:ascii="Arial" w:hAnsi="Arial" w:cs="Arial"/>
          <w:sz w:val="24"/>
          <w:szCs w:val="24"/>
        </w:rPr>
        <w:t xml:space="preserve">Bogotá </w:t>
      </w:r>
      <w:r>
        <w:rPr>
          <w:rFonts w:ascii="Arial" w:hAnsi="Arial" w:cs="Arial"/>
          <w:sz w:val="24"/>
          <w:szCs w:val="24"/>
        </w:rPr>
        <w:t>Te</w:t>
      </w:r>
      <w:r w:rsidRPr="00CF43C4">
        <w:rPr>
          <w:rFonts w:ascii="Arial" w:hAnsi="Arial" w:cs="Arial"/>
          <w:sz w:val="24"/>
          <w:szCs w:val="24"/>
        </w:rPr>
        <w:t xml:space="preserve"> Escucha</w:t>
      </w:r>
      <w:r>
        <w:rPr>
          <w:rFonts w:ascii="Arial" w:hAnsi="Arial" w:cs="Arial"/>
          <w:sz w:val="24"/>
          <w:szCs w:val="24"/>
        </w:rPr>
        <w:t>’,</w:t>
      </w:r>
      <w:r w:rsidRPr="00CF43C4">
        <w:rPr>
          <w:rFonts w:ascii="Arial" w:hAnsi="Arial" w:cs="Arial"/>
          <w:sz w:val="24"/>
          <w:szCs w:val="24"/>
        </w:rPr>
        <w:t xml:space="preserve"> para realizar el seguimiento y gestión de los PQRS.</w:t>
      </w:r>
    </w:p>
    <w:p w14:paraId="1CB2A039"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p>
    <w:p w14:paraId="0BB96E5F" w14:textId="77777777" w:rsidR="005138DD" w:rsidRPr="00CF43C4" w:rsidRDefault="005138DD" w:rsidP="005138DD">
      <w:pPr>
        <w:pStyle w:val="xxxmsolistparagraph"/>
        <w:shd w:val="clear" w:color="auto" w:fill="FFFFFF"/>
        <w:spacing w:before="0" w:beforeAutospacing="0" w:after="240" w:afterAutospacing="0" w:line="233" w:lineRule="atLeast"/>
        <w:jc w:val="both"/>
        <w:rPr>
          <w:rFonts w:ascii="Arial" w:eastAsia="Times New Roman" w:hAnsi="Arial" w:cs="Arial"/>
          <w:color w:val="000000"/>
          <w:sz w:val="24"/>
          <w:szCs w:val="24"/>
        </w:rPr>
      </w:pPr>
      <w:r w:rsidRPr="00CF43C4">
        <w:rPr>
          <w:rFonts w:ascii="Arial" w:eastAsia="Times New Roman" w:hAnsi="Arial" w:cs="Arial"/>
          <w:color w:val="000000"/>
          <w:sz w:val="24"/>
          <w:szCs w:val="24"/>
        </w:rPr>
        <w:t xml:space="preserve">De otra parte, se realizaron ajustes al sistema de seguridad y privacidad de la información de la </w:t>
      </w:r>
      <w:r>
        <w:rPr>
          <w:rFonts w:ascii="Arial" w:eastAsia="Times New Roman" w:hAnsi="Arial" w:cs="Arial"/>
          <w:color w:val="000000"/>
          <w:sz w:val="24"/>
          <w:szCs w:val="24"/>
        </w:rPr>
        <w:t xml:space="preserve">UAE Cuerpo Oficial de Bomberos de Bogotá </w:t>
      </w:r>
      <w:r w:rsidRPr="00CF43C4">
        <w:rPr>
          <w:rFonts w:ascii="Arial" w:eastAsia="Times New Roman" w:hAnsi="Arial" w:cs="Arial"/>
          <w:color w:val="000000"/>
          <w:sz w:val="24"/>
          <w:szCs w:val="24"/>
        </w:rPr>
        <w:t xml:space="preserve">orientado al fortalecimiento institucional y a la mejora de indicadores, con el fin de salvaguardar la confidencialidad, integridad y disponibilidad de la información de los ciudadanos que maneja la </w:t>
      </w:r>
      <w:r>
        <w:rPr>
          <w:rFonts w:ascii="Arial" w:eastAsia="Times New Roman" w:hAnsi="Arial" w:cs="Arial"/>
          <w:color w:val="000000"/>
          <w:sz w:val="24"/>
          <w:szCs w:val="24"/>
        </w:rPr>
        <w:t>E</w:t>
      </w:r>
      <w:r w:rsidRPr="00CF43C4">
        <w:rPr>
          <w:rFonts w:ascii="Arial" w:eastAsia="Times New Roman" w:hAnsi="Arial" w:cs="Arial"/>
          <w:color w:val="000000"/>
          <w:sz w:val="24"/>
          <w:szCs w:val="24"/>
        </w:rPr>
        <w:t xml:space="preserve">ntidad. </w:t>
      </w:r>
    </w:p>
    <w:p w14:paraId="63CBE6CF"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eastAsia="Times New Roman" w:hAnsi="Arial" w:cs="Arial"/>
          <w:color w:val="000000"/>
          <w:sz w:val="24"/>
          <w:szCs w:val="24"/>
        </w:rPr>
      </w:pPr>
      <w:r w:rsidRPr="00CF43C4">
        <w:rPr>
          <w:rFonts w:ascii="Arial" w:eastAsia="Times New Roman" w:hAnsi="Arial" w:cs="Arial"/>
          <w:color w:val="000000"/>
          <w:sz w:val="24"/>
          <w:szCs w:val="24"/>
        </w:rPr>
        <w:t>Dentro de la gestión realizada a la seguridad de la información y las tecnologías de la información se desarrollaron las siguientes actividades:</w:t>
      </w:r>
    </w:p>
    <w:p w14:paraId="20628B29"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eastAsia="Times New Roman" w:hAnsi="Arial" w:cs="Arial"/>
          <w:color w:val="000000"/>
          <w:sz w:val="24"/>
          <w:szCs w:val="24"/>
        </w:rPr>
      </w:pPr>
    </w:p>
    <w:p w14:paraId="7F817650" w14:textId="77777777" w:rsidR="005138DD" w:rsidRPr="00CF43C4" w:rsidRDefault="005138DD" w:rsidP="005138DD">
      <w:pPr>
        <w:pStyle w:val="xxxmsolistparagraph"/>
        <w:numPr>
          <w:ilvl w:val="0"/>
          <w:numId w:val="36"/>
        </w:numPr>
        <w:shd w:val="clear" w:color="auto" w:fill="FFFFFF"/>
        <w:spacing w:before="0" w:beforeAutospacing="0" w:after="0" w:afterAutospacing="0" w:line="233" w:lineRule="atLeast"/>
        <w:jc w:val="both"/>
        <w:rPr>
          <w:rFonts w:ascii="Arial" w:eastAsia="Calibri" w:hAnsi="Arial" w:cs="Arial"/>
          <w:sz w:val="24"/>
          <w:szCs w:val="24"/>
        </w:rPr>
      </w:pPr>
      <w:r w:rsidRPr="00CF43C4">
        <w:rPr>
          <w:rFonts w:ascii="Arial" w:eastAsia="Calibri" w:hAnsi="Arial" w:cs="Arial"/>
          <w:sz w:val="24"/>
          <w:szCs w:val="24"/>
        </w:rPr>
        <w:t>Se actualiz</w:t>
      </w:r>
      <w:r>
        <w:rPr>
          <w:rFonts w:ascii="Arial" w:eastAsia="Calibri" w:hAnsi="Arial" w:cs="Arial"/>
          <w:sz w:val="24"/>
          <w:szCs w:val="24"/>
        </w:rPr>
        <w:t>ó</w:t>
      </w:r>
      <w:r w:rsidRPr="00CF43C4">
        <w:rPr>
          <w:rFonts w:ascii="Arial" w:eastAsia="Calibri" w:hAnsi="Arial" w:cs="Arial"/>
          <w:sz w:val="24"/>
          <w:szCs w:val="24"/>
        </w:rPr>
        <w:t xml:space="preserve"> y aprobó el manual de Políticas de Seguridad de la Información y se ha acompañado en charlas de capacitación</w:t>
      </w:r>
      <w:r>
        <w:rPr>
          <w:rFonts w:ascii="Arial" w:eastAsia="Calibri" w:hAnsi="Arial" w:cs="Arial"/>
          <w:sz w:val="24"/>
          <w:szCs w:val="24"/>
        </w:rPr>
        <w:t>,</w:t>
      </w:r>
      <w:r w:rsidRPr="00CF43C4">
        <w:rPr>
          <w:rFonts w:ascii="Arial" w:eastAsia="Calibri" w:hAnsi="Arial" w:cs="Arial"/>
          <w:sz w:val="24"/>
          <w:szCs w:val="24"/>
        </w:rPr>
        <w:t xml:space="preserve"> para reforzar la importancia de la seguridad informática.</w:t>
      </w:r>
    </w:p>
    <w:p w14:paraId="24A4D3C6"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eastAsia="Times New Roman" w:hAnsi="Arial" w:cs="Arial"/>
          <w:color w:val="000000"/>
          <w:sz w:val="24"/>
          <w:szCs w:val="24"/>
        </w:rPr>
      </w:pPr>
      <w:r w:rsidRPr="00CF43C4">
        <w:rPr>
          <w:rFonts w:ascii="Arial" w:eastAsia="Times New Roman" w:hAnsi="Arial" w:cs="Arial"/>
          <w:color w:val="000000"/>
          <w:sz w:val="24"/>
          <w:szCs w:val="24"/>
        </w:rPr>
        <w:t> </w:t>
      </w:r>
    </w:p>
    <w:p w14:paraId="625D1E61" w14:textId="77777777" w:rsidR="005138DD" w:rsidRPr="00CF43C4" w:rsidRDefault="005138DD" w:rsidP="005138DD">
      <w:pPr>
        <w:pStyle w:val="xxxmsolistparagraph"/>
        <w:numPr>
          <w:ilvl w:val="0"/>
          <w:numId w:val="36"/>
        </w:numPr>
        <w:shd w:val="clear" w:color="auto" w:fill="FFFFFF"/>
        <w:spacing w:before="0" w:beforeAutospacing="0" w:after="0" w:afterAutospacing="0" w:line="233" w:lineRule="atLeast"/>
        <w:jc w:val="both"/>
        <w:rPr>
          <w:rFonts w:ascii="Arial" w:eastAsia="Times New Roman" w:hAnsi="Arial" w:cs="Arial"/>
          <w:color w:val="000000"/>
          <w:sz w:val="24"/>
          <w:szCs w:val="24"/>
        </w:rPr>
      </w:pPr>
      <w:r w:rsidRPr="00CF43C4">
        <w:rPr>
          <w:rFonts w:ascii="Arial" w:eastAsia="Calibri" w:hAnsi="Arial" w:cs="Arial"/>
          <w:sz w:val="24"/>
          <w:szCs w:val="24"/>
        </w:rPr>
        <w:t xml:space="preserve">Se realizó la identificación de vulnerabilidades en la plataforma tecnológica de la UAE Cuerpo Oficial de Bomberos </w:t>
      </w:r>
      <w:r>
        <w:rPr>
          <w:rFonts w:ascii="Arial" w:eastAsia="Calibri" w:hAnsi="Arial" w:cs="Arial"/>
          <w:sz w:val="24"/>
          <w:szCs w:val="24"/>
        </w:rPr>
        <w:t xml:space="preserve">de </w:t>
      </w:r>
      <w:r w:rsidRPr="00CF43C4">
        <w:rPr>
          <w:rFonts w:ascii="Arial" w:eastAsia="Calibri" w:hAnsi="Arial" w:cs="Arial"/>
          <w:sz w:val="24"/>
          <w:szCs w:val="24"/>
        </w:rPr>
        <w:t>Bogotá.</w:t>
      </w:r>
    </w:p>
    <w:p w14:paraId="29636C12" w14:textId="77777777" w:rsidR="005138DD" w:rsidRPr="00CF43C4" w:rsidRDefault="005138DD" w:rsidP="005138DD">
      <w:pPr>
        <w:pStyle w:val="xxxmsolistparagraph"/>
        <w:shd w:val="clear" w:color="auto" w:fill="FFFFFF"/>
        <w:spacing w:before="0" w:beforeAutospacing="0" w:after="0" w:afterAutospacing="0" w:line="233" w:lineRule="atLeast"/>
        <w:ind w:left="720"/>
        <w:jc w:val="both"/>
        <w:rPr>
          <w:rFonts w:ascii="Arial" w:eastAsia="Times New Roman" w:hAnsi="Arial" w:cs="Arial"/>
          <w:color w:val="000000"/>
          <w:sz w:val="24"/>
          <w:szCs w:val="24"/>
        </w:rPr>
      </w:pPr>
    </w:p>
    <w:p w14:paraId="6635B98A" w14:textId="77777777" w:rsidR="005138DD" w:rsidRPr="00CF43C4" w:rsidRDefault="005138DD" w:rsidP="005138DD">
      <w:pPr>
        <w:pStyle w:val="xxxmsolistparagraph"/>
        <w:numPr>
          <w:ilvl w:val="0"/>
          <w:numId w:val="36"/>
        </w:numPr>
        <w:shd w:val="clear" w:color="auto" w:fill="FFFFFF"/>
        <w:spacing w:before="0" w:beforeAutospacing="0" w:after="0" w:afterAutospacing="0" w:line="233" w:lineRule="atLeast"/>
        <w:jc w:val="both"/>
        <w:rPr>
          <w:rFonts w:ascii="Arial" w:eastAsia="Times New Roman" w:hAnsi="Arial" w:cs="Arial"/>
          <w:color w:val="000000"/>
          <w:sz w:val="24"/>
          <w:szCs w:val="24"/>
        </w:rPr>
      </w:pPr>
      <w:r w:rsidRPr="00CF43C4">
        <w:rPr>
          <w:rFonts w:ascii="Arial" w:eastAsia="Calibri" w:hAnsi="Arial" w:cs="Arial"/>
          <w:sz w:val="24"/>
          <w:szCs w:val="24"/>
        </w:rPr>
        <w:t xml:space="preserve">Se realizó simulación de ataques cibernéticos sobre la plataforma de la UAE Cuerpo Oficial de Bomberos </w:t>
      </w:r>
      <w:r>
        <w:rPr>
          <w:rFonts w:ascii="Arial" w:eastAsia="Calibri" w:hAnsi="Arial" w:cs="Arial"/>
          <w:sz w:val="24"/>
          <w:szCs w:val="24"/>
        </w:rPr>
        <w:t xml:space="preserve">de </w:t>
      </w:r>
      <w:r w:rsidRPr="00CF43C4">
        <w:rPr>
          <w:rFonts w:ascii="Arial" w:eastAsia="Calibri" w:hAnsi="Arial" w:cs="Arial"/>
          <w:sz w:val="24"/>
          <w:szCs w:val="24"/>
        </w:rPr>
        <w:t>Bogotá.</w:t>
      </w:r>
    </w:p>
    <w:p w14:paraId="361BDC84"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eastAsia="Times New Roman" w:hAnsi="Arial" w:cs="Arial"/>
          <w:color w:val="000000"/>
          <w:sz w:val="24"/>
          <w:szCs w:val="24"/>
        </w:rPr>
      </w:pPr>
    </w:p>
    <w:p w14:paraId="65E797AE" w14:textId="77777777" w:rsidR="005138DD" w:rsidRPr="00CF43C4" w:rsidRDefault="005138DD" w:rsidP="005138DD">
      <w:pPr>
        <w:pStyle w:val="xxxmsolistparagraph"/>
        <w:numPr>
          <w:ilvl w:val="0"/>
          <w:numId w:val="36"/>
        </w:numPr>
        <w:shd w:val="clear" w:color="auto" w:fill="FFFFFF"/>
        <w:spacing w:before="0" w:beforeAutospacing="0" w:after="0" w:afterAutospacing="0" w:line="233" w:lineRule="atLeast"/>
        <w:jc w:val="both"/>
        <w:rPr>
          <w:rFonts w:ascii="Arial" w:eastAsia="Calibri" w:hAnsi="Arial" w:cs="Arial"/>
          <w:sz w:val="24"/>
          <w:szCs w:val="24"/>
        </w:rPr>
      </w:pPr>
      <w:r w:rsidRPr="00CF43C4">
        <w:rPr>
          <w:rFonts w:ascii="Arial" w:eastAsia="Calibri" w:hAnsi="Arial" w:cs="Arial"/>
          <w:sz w:val="24"/>
          <w:szCs w:val="24"/>
        </w:rPr>
        <w:lastRenderedPageBreak/>
        <w:t xml:space="preserve">Se ejecutaron ejercicios de clasificación de activos de información en los procesos de la UAE Cuerpo Oficial de Bomberos </w:t>
      </w:r>
      <w:r>
        <w:rPr>
          <w:rFonts w:ascii="Arial" w:eastAsia="Calibri" w:hAnsi="Arial" w:cs="Arial"/>
          <w:sz w:val="24"/>
          <w:szCs w:val="24"/>
        </w:rPr>
        <w:t xml:space="preserve">de </w:t>
      </w:r>
      <w:r w:rsidRPr="00CF43C4">
        <w:rPr>
          <w:rFonts w:ascii="Arial" w:eastAsia="Calibri" w:hAnsi="Arial" w:cs="Arial"/>
          <w:sz w:val="24"/>
          <w:szCs w:val="24"/>
        </w:rPr>
        <w:t>Bogotá.</w:t>
      </w:r>
    </w:p>
    <w:p w14:paraId="00B2E55A"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eastAsia="Calibri" w:hAnsi="Arial" w:cs="Arial"/>
          <w:sz w:val="24"/>
          <w:szCs w:val="24"/>
        </w:rPr>
      </w:pPr>
    </w:p>
    <w:p w14:paraId="6A1559D3"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t xml:space="preserve">Se contrató la primera fase de los Sistemas de Seguridad Electrónica, dentro de los cuales se adquirieron 21 cámaras adicionales para el edificio Comando </w:t>
      </w:r>
      <w:r w:rsidRPr="00CF43C4">
        <w:rPr>
          <w:rFonts w:ascii="Arial" w:eastAsia="Calibri" w:hAnsi="Arial" w:cs="Arial"/>
          <w:sz w:val="24"/>
          <w:szCs w:val="24"/>
        </w:rPr>
        <w:t xml:space="preserve">de la UAE Cuerpo Oficial de Bomberos </w:t>
      </w:r>
      <w:r>
        <w:rPr>
          <w:rFonts w:ascii="Arial" w:eastAsia="Calibri" w:hAnsi="Arial" w:cs="Arial"/>
          <w:sz w:val="24"/>
          <w:szCs w:val="24"/>
        </w:rPr>
        <w:t xml:space="preserve">de </w:t>
      </w:r>
      <w:r w:rsidRPr="00CF43C4">
        <w:rPr>
          <w:rFonts w:ascii="Arial" w:eastAsia="Calibri" w:hAnsi="Arial" w:cs="Arial"/>
          <w:sz w:val="24"/>
          <w:szCs w:val="24"/>
        </w:rPr>
        <w:t>Bogotá</w:t>
      </w:r>
      <w:r w:rsidRPr="00CF43C4">
        <w:rPr>
          <w:rFonts w:ascii="Arial" w:hAnsi="Arial" w:cs="Arial"/>
          <w:sz w:val="24"/>
          <w:szCs w:val="24"/>
        </w:rPr>
        <w:t xml:space="preserve">, se trasladaron los equipos de CCTV de la estación Marichuela a la nueva estación, se ejecutó el mantenimiento de las cámaras de video vigilancia en las 17 estaciones y se viene ejecutando el mantenimiento en el edificio comando de las cámaras ya instaladas. </w:t>
      </w:r>
    </w:p>
    <w:p w14:paraId="5023F355" w14:textId="77777777" w:rsidR="005138DD" w:rsidRPr="00CF43C4" w:rsidRDefault="005138DD" w:rsidP="005138DD">
      <w:pPr>
        <w:pStyle w:val="xxxmsolistparagraph"/>
        <w:shd w:val="clear" w:color="auto" w:fill="FFFFFF"/>
        <w:spacing w:before="0" w:beforeAutospacing="0" w:after="0" w:afterAutospacing="0" w:line="233" w:lineRule="atLeast"/>
        <w:ind w:left="1213"/>
        <w:jc w:val="both"/>
        <w:rPr>
          <w:rFonts w:ascii="Arial" w:hAnsi="Arial" w:cs="Arial"/>
          <w:sz w:val="24"/>
          <w:szCs w:val="24"/>
        </w:rPr>
      </w:pPr>
    </w:p>
    <w:p w14:paraId="0E3AD69A"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t>En cuanto a la seguridad perimetral, se renovó el licenciamiento de; la herramienta de antivirus, el firewall de las aplicaciones WEB (WAF), y los certificados digitales.</w:t>
      </w:r>
    </w:p>
    <w:p w14:paraId="024799CE" w14:textId="77777777" w:rsidR="005138DD" w:rsidRPr="00CF43C4" w:rsidRDefault="005138DD" w:rsidP="005138DD">
      <w:pPr>
        <w:pStyle w:val="xxxmsolistparagraph"/>
        <w:shd w:val="clear" w:color="auto" w:fill="FFFFFF"/>
        <w:spacing w:before="0" w:beforeAutospacing="0" w:after="0" w:afterAutospacing="0" w:line="233" w:lineRule="atLeast"/>
        <w:ind w:left="708"/>
        <w:jc w:val="both"/>
        <w:rPr>
          <w:rFonts w:ascii="Arial" w:hAnsi="Arial" w:cs="Arial"/>
          <w:sz w:val="24"/>
          <w:szCs w:val="24"/>
        </w:rPr>
      </w:pPr>
    </w:p>
    <w:p w14:paraId="0FE42EBC" w14:textId="77777777" w:rsidR="005138DD" w:rsidRPr="00CF43C4" w:rsidRDefault="005138DD" w:rsidP="005138DD">
      <w:pPr>
        <w:pStyle w:val="xxxmsolistparagraph"/>
        <w:shd w:val="clear" w:color="auto" w:fill="FFFFFF"/>
        <w:spacing w:before="0" w:beforeAutospacing="0" w:after="0" w:afterAutospacing="0" w:line="233" w:lineRule="atLeast"/>
        <w:jc w:val="both"/>
        <w:rPr>
          <w:rFonts w:ascii="Arial" w:hAnsi="Arial" w:cs="Arial"/>
          <w:sz w:val="24"/>
          <w:szCs w:val="24"/>
        </w:rPr>
      </w:pPr>
      <w:r w:rsidRPr="00CF43C4">
        <w:rPr>
          <w:rFonts w:ascii="Arial" w:hAnsi="Arial" w:cs="Arial"/>
          <w:sz w:val="24"/>
          <w:szCs w:val="24"/>
        </w:rPr>
        <w:t>El área de Tecnología elabor</w:t>
      </w:r>
      <w:r>
        <w:rPr>
          <w:rFonts w:ascii="Arial" w:hAnsi="Arial" w:cs="Arial"/>
          <w:sz w:val="24"/>
          <w:szCs w:val="24"/>
        </w:rPr>
        <w:t>ó</w:t>
      </w:r>
      <w:r w:rsidRPr="00CF43C4">
        <w:rPr>
          <w:rFonts w:ascii="Arial" w:hAnsi="Arial" w:cs="Arial"/>
          <w:sz w:val="24"/>
          <w:szCs w:val="24"/>
        </w:rPr>
        <w:t xml:space="preserve"> varios de los mecanismos requeridos para la implementación de la Resolución 1519 de 2020. Entre estos planes se realizó lo siguiente:</w:t>
      </w:r>
    </w:p>
    <w:p w14:paraId="3FE18CEF" w14:textId="77777777" w:rsidR="005138DD" w:rsidRPr="00CF43C4" w:rsidRDefault="005138DD" w:rsidP="005138DD">
      <w:pPr>
        <w:pStyle w:val="xxxmsolistparagraph"/>
        <w:shd w:val="clear" w:color="auto" w:fill="FFFFFF"/>
        <w:spacing w:before="0" w:beforeAutospacing="0" w:after="0" w:afterAutospacing="0" w:line="233" w:lineRule="atLeast"/>
        <w:ind w:left="708"/>
        <w:jc w:val="both"/>
        <w:rPr>
          <w:rFonts w:ascii="Arial" w:hAnsi="Arial" w:cs="Arial"/>
          <w:sz w:val="24"/>
          <w:szCs w:val="24"/>
        </w:rPr>
      </w:pPr>
    </w:p>
    <w:p w14:paraId="4AE884DD" w14:textId="77777777" w:rsidR="005138DD" w:rsidRPr="00CF43C4" w:rsidRDefault="005138DD" w:rsidP="005138DD">
      <w:pPr>
        <w:pStyle w:val="Prrafodelista"/>
        <w:numPr>
          <w:ilvl w:val="0"/>
          <w:numId w:val="48"/>
        </w:numPr>
        <w:spacing w:after="160"/>
        <w:rPr>
          <w:rFonts w:cs="Arial"/>
          <w:szCs w:val="24"/>
        </w:rPr>
      </w:pPr>
      <w:r w:rsidRPr="00CF43C4">
        <w:rPr>
          <w:rFonts w:cs="Arial"/>
          <w:szCs w:val="24"/>
        </w:rPr>
        <w:t xml:space="preserve">Análisis de vulnerabilidades y pen testing al sitio web </w:t>
      </w:r>
      <w:hyperlink r:id="rId89" w:tooltip="PAGINA WEB, BOMBEROS BOGOTA " w:history="1">
        <w:r w:rsidRPr="00CF43C4">
          <w:rPr>
            <w:rStyle w:val="Hipervnculo"/>
            <w:rFonts w:cs="Arial"/>
            <w:szCs w:val="24"/>
          </w:rPr>
          <w:t xml:space="preserve">Pagina WEB Bomberos Bogotá </w:t>
        </w:r>
      </w:hyperlink>
    </w:p>
    <w:p w14:paraId="553DFC88" w14:textId="77777777" w:rsidR="005138DD" w:rsidRPr="00CF43C4" w:rsidRDefault="005138DD" w:rsidP="005138DD">
      <w:pPr>
        <w:pStyle w:val="Prrafodelista"/>
        <w:numPr>
          <w:ilvl w:val="0"/>
          <w:numId w:val="48"/>
        </w:numPr>
        <w:spacing w:after="160"/>
        <w:rPr>
          <w:rFonts w:cs="Arial"/>
          <w:szCs w:val="24"/>
        </w:rPr>
      </w:pPr>
      <w:r w:rsidRPr="00CF43C4">
        <w:rPr>
          <w:rFonts w:cs="Arial"/>
          <w:szCs w:val="24"/>
        </w:rPr>
        <w:t xml:space="preserve">Se realiza charlas a toda la </w:t>
      </w:r>
      <w:r>
        <w:rPr>
          <w:rFonts w:cs="Arial"/>
          <w:szCs w:val="24"/>
        </w:rPr>
        <w:t>E</w:t>
      </w:r>
      <w:r w:rsidRPr="00CF43C4">
        <w:rPr>
          <w:rFonts w:cs="Arial"/>
          <w:szCs w:val="24"/>
        </w:rPr>
        <w:t>ntidad sobre datos abiertos.</w:t>
      </w:r>
    </w:p>
    <w:p w14:paraId="460DDCF9" w14:textId="77777777" w:rsidR="005138DD" w:rsidRPr="00CF43C4" w:rsidRDefault="005138DD" w:rsidP="005138DD">
      <w:pPr>
        <w:pStyle w:val="Prrafodelista"/>
        <w:numPr>
          <w:ilvl w:val="0"/>
          <w:numId w:val="48"/>
        </w:numPr>
        <w:spacing w:after="160"/>
        <w:rPr>
          <w:rFonts w:cs="Arial"/>
          <w:szCs w:val="24"/>
        </w:rPr>
      </w:pPr>
      <w:r w:rsidRPr="00CF43C4">
        <w:rPr>
          <w:rFonts w:cs="Arial"/>
          <w:szCs w:val="24"/>
        </w:rPr>
        <w:t>Se capacit</w:t>
      </w:r>
      <w:r>
        <w:rPr>
          <w:rFonts w:cs="Arial"/>
          <w:szCs w:val="24"/>
        </w:rPr>
        <w:t>ó</w:t>
      </w:r>
      <w:r w:rsidRPr="00CF43C4">
        <w:rPr>
          <w:rFonts w:cs="Arial"/>
          <w:szCs w:val="24"/>
        </w:rPr>
        <w:t xml:space="preserve"> a toda la </w:t>
      </w:r>
      <w:r>
        <w:rPr>
          <w:rFonts w:cs="Arial"/>
          <w:szCs w:val="24"/>
        </w:rPr>
        <w:t>E</w:t>
      </w:r>
      <w:r w:rsidRPr="00CF43C4">
        <w:rPr>
          <w:rFonts w:cs="Arial"/>
          <w:szCs w:val="24"/>
        </w:rPr>
        <w:t>ntidad en temas</w:t>
      </w:r>
      <w:r>
        <w:rPr>
          <w:rFonts w:cs="Arial"/>
          <w:szCs w:val="24"/>
        </w:rPr>
        <w:t xml:space="preserve"> de</w:t>
      </w:r>
      <w:r w:rsidRPr="00CF43C4">
        <w:rPr>
          <w:rFonts w:cs="Arial"/>
          <w:szCs w:val="24"/>
        </w:rPr>
        <w:t xml:space="preserve"> gestión de documentos para establecer accesibilidad.</w:t>
      </w:r>
    </w:p>
    <w:p w14:paraId="1CE3280E" w14:textId="77777777" w:rsidR="005138DD" w:rsidRPr="00CF43C4" w:rsidRDefault="005138DD" w:rsidP="005138DD">
      <w:pPr>
        <w:pStyle w:val="xxxmsolistparagraph"/>
        <w:shd w:val="clear" w:color="auto" w:fill="FFFFFF"/>
        <w:spacing w:line="233" w:lineRule="atLeast"/>
        <w:jc w:val="both"/>
        <w:rPr>
          <w:rFonts w:ascii="Arial" w:hAnsi="Arial" w:cs="Arial"/>
          <w:sz w:val="24"/>
          <w:szCs w:val="24"/>
        </w:rPr>
      </w:pPr>
      <w:r w:rsidRPr="00CF43C4">
        <w:rPr>
          <w:rFonts w:ascii="Arial" w:hAnsi="Arial" w:cs="Arial"/>
          <w:sz w:val="24"/>
          <w:szCs w:val="24"/>
        </w:rPr>
        <w:t>Para el mejoramiento en el área de atención al ciudadano, se actualiz</w:t>
      </w:r>
      <w:r>
        <w:rPr>
          <w:rFonts w:ascii="Arial" w:hAnsi="Arial" w:cs="Arial"/>
          <w:sz w:val="24"/>
          <w:szCs w:val="24"/>
        </w:rPr>
        <w:t>ó</w:t>
      </w:r>
      <w:r w:rsidRPr="00CF43C4">
        <w:rPr>
          <w:rFonts w:ascii="Arial" w:hAnsi="Arial" w:cs="Arial"/>
          <w:sz w:val="24"/>
          <w:szCs w:val="24"/>
        </w:rPr>
        <w:t xml:space="preserve"> y puso en funcionamiento el sistema de manejo de filas en atención al ciudadano.</w:t>
      </w:r>
    </w:p>
    <w:p w14:paraId="518474A1" w14:textId="77777777" w:rsidR="005138DD" w:rsidRPr="00CF43C4" w:rsidRDefault="005138DD" w:rsidP="005138DD">
      <w:pPr>
        <w:pStyle w:val="xxxmsolistparagraph"/>
        <w:shd w:val="clear" w:color="auto" w:fill="FFFFFF"/>
        <w:spacing w:line="233" w:lineRule="atLeast"/>
        <w:jc w:val="both"/>
        <w:rPr>
          <w:rFonts w:ascii="Arial" w:hAnsi="Arial" w:cs="Arial"/>
          <w:sz w:val="24"/>
          <w:szCs w:val="24"/>
        </w:rPr>
      </w:pPr>
      <w:r w:rsidRPr="00CF43C4">
        <w:rPr>
          <w:rFonts w:ascii="Arial" w:hAnsi="Arial" w:cs="Arial"/>
          <w:sz w:val="24"/>
          <w:szCs w:val="24"/>
        </w:rPr>
        <w:t>Se adquirieron licencias de Adobe como una herramienta para el mejoramiento de las campañas publicitarias.</w:t>
      </w:r>
    </w:p>
    <w:p w14:paraId="617B32A2" w14:textId="77777777" w:rsidR="005138DD" w:rsidRPr="00CF43C4" w:rsidRDefault="005138DD" w:rsidP="005138DD">
      <w:pPr>
        <w:pStyle w:val="xxxmsolistparagraph"/>
        <w:shd w:val="clear" w:color="auto" w:fill="FFFFFF"/>
        <w:spacing w:line="233" w:lineRule="atLeast"/>
        <w:jc w:val="both"/>
        <w:rPr>
          <w:rFonts w:ascii="Arial" w:hAnsi="Arial" w:cs="Arial"/>
          <w:sz w:val="24"/>
          <w:szCs w:val="24"/>
        </w:rPr>
      </w:pPr>
      <w:r w:rsidRPr="00CF43C4">
        <w:rPr>
          <w:rFonts w:ascii="Arial" w:hAnsi="Arial" w:cs="Arial"/>
          <w:sz w:val="24"/>
          <w:szCs w:val="24"/>
        </w:rPr>
        <w:t xml:space="preserve">Se actualizó la </w:t>
      </w:r>
      <w:r>
        <w:rPr>
          <w:rFonts w:ascii="Arial" w:hAnsi="Arial" w:cs="Arial"/>
          <w:sz w:val="24"/>
          <w:szCs w:val="24"/>
        </w:rPr>
        <w:t>P</w:t>
      </w:r>
      <w:r w:rsidRPr="00CF43C4">
        <w:rPr>
          <w:rFonts w:ascii="Arial" w:hAnsi="Arial" w:cs="Arial"/>
          <w:sz w:val="24"/>
          <w:szCs w:val="24"/>
        </w:rPr>
        <w:t xml:space="preserve">ágina Web de la </w:t>
      </w:r>
      <w:r>
        <w:rPr>
          <w:rFonts w:ascii="Arial" w:hAnsi="Arial" w:cs="Arial"/>
          <w:sz w:val="24"/>
          <w:szCs w:val="24"/>
        </w:rPr>
        <w:t>E</w:t>
      </w:r>
      <w:r w:rsidRPr="00CF43C4">
        <w:rPr>
          <w:rFonts w:ascii="Arial" w:hAnsi="Arial" w:cs="Arial"/>
          <w:sz w:val="24"/>
          <w:szCs w:val="24"/>
        </w:rPr>
        <w:t xml:space="preserve">ntidad y se implementó la </w:t>
      </w:r>
      <w:r>
        <w:rPr>
          <w:rFonts w:ascii="Arial" w:hAnsi="Arial" w:cs="Arial"/>
          <w:sz w:val="24"/>
          <w:szCs w:val="24"/>
        </w:rPr>
        <w:t>R</w:t>
      </w:r>
      <w:r w:rsidRPr="00CF43C4">
        <w:rPr>
          <w:rFonts w:ascii="Arial" w:hAnsi="Arial" w:cs="Arial"/>
          <w:sz w:val="24"/>
          <w:szCs w:val="24"/>
        </w:rPr>
        <w:t>esolución 1519 que permite la accesibilidad de las personas con discapacidad sensorial.</w:t>
      </w:r>
    </w:p>
    <w:p w14:paraId="4E524B24" w14:textId="77777777" w:rsidR="005138DD" w:rsidRPr="00CF43C4" w:rsidRDefault="005138DD" w:rsidP="005138DD">
      <w:pPr>
        <w:pStyle w:val="xxxmsolistparagraph"/>
        <w:shd w:val="clear" w:color="auto" w:fill="FFFFFF"/>
        <w:spacing w:line="233" w:lineRule="atLeast"/>
        <w:jc w:val="both"/>
        <w:rPr>
          <w:rFonts w:ascii="Arial" w:hAnsi="Arial" w:cs="Arial"/>
          <w:sz w:val="24"/>
          <w:szCs w:val="24"/>
        </w:rPr>
      </w:pPr>
      <w:r w:rsidRPr="00CF43C4">
        <w:rPr>
          <w:rFonts w:ascii="Arial" w:hAnsi="Arial" w:cs="Arial"/>
          <w:sz w:val="24"/>
          <w:szCs w:val="24"/>
        </w:rPr>
        <w:t>Se actualiz</w:t>
      </w:r>
      <w:r>
        <w:rPr>
          <w:rFonts w:ascii="Arial" w:hAnsi="Arial" w:cs="Arial"/>
          <w:sz w:val="24"/>
          <w:szCs w:val="24"/>
        </w:rPr>
        <w:t>ó</w:t>
      </w:r>
      <w:r w:rsidRPr="00CF43C4">
        <w:rPr>
          <w:rFonts w:ascii="Arial" w:hAnsi="Arial" w:cs="Arial"/>
          <w:sz w:val="24"/>
          <w:szCs w:val="24"/>
        </w:rPr>
        <w:t xml:space="preserve"> el licenciamiento de las herramientas de colaboración (Microsoft Office 365), la cual permite crear, gestionar y comunicar la información generada por la </w:t>
      </w:r>
      <w:r>
        <w:rPr>
          <w:rFonts w:ascii="Arial" w:hAnsi="Arial" w:cs="Arial"/>
          <w:sz w:val="24"/>
          <w:szCs w:val="24"/>
        </w:rPr>
        <w:t>E</w:t>
      </w:r>
      <w:r w:rsidRPr="00CF43C4">
        <w:rPr>
          <w:rFonts w:ascii="Arial" w:hAnsi="Arial" w:cs="Arial"/>
          <w:sz w:val="24"/>
          <w:szCs w:val="24"/>
        </w:rPr>
        <w:t>ntidad.</w:t>
      </w:r>
    </w:p>
    <w:p w14:paraId="46197932" w14:textId="77777777" w:rsidR="005138DD" w:rsidRPr="00CF43C4" w:rsidRDefault="005138DD" w:rsidP="005138DD">
      <w:pPr>
        <w:pStyle w:val="Ttulo2"/>
        <w:spacing w:before="240" w:after="240"/>
        <w:jc w:val="both"/>
        <w:rPr>
          <w:rFonts w:cs="Arial"/>
          <w:szCs w:val="24"/>
        </w:rPr>
      </w:pPr>
      <w:bookmarkStart w:id="93" w:name="_Toc103807057"/>
      <w:r w:rsidRPr="00CF43C4">
        <w:rPr>
          <w:rFonts w:cs="Arial"/>
          <w:szCs w:val="24"/>
        </w:rPr>
        <w:t xml:space="preserve">Objetivo 8. Incrementar la </w:t>
      </w:r>
      <w:r>
        <w:rPr>
          <w:rFonts w:cs="Arial"/>
          <w:szCs w:val="24"/>
        </w:rPr>
        <w:t>C</w:t>
      </w:r>
      <w:r w:rsidRPr="00CF43C4">
        <w:rPr>
          <w:rFonts w:cs="Arial"/>
          <w:szCs w:val="24"/>
        </w:rPr>
        <w:t xml:space="preserve">ultura de </w:t>
      </w:r>
      <w:r>
        <w:rPr>
          <w:rFonts w:cs="Arial"/>
          <w:szCs w:val="24"/>
        </w:rPr>
        <w:t>R</w:t>
      </w:r>
      <w:r w:rsidRPr="00CF43C4">
        <w:rPr>
          <w:rFonts w:cs="Arial"/>
          <w:szCs w:val="24"/>
        </w:rPr>
        <w:t xml:space="preserve">esponsabilidad </w:t>
      </w:r>
      <w:r>
        <w:rPr>
          <w:rFonts w:cs="Arial"/>
          <w:szCs w:val="24"/>
        </w:rPr>
        <w:t>I</w:t>
      </w:r>
      <w:r w:rsidRPr="00CF43C4">
        <w:rPr>
          <w:rFonts w:cs="Arial"/>
          <w:szCs w:val="24"/>
        </w:rPr>
        <w:t>nstitucional</w:t>
      </w:r>
      <w:bookmarkEnd w:id="93"/>
      <w:r w:rsidRPr="00CF43C4">
        <w:rPr>
          <w:rFonts w:cs="Arial"/>
          <w:szCs w:val="24"/>
        </w:rPr>
        <w:t xml:space="preserve"> </w:t>
      </w:r>
    </w:p>
    <w:p w14:paraId="5A4B5A30" w14:textId="77777777" w:rsidR="005138DD" w:rsidRPr="00CF43C4" w:rsidRDefault="005138DD" w:rsidP="005138DD">
      <w:pPr>
        <w:rPr>
          <w:rFonts w:eastAsiaTheme="minorHAnsi" w:cs="Arial"/>
          <w:szCs w:val="24"/>
          <w:lang w:eastAsia="en-US"/>
        </w:rPr>
      </w:pPr>
      <w:r w:rsidRPr="00CF43C4">
        <w:rPr>
          <w:rFonts w:cs="Arial"/>
          <w:szCs w:val="24"/>
        </w:rPr>
        <w:t xml:space="preserve">La Unidad Administrativa </w:t>
      </w:r>
      <w:r w:rsidRPr="00CF43C4">
        <w:rPr>
          <w:rFonts w:eastAsiaTheme="minorHAnsi" w:cs="Arial"/>
          <w:szCs w:val="24"/>
          <w:lang w:eastAsia="en-US"/>
        </w:rPr>
        <w:t>Especial Cuerpo Oficial de Bomberos reconoce la obligación de prestar un servicio amable y efectivo a la ciudadanía reduciendo y mejorando trámites y ofreciendo mejores condiciones para la prestación del servicio.</w:t>
      </w:r>
    </w:p>
    <w:p w14:paraId="17CFDA47" w14:textId="77777777" w:rsidR="005138DD" w:rsidRPr="00CF43C4" w:rsidRDefault="005138DD" w:rsidP="005138DD">
      <w:pPr>
        <w:rPr>
          <w:rFonts w:eastAsiaTheme="minorHAnsi" w:cs="Arial"/>
          <w:szCs w:val="24"/>
          <w:lang w:eastAsia="en-US"/>
        </w:rPr>
      </w:pPr>
    </w:p>
    <w:p w14:paraId="1BF58C6B" w14:textId="1282FA8F" w:rsidR="005138DD" w:rsidRDefault="005138DD" w:rsidP="005138DD">
      <w:pPr>
        <w:rPr>
          <w:rFonts w:cs="Arial"/>
          <w:color w:val="000000" w:themeColor="text1"/>
          <w:szCs w:val="24"/>
        </w:rPr>
      </w:pPr>
      <w:r w:rsidRPr="00CF43C4">
        <w:rPr>
          <w:rFonts w:cs="Arial"/>
          <w:color w:val="000000" w:themeColor="text1"/>
          <w:szCs w:val="24"/>
        </w:rPr>
        <w:lastRenderedPageBreak/>
        <w:t xml:space="preserve">El objetivo del proceso de servicio a la ciudadanía en Bomberos Bogotá es establecer las directrices de interacción entre la </w:t>
      </w:r>
      <w:r>
        <w:rPr>
          <w:rFonts w:cs="Arial"/>
          <w:color w:val="000000" w:themeColor="text1"/>
          <w:szCs w:val="24"/>
        </w:rPr>
        <w:t>E</w:t>
      </w:r>
      <w:r w:rsidRPr="00CF43C4">
        <w:rPr>
          <w:rFonts w:cs="Arial"/>
          <w:color w:val="000000" w:themeColor="text1"/>
          <w:szCs w:val="24"/>
        </w:rPr>
        <w:t>ntidad y la ciudadanía a través de canales efectivos de comunicación</w:t>
      </w:r>
      <w:r>
        <w:rPr>
          <w:rFonts w:cs="Arial"/>
          <w:color w:val="000000" w:themeColor="text1"/>
          <w:szCs w:val="24"/>
        </w:rPr>
        <w:t>,</w:t>
      </w:r>
      <w:r w:rsidRPr="00CF43C4">
        <w:rPr>
          <w:rFonts w:cs="Arial"/>
          <w:color w:val="000000" w:themeColor="text1"/>
          <w:szCs w:val="24"/>
        </w:rPr>
        <w:t xml:space="preserve"> para prestar una atención oportuna en el marco de la Política Pública Distrital de Servicio a la Ciudadanía y demás normas que regulan la atención ciudadana, a partir de este, la </w:t>
      </w:r>
      <w:r>
        <w:rPr>
          <w:rFonts w:cs="Arial"/>
          <w:color w:val="000000" w:themeColor="text1"/>
          <w:szCs w:val="24"/>
        </w:rPr>
        <w:t>E</w:t>
      </w:r>
      <w:r w:rsidRPr="00CF43C4">
        <w:rPr>
          <w:rFonts w:cs="Arial"/>
          <w:color w:val="000000" w:themeColor="text1"/>
          <w:szCs w:val="24"/>
        </w:rPr>
        <w:t>ntidad propende por garantizar el derecho a la información, a la comunicación y por ende al conocimiento, siendo la puerta de entrada para la garantía y el restablecimiento de los otros derechos, aportando a la superación de las necesidades sociales, la discriminación y la segregación.</w:t>
      </w:r>
    </w:p>
    <w:p w14:paraId="45D30063" w14:textId="367687D0" w:rsidR="00B4563D" w:rsidRDefault="00B4563D" w:rsidP="005138DD">
      <w:pPr>
        <w:rPr>
          <w:rFonts w:cs="Arial"/>
          <w:color w:val="000000" w:themeColor="text1"/>
          <w:szCs w:val="24"/>
        </w:rPr>
      </w:pPr>
    </w:p>
    <w:p w14:paraId="775695AE" w14:textId="78A8FE66" w:rsidR="00B4563D" w:rsidRDefault="00B4563D" w:rsidP="00B4563D">
      <w:pPr>
        <w:pStyle w:val="Ttulo3"/>
        <w:rPr>
          <w:rFonts w:cs="Arial"/>
          <w:sz w:val="24"/>
          <w:szCs w:val="24"/>
        </w:rPr>
      </w:pPr>
      <w:bookmarkStart w:id="94" w:name="_Toc103807058"/>
      <w:r>
        <w:rPr>
          <w:rFonts w:cs="Arial"/>
          <w:sz w:val="24"/>
          <w:szCs w:val="24"/>
        </w:rPr>
        <w:t>Dirección</w:t>
      </w:r>
      <w:bookmarkEnd w:id="94"/>
      <w:r>
        <w:rPr>
          <w:rFonts w:cs="Arial"/>
          <w:sz w:val="24"/>
          <w:szCs w:val="24"/>
        </w:rPr>
        <w:t xml:space="preserve"> </w:t>
      </w:r>
    </w:p>
    <w:p w14:paraId="06349268" w14:textId="5A907FBC" w:rsidR="00E27B17" w:rsidRDefault="00E27B17" w:rsidP="00E27B17"/>
    <w:p w14:paraId="79CF76AE" w14:textId="77777777" w:rsidR="00E27B17" w:rsidRDefault="00E27B17" w:rsidP="00E27B17">
      <w:r>
        <w:t>A cargo de Diego Andrés Moreno Bedoya, la Dirección de la Unidad Administrativa Especial Cuerpo Oficial de Bomberos de Bogotá, se encarga de liderar estratégicamente la gestión que realiza la entidad. Su equipo asesor está conformado por la Oficina Asesora de Planeación y la Oficina Asesora Jurídica con sus competencias propias, y también con un equipo de comunicaciones que impulsa iniciativas estratégicas para la efectiva operación del Cuerpo Oficial de Bomberos y de impacto para los grupos de valor y la ciudadanía en general.</w:t>
      </w:r>
    </w:p>
    <w:p w14:paraId="2708E580" w14:textId="77777777" w:rsidR="00E27B17" w:rsidRDefault="00E27B17" w:rsidP="00E27B17"/>
    <w:p w14:paraId="1B5935BF" w14:textId="77777777" w:rsidR="00E27B17" w:rsidRDefault="00E27B17" w:rsidP="00E27B17">
      <w:r>
        <w:t xml:space="preserve">Entre sus funciones se encuentran proponer políticas y estrategias sobre la gestión integral de incendios, preparativos y atención de rescates e incidentes con materiales peligrosos que en el Distrito Capital se deban </w:t>
      </w:r>
    </w:p>
    <w:p w14:paraId="486F967C" w14:textId="77777777" w:rsidR="00E27B17" w:rsidRDefault="00E27B17" w:rsidP="00E27B17">
      <w:r>
        <w:t>adelantar; también, de gestionar ante las autoridades locales, nacionales e internacionales la articulación de las acciones a implementar en coordinación con los planes y programas de los sistemas distritales y nacionales de prevención y atención de desastres.</w:t>
      </w:r>
    </w:p>
    <w:p w14:paraId="7BECF26D" w14:textId="77777777" w:rsidR="00E27B17" w:rsidRDefault="00E27B17" w:rsidP="00E27B17"/>
    <w:p w14:paraId="4C1D4891" w14:textId="77777777" w:rsidR="00E27B17" w:rsidRDefault="00E27B17" w:rsidP="00E27B17">
      <w:r>
        <w:t>En el marco de la misionalidad de la entidad, la Dirección de la misma también gestiona con organismos especializados a nivel nacional e internacional, para actuar de manera coordinada, siguiendo las directrices del Sistema Nacional de Bomberos. Propone y adopta modelos organizacionales para la oportuna atención, así como lidera el desarrollo y mantenimiento de la capacidad de respuesta a emergencias.</w:t>
      </w:r>
    </w:p>
    <w:p w14:paraId="1A75BE04" w14:textId="77777777" w:rsidR="00E27B17" w:rsidRDefault="00E27B17" w:rsidP="00E27B17"/>
    <w:p w14:paraId="3207630A" w14:textId="77777777" w:rsidR="00E27B17" w:rsidRDefault="00E27B17" w:rsidP="00E27B17">
      <w:pPr>
        <w:rPr>
          <w:b/>
        </w:rPr>
      </w:pPr>
      <w:r>
        <w:t xml:space="preserve">Lidera además iniciativas de valor, que aportan al desarrollo de la ciudad, a través de una estrategia de sostenibilidad, enmarcada en el objetivo estratégico </w:t>
      </w:r>
      <w:r w:rsidRPr="00005204">
        <w:rPr>
          <w:b/>
        </w:rPr>
        <w:t>de Incrementar la cultura de la responsabilidad institucional</w:t>
      </w:r>
    </w:p>
    <w:p w14:paraId="606F4A53" w14:textId="77777777" w:rsidR="00E27B17" w:rsidRDefault="00E27B17" w:rsidP="00E27B17"/>
    <w:p w14:paraId="28834E3C" w14:textId="77777777" w:rsidR="00E27B17" w:rsidRDefault="00E27B17" w:rsidP="00E27B17">
      <w:r>
        <w:t>Estas acciones estratégicas están orientadas a construir y desarrollar un plan para promover el desarrollo sostenible en 3 ejes: responsabilidad social, sostenibilidad ambiental y contribución al desarrollo local, en un esquema que se presenta a continuación.</w:t>
      </w:r>
    </w:p>
    <w:p w14:paraId="505D25D8" w14:textId="77777777" w:rsidR="00E27B17" w:rsidRDefault="00E27B17" w:rsidP="00E27B17">
      <w:pPr>
        <w:jc w:val="center"/>
      </w:pPr>
      <w:r>
        <w:rPr>
          <w:noProof/>
        </w:rPr>
        <w:lastRenderedPageBreak/>
        <w:drawing>
          <wp:inline distT="0" distB="0" distL="0" distR="0" wp14:anchorId="71EF3186" wp14:editId="2DC2E873">
            <wp:extent cx="3937432" cy="3747770"/>
            <wp:effectExtent l="0" t="0" r="0" b="0"/>
            <wp:docPr id="20" name="Picture 3" descr="Infografía de Responabilidad Social" title="Infografía de Responabilidad So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38479" cy="374876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081A557" w14:textId="77777777" w:rsidR="00E27B17" w:rsidRDefault="00E27B17" w:rsidP="00E27B17"/>
    <w:p w14:paraId="28B0B43A" w14:textId="77777777" w:rsidR="00E27B17" w:rsidRDefault="00E27B17" w:rsidP="00E27B17">
      <w:r>
        <w:t xml:space="preserve"> Algunos de los logros obtenidos en el periodo de este informe son:</w:t>
      </w:r>
    </w:p>
    <w:p w14:paraId="1DFEE2B3" w14:textId="77777777" w:rsidR="00E27B17" w:rsidRDefault="00E27B17" w:rsidP="00E27B17"/>
    <w:p w14:paraId="564BA765" w14:textId="77777777" w:rsidR="00E27B17" w:rsidRDefault="00E27B17" w:rsidP="00E27B17">
      <w:r>
        <w:t>Responsabilidad Social:  Esta línea operacional se encuentran los ciudadanos, con quienes la entidad ha asumido el compromiso de cumplir su misión, y responsabilidades naturales, enfocándose en dos sublímelas.</w:t>
      </w:r>
    </w:p>
    <w:p w14:paraId="2F61BAA3" w14:textId="77777777" w:rsidR="00E27B17" w:rsidRDefault="00E27B17" w:rsidP="00E27B17"/>
    <w:p w14:paraId="5341DD19" w14:textId="77777777" w:rsidR="00E27B17" w:rsidRDefault="00E27B17" w:rsidP="00E27B17">
      <w:r>
        <w:t>Empleo digno e incluyente comprende todas aquellas acciones contundentes de bienestar que genere la entidad como empleadora mediante contratistas. Adicionalmente, se realizará un trabajo decidido a favor de la inclusión laboral sin importar, género, condición física, orientación sexual o raza, entre otras.</w:t>
      </w:r>
    </w:p>
    <w:p w14:paraId="20CBF8C7" w14:textId="77777777" w:rsidR="00E27B17" w:rsidRDefault="00E27B17" w:rsidP="00E27B17"/>
    <w:p w14:paraId="4C13A4F6" w14:textId="77777777" w:rsidR="00E27B17" w:rsidRDefault="00E27B17" w:rsidP="00E27B17">
      <w:r>
        <w:t>Inclusión Laboral: La entidad mediante su plan de acción ha logrado mejorar el servicio en sus estaciones mediante la Subdirección Operativa, quienes lograron contratar 17 asistentes Administrativas para agilizar los procesos misionales y de apoyo. Acciones a favor de la inclusión de la mujer.</w:t>
      </w:r>
    </w:p>
    <w:p w14:paraId="28AC53D3" w14:textId="77777777" w:rsidR="00E27B17" w:rsidRDefault="00E27B17" w:rsidP="00E27B17"/>
    <w:p w14:paraId="7618930D" w14:textId="77777777" w:rsidR="00E27B17" w:rsidRDefault="00E27B17" w:rsidP="00E27B17">
      <w:r>
        <w:t xml:space="preserve">Central de Radio; apertura de 5 plazas para emplear a personas de comunidades vulnerables dando especial énfasis a aquellos que cuentan con discapacidad física, o que han sido afectadas por el conflicto armado. </w:t>
      </w:r>
    </w:p>
    <w:p w14:paraId="27CE4BEA" w14:textId="77777777" w:rsidR="00E27B17" w:rsidRDefault="00E27B17" w:rsidP="00E27B17"/>
    <w:p w14:paraId="304322F4" w14:textId="77777777" w:rsidR="00E27B17" w:rsidRDefault="00E27B17" w:rsidP="00E27B17">
      <w:r>
        <w:lastRenderedPageBreak/>
        <w:t>Contribución al Desarrollo Local: Se logró mediante la Universidad Fundación San Mateo un diplomado de Gestión Documental para tres personas libres que cumplieron su pena en mediante una preselección de FAI, quienes fortaleciendo sus conocimientos según la normatividad exigida por el AGN.</w:t>
      </w:r>
    </w:p>
    <w:p w14:paraId="1AA0C768" w14:textId="77777777" w:rsidR="00E27B17" w:rsidRDefault="00E27B17" w:rsidP="00E27B17"/>
    <w:p w14:paraId="250E8F50" w14:textId="77777777" w:rsidR="00E27B17" w:rsidRPr="00005204" w:rsidRDefault="00E27B17" w:rsidP="00E27B17">
      <w:pPr>
        <w:rPr>
          <w:b/>
        </w:rPr>
      </w:pPr>
      <w:r w:rsidRPr="00005204">
        <w:rPr>
          <w:b/>
        </w:rPr>
        <w:t>Estaciones sostenibles:</w:t>
      </w:r>
    </w:p>
    <w:p w14:paraId="3A9CC22F" w14:textId="77777777" w:rsidR="00E27B17" w:rsidRDefault="00E27B17" w:rsidP="00E27B17"/>
    <w:p w14:paraId="2AD261E9" w14:textId="77777777" w:rsidR="00E27B17" w:rsidRDefault="00E27B17" w:rsidP="00E27B17">
      <w:pPr>
        <w:pStyle w:val="Prrafodelista"/>
        <w:numPr>
          <w:ilvl w:val="0"/>
          <w:numId w:val="67"/>
        </w:numPr>
        <w:spacing w:after="160" w:line="259" w:lineRule="auto"/>
      </w:pPr>
      <w:r>
        <w:t>Recolección de aguas lluvias en Estación Restrepo: 143 mil litros de agua lluvia captada este 2021</w:t>
      </w:r>
    </w:p>
    <w:p w14:paraId="64030381" w14:textId="77777777" w:rsidR="00E27B17" w:rsidRDefault="00E27B17" w:rsidP="00E27B17">
      <w:pPr>
        <w:pStyle w:val="Prrafodelista"/>
        <w:numPr>
          <w:ilvl w:val="0"/>
          <w:numId w:val="67"/>
        </w:numPr>
        <w:spacing w:after="160" w:line="259" w:lineRule="auto"/>
      </w:pPr>
      <w:r>
        <w:t>Piloto movilidad eléctrica: 36% más eficiente y 99.8% menos de emisiones CO2 en inspecciones técnicas de Estación Restrepo en los meses de enero y febrero de 2021.</w:t>
      </w:r>
    </w:p>
    <w:p w14:paraId="62AA603A" w14:textId="77777777" w:rsidR="00E27B17" w:rsidRDefault="00E27B17" w:rsidP="00E27B17">
      <w:pPr>
        <w:pStyle w:val="Prrafodelista"/>
        <w:numPr>
          <w:ilvl w:val="0"/>
          <w:numId w:val="67"/>
        </w:numPr>
        <w:spacing w:after="160" w:line="259" w:lineRule="auto"/>
      </w:pPr>
      <w:r>
        <w:t>Creación de espacios que permiten promover y fomentar la cultura de la bicicleta dentro de la comunidad interna de la entidad. (día internacional de la bicicleta y semana de la movilidad sostenible 2021) (facilitar espacios de experiencia directa con vehículos de micro movilidad, bicicletas, scooter y motos eléctricas) (adjunto fotos).</w:t>
      </w:r>
    </w:p>
    <w:p w14:paraId="3D3A6E48" w14:textId="77777777" w:rsidR="00E27B17" w:rsidRDefault="00E27B17" w:rsidP="00E27B17">
      <w:pPr>
        <w:pStyle w:val="Prrafodelista"/>
        <w:numPr>
          <w:ilvl w:val="0"/>
          <w:numId w:val="67"/>
        </w:numPr>
        <w:spacing w:after="160" w:line="259" w:lineRule="auto"/>
      </w:pPr>
      <w:r>
        <w:t>Cooperación con empresas privadas para la exploración de movilidad eléctrica en la operación de Bomberos Bogotá, mediante el uso de vehículos comerciales de carga y tracción para apoyo a las emergencias. Preparación para seleccionar los vehículos y realizar pilotos en campo y operación en el 2022, según mesas de trabajo de estudio de los vehículo adecuados para las actividades seleccionadas. (adjunto diseño de vehículos y ejemplos)</w:t>
      </w:r>
    </w:p>
    <w:p w14:paraId="05A59880" w14:textId="77777777" w:rsidR="00E27B17" w:rsidRDefault="00E27B17" w:rsidP="00E27B17">
      <w:pPr>
        <w:pStyle w:val="Prrafodelista"/>
        <w:numPr>
          <w:ilvl w:val="0"/>
          <w:numId w:val="67"/>
        </w:numPr>
        <w:spacing w:after="160" w:line="259" w:lineRule="auto"/>
      </w:pPr>
      <w:r>
        <w:t>Inicio de proyecto de medición de calidad de aire en la estación de Fontibón, en alianza con la academia, Universidad de la Salle y la empresa privada; para evaluar sensores de bajo costo que puedan ser adquiridos y replicables en toda la ciudanía como eje fundamental en el cuidado de la salud pública y del medio ambiente contribuyendo a la mitigación y adaptación del cambio climático. Continuidad de este proyecto para la totalidad de las estaciones en el primer semestre de 2022, para mediciones durante todo el año.</w:t>
      </w:r>
    </w:p>
    <w:p w14:paraId="3CD81FE5" w14:textId="77777777" w:rsidR="00E27B17" w:rsidRDefault="00E27B17" w:rsidP="00E27B17">
      <w:pPr>
        <w:pStyle w:val="Prrafodelista"/>
        <w:numPr>
          <w:ilvl w:val="0"/>
          <w:numId w:val="67"/>
        </w:numPr>
        <w:spacing w:after="160" w:line="259" w:lineRule="auto"/>
      </w:pPr>
      <w:r>
        <w:t xml:space="preserve">Gestión de alianzas con el sector privado para la implementación de proyectos del 2022, como el aprovechamiento de agua, infraestructura sostenible, sistema de información ARC y movilidad sostenible. </w:t>
      </w:r>
    </w:p>
    <w:p w14:paraId="4A4C7346" w14:textId="77777777" w:rsidR="00E27B17" w:rsidRDefault="00E27B17" w:rsidP="00E27B17">
      <w:pPr>
        <w:pStyle w:val="Prrafodelista"/>
        <w:numPr>
          <w:ilvl w:val="0"/>
          <w:numId w:val="67"/>
        </w:numPr>
        <w:spacing w:after="160" w:line="259" w:lineRule="auto"/>
      </w:pPr>
      <w:r>
        <w:t>Capacitación en prevención y programa de obsequios y donaciones a 400 niños y niñas vulnerables de la localidad de Los Mártires.</w:t>
      </w:r>
    </w:p>
    <w:p w14:paraId="74812995" w14:textId="77777777" w:rsidR="00E27B17" w:rsidRPr="00E27B17" w:rsidRDefault="00E27B17" w:rsidP="00E27B17"/>
    <w:p w14:paraId="52BAE4F6" w14:textId="77777777" w:rsidR="00B4563D" w:rsidRPr="00B4563D" w:rsidRDefault="00B4563D" w:rsidP="00B4563D"/>
    <w:p w14:paraId="7C44F98A" w14:textId="77777777" w:rsidR="00B4563D" w:rsidRPr="00CF43C4" w:rsidRDefault="00B4563D" w:rsidP="005138DD">
      <w:pPr>
        <w:rPr>
          <w:rFonts w:cs="Arial"/>
          <w:color w:val="000000" w:themeColor="text1"/>
          <w:szCs w:val="24"/>
        </w:rPr>
      </w:pPr>
    </w:p>
    <w:p w14:paraId="3618A84F" w14:textId="77777777" w:rsidR="005138DD" w:rsidRPr="00CF43C4" w:rsidRDefault="005138DD" w:rsidP="005138DD">
      <w:pPr>
        <w:rPr>
          <w:rFonts w:eastAsia="Lucida Sans Unicode" w:cs="Arial"/>
          <w:kern w:val="1"/>
          <w:szCs w:val="24"/>
        </w:rPr>
      </w:pPr>
    </w:p>
    <w:p w14:paraId="6AFDA475" w14:textId="77777777" w:rsidR="005138DD" w:rsidRPr="00CF43C4" w:rsidRDefault="005138DD" w:rsidP="005138DD">
      <w:pPr>
        <w:pStyle w:val="Ttulo3"/>
        <w:rPr>
          <w:rFonts w:cs="Arial"/>
          <w:sz w:val="24"/>
          <w:szCs w:val="24"/>
        </w:rPr>
      </w:pPr>
      <w:bookmarkStart w:id="95" w:name="_Toc103807059"/>
      <w:r w:rsidRPr="00CF43C4">
        <w:rPr>
          <w:rFonts w:cs="Arial"/>
          <w:sz w:val="24"/>
          <w:szCs w:val="24"/>
        </w:rPr>
        <w:t>Subdirección Corporativa</w:t>
      </w:r>
      <w:bookmarkEnd w:id="95"/>
    </w:p>
    <w:p w14:paraId="1F9AFA77" w14:textId="77777777" w:rsidR="005138DD" w:rsidRPr="00CF43C4" w:rsidRDefault="005138DD" w:rsidP="005138DD">
      <w:pPr>
        <w:rPr>
          <w:rFonts w:cs="Arial"/>
          <w:szCs w:val="24"/>
        </w:rPr>
      </w:pPr>
    </w:p>
    <w:p w14:paraId="178778AE" w14:textId="77777777" w:rsidR="005138DD" w:rsidRPr="00CF43C4" w:rsidRDefault="005138DD" w:rsidP="005138DD">
      <w:pPr>
        <w:rPr>
          <w:rFonts w:cs="Arial"/>
          <w:szCs w:val="24"/>
        </w:rPr>
      </w:pPr>
      <w:r w:rsidRPr="00CF43C4">
        <w:rPr>
          <w:rFonts w:cs="Arial"/>
          <w:szCs w:val="24"/>
        </w:rPr>
        <w:t xml:space="preserve">De tal modo la Subdirección Corporativa </w:t>
      </w:r>
      <w:r w:rsidRPr="00CF43C4">
        <w:rPr>
          <w:rFonts w:cs="Arial"/>
          <w:color w:val="000000" w:themeColor="text1"/>
          <w:szCs w:val="24"/>
        </w:rPr>
        <w:t xml:space="preserve">a través de sus acciones no solo busca alcanzar un alto grado de satisfacción ciudadana, sino una actuación </w:t>
      </w:r>
      <w:r w:rsidRPr="00CF43C4">
        <w:rPr>
          <w:rFonts w:eastAsia="Lucida Sans Unicode" w:cs="Arial"/>
          <w:kern w:val="1"/>
          <w:szCs w:val="24"/>
        </w:rPr>
        <w:t xml:space="preserve">institucional ética y de servicio a la sociedad, con absoluto convencimiento de la dignidad e importancia de la labor que desarrolla la </w:t>
      </w:r>
      <w:r>
        <w:rPr>
          <w:rFonts w:eastAsia="Lucida Sans Unicode" w:cs="Arial"/>
          <w:kern w:val="1"/>
          <w:szCs w:val="24"/>
        </w:rPr>
        <w:t>E</w:t>
      </w:r>
      <w:r w:rsidRPr="00CF43C4">
        <w:rPr>
          <w:rFonts w:eastAsia="Lucida Sans Unicode" w:cs="Arial"/>
          <w:kern w:val="1"/>
          <w:szCs w:val="24"/>
        </w:rPr>
        <w:t xml:space="preserve">ntidad, con una visión de pertenencia y por ende cuidado de lo público a través de la articulación institucional, </w:t>
      </w:r>
      <w:r w:rsidRPr="00CF43C4">
        <w:rPr>
          <w:rFonts w:cs="Arial"/>
          <w:color w:val="000000" w:themeColor="text1"/>
          <w:szCs w:val="24"/>
        </w:rPr>
        <w:t>enmarcada en el trato digno, efectivo, oportuno, cálido y confiable, bajo los principios de transparencia, prevención y lucha contra la corrupción</w:t>
      </w:r>
      <w:r>
        <w:rPr>
          <w:rFonts w:cs="Arial"/>
          <w:color w:val="000000" w:themeColor="text1"/>
          <w:szCs w:val="24"/>
        </w:rPr>
        <w:t>.</w:t>
      </w:r>
    </w:p>
    <w:p w14:paraId="432D6FB2" w14:textId="77777777" w:rsidR="005138DD" w:rsidRPr="00CF43C4" w:rsidRDefault="005138DD" w:rsidP="005138DD">
      <w:pPr>
        <w:rPr>
          <w:rFonts w:eastAsia="Lucida Sans Unicode" w:cs="Arial"/>
          <w:kern w:val="1"/>
          <w:szCs w:val="24"/>
        </w:rPr>
      </w:pPr>
    </w:p>
    <w:p w14:paraId="4122DA41" w14:textId="77777777" w:rsidR="005138DD" w:rsidRPr="00CF43C4" w:rsidRDefault="005138DD" w:rsidP="005138DD">
      <w:pPr>
        <w:rPr>
          <w:rFonts w:eastAsia="Lucida Sans Unicode" w:cs="Arial"/>
          <w:kern w:val="1"/>
          <w:szCs w:val="24"/>
        </w:rPr>
      </w:pPr>
      <w:r w:rsidRPr="00CF43C4">
        <w:rPr>
          <w:rFonts w:eastAsia="Lucida Sans Unicode" w:cs="Arial"/>
          <w:kern w:val="1"/>
          <w:szCs w:val="24"/>
        </w:rPr>
        <w:t xml:space="preserve">En este orden de ideas, para la vigencia 2021, se adelantaron acciones orientadas al fortalecimiento del servicio y la atención de la ciudadanía: </w:t>
      </w:r>
    </w:p>
    <w:p w14:paraId="711BBA3D" w14:textId="77777777" w:rsidR="005138DD" w:rsidRPr="00CF43C4" w:rsidRDefault="005138DD" w:rsidP="005138DD">
      <w:pPr>
        <w:rPr>
          <w:rFonts w:eastAsia="Lucida Sans Unicode" w:cs="Arial"/>
          <w:b/>
          <w:kern w:val="1"/>
          <w:szCs w:val="24"/>
        </w:rPr>
      </w:pPr>
    </w:p>
    <w:p w14:paraId="4FC4B311" w14:textId="77777777" w:rsidR="005138DD" w:rsidRPr="00CF43C4" w:rsidRDefault="005138DD" w:rsidP="005138DD">
      <w:pPr>
        <w:rPr>
          <w:rFonts w:eastAsia="Lucida Sans Unicode" w:cs="Arial"/>
          <w:b/>
          <w:kern w:val="1"/>
          <w:szCs w:val="24"/>
        </w:rPr>
      </w:pPr>
      <w:r w:rsidRPr="00CF43C4">
        <w:rPr>
          <w:rFonts w:eastAsia="Lucida Sans Unicode" w:cs="Arial"/>
          <w:b/>
          <w:kern w:val="1"/>
          <w:szCs w:val="24"/>
        </w:rPr>
        <w:t>FORTALECIMIENTO DEL SERVICIO</w:t>
      </w:r>
    </w:p>
    <w:p w14:paraId="48166539" w14:textId="77777777" w:rsidR="005138DD" w:rsidRPr="00CF43C4" w:rsidRDefault="005138DD" w:rsidP="005138DD">
      <w:pPr>
        <w:rPr>
          <w:rFonts w:eastAsia="Lucida Sans Unicode" w:cs="Arial"/>
          <w:b/>
          <w:kern w:val="1"/>
          <w:szCs w:val="24"/>
        </w:rPr>
      </w:pPr>
    </w:p>
    <w:p w14:paraId="1E361194" w14:textId="77777777" w:rsidR="005138DD" w:rsidRPr="00CF43C4" w:rsidRDefault="005138DD" w:rsidP="005138DD">
      <w:pPr>
        <w:pStyle w:val="Prrafodelista"/>
        <w:numPr>
          <w:ilvl w:val="0"/>
          <w:numId w:val="58"/>
        </w:numPr>
        <w:spacing w:after="160"/>
        <w:jc w:val="left"/>
        <w:rPr>
          <w:rFonts w:cs="Arial"/>
          <w:b/>
          <w:color w:val="000000" w:themeColor="text1"/>
          <w:szCs w:val="24"/>
        </w:rPr>
      </w:pPr>
      <w:r w:rsidRPr="00CF43C4">
        <w:rPr>
          <w:rFonts w:cs="Arial"/>
          <w:b/>
          <w:color w:val="000000" w:themeColor="text1"/>
          <w:szCs w:val="24"/>
        </w:rPr>
        <w:t>Fortalecimiento canales de interacción:</w:t>
      </w:r>
      <w:r w:rsidRPr="00CF43C4">
        <w:rPr>
          <w:rFonts w:cs="Arial"/>
          <w:color w:val="000000" w:themeColor="text1"/>
          <w:szCs w:val="24"/>
        </w:rPr>
        <w:t xml:space="preserve"> </w:t>
      </w:r>
      <w:r>
        <w:rPr>
          <w:rFonts w:cs="Arial"/>
          <w:color w:val="000000" w:themeColor="text1"/>
          <w:szCs w:val="24"/>
        </w:rPr>
        <w:t>a</w:t>
      </w:r>
      <w:r w:rsidRPr="00CF43C4">
        <w:rPr>
          <w:rFonts w:cs="Arial"/>
          <w:color w:val="000000" w:themeColor="text1"/>
          <w:szCs w:val="24"/>
        </w:rPr>
        <w:t xml:space="preserve">demás de los canales de interacción ya establecidos, se implementa:  </w:t>
      </w:r>
      <w:r w:rsidRPr="00CF43C4">
        <w:rPr>
          <w:rFonts w:cs="Arial"/>
          <w:b/>
          <w:color w:val="000000" w:themeColor="text1"/>
          <w:szCs w:val="24"/>
        </w:rPr>
        <w:t xml:space="preserve"> </w:t>
      </w:r>
    </w:p>
    <w:p w14:paraId="1B4D1463" w14:textId="3525575E" w:rsidR="005138DD" w:rsidRPr="00CF43C4" w:rsidRDefault="00E27B17" w:rsidP="005138DD">
      <w:pPr>
        <w:pStyle w:val="Prrafodelista"/>
        <w:ind w:left="795"/>
        <w:rPr>
          <w:rFonts w:cs="Arial"/>
          <w:color w:val="605E5C"/>
          <w:szCs w:val="24"/>
          <w:shd w:val="clear" w:color="auto" w:fill="FFFFFF"/>
        </w:rPr>
      </w:pPr>
      <w:r>
        <w:rPr>
          <w:rFonts w:cs="Arial"/>
          <w:color w:val="000000" w:themeColor="text1"/>
          <w:szCs w:val="24"/>
        </w:rPr>
        <w:t>Correos:</w:t>
      </w:r>
      <w:hyperlink r:id="rId91" w:history="1">
        <w:r w:rsidR="005138DD" w:rsidRPr="00CF43C4">
          <w:rPr>
            <w:rStyle w:val="Hipervnculo"/>
            <w:rFonts w:cs="Arial"/>
            <w:szCs w:val="24"/>
            <w:shd w:val="clear" w:color="auto" w:fill="FFFFFF"/>
          </w:rPr>
          <w:t>tramiteconceptos@bomberosbogota.gov.co</w:t>
        </w:r>
      </w:hyperlink>
      <w:r w:rsidR="005138DD" w:rsidRPr="00CF43C4">
        <w:rPr>
          <w:rFonts w:cs="Arial"/>
          <w:color w:val="605E5C"/>
          <w:szCs w:val="24"/>
          <w:shd w:val="clear" w:color="auto" w:fill="FFFFFF"/>
        </w:rPr>
        <w:t xml:space="preserve">; </w:t>
      </w:r>
      <w:hyperlink r:id="rId92" w:history="1">
        <w:r w:rsidR="005138DD" w:rsidRPr="00CF43C4">
          <w:rPr>
            <w:rStyle w:val="Hipervnculo"/>
            <w:rFonts w:cs="Arial"/>
            <w:szCs w:val="24"/>
            <w:shd w:val="clear" w:color="auto" w:fill="FFFFFF"/>
          </w:rPr>
          <w:t>riesgobajo@bomberosbogota.gov.co</w:t>
        </w:r>
      </w:hyperlink>
      <w:r w:rsidR="005138DD" w:rsidRPr="00CF43C4">
        <w:rPr>
          <w:rFonts w:cs="Arial"/>
          <w:color w:val="605E5C"/>
          <w:szCs w:val="24"/>
          <w:shd w:val="clear" w:color="auto" w:fill="FFFFFF"/>
        </w:rPr>
        <w:t xml:space="preserve">; </w:t>
      </w:r>
      <w:hyperlink r:id="rId93" w:history="1">
        <w:r w:rsidR="005138DD" w:rsidRPr="00CF43C4">
          <w:rPr>
            <w:rStyle w:val="Hipervnculo"/>
            <w:rFonts w:cs="Arial"/>
            <w:szCs w:val="24"/>
            <w:shd w:val="clear" w:color="auto" w:fill="FFFFFF"/>
          </w:rPr>
          <w:t>denuncias@bomberosbogota.gov.co</w:t>
        </w:r>
      </w:hyperlink>
    </w:p>
    <w:p w14:paraId="7713E796" w14:textId="77777777" w:rsidR="005138DD" w:rsidRPr="00CF43C4" w:rsidRDefault="005138DD" w:rsidP="005138DD">
      <w:pPr>
        <w:pStyle w:val="Prrafodelista"/>
        <w:rPr>
          <w:rFonts w:cs="Arial"/>
          <w:szCs w:val="24"/>
          <w:shd w:val="clear" w:color="auto" w:fill="FFFFFF"/>
        </w:rPr>
      </w:pPr>
      <w:r w:rsidRPr="00CF43C4">
        <w:rPr>
          <w:rFonts w:cs="Arial"/>
          <w:szCs w:val="24"/>
          <w:shd w:val="clear" w:color="auto" w:fill="FFFFFF"/>
        </w:rPr>
        <w:t xml:space="preserve">Atención telefónica a través del celular: 3164739599 </w:t>
      </w:r>
    </w:p>
    <w:p w14:paraId="51A86C96" w14:textId="77777777" w:rsidR="005138DD" w:rsidRPr="00CF43C4" w:rsidRDefault="005138DD" w:rsidP="005138DD">
      <w:pPr>
        <w:pStyle w:val="Prrafodelista"/>
        <w:rPr>
          <w:rFonts w:cs="Arial"/>
          <w:szCs w:val="24"/>
          <w:shd w:val="clear" w:color="auto" w:fill="FFFFFF"/>
        </w:rPr>
      </w:pPr>
      <w:r w:rsidRPr="00CF43C4">
        <w:rPr>
          <w:rFonts w:cs="Arial"/>
          <w:szCs w:val="24"/>
          <w:shd w:val="clear" w:color="auto" w:fill="FFFFFF"/>
        </w:rPr>
        <w:t>Chat WhatsApp: 3174043709</w:t>
      </w:r>
    </w:p>
    <w:p w14:paraId="455AA383" w14:textId="77777777" w:rsidR="005138DD" w:rsidRPr="00CF43C4" w:rsidRDefault="005138DD" w:rsidP="005138DD">
      <w:pPr>
        <w:pStyle w:val="Prrafodelista"/>
        <w:rPr>
          <w:rFonts w:cs="Arial"/>
          <w:szCs w:val="24"/>
        </w:rPr>
      </w:pPr>
      <w:r w:rsidRPr="00CF43C4">
        <w:rPr>
          <w:rFonts w:cs="Arial"/>
          <w:szCs w:val="24"/>
          <w:shd w:val="clear" w:color="auto" w:fill="FFFFFF"/>
        </w:rPr>
        <w:t xml:space="preserve">Botón </w:t>
      </w:r>
      <w:r>
        <w:rPr>
          <w:rFonts w:cs="Arial"/>
          <w:szCs w:val="24"/>
          <w:shd w:val="clear" w:color="auto" w:fill="FFFFFF"/>
        </w:rPr>
        <w:t>P</w:t>
      </w:r>
      <w:r w:rsidRPr="00CF43C4">
        <w:rPr>
          <w:rFonts w:cs="Arial"/>
          <w:szCs w:val="24"/>
          <w:shd w:val="clear" w:color="auto" w:fill="FFFFFF"/>
        </w:rPr>
        <w:t xml:space="preserve">ágina </w:t>
      </w:r>
      <w:r>
        <w:rPr>
          <w:rFonts w:cs="Arial"/>
          <w:szCs w:val="24"/>
          <w:shd w:val="clear" w:color="auto" w:fill="FFFFFF"/>
        </w:rPr>
        <w:t>W</w:t>
      </w:r>
      <w:r w:rsidRPr="00CF43C4">
        <w:rPr>
          <w:rFonts w:cs="Arial"/>
          <w:szCs w:val="24"/>
          <w:shd w:val="clear" w:color="auto" w:fill="FFFFFF"/>
        </w:rPr>
        <w:t>eb para la denuncia de presuntos hechos de corrupción</w:t>
      </w:r>
      <w:r>
        <w:rPr>
          <w:rFonts w:cs="Arial"/>
          <w:szCs w:val="24"/>
          <w:shd w:val="clear" w:color="auto" w:fill="FFFFFF"/>
        </w:rPr>
        <w:t>.</w:t>
      </w:r>
    </w:p>
    <w:p w14:paraId="413FBD72" w14:textId="77777777" w:rsidR="005138DD" w:rsidRPr="00CF43C4" w:rsidRDefault="005138DD" w:rsidP="005138DD">
      <w:pPr>
        <w:pStyle w:val="Prrafodelista"/>
        <w:numPr>
          <w:ilvl w:val="0"/>
          <w:numId w:val="58"/>
        </w:numPr>
        <w:spacing w:after="160"/>
        <w:rPr>
          <w:rFonts w:cs="Arial"/>
          <w:color w:val="000000" w:themeColor="text1"/>
          <w:szCs w:val="24"/>
        </w:rPr>
      </w:pPr>
      <w:r w:rsidRPr="00CF43C4">
        <w:rPr>
          <w:rFonts w:cs="Arial"/>
          <w:color w:val="000000" w:themeColor="text1"/>
          <w:szCs w:val="24"/>
        </w:rPr>
        <w:t xml:space="preserve">Procesos de formación y capacitación: </w:t>
      </w:r>
      <w:r>
        <w:rPr>
          <w:rFonts w:cs="Arial"/>
          <w:color w:val="000000" w:themeColor="text1"/>
          <w:szCs w:val="24"/>
        </w:rPr>
        <w:t>a</w:t>
      </w:r>
      <w:r w:rsidRPr="00CF43C4">
        <w:rPr>
          <w:rFonts w:cs="Arial"/>
          <w:color w:val="000000" w:themeColor="text1"/>
          <w:szCs w:val="24"/>
        </w:rPr>
        <w:t xml:space="preserve"> fin de caracterizar y homogeneizar el perfil por competencias del equipo de servicio a la ciudadanía, en aras de brindar respuestas más oportunas, integrales y de calidad a las solicitudes se desarrollaron espacios de formación en temas de servicio a la ciudadanía, lenguaje claro, trámite de peticiones, enfoque diferencial, procesos y procedimientos internos, protocolos de servicio, tratamiento de datos personales, integridad, resolución de conflictos, y transparencia. </w:t>
      </w:r>
    </w:p>
    <w:p w14:paraId="4553849F" w14:textId="77777777" w:rsidR="005138DD" w:rsidRPr="00CF43C4" w:rsidRDefault="005138DD" w:rsidP="005138DD">
      <w:pPr>
        <w:pStyle w:val="Prrafodelista"/>
        <w:numPr>
          <w:ilvl w:val="0"/>
          <w:numId w:val="58"/>
        </w:numPr>
        <w:spacing w:after="160"/>
        <w:rPr>
          <w:rFonts w:cs="Arial"/>
          <w:color w:val="000000" w:themeColor="text1"/>
          <w:szCs w:val="24"/>
        </w:rPr>
      </w:pPr>
      <w:r w:rsidRPr="00CF43C4">
        <w:rPr>
          <w:rFonts w:cs="Arial"/>
          <w:color w:val="000000" w:themeColor="text1"/>
          <w:szCs w:val="24"/>
        </w:rPr>
        <w:t xml:space="preserve">Actualización documental: </w:t>
      </w:r>
      <w:r>
        <w:rPr>
          <w:rFonts w:cs="Arial"/>
          <w:color w:val="000000" w:themeColor="text1"/>
          <w:szCs w:val="24"/>
        </w:rPr>
        <w:t>c</w:t>
      </w:r>
      <w:r w:rsidRPr="00CF43C4">
        <w:rPr>
          <w:rFonts w:cs="Arial"/>
          <w:color w:val="000000" w:themeColor="text1"/>
          <w:szCs w:val="24"/>
        </w:rPr>
        <w:t>on el propósito de dar respuestas oportunas, eficaces e integrales a las solicitudes de la ciudadanía, armonizar procesos y procedimientos de servicio se actualizaron y elaboraron los siguientes documentos; caracterización del proceso de servicio a la ciudadanía, protocolo de atención ciudadana, política de tratamiento de datos, resolución del defensor de la ciudadanía</w:t>
      </w:r>
      <w:r>
        <w:rPr>
          <w:rFonts w:cs="Arial"/>
          <w:color w:val="000000" w:themeColor="text1"/>
          <w:szCs w:val="24"/>
        </w:rPr>
        <w:t>,</w:t>
      </w:r>
      <w:r w:rsidRPr="00CF43C4">
        <w:rPr>
          <w:rFonts w:cs="Arial"/>
          <w:color w:val="000000" w:themeColor="text1"/>
          <w:szCs w:val="24"/>
        </w:rPr>
        <w:t xml:space="preserve"> procedimiento </w:t>
      </w:r>
      <w:r>
        <w:rPr>
          <w:rFonts w:cs="Arial"/>
          <w:color w:val="000000" w:themeColor="text1"/>
          <w:szCs w:val="24"/>
        </w:rPr>
        <w:t>t</w:t>
      </w:r>
      <w:r w:rsidRPr="00CF43C4">
        <w:rPr>
          <w:rFonts w:cs="Arial"/>
          <w:color w:val="000000" w:themeColor="text1"/>
          <w:szCs w:val="24"/>
        </w:rPr>
        <w:t xml:space="preserve">rámite de requerimientos e </w:t>
      </w:r>
      <w:r>
        <w:rPr>
          <w:rFonts w:cs="Arial"/>
          <w:color w:val="000000" w:themeColor="text1"/>
          <w:szCs w:val="24"/>
        </w:rPr>
        <w:t>i</w:t>
      </w:r>
      <w:r w:rsidRPr="00CF43C4">
        <w:rPr>
          <w:rFonts w:cs="Arial"/>
          <w:color w:val="000000" w:themeColor="text1"/>
          <w:szCs w:val="24"/>
        </w:rPr>
        <w:t>nstructivo canales de interacción</w:t>
      </w:r>
      <w:r>
        <w:rPr>
          <w:rFonts w:cs="Arial"/>
          <w:color w:val="000000" w:themeColor="text1"/>
          <w:szCs w:val="24"/>
        </w:rPr>
        <w:t>;</w:t>
      </w:r>
      <w:r w:rsidRPr="00CF43C4">
        <w:rPr>
          <w:rFonts w:cs="Arial"/>
          <w:color w:val="000000" w:themeColor="text1"/>
          <w:szCs w:val="24"/>
        </w:rPr>
        <w:t xml:space="preserve"> </w:t>
      </w:r>
      <w:r>
        <w:rPr>
          <w:rFonts w:cs="Arial"/>
          <w:color w:val="000000" w:themeColor="text1"/>
          <w:szCs w:val="24"/>
        </w:rPr>
        <w:t>f</w:t>
      </w:r>
      <w:r w:rsidRPr="00CF43C4">
        <w:rPr>
          <w:rFonts w:cs="Arial"/>
          <w:color w:val="000000" w:themeColor="text1"/>
          <w:szCs w:val="24"/>
        </w:rPr>
        <w:t xml:space="preserve">ormatos: </w:t>
      </w:r>
      <w:r>
        <w:rPr>
          <w:rFonts w:cs="Arial"/>
          <w:color w:val="000000" w:themeColor="text1"/>
          <w:szCs w:val="24"/>
        </w:rPr>
        <w:t>a</w:t>
      </w:r>
      <w:r w:rsidRPr="00CF43C4">
        <w:rPr>
          <w:rFonts w:cs="Arial"/>
          <w:color w:val="000000" w:themeColor="text1"/>
          <w:szCs w:val="24"/>
        </w:rPr>
        <w:t xml:space="preserve">cto </w:t>
      </w:r>
      <w:r>
        <w:rPr>
          <w:rFonts w:cs="Arial"/>
          <w:color w:val="000000" w:themeColor="text1"/>
          <w:szCs w:val="24"/>
        </w:rPr>
        <w:t>a</w:t>
      </w:r>
      <w:r w:rsidRPr="00CF43C4">
        <w:rPr>
          <w:rFonts w:cs="Arial"/>
          <w:color w:val="000000" w:themeColor="text1"/>
          <w:szCs w:val="24"/>
        </w:rPr>
        <w:t>dministrativo motivado, apertura de buzón, aviso respuesta, publicación respuesta anónimo, recepción de peticiones, procedimiento de satisfacción ciudadana y carta de trato digno.</w:t>
      </w:r>
    </w:p>
    <w:p w14:paraId="3013A92B" w14:textId="77777777" w:rsidR="005138DD" w:rsidRPr="00CF43C4" w:rsidRDefault="005138DD" w:rsidP="005138DD">
      <w:pPr>
        <w:pStyle w:val="Prrafodelista"/>
        <w:numPr>
          <w:ilvl w:val="0"/>
          <w:numId w:val="58"/>
        </w:numPr>
        <w:spacing w:after="160"/>
        <w:rPr>
          <w:rFonts w:cs="Arial"/>
          <w:color w:val="000000" w:themeColor="text1"/>
          <w:szCs w:val="24"/>
        </w:rPr>
      </w:pPr>
      <w:r w:rsidRPr="00CF43C4">
        <w:rPr>
          <w:rFonts w:cs="Arial"/>
          <w:color w:val="000000" w:themeColor="text1"/>
          <w:szCs w:val="24"/>
        </w:rPr>
        <w:t xml:space="preserve">Diagnóstico del servicio: </w:t>
      </w:r>
      <w:r>
        <w:rPr>
          <w:rFonts w:cs="Arial"/>
          <w:color w:val="000000" w:themeColor="text1"/>
          <w:szCs w:val="24"/>
        </w:rPr>
        <w:t>s</w:t>
      </w:r>
      <w:r w:rsidRPr="00CF43C4">
        <w:rPr>
          <w:rFonts w:cs="Arial"/>
          <w:color w:val="000000" w:themeColor="text1"/>
          <w:szCs w:val="24"/>
        </w:rPr>
        <w:t xml:space="preserve">e adelantó revisión de las normas que dan directrices para garantizar un adecuado servicio a la ciudadanía, tomaron los formularios FOGEDI, FURAG, </w:t>
      </w:r>
      <w:r>
        <w:rPr>
          <w:rFonts w:cs="Arial"/>
          <w:color w:val="000000" w:themeColor="text1"/>
          <w:szCs w:val="24"/>
        </w:rPr>
        <w:t>P</w:t>
      </w:r>
      <w:r w:rsidRPr="00CF43C4">
        <w:rPr>
          <w:rFonts w:cs="Arial"/>
          <w:color w:val="000000" w:themeColor="text1"/>
          <w:szCs w:val="24"/>
        </w:rPr>
        <w:t xml:space="preserve">olítica </w:t>
      </w:r>
      <w:r>
        <w:rPr>
          <w:rFonts w:cs="Arial"/>
          <w:color w:val="000000" w:themeColor="text1"/>
          <w:szCs w:val="24"/>
        </w:rPr>
        <w:t>P</w:t>
      </w:r>
      <w:r w:rsidRPr="00CF43C4">
        <w:rPr>
          <w:rFonts w:cs="Arial"/>
          <w:color w:val="000000" w:themeColor="text1"/>
          <w:szCs w:val="24"/>
        </w:rPr>
        <w:t xml:space="preserve">ública </w:t>
      </w:r>
      <w:r>
        <w:rPr>
          <w:rFonts w:cs="Arial"/>
          <w:color w:val="000000" w:themeColor="text1"/>
          <w:szCs w:val="24"/>
        </w:rPr>
        <w:t>D</w:t>
      </w:r>
      <w:r w:rsidRPr="00CF43C4">
        <w:rPr>
          <w:rFonts w:cs="Arial"/>
          <w:color w:val="000000" w:themeColor="text1"/>
          <w:szCs w:val="24"/>
        </w:rPr>
        <w:t xml:space="preserve">istrital de </w:t>
      </w:r>
      <w:r>
        <w:rPr>
          <w:rFonts w:cs="Arial"/>
          <w:color w:val="000000" w:themeColor="text1"/>
          <w:szCs w:val="24"/>
        </w:rPr>
        <w:t>S</w:t>
      </w:r>
      <w:r w:rsidRPr="00CF43C4">
        <w:rPr>
          <w:rFonts w:cs="Arial"/>
          <w:color w:val="000000" w:themeColor="text1"/>
          <w:szCs w:val="24"/>
        </w:rPr>
        <w:t xml:space="preserve">ervicio a la </w:t>
      </w:r>
      <w:r>
        <w:rPr>
          <w:rFonts w:cs="Arial"/>
          <w:color w:val="000000" w:themeColor="text1"/>
          <w:szCs w:val="24"/>
        </w:rPr>
        <w:t>C</w:t>
      </w:r>
      <w:r w:rsidRPr="00CF43C4">
        <w:rPr>
          <w:rFonts w:cs="Arial"/>
          <w:color w:val="000000" w:themeColor="text1"/>
          <w:szCs w:val="24"/>
        </w:rPr>
        <w:t xml:space="preserve">iudadanía y Ley 1712 de 2014, durante el proceso se identifican y definen acciones de mejora en el servicio de la </w:t>
      </w:r>
      <w:r>
        <w:rPr>
          <w:rFonts w:cs="Arial"/>
          <w:color w:val="000000" w:themeColor="text1"/>
          <w:szCs w:val="24"/>
        </w:rPr>
        <w:t>E</w:t>
      </w:r>
      <w:r w:rsidRPr="00CF43C4">
        <w:rPr>
          <w:rFonts w:cs="Arial"/>
          <w:color w:val="000000" w:themeColor="text1"/>
          <w:szCs w:val="24"/>
        </w:rPr>
        <w:t>ntidad.</w:t>
      </w:r>
    </w:p>
    <w:p w14:paraId="7D4DB58D" w14:textId="77777777" w:rsidR="005138DD" w:rsidRPr="00CF43C4" w:rsidRDefault="005138DD" w:rsidP="005138DD">
      <w:pPr>
        <w:pStyle w:val="Prrafodelista"/>
        <w:numPr>
          <w:ilvl w:val="0"/>
          <w:numId w:val="58"/>
        </w:numPr>
        <w:spacing w:after="160"/>
        <w:rPr>
          <w:rFonts w:cs="Arial"/>
          <w:color w:val="000000" w:themeColor="text1"/>
          <w:szCs w:val="24"/>
        </w:rPr>
      </w:pPr>
      <w:r w:rsidRPr="00CF43C4">
        <w:rPr>
          <w:rFonts w:cs="Arial"/>
          <w:color w:val="000000" w:themeColor="text1"/>
          <w:szCs w:val="24"/>
        </w:rPr>
        <w:lastRenderedPageBreak/>
        <w:t xml:space="preserve">Hechos de corrupción: </w:t>
      </w:r>
      <w:r>
        <w:rPr>
          <w:rFonts w:cs="Arial"/>
          <w:color w:val="000000" w:themeColor="text1"/>
          <w:szCs w:val="24"/>
        </w:rPr>
        <w:t>s</w:t>
      </w:r>
      <w:r w:rsidRPr="00CF43C4">
        <w:rPr>
          <w:rFonts w:cs="Arial"/>
          <w:color w:val="000000" w:themeColor="text1"/>
          <w:szCs w:val="24"/>
        </w:rPr>
        <w:t xml:space="preserve">e diseña ruta de denuncia de hechos de corrupción, el cual se encuentra publicado en la </w:t>
      </w:r>
      <w:r>
        <w:rPr>
          <w:rFonts w:cs="Arial"/>
          <w:color w:val="000000" w:themeColor="text1"/>
          <w:szCs w:val="24"/>
        </w:rPr>
        <w:t>P</w:t>
      </w:r>
      <w:r w:rsidRPr="00CF43C4">
        <w:rPr>
          <w:rFonts w:cs="Arial"/>
          <w:color w:val="000000" w:themeColor="text1"/>
          <w:szCs w:val="24"/>
        </w:rPr>
        <w:t xml:space="preserve">ágina </w:t>
      </w:r>
      <w:r>
        <w:rPr>
          <w:rFonts w:cs="Arial"/>
          <w:color w:val="000000" w:themeColor="text1"/>
          <w:szCs w:val="24"/>
        </w:rPr>
        <w:t>W</w:t>
      </w:r>
      <w:r w:rsidRPr="00CF43C4">
        <w:rPr>
          <w:rFonts w:cs="Arial"/>
          <w:color w:val="000000" w:themeColor="text1"/>
          <w:szCs w:val="24"/>
        </w:rPr>
        <w:t xml:space="preserve">eb de la </w:t>
      </w:r>
      <w:r>
        <w:rPr>
          <w:rFonts w:cs="Arial"/>
          <w:color w:val="000000" w:themeColor="text1"/>
          <w:szCs w:val="24"/>
        </w:rPr>
        <w:t>E</w:t>
      </w:r>
      <w:r w:rsidRPr="00CF43C4">
        <w:rPr>
          <w:rFonts w:cs="Arial"/>
          <w:color w:val="000000" w:themeColor="text1"/>
          <w:szCs w:val="24"/>
        </w:rPr>
        <w:t xml:space="preserve">ntidad, se gestiona habilitar un botón para denuncias de hechos de corrupción en la </w:t>
      </w:r>
      <w:r>
        <w:rPr>
          <w:rFonts w:cs="Arial"/>
          <w:color w:val="000000" w:themeColor="text1"/>
          <w:szCs w:val="24"/>
        </w:rPr>
        <w:t>P</w:t>
      </w:r>
      <w:r w:rsidRPr="00CF43C4">
        <w:rPr>
          <w:rFonts w:cs="Arial"/>
          <w:color w:val="000000" w:themeColor="text1"/>
          <w:szCs w:val="24"/>
        </w:rPr>
        <w:t xml:space="preserve">ágina </w:t>
      </w:r>
      <w:r>
        <w:rPr>
          <w:rFonts w:cs="Arial"/>
          <w:color w:val="000000" w:themeColor="text1"/>
          <w:szCs w:val="24"/>
        </w:rPr>
        <w:t>W</w:t>
      </w:r>
      <w:r w:rsidRPr="00CF43C4">
        <w:rPr>
          <w:rFonts w:cs="Arial"/>
          <w:color w:val="000000" w:themeColor="text1"/>
          <w:szCs w:val="24"/>
        </w:rPr>
        <w:t>eb y se individualiza un correo exclusivo para recibir estas denuncias.</w:t>
      </w:r>
    </w:p>
    <w:p w14:paraId="293AE7BF" w14:textId="77777777" w:rsidR="005138DD" w:rsidRPr="00CF43C4" w:rsidRDefault="005138DD" w:rsidP="005138DD">
      <w:pPr>
        <w:pStyle w:val="Prrafodelista"/>
        <w:numPr>
          <w:ilvl w:val="0"/>
          <w:numId w:val="58"/>
        </w:numPr>
        <w:spacing w:after="160"/>
        <w:rPr>
          <w:rFonts w:cs="Arial"/>
          <w:color w:val="000000" w:themeColor="text1"/>
          <w:szCs w:val="24"/>
        </w:rPr>
      </w:pPr>
      <w:r w:rsidRPr="00CF43C4">
        <w:rPr>
          <w:rFonts w:cs="Arial"/>
          <w:color w:val="000000" w:themeColor="text1"/>
          <w:szCs w:val="24"/>
        </w:rPr>
        <w:t xml:space="preserve">Se define y firma por parte del director de la UAE Cuerpo Oficial </w:t>
      </w:r>
      <w:r>
        <w:rPr>
          <w:rFonts w:cs="Arial"/>
          <w:color w:val="000000" w:themeColor="text1"/>
          <w:szCs w:val="24"/>
        </w:rPr>
        <w:t>d</w:t>
      </w:r>
      <w:r w:rsidRPr="00CF43C4">
        <w:rPr>
          <w:rFonts w:cs="Arial"/>
          <w:color w:val="000000" w:themeColor="text1"/>
          <w:szCs w:val="24"/>
        </w:rPr>
        <w:t xml:space="preserve">e Bomberos </w:t>
      </w:r>
      <w:r>
        <w:rPr>
          <w:rFonts w:cs="Arial"/>
          <w:color w:val="000000" w:themeColor="text1"/>
          <w:szCs w:val="24"/>
        </w:rPr>
        <w:t xml:space="preserve">de </w:t>
      </w:r>
      <w:r w:rsidRPr="00CF43C4">
        <w:rPr>
          <w:rFonts w:cs="Arial"/>
          <w:color w:val="000000" w:themeColor="text1"/>
          <w:szCs w:val="24"/>
        </w:rPr>
        <w:t>Bogotá y el equipo de servicio a la ciudadanía</w:t>
      </w:r>
      <w:r>
        <w:rPr>
          <w:rFonts w:cs="Arial"/>
          <w:color w:val="000000" w:themeColor="text1"/>
          <w:szCs w:val="24"/>
        </w:rPr>
        <w:t xml:space="preserve">, </w:t>
      </w:r>
      <w:r w:rsidRPr="00CF43C4">
        <w:rPr>
          <w:rFonts w:cs="Arial"/>
          <w:color w:val="000000" w:themeColor="text1"/>
          <w:szCs w:val="24"/>
        </w:rPr>
        <w:t>acuerdo de confidencialidad y no divulgación de la información.</w:t>
      </w:r>
    </w:p>
    <w:p w14:paraId="53D9583D" w14:textId="77777777" w:rsidR="005138DD" w:rsidRPr="00CF43C4" w:rsidRDefault="005138DD" w:rsidP="005138DD">
      <w:pPr>
        <w:pStyle w:val="Prrafodelista"/>
        <w:numPr>
          <w:ilvl w:val="0"/>
          <w:numId w:val="58"/>
        </w:numPr>
        <w:spacing w:after="160"/>
        <w:rPr>
          <w:rFonts w:cs="Arial"/>
          <w:color w:val="000000" w:themeColor="text1"/>
          <w:szCs w:val="24"/>
        </w:rPr>
      </w:pPr>
      <w:r w:rsidRPr="00CF43C4">
        <w:rPr>
          <w:rFonts w:cs="Arial"/>
          <w:color w:val="000000" w:themeColor="text1"/>
          <w:szCs w:val="24"/>
        </w:rPr>
        <w:t xml:space="preserve">Integración sistema de información: </w:t>
      </w:r>
      <w:r>
        <w:rPr>
          <w:rFonts w:cs="Arial"/>
          <w:color w:val="000000" w:themeColor="text1"/>
          <w:szCs w:val="24"/>
        </w:rPr>
        <w:t>s</w:t>
      </w:r>
      <w:r w:rsidRPr="00CF43C4">
        <w:rPr>
          <w:rFonts w:cs="Arial"/>
          <w:color w:val="000000" w:themeColor="text1"/>
          <w:szCs w:val="24"/>
        </w:rPr>
        <w:t xml:space="preserve">e integra el sistema de atención de peticiones del distrito </w:t>
      </w:r>
      <w:r>
        <w:rPr>
          <w:rFonts w:cs="Arial"/>
          <w:color w:val="000000" w:themeColor="text1"/>
          <w:szCs w:val="24"/>
        </w:rPr>
        <w:t>‘</w:t>
      </w:r>
      <w:r w:rsidRPr="00CF43C4">
        <w:rPr>
          <w:rFonts w:cs="Arial"/>
          <w:color w:val="000000" w:themeColor="text1"/>
          <w:szCs w:val="24"/>
        </w:rPr>
        <w:t>Bogotá Te Escucha</w:t>
      </w:r>
      <w:r>
        <w:rPr>
          <w:rFonts w:cs="Arial"/>
          <w:color w:val="000000" w:themeColor="text1"/>
          <w:szCs w:val="24"/>
        </w:rPr>
        <w:t>’</w:t>
      </w:r>
      <w:r w:rsidRPr="00CF43C4">
        <w:rPr>
          <w:rFonts w:cs="Arial"/>
          <w:color w:val="000000" w:themeColor="text1"/>
          <w:szCs w:val="24"/>
        </w:rPr>
        <w:t xml:space="preserve"> y el sistema de gestión documental de Bomberos Bogotá.</w:t>
      </w:r>
    </w:p>
    <w:p w14:paraId="541AEB6F" w14:textId="77777777" w:rsidR="005138DD" w:rsidRPr="00CF43C4" w:rsidRDefault="005138DD" w:rsidP="005138DD">
      <w:pPr>
        <w:pStyle w:val="Prrafodelista"/>
        <w:numPr>
          <w:ilvl w:val="0"/>
          <w:numId w:val="58"/>
        </w:numPr>
        <w:spacing w:after="160"/>
        <w:rPr>
          <w:rFonts w:cs="Arial"/>
          <w:color w:val="000000" w:themeColor="text1"/>
          <w:szCs w:val="24"/>
        </w:rPr>
      </w:pPr>
      <w:r w:rsidRPr="00CF43C4">
        <w:rPr>
          <w:rFonts w:cs="Arial"/>
          <w:color w:val="000000" w:themeColor="text1"/>
          <w:szCs w:val="24"/>
        </w:rPr>
        <w:t>Sistema de alertas tempranas para el trámite de requerimientos ciudadanos. Es decir, que al correo de las personas designadas para administrar el sistema de quejas y soluciones y al de los jefes de dependencias</w:t>
      </w:r>
      <w:r>
        <w:rPr>
          <w:rFonts w:cs="Arial"/>
          <w:color w:val="000000" w:themeColor="text1"/>
          <w:szCs w:val="24"/>
        </w:rPr>
        <w:t>,</w:t>
      </w:r>
      <w:r w:rsidRPr="00CF43C4">
        <w:rPr>
          <w:rFonts w:cs="Arial"/>
          <w:color w:val="000000" w:themeColor="text1"/>
          <w:szCs w:val="24"/>
        </w:rPr>
        <w:t xml:space="preserve"> se remite semanalmente una notificación informando sobre el estado del trámite de los requerimientos, condición y/o situación en la que se encuentra la petición y a través de la cual se determina el cierre o continuidad del proceso de seguimiento.</w:t>
      </w:r>
    </w:p>
    <w:p w14:paraId="27C6E1E9" w14:textId="77777777" w:rsidR="005138DD" w:rsidRPr="00CF43C4" w:rsidRDefault="005138DD" w:rsidP="005138DD">
      <w:pPr>
        <w:pStyle w:val="Prrafodelista"/>
        <w:numPr>
          <w:ilvl w:val="0"/>
          <w:numId w:val="58"/>
        </w:numPr>
        <w:spacing w:after="160"/>
        <w:rPr>
          <w:rFonts w:cs="Arial"/>
          <w:color w:val="000000" w:themeColor="text1"/>
          <w:szCs w:val="24"/>
        </w:rPr>
      </w:pPr>
      <w:r w:rsidRPr="00CF43C4">
        <w:rPr>
          <w:rFonts w:cs="Arial"/>
          <w:color w:val="000000" w:themeColor="text1"/>
          <w:szCs w:val="24"/>
        </w:rPr>
        <w:t xml:space="preserve">Puesta en marcha del sistema de turnos en el edificio </w:t>
      </w:r>
      <w:r>
        <w:rPr>
          <w:rFonts w:cs="Arial"/>
          <w:color w:val="000000" w:themeColor="text1"/>
          <w:szCs w:val="24"/>
        </w:rPr>
        <w:t>C</w:t>
      </w:r>
      <w:r w:rsidRPr="00CF43C4">
        <w:rPr>
          <w:rFonts w:cs="Arial"/>
          <w:color w:val="000000" w:themeColor="text1"/>
          <w:szCs w:val="24"/>
        </w:rPr>
        <w:t>omando</w:t>
      </w:r>
    </w:p>
    <w:p w14:paraId="13D5604B" w14:textId="77777777" w:rsidR="005138DD" w:rsidRPr="00CF43C4" w:rsidRDefault="005138DD" w:rsidP="005138DD">
      <w:pPr>
        <w:pStyle w:val="Ttulo4"/>
        <w:rPr>
          <w:rFonts w:eastAsia="Arial" w:cs="Arial"/>
          <w:szCs w:val="24"/>
        </w:rPr>
      </w:pPr>
      <w:r w:rsidRPr="00CF43C4">
        <w:rPr>
          <w:rFonts w:eastAsia="Arial" w:cs="Arial"/>
          <w:szCs w:val="24"/>
        </w:rPr>
        <w:t xml:space="preserve">Tramite de </w:t>
      </w:r>
      <w:r>
        <w:rPr>
          <w:rFonts w:eastAsia="Arial" w:cs="Arial"/>
          <w:szCs w:val="24"/>
        </w:rPr>
        <w:t>P</w:t>
      </w:r>
      <w:r w:rsidRPr="00CF43C4">
        <w:rPr>
          <w:rFonts w:eastAsia="Arial" w:cs="Arial"/>
          <w:szCs w:val="24"/>
        </w:rPr>
        <w:t>eticiones</w:t>
      </w:r>
    </w:p>
    <w:p w14:paraId="7BDBDD02" w14:textId="77777777" w:rsidR="005138DD" w:rsidRPr="00CF43C4" w:rsidRDefault="005138DD" w:rsidP="005138DD">
      <w:pPr>
        <w:rPr>
          <w:rFonts w:eastAsia="Arial" w:cs="Arial"/>
          <w:color w:val="000000" w:themeColor="text1"/>
          <w:szCs w:val="24"/>
        </w:rPr>
      </w:pPr>
    </w:p>
    <w:p w14:paraId="3CBA85AC" w14:textId="77777777" w:rsidR="005138DD" w:rsidRPr="00CF43C4" w:rsidRDefault="005138DD" w:rsidP="005138DD">
      <w:pPr>
        <w:rPr>
          <w:rFonts w:eastAsia="Arial" w:cs="Arial"/>
          <w:color w:val="000000" w:themeColor="text1"/>
          <w:szCs w:val="24"/>
        </w:rPr>
      </w:pPr>
      <w:r w:rsidRPr="00CF43C4">
        <w:rPr>
          <w:rFonts w:eastAsia="Arial" w:cs="Arial"/>
          <w:color w:val="000000" w:themeColor="text1"/>
          <w:szCs w:val="24"/>
        </w:rPr>
        <w:t xml:space="preserve">Durante el año 2021 Bomberos Bogotá tramitó y atendió un total de </w:t>
      </w:r>
      <w:r w:rsidRPr="00CF43C4">
        <w:rPr>
          <w:rFonts w:eastAsia="Arial" w:cs="Arial"/>
          <w:b/>
          <w:color w:val="000000" w:themeColor="text1"/>
          <w:szCs w:val="24"/>
        </w:rPr>
        <w:t>tres mil veintidós (3.022</w:t>
      </w:r>
      <w:r w:rsidRPr="00CF43C4">
        <w:rPr>
          <w:rFonts w:eastAsia="Arial" w:cs="Arial"/>
          <w:b/>
          <w:bCs/>
          <w:color w:val="000000" w:themeColor="text1"/>
          <w:szCs w:val="24"/>
        </w:rPr>
        <w:t xml:space="preserve">) </w:t>
      </w:r>
      <w:r w:rsidRPr="00CF43C4">
        <w:rPr>
          <w:rFonts w:eastAsia="Arial" w:cs="Arial"/>
          <w:color w:val="000000" w:themeColor="text1"/>
          <w:szCs w:val="24"/>
        </w:rPr>
        <w:t xml:space="preserve">requerimientos ciudadanos, siendo el mayor número de requerimientos las solicitudes de acceso a la información con el </w:t>
      </w:r>
      <w:r w:rsidRPr="00CF43C4">
        <w:rPr>
          <w:rFonts w:eastAsia="Arial" w:cs="Arial"/>
          <w:b/>
          <w:color w:val="000000" w:themeColor="text1"/>
          <w:szCs w:val="24"/>
        </w:rPr>
        <w:t xml:space="preserve">46% </w:t>
      </w:r>
      <w:r w:rsidRPr="00CF43C4">
        <w:rPr>
          <w:rFonts w:eastAsia="Arial" w:cs="Arial"/>
          <w:color w:val="000000" w:themeColor="text1"/>
          <w:szCs w:val="24"/>
        </w:rPr>
        <w:t xml:space="preserve">de participación, seguida por las peticiones de interés particular con </w:t>
      </w:r>
      <w:r w:rsidRPr="00CF43C4">
        <w:rPr>
          <w:rFonts w:eastAsia="Arial" w:cs="Arial"/>
          <w:b/>
          <w:color w:val="000000" w:themeColor="text1"/>
          <w:szCs w:val="24"/>
        </w:rPr>
        <w:t>25%</w:t>
      </w:r>
      <w:r w:rsidRPr="00CF43C4">
        <w:rPr>
          <w:rFonts w:eastAsia="Arial" w:cs="Arial"/>
          <w:color w:val="000000" w:themeColor="text1"/>
          <w:szCs w:val="24"/>
        </w:rPr>
        <w:t xml:space="preserve"> y los reclamos con el </w:t>
      </w:r>
      <w:r w:rsidRPr="00CF43C4">
        <w:rPr>
          <w:rFonts w:eastAsia="Arial" w:cs="Arial"/>
          <w:b/>
          <w:color w:val="000000" w:themeColor="text1"/>
          <w:szCs w:val="24"/>
        </w:rPr>
        <w:t xml:space="preserve">22%, </w:t>
      </w:r>
      <w:r w:rsidRPr="00CF43C4">
        <w:rPr>
          <w:rFonts w:eastAsia="Arial" w:cs="Arial"/>
          <w:color w:val="000000" w:themeColor="text1"/>
          <w:szCs w:val="24"/>
        </w:rPr>
        <w:t xml:space="preserve"> los asuntos de estas peticiones se relacionan en su mayoría con la expedición del concepto técnico, la siguiente tabla muestra el comportamiento del trámite de requerimientos de la ciudadanía por tipo de petición y trimestre, siendo el primer trimestre de 2021 el período con mayor número de requerimientos: </w:t>
      </w:r>
    </w:p>
    <w:p w14:paraId="5AA6D958" w14:textId="77777777" w:rsidR="005138DD" w:rsidRPr="00CF43C4" w:rsidRDefault="005138DD" w:rsidP="005138DD">
      <w:pPr>
        <w:jc w:val="center"/>
        <w:rPr>
          <w:rFonts w:eastAsia="Arial" w:cs="Arial"/>
          <w:b/>
          <w:color w:val="000000" w:themeColor="text1"/>
          <w:szCs w:val="24"/>
        </w:rPr>
      </w:pPr>
    </w:p>
    <w:p w14:paraId="4DECF835" w14:textId="77777777" w:rsidR="005138DD" w:rsidRPr="00CF43C4" w:rsidRDefault="005138DD" w:rsidP="005138DD">
      <w:pPr>
        <w:jc w:val="center"/>
        <w:rPr>
          <w:rFonts w:eastAsia="Arial" w:cs="Arial"/>
          <w:b/>
          <w:color w:val="000000" w:themeColor="text1"/>
          <w:szCs w:val="24"/>
        </w:rPr>
      </w:pPr>
    </w:p>
    <w:p w14:paraId="16FAF108" w14:textId="77777777" w:rsidR="005138DD" w:rsidRPr="00CF43C4" w:rsidRDefault="005138DD" w:rsidP="005138DD">
      <w:pPr>
        <w:jc w:val="center"/>
        <w:rPr>
          <w:rFonts w:eastAsia="Arial" w:cs="Arial"/>
          <w:b/>
          <w:color w:val="000000" w:themeColor="text1"/>
          <w:szCs w:val="24"/>
        </w:rPr>
      </w:pPr>
    </w:p>
    <w:p w14:paraId="33FD8956" w14:textId="77777777" w:rsidR="005138DD" w:rsidRPr="00CF43C4" w:rsidRDefault="005138DD" w:rsidP="005138DD">
      <w:pPr>
        <w:jc w:val="center"/>
        <w:rPr>
          <w:rFonts w:eastAsia="Arial" w:cs="Arial"/>
          <w:b/>
          <w:color w:val="000000" w:themeColor="text1"/>
          <w:szCs w:val="24"/>
        </w:rPr>
      </w:pPr>
    </w:p>
    <w:p w14:paraId="208A8262" w14:textId="77777777" w:rsidR="005138DD" w:rsidRPr="007B04D2" w:rsidRDefault="005138DD" w:rsidP="005138DD">
      <w:pPr>
        <w:pStyle w:val="Descripcin"/>
        <w:keepNext/>
        <w:jc w:val="center"/>
        <w:rPr>
          <w:rFonts w:ascii="Arial" w:hAnsi="Arial" w:cs="Arial"/>
          <w:color w:val="auto"/>
        </w:rPr>
      </w:pPr>
      <w:bookmarkStart w:id="96" w:name="_Toc103807095"/>
      <w:r w:rsidRPr="007B04D2">
        <w:rPr>
          <w:rFonts w:ascii="Arial" w:hAnsi="Arial" w:cs="Arial"/>
          <w:color w:val="auto"/>
        </w:rPr>
        <w:lastRenderedPageBreak/>
        <w:t xml:space="preserve">Tabla </w:t>
      </w:r>
      <w:r w:rsidRPr="007B04D2">
        <w:rPr>
          <w:rFonts w:ascii="Arial" w:hAnsi="Arial" w:cs="Arial"/>
          <w:color w:val="auto"/>
        </w:rPr>
        <w:fldChar w:fldCharType="begin"/>
      </w:r>
      <w:r w:rsidRPr="007B04D2">
        <w:rPr>
          <w:rFonts w:ascii="Arial" w:hAnsi="Arial" w:cs="Arial"/>
          <w:color w:val="auto"/>
        </w:rPr>
        <w:instrText xml:space="preserve"> SEQ Tabla \* ARABIC </w:instrText>
      </w:r>
      <w:r w:rsidRPr="007B04D2">
        <w:rPr>
          <w:rFonts w:ascii="Arial" w:hAnsi="Arial" w:cs="Arial"/>
          <w:color w:val="auto"/>
        </w:rPr>
        <w:fldChar w:fldCharType="separate"/>
      </w:r>
      <w:r w:rsidRPr="007B04D2">
        <w:rPr>
          <w:rFonts w:ascii="Arial" w:hAnsi="Arial" w:cs="Arial"/>
          <w:noProof/>
          <w:color w:val="auto"/>
        </w:rPr>
        <w:t>25</w:t>
      </w:r>
      <w:r w:rsidRPr="007B04D2">
        <w:rPr>
          <w:rFonts w:ascii="Arial" w:hAnsi="Arial" w:cs="Arial"/>
          <w:color w:val="auto"/>
        </w:rPr>
        <w:fldChar w:fldCharType="end"/>
      </w:r>
      <w:r w:rsidRPr="007B04D2">
        <w:rPr>
          <w:rFonts w:ascii="Arial" w:hAnsi="Arial" w:cs="Arial"/>
          <w:color w:val="auto"/>
        </w:rPr>
        <w:t>. Peticiones por tipo</w:t>
      </w:r>
      <w:bookmarkEnd w:id="96"/>
    </w:p>
    <w:tbl>
      <w:tblPr>
        <w:tblStyle w:val="Tablaconcuadrcula"/>
        <w:tblW w:w="8364" w:type="dxa"/>
        <w:tblLook w:val="04A0" w:firstRow="1" w:lastRow="0" w:firstColumn="1" w:lastColumn="0" w:noHBand="0" w:noVBand="1"/>
        <w:tblCaption w:val="Tabla 25. Peticiones por tipo"/>
        <w:tblDescription w:val="Tabla 25. Peticiones por tipo"/>
      </w:tblPr>
      <w:tblGrid>
        <w:gridCol w:w="2447"/>
        <w:gridCol w:w="1257"/>
        <w:gridCol w:w="1257"/>
        <w:gridCol w:w="1257"/>
        <w:gridCol w:w="1257"/>
        <w:gridCol w:w="889"/>
      </w:tblGrid>
      <w:tr w:rsidR="005138DD" w:rsidRPr="007B04D2" w14:paraId="5DD0DF30" w14:textId="77777777" w:rsidTr="00B4563D">
        <w:trPr>
          <w:trHeight w:val="20"/>
          <w:tblHeader/>
        </w:trPr>
        <w:tc>
          <w:tcPr>
            <w:tcW w:w="2447" w:type="dxa"/>
            <w:shd w:val="clear" w:color="auto" w:fill="C00000"/>
            <w:hideMark/>
          </w:tcPr>
          <w:p w14:paraId="7CB8B0C8" w14:textId="77777777" w:rsidR="005138DD" w:rsidRPr="007B04D2" w:rsidRDefault="005138DD" w:rsidP="00B4563D">
            <w:pPr>
              <w:jc w:val="center"/>
              <w:rPr>
                <w:rFonts w:cs="Arial"/>
                <w:b/>
                <w:bCs/>
                <w:color w:val="FFFFFF" w:themeColor="background1"/>
                <w:sz w:val="18"/>
                <w:szCs w:val="18"/>
              </w:rPr>
            </w:pPr>
            <w:r w:rsidRPr="007B04D2">
              <w:rPr>
                <w:rFonts w:cs="Arial"/>
                <w:b/>
                <w:bCs/>
                <w:color w:val="FFFFFF" w:themeColor="background1"/>
                <w:sz w:val="18"/>
                <w:szCs w:val="18"/>
              </w:rPr>
              <w:t>TIPO DE PETICIÓN</w:t>
            </w:r>
            <w:r w:rsidRPr="007B04D2">
              <w:rPr>
                <w:rFonts w:cs="Arial"/>
                <w:color w:val="FFFFFF" w:themeColor="background1"/>
                <w:sz w:val="18"/>
                <w:szCs w:val="18"/>
              </w:rPr>
              <w:t xml:space="preserve"> </w:t>
            </w:r>
          </w:p>
        </w:tc>
        <w:tc>
          <w:tcPr>
            <w:tcW w:w="1257" w:type="dxa"/>
            <w:shd w:val="clear" w:color="auto" w:fill="C00000"/>
            <w:hideMark/>
          </w:tcPr>
          <w:p w14:paraId="5462D7ED" w14:textId="77777777" w:rsidR="005138DD" w:rsidRPr="007B04D2" w:rsidRDefault="005138DD" w:rsidP="00B4563D">
            <w:pPr>
              <w:jc w:val="center"/>
              <w:rPr>
                <w:rFonts w:cs="Arial"/>
                <w:b/>
                <w:bCs/>
                <w:color w:val="FFFFFF" w:themeColor="background1"/>
                <w:sz w:val="18"/>
                <w:szCs w:val="18"/>
              </w:rPr>
            </w:pPr>
            <w:r w:rsidRPr="007B04D2">
              <w:rPr>
                <w:rFonts w:cs="Arial"/>
                <w:b/>
                <w:bCs/>
                <w:color w:val="FFFFFF" w:themeColor="background1"/>
                <w:sz w:val="18"/>
                <w:szCs w:val="18"/>
              </w:rPr>
              <w:t>1ER TRIMESTRE</w:t>
            </w:r>
          </w:p>
        </w:tc>
        <w:tc>
          <w:tcPr>
            <w:tcW w:w="1257" w:type="dxa"/>
            <w:shd w:val="clear" w:color="auto" w:fill="C00000"/>
            <w:hideMark/>
          </w:tcPr>
          <w:p w14:paraId="6F026EE5" w14:textId="77777777" w:rsidR="005138DD" w:rsidRPr="007B04D2" w:rsidRDefault="005138DD" w:rsidP="00B4563D">
            <w:pPr>
              <w:jc w:val="center"/>
              <w:rPr>
                <w:rFonts w:cs="Arial"/>
                <w:b/>
                <w:bCs/>
                <w:color w:val="FFFFFF" w:themeColor="background1"/>
                <w:sz w:val="18"/>
                <w:szCs w:val="18"/>
              </w:rPr>
            </w:pPr>
            <w:r w:rsidRPr="007B04D2">
              <w:rPr>
                <w:rFonts w:cs="Arial"/>
                <w:b/>
                <w:bCs/>
                <w:color w:val="FFFFFF" w:themeColor="background1"/>
                <w:sz w:val="18"/>
                <w:szCs w:val="18"/>
              </w:rPr>
              <w:t>2DO TRIMESTRE</w:t>
            </w:r>
          </w:p>
        </w:tc>
        <w:tc>
          <w:tcPr>
            <w:tcW w:w="1257" w:type="dxa"/>
            <w:shd w:val="clear" w:color="auto" w:fill="C00000"/>
            <w:hideMark/>
          </w:tcPr>
          <w:p w14:paraId="4B653230" w14:textId="77777777" w:rsidR="005138DD" w:rsidRPr="007B04D2" w:rsidRDefault="005138DD" w:rsidP="00B4563D">
            <w:pPr>
              <w:jc w:val="center"/>
              <w:rPr>
                <w:rFonts w:cs="Arial"/>
                <w:b/>
                <w:bCs/>
                <w:color w:val="FFFFFF" w:themeColor="background1"/>
                <w:sz w:val="18"/>
                <w:szCs w:val="18"/>
              </w:rPr>
            </w:pPr>
            <w:r w:rsidRPr="007B04D2">
              <w:rPr>
                <w:rFonts w:cs="Arial"/>
                <w:b/>
                <w:bCs/>
                <w:color w:val="FFFFFF" w:themeColor="background1"/>
                <w:sz w:val="18"/>
                <w:szCs w:val="18"/>
              </w:rPr>
              <w:t>3ER TRIMESTRE</w:t>
            </w:r>
          </w:p>
        </w:tc>
        <w:tc>
          <w:tcPr>
            <w:tcW w:w="1257" w:type="dxa"/>
            <w:shd w:val="clear" w:color="auto" w:fill="C00000"/>
            <w:hideMark/>
          </w:tcPr>
          <w:p w14:paraId="044343F7" w14:textId="77777777" w:rsidR="005138DD" w:rsidRPr="007B04D2" w:rsidRDefault="005138DD" w:rsidP="00B4563D">
            <w:pPr>
              <w:jc w:val="center"/>
              <w:rPr>
                <w:rFonts w:cs="Arial"/>
                <w:b/>
                <w:bCs/>
                <w:color w:val="FFFFFF" w:themeColor="background1"/>
                <w:sz w:val="18"/>
                <w:szCs w:val="18"/>
              </w:rPr>
            </w:pPr>
            <w:r w:rsidRPr="007B04D2">
              <w:rPr>
                <w:rFonts w:cs="Arial"/>
                <w:b/>
                <w:bCs/>
                <w:color w:val="FFFFFF" w:themeColor="background1"/>
                <w:sz w:val="18"/>
                <w:szCs w:val="18"/>
              </w:rPr>
              <w:t>4TO TRIMESTRE</w:t>
            </w:r>
          </w:p>
        </w:tc>
        <w:tc>
          <w:tcPr>
            <w:tcW w:w="889" w:type="dxa"/>
            <w:shd w:val="clear" w:color="auto" w:fill="C00000"/>
            <w:hideMark/>
          </w:tcPr>
          <w:p w14:paraId="23931D1E" w14:textId="77777777" w:rsidR="005138DD" w:rsidRPr="007B04D2" w:rsidRDefault="005138DD" w:rsidP="00B4563D">
            <w:pPr>
              <w:jc w:val="center"/>
              <w:rPr>
                <w:rFonts w:cs="Arial"/>
                <w:b/>
                <w:bCs/>
                <w:color w:val="FFFFFF" w:themeColor="background1"/>
                <w:sz w:val="18"/>
                <w:szCs w:val="18"/>
              </w:rPr>
            </w:pPr>
            <w:r w:rsidRPr="007B04D2">
              <w:rPr>
                <w:rFonts w:cs="Arial"/>
                <w:b/>
                <w:bCs/>
                <w:color w:val="FFFFFF" w:themeColor="background1"/>
                <w:sz w:val="18"/>
                <w:szCs w:val="18"/>
              </w:rPr>
              <w:t>TOTAL 2021</w:t>
            </w:r>
          </w:p>
        </w:tc>
      </w:tr>
      <w:tr w:rsidR="005138DD" w:rsidRPr="007B04D2" w14:paraId="2D270D9A" w14:textId="77777777" w:rsidTr="00B4563D">
        <w:trPr>
          <w:trHeight w:val="20"/>
          <w:tblHeader/>
        </w:trPr>
        <w:tc>
          <w:tcPr>
            <w:tcW w:w="2447" w:type="dxa"/>
            <w:hideMark/>
          </w:tcPr>
          <w:p w14:paraId="310F25BB" w14:textId="77777777" w:rsidR="005138DD" w:rsidRPr="007B04D2" w:rsidRDefault="005138DD" w:rsidP="00B4563D">
            <w:pPr>
              <w:rPr>
                <w:rFonts w:cs="Arial"/>
                <w:sz w:val="18"/>
                <w:szCs w:val="18"/>
              </w:rPr>
            </w:pPr>
            <w:r w:rsidRPr="007B04D2">
              <w:rPr>
                <w:rFonts w:cs="Arial"/>
                <w:sz w:val="18"/>
                <w:szCs w:val="18"/>
              </w:rPr>
              <w:t xml:space="preserve">Solicitud </w:t>
            </w:r>
            <w:r>
              <w:rPr>
                <w:rFonts w:cs="Arial"/>
                <w:sz w:val="18"/>
                <w:szCs w:val="18"/>
              </w:rPr>
              <w:t>d</w:t>
            </w:r>
            <w:r w:rsidRPr="007B04D2">
              <w:rPr>
                <w:rFonts w:cs="Arial"/>
                <w:sz w:val="18"/>
                <w:szCs w:val="18"/>
              </w:rPr>
              <w:t xml:space="preserve">e Acceso </w:t>
            </w:r>
            <w:r>
              <w:rPr>
                <w:rFonts w:cs="Arial"/>
                <w:sz w:val="18"/>
                <w:szCs w:val="18"/>
              </w:rPr>
              <w:t>a</w:t>
            </w:r>
            <w:r w:rsidRPr="007B04D2">
              <w:rPr>
                <w:rFonts w:cs="Arial"/>
                <w:sz w:val="18"/>
                <w:szCs w:val="18"/>
              </w:rPr>
              <w:t xml:space="preserve"> </w:t>
            </w:r>
            <w:r>
              <w:rPr>
                <w:rFonts w:cs="Arial"/>
                <w:sz w:val="18"/>
                <w:szCs w:val="18"/>
              </w:rPr>
              <w:t>l</w:t>
            </w:r>
            <w:r w:rsidRPr="007B04D2">
              <w:rPr>
                <w:rFonts w:cs="Arial"/>
                <w:sz w:val="18"/>
                <w:szCs w:val="18"/>
              </w:rPr>
              <w:t>a Información</w:t>
            </w:r>
          </w:p>
        </w:tc>
        <w:tc>
          <w:tcPr>
            <w:tcW w:w="1257" w:type="dxa"/>
            <w:noWrap/>
            <w:hideMark/>
          </w:tcPr>
          <w:p w14:paraId="2D2742FD" w14:textId="77777777" w:rsidR="005138DD" w:rsidRPr="007B04D2" w:rsidRDefault="005138DD" w:rsidP="00B4563D">
            <w:pPr>
              <w:jc w:val="center"/>
              <w:rPr>
                <w:rFonts w:cs="Arial"/>
                <w:sz w:val="18"/>
                <w:szCs w:val="18"/>
              </w:rPr>
            </w:pPr>
            <w:r w:rsidRPr="007B04D2">
              <w:rPr>
                <w:rFonts w:cs="Arial"/>
                <w:sz w:val="18"/>
                <w:szCs w:val="18"/>
              </w:rPr>
              <w:t>284</w:t>
            </w:r>
          </w:p>
        </w:tc>
        <w:tc>
          <w:tcPr>
            <w:tcW w:w="1257" w:type="dxa"/>
            <w:noWrap/>
            <w:hideMark/>
          </w:tcPr>
          <w:p w14:paraId="5641A565" w14:textId="77777777" w:rsidR="005138DD" w:rsidRPr="007B04D2" w:rsidRDefault="005138DD" w:rsidP="00B4563D">
            <w:pPr>
              <w:jc w:val="center"/>
              <w:rPr>
                <w:rFonts w:cs="Arial"/>
                <w:sz w:val="18"/>
                <w:szCs w:val="18"/>
              </w:rPr>
            </w:pPr>
            <w:r w:rsidRPr="007B04D2">
              <w:rPr>
                <w:rFonts w:cs="Arial"/>
                <w:sz w:val="18"/>
                <w:szCs w:val="18"/>
              </w:rPr>
              <w:t>218</w:t>
            </w:r>
          </w:p>
        </w:tc>
        <w:tc>
          <w:tcPr>
            <w:tcW w:w="1257" w:type="dxa"/>
            <w:noWrap/>
            <w:hideMark/>
          </w:tcPr>
          <w:p w14:paraId="2F730A74" w14:textId="77777777" w:rsidR="005138DD" w:rsidRPr="007B04D2" w:rsidRDefault="005138DD" w:rsidP="00B4563D">
            <w:pPr>
              <w:jc w:val="center"/>
              <w:rPr>
                <w:rFonts w:cs="Arial"/>
                <w:sz w:val="18"/>
                <w:szCs w:val="18"/>
              </w:rPr>
            </w:pPr>
            <w:r w:rsidRPr="007B04D2">
              <w:rPr>
                <w:rFonts w:cs="Arial"/>
                <w:sz w:val="18"/>
                <w:szCs w:val="18"/>
              </w:rPr>
              <w:t>405</w:t>
            </w:r>
          </w:p>
        </w:tc>
        <w:tc>
          <w:tcPr>
            <w:tcW w:w="1257" w:type="dxa"/>
            <w:noWrap/>
            <w:hideMark/>
          </w:tcPr>
          <w:p w14:paraId="6B64DA28" w14:textId="77777777" w:rsidR="005138DD" w:rsidRPr="007B04D2" w:rsidRDefault="005138DD" w:rsidP="00B4563D">
            <w:pPr>
              <w:jc w:val="center"/>
              <w:rPr>
                <w:rFonts w:cs="Arial"/>
                <w:sz w:val="18"/>
                <w:szCs w:val="18"/>
              </w:rPr>
            </w:pPr>
            <w:r w:rsidRPr="007B04D2">
              <w:rPr>
                <w:rFonts w:cs="Arial"/>
                <w:sz w:val="18"/>
                <w:szCs w:val="18"/>
              </w:rPr>
              <w:t>482</w:t>
            </w:r>
          </w:p>
        </w:tc>
        <w:tc>
          <w:tcPr>
            <w:tcW w:w="889" w:type="dxa"/>
            <w:noWrap/>
            <w:hideMark/>
          </w:tcPr>
          <w:p w14:paraId="17121E74" w14:textId="77777777" w:rsidR="005138DD" w:rsidRPr="007B04D2" w:rsidRDefault="005138DD" w:rsidP="00B4563D">
            <w:pPr>
              <w:jc w:val="center"/>
              <w:rPr>
                <w:rFonts w:cs="Arial"/>
                <w:sz w:val="18"/>
                <w:szCs w:val="18"/>
              </w:rPr>
            </w:pPr>
            <w:r w:rsidRPr="007B04D2">
              <w:rPr>
                <w:rFonts w:cs="Arial"/>
                <w:sz w:val="18"/>
                <w:szCs w:val="18"/>
              </w:rPr>
              <w:t>1</w:t>
            </w:r>
            <w:r>
              <w:rPr>
                <w:rFonts w:cs="Arial"/>
                <w:sz w:val="18"/>
                <w:szCs w:val="18"/>
              </w:rPr>
              <w:t>.</w:t>
            </w:r>
            <w:r w:rsidRPr="007B04D2">
              <w:rPr>
                <w:rFonts w:cs="Arial"/>
                <w:sz w:val="18"/>
                <w:szCs w:val="18"/>
              </w:rPr>
              <w:t>389</w:t>
            </w:r>
          </w:p>
        </w:tc>
      </w:tr>
      <w:tr w:rsidR="005138DD" w:rsidRPr="007B04D2" w14:paraId="118070A8" w14:textId="77777777" w:rsidTr="00B4563D">
        <w:trPr>
          <w:trHeight w:val="20"/>
          <w:tblHeader/>
        </w:trPr>
        <w:tc>
          <w:tcPr>
            <w:tcW w:w="2447" w:type="dxa"/>
            <w:hideMark/>
          </w:tcPr>
          <w:p w14:paraId="4E418F08" w14:textId="77777777" w:rsidR="005138DD" w:rsidRPr="007B04D2" w:rsidRDefault="005138DD" w:rsidP="00B4563D">
            <w:pPr>
              <w:rPr>
                <w:rFonts w:cs="Arial"/>
                <w:sz w:val="18"/>
                <w:szCs w:val="18"/>
              </w:rPr>
            </w:pPr>
            <w:r w:rsidRPr="007B04D2">
              <w:rPr>
                <w:rFonts w:cs="Arial"/>
                <w:sz w:val="18"/>
                <w:szCs w:val="18"/>
              </w:rPr>
              <w:t xml:space="preserve">Derecho </w:t>
            </w:r>
            <w:r>
              <w:rPr>
                <w:rFonts w:cs="Arial"/>
                <w:sz w:val="18"/>
                <w:szCs w:val="18"/>
              </w:rPr>
              <w:t>d</w:t>
            </w:r>
            <w:r w:rsidRPr="007B04D2">
              <w:rPr>
                <w:rFonts w:cs="Arial"/>
                <w:sz w:val="18"/>
                <w:szCs w:val="18"/>
              </w:rPr>
              <w:t xml:space="preserve">e Peticion </w:t>
            </w:r>
            <w:r>
              <w:rPr>
                <w:rFonts w:cs="Arial"/>
                <w:sz w:val="18"/>
                <w:szCs w:val="18"/>
              </w:rPr>
              <w:t>d</w:t>
            </w:r>
            <w:r w:rsidRPr="007B04D2">
              <w:rPr>
                <w:rFonts w:cs="Arial"/>
                <w:sz w:val="18"/>
                <w:szCs w:val="18"/>
              </w:rPr>
              <w:t>e Interes Particular</w:t>
            </w:r>
          </w:p>
        </w:tc>
        <w:tc>
          <w:tcPr>
            <w:tcW w:w="1257" w:type="dxa"/>
            <w:noWrap/>
            <w:hideMark/>
          </w:tcPr>
          <w:p w14:paraId="441907B0" w14:textId="77777777" w:rsidR="005138DD" w:rsidRPr="007B04D2" w:rsidRDefault="005138DD" w:rsidP="00B4563D">
            <w:pPr>
              <w:jc w:val="center"/>
              <w:rPr>
                <w:rFonts w:cs="Arial"/>
                <w:sz w:val="18"/>
                <w:szCs w:val="18"/>
              </w:rPr>
            </w:pPr>
            <w:r w:rsidRPr="007B04D2">
              <w:rPr>
                <w:rFonts w:cs="Arial"/>
                <w:sz w:val="18"/>
                <w:szCs w:val="18"/>
              </w:rPr>
              <w:t>300</w:t>
            </w:r>
          </w:p>
        </w:tc>
        <w:tc>
          <w:tcPr>
            <w:tcW w:w="1257" w:type="dxa"/>
            <w:noWrap/>
            <w:hideMark/>
          </w:tcPr>
          <w:p w14:paraId="0F48C65A" w14:textId="77777777" w:rsidR="005138DD" w:rsidRPr="007B04D2" w:rsidRDefault="005138DD" w:rsidP="00B4563D">
            <w:pPr>
              <w:jc w:val="center"/>
              <w:rPr>
                <w:rFonts w:cs="Arial"/>
                <w:sz w:val="18"/>
                <w:szCs w:val="18"/>
              </w:rPr>
            </w:pPr>
            <w:r w:rsidRPr="007B04D2">
              <w:rPr>
                <w:rFonts w:cs="Arial"/>
                <w:sz w:val="18"/>
                <w:szCs w:val="18"/>
              </w:rPr>
              <w:t>215</w:t>
            </w:r>
          </w:p>
        </w:tc>
        <w:tc>
          <w:tcPr>
            <w:tcW w:w="1257" w:type="dxa"/>
            <w:noWrap/>
            <w:hideMark/>
          </w:tcPr>
          <w:p w14:paraId="75EE353F" w14:textId="77777777" w:rsidR="005138DD" w:rsidRPr="007B04D2" w:rsidRDefault="005138DD" w:rsidP="00B4563D">
            <w:pPr>
              <w:jc w:val="center"/>
              <w:rPr>
                <w:rFonts w:cs="Arial"/>
                <w:sz w:val="18"/>
                <w:szCs w:val="18"/>
              </w:rPr>
            </w:pPr>
            <w:r w:rsidRPr="007B04D2">
              <w:rPr>
                <w:rFonts w:cs="Arial"/>
                <w:sz w:val="18"/>
                <w:szCs w:val="18"/>
              </w:rPr>
              <w:t>140</w:t>
            </w:r>
          </w:p>
        </w:tc>
        <w:tc>
          <w:tcPr>
            <w:tcW w:w="1257" w:type="dxa"/>
            <w:noWrap/>
            <w:hideMark/>
          </w:tcPr>
          <w:p w14:paraId="4E7DA7D3" w14:textId="77777777" w:rsidR="005138DD" w:rsidRPr="007B04D2" w:rsidRDefault="005138DD" w:rsidP="00B4563D">
            <w:pPr>
              <w:jc w:val="center"/>
              <w:rPr>
                <w:rFonts w:cs="Arial"/>
                <w:sz w:val="18"/>
                <w:szCs w:val="18"/>
              </w:rPr>
            </w:pPr>
            <w:r w:rsidRPr="007B04D2">
              <w:rPr>
                <w:rFonts w:cs="Arial"/>
                <w:sz w:val="18"/>
                <w:szCs w:val="18"/>
              </w:rPr>
              <w:t>103</w:t>
            </w:r>
          </w:p>
        </w:tc>
        <w:tc>
          <w:tcPr>
            <w:tcW w:w="889" w:type="dxa"/>
            <w:noWrap/>
            <w:hideMark/>
          </w:tcPr>
          <w:p w14:paraId="459C1FE5" w14:textId="77777777" w:rsidR="005138DD" w:rsidRPr="007B04D2" w:rsidRDefault="005138DD" w:rsidP="00B4563D">
            <w:pPr>
              <w:jc w:val="center"/>
              <w:rPr>
                <w:rFonts w:cs="Arial"/>
                <w:sz w:val="18"/>
                <w:szCs w:val="18"/>
              </w:rPr>
            </w:pPr>
            <w:r w:rsidRPr="007B04D2">
              <w:rPr>
                <w:rFonts w:cs="Arial"/>
                <w:sz w:val="18"/>
                <w:szCs w:val="18"/>
              </w:rPr>
              <w:t>758</w:t>
            </w:r>
          </w:p>
        </w:tc>
      </w:tr>
      <w:tr w:rsidR="005138DD" w:rsidRPr="007B04D2" w14:paraId="7A92505E" w14:textId="77777777" w:rsidTr="00B4563D">
        <w:trPr>
          <w:trHeight w:val="20"/>
          <w:tblHeader/>
        </w:trPr>
        <w:tc>
          <w:tcPr>
            <w:tcW w:w="2447" w:type="dxa"/>
            <w:hideMark/>
          </w:tcPr>
          <w:p w14:paraId="076E960E" w14:textId="77777777" w:rsidR="005138DD" w:rsidRPr="007B04D2" w:rsidRDefault="005138DD" w:rsidP="00B4563D">
            <w:pPr>
              <w:rPr>
                <w:rFonts w:cs="Arial"/>
                <w:sz w:val="18"/>
                <w:szCs w:val="18"/>
              </w:rPr>
            </w:pPr>
            <w:r w:rsidRPr="007B04D2">
              <w:rPr>
                <w:rFonts w:cs="Arial"/>
                <w:sz w:val="18"/>
                <w:szCs w:val="18"/>
              </w:rPr>
              <w:t>Reclamo</w:t>
            </w:r>
          </w:p>
        </w:tc>
        <w:tc>
          <w:tcPr>
            <w:tcW w:w="1257" w:type="dxa"/>
            <w:noWrap/>
            <w:hideMark/>
          </w:tcPr>
          <w:p w14:paraId="387F5354" w14:textId="77777777" w:rsidR="005138DD" w:rsidRPr="007B04D2" w:rsidRDefault="005138DD" w:rsidP="00B4563D">
            <w:pPr>
              <w:jc w:val="center"/>
              <w:rPr>
                <w:rFonts w:cs="Arial"/>
                <w:sz w:val="18"/>
                <w:szCs w:val="18"/>
              </w:rPr>
            </w:pPr>
            <w:r w:rsidRPr="007B04D2">
              <w:rPr>
                <w:rFonts w:cs="Arial"/>
                <w:sz w:val="18"/>
                <w:szCs w:val="18"/>
              </w:rPr>
              <w:t>269</w:t>
            </w:r>
          </w:p>
        </w:tc>
        <w:tc>
          <w:tcPr>
            <w:tcW w:w="1257" w:type="dxa"/>
            <w:noWrap/>
            <w:hideMark/>
          </w:tcPr>
          <w:p w14:paraId="07AC98DB" w14:textId="77777777" w:rsidR="005138DD" w:rsidRPr="007B04D2" w:rsidRDefault="005138DD" w:rsidP="00B4563D">
            <w:pPr>
              <w:jc w:val="center"/>
              <w:rPr>
                <w:rFonts w:cs="Arial"/>
                <w:sz w:val="18"/>
                <w:szCs w:val="18"/>
              </w:rPr>
            </w:pPr>
            <w:r w:rsidRPr="007B04D2">
              <w:rPr>
                <w:rFonts w:cs="Arial"/>
                <w:sz w:val="18"/>
                <w:szCs w:val="18"/>
              </w:rPr>
              <w:t>169</w:t>
            </w:r>
          </w:p>
        </w:tc>
        <w:tc>
          <w:tcPr>
            <w:tcW w:w="1257" w:type="dxa"/>
            <w:noWrap/>
            <w:hideMark/>
          </w:tcPr>
          <w:p w14:paraId="0370CD26" w14:textId="77777777" w:rsidR="005138DD" w:rsidRPr="007B04D2" w:rsidRDefault="005138DD" w:rsidP="00B4563D">
            <w:pPr>
              <w:jc w:val="center"/>
              <w:rPr>
                <w:rFonts w:cs="Arial"/>
                <w:sz w:val="18"/>
                <w:szCs w:val="18"/>
              </w:rPr>
            </w:pPr>
            <w:r w:rsidRPr="007B04D2">
              <w:rPr>
                <w:rFonts w:cs="Arial"/>
                <w:sz w:val="18"/>
                <w:szCs w:val="18"/>
              </w:rPr>
              <w:t>132</w:t>
            </w:r>
          </w:p>
        </w:tc>
        <w:tc>
          <w:tcPr>
            <w:tcW w:w="1257" w:type="dxa"/>
            <w:noWrap/>
            <w:hideMark/>
          </w:tcPr>
          <w:p w14:paraId="197AD824" w14:textId="77777777" w:rsidR="005138DD" w:rsidRPr="007B04D2" w:rsidRDefault="005138DD" w:rsidP="00B4563D">
            <w:pPr>
              <w:jc w:val="center"/>
              <w:rPr>
                <w:rFonts w:cs="Arial"/>
                <w:sz w:val="18"/>
                <w:szCs w:val="18"/>
              </w:rPr>
            </w:pPr>
            <w:r w:rsidRPr="007B04D2">
              <w:rPr>
                <w:rFonts w:cs="Arial"/>
                <w:sz w:val="18"/>
                <w:szCs w:val="18"/>
              </w:rPr>
              <w:t>104</w:t>
            </w:r>
          </w:p>
        </w:tc>
        <w:tc>
          <w:tcPr>
            <w:tcW w:w="889" w:type="dxa"/>
            <w:noWrap/>
            <w:hideMark/>
          </w:tcPr>
          <w:p w14:paraId="18C28C6F" w14:textId="77777777" w:rsidR="005138DD" w:rsidRPr="007B04D2" w:rsidRDefault="005138DD" w:rsidP="00B4563D">
            <w:pPr>
              <w:jc w:val="center"/>
              <w:rPr>
                <w:rFonts w:cs="Arial"/>
                <w:sz w:val="18"/>
                <w:szCs w:val="18"/>
              </w:rPr>
            </w:pPr>
            <w:r w:rsidRPr="007B04D2">
              <w:rPr>
                <w:rFonts w:cs="Arial"/>
                <w:sz w:val="18"/>
                <w:szCs w:val="18"/>
              </w:rPr>
              <w:t>674</w:t>
            </w:r>
          </w:p>
        </w:tc>
      </w:tr>
      <w:tr w:rsidR="005138DD" w:rsidRPr="007B04D2" w14:paraId="7294A4A9" w14:textId="77777777" w:rsidTr="00B4563D">
        <w:trPr>
          <w:trHeight w:val="20"/>
          <w:tblHeader/>
        </w:trPr>
        <w:tc>
          <w:tcPr>
            <w:tcW w:w="2447" w:type="dxa"/>
            <w:hideMark/>
          </w:tcPr>
          <w:p w14:paraId="5A222261" w14:textId="77777777" w:rsidR="005138DD" w:rsidRPr="007B04D2" w:rsidRDefault="005138DD" w:rsidP="00B4563D">
            <w:pPr>
              <w:rPr>
                <w:rFonts w:cs="Arial"/>
                <w:sz w:val="18"/>
                <w:szCs w:val="18"/>
              </w:rPr>
            </w:pPr>
            <w:r w:rsidRPr="007B04D2">
              <w:rPr>
                <w:rFonts w:cs="Arial"/>
                <w:sz w:val="18"/>
                <w:szCs w:val="18"/>
              </w:rPr>
              <w:t xml:space="preserve">Solicitud </w:t>
            </w:r>
            <w:r>
              <w:rPr>
                <w:rFonts w:cs="Arial"/>
                <w:sz w:val="18"/>
                <w:szCs w:val="18"/>
              </w:rPr>
              <w:t>d</w:t>
            </w:r>
            <w:r w:rsidRPr="007B04D2">
              <w:rPr>
                <w:rFonts w:cs="Arial"/>
                <w:sz w:val="18"/>
                <w:szCs w:val="18"/>
              </w:rPr>
              <w:t>e Copia</w:t>
            </w:r>
          </w:p>
        </w:tc>
        <w:tc>
          <w:tcPr>
            <w:tcW w:w="1257" w:type="dxa"/>
            <w:noWrap/>
            <w:hideMark/>
          </w:tcPr>
          <w:p w14:paraId="6A8DC35E" w14:textId="77777777" w:rsidR="005138DD" w:rsidRPr="007B04D2" w:rsidRDefault="005138DD" w:rsidP="00B4563D">
            <w:pPr>
              <w:jc w:val="center"/>
              <w:rPr>
                <w:rFonts w:cs="Arial"/>
                <w:sz w:val="18"/>
                <w:szCs w:val="18"/>
              </w:rPr>
            </w:pPr>
            <w:r w:rsidRPr="007B04D2">
              <w:rPr>
                <w:rFonts w:cs="Arial"/>
                <w:sz w:val="18"/>
                <w:szCs w:val="18"/>
              </w:rPr>
              <w:t>11</w:t>
            </w:r>
          </w:p>
        </w:tc>
        <w:tc>
          <w:tcPr>
            <w:tcW w:w="1257" w:type="dxa"/>
            <w:noWrap/>
            <w:hideMark/>
          </w:tcPr>
          <w:p w14:paraId="5B8CEF13" w14:textId="77777777" w:rsidR="005138DD" w:rsidRPr="007B04D2" w:rsidRDefault="005138DD" w:rsidP="00B4563D">
            <w:pPr>
              <w:jc w:val="center"/>
              <w:rPr>
                <w:rFonts w:cs="Arial"/>
                <w:sz w:val="18"/>
                <w:szCs w:val="18"/>
              </w:rPr>
            </w:pPr>
            <w:r w:rsidRPr="007B04D2">
              <w:rPr>
                <w:rFonts w:cs="Arial"/>
                <w:sz w:val="18"/>
                <w:szCs w:val="18"/>
              </w:rPr>
              <w:t>37</w:t>
            </w:r>
          </w:p>
        </w:tc>
        <w:tc>
          <w:tcPr>
            <w:tcW w:w="1257" w:type="dxa"/>
            <w:noWrap/>
            <w:hideMark/>
          </w:tcPr>
          <w:p w14:paraId="48BC8464" w14:textId="77777777" w:rsidR="005138DD" w:rsidRPr="007B04D2" w:rsidRDefault="005138DD" w:rsidP="00B4563D">
            <w:pPr>
              <w:jc w:val="center"/>
              <w:rPr>
                <w:rFonts w:cs="Arial"/>
                <w:sz w:val="18"/>
                <w:szCs w:val="18"/>
              </w:rPr>
            </w:pPr>
            <w:r w:rsidRPr="007B04D2">
              <w:rPr>
                <w:rFonts w:cs="Arial"/>
                <w:sz w:val="18"/>
                <w:szCs w:val="18"/>
              </w:rPr>
              <w:t>21</w:t>
            </w:r>
          </w:p>
        </w:tc>
        <w:tc>
          <w:tcPr>
            <w:tcW w:w="1257" w:type="dxa"/>
            <w:noWrap/>
            <w:hideMark/>
          </w:tcPr>
          <w:p w14:paraId="032FDE07" w14:textId="77777777" w:rsidR="005138DD" w:rsidRPr="007B04D2" w:rsidRDefault="005138DD" w:rsidP="00B4563D">
            <w:pPr>
              <w:jc w:val="center"/>
              <w:rPr>
                <w:rFonts w:cs="Arial"/>
                <w:sz w:val="18"/>
                <w:szCs w:val="18"/>
              </w:rPr>
            </w:pPr>
            <w:r w:rsidRPr="007B04D2">
              <w:rPr>
                <w:rFonts w:cs="Arial"/>
                <w:sz w:val="18"/>
                <w:szCs w:val="18"/>
              </w:rPr>
              <w:t>29</w:t>
            </w:r>
          </w:p>
        </w:tc>
        <w:tc>
          <w:tcPr>
            <w:tcW w:w="889" w:type="dxa"/>
            <w:noWrap/>
            <w:hideMark/>
          </w:tcPr>
          <w:p w14:paraId="5E656305" w14:textId="77777777" w:rsidR="005138DD" w:rsidRPr="007B04D2" w:rsidRDefault="005138DD" w:rsidP="00B4563D">
            <w:pPr>
              <w:jc w:val="center"/>
              <w:rPr>
                <w:rFonts w:cs="Arial"/>
                <w:sz w:val="18"/>
                <w:szCs w:val="18"/>
              </w:rPr>
            </w:pPr>
            <w:r w:rsidRPr="007B04D2">
              <w:rPr>
                <w:rFonts w:cs="Arial"/>
                <w:sz w:val="18"/>
                <w:szCs w:val="18"/>
              </w:rPr>
              <w:t>98</w:t>
            </w:r>
          </w:p>
        </w:tc>
      </w:tr>
      <w:tr w:rsidR="005138DD" w:rsidRPr="007B04D2" w14:paraId="2648F6EA" w14:textId="77777777" w:rsidTr="00B4563D">
        <w:trPr>
          <w:trHeight w:val="20"/>
          <w:tblHeader/>
        </w:trPr>
        <w:tc>
          <w:tcPr>
            <w:tcW w:w="2447" w:type="dxa"/>
            <w:hideMark/>
          </w:tcPr>
          <w:p w14:paraId="4B7DE32D" w14:textId="77777777" w:rsidR="005138DD" w:rsidRPr="007B04D2" w:rsidRDefault="005138DD" w:rsidP="00B4563D">
            <w:pPr>
              <w:rPr>
                <w:rFonts w:cs="Arial"/>
                <w:sz w:val="18"/>
                <w:szCs w:val="18"/>
              </w:rPr>
            </w:pPr>
            <w:r w:rsidRPr="007B04D2">
              <w:rPr>
                <w:rFonts w:cs="Arial"/>
                <w:sz w:val="18"/>
                <w:szCs w:val="18"/>
              </w:rPr>
              <w:t xml:space="preserve">Derecho </w:t>
            </w:r>
            <w:r>
              <w:rPr>
                <w:rFonts w:cs="Arial"/>
                <w:sz w:val="18"/>
                <w:szCs w:val="18"/>
              </w:rPr>
              <w:t>d</w:t>
            </w:r>
            <w:r w:rsidRPr="007B04D2">
              <w:rPr>
                <w:rFonts w:cs="Arial"/>
                <w:sz w:val="18"/>
                <w:szCs w:val="18"/>
              </w:rPr>
              <w:t xml:space="preserve">e Peticion </w:t>
            </w:r>
            <w:r>
              <w:rPr>
                <w:rFonts w:cs="Arial"/>
                <w:sz w:val="18"/>
                <w:szCs w:val="18"/>
              </w:rPr>
              <w:t>d</w:t>
            </w:r>
            <w:r w:rsidRPr="007B04D2">
              <w:rPr>
                <w:rFonts w:cs="Arial"/>
                <w:sz w:val="18"/>
                <w:szCs w:val="18"/>
              </w:rPr>
              <w:t>e Interes General</w:t>
            </w:r>
          </w:p>
        </w:tc>
        <w:tc>
          <w:tcPr>
            <w:tcW w:w="1257" w:type="dxa"/>
            <w:noWrap/>
            <w:hideMark/>
          </w:tcPr>
          <w:p w14:paraId="378111E3" w14:textId="77777777" w:rsidR="005138DD" w:rsidRPr="007B04D2" w:rsidRDefault="005138DD" w:rsidP="00B4563D">
            <w:pPr>
              <w:jc w:val="center"/>
              <w:rPr>
                <w:rFonts w:cs="Arial"/>
                <w:sz w:val="18"/>
                <w:szCs w:val="18"/>
              </w:rPr>
            </w:pPr>
            <w:r w:rsidRPr="007B04D2">
              <w:rPr>
                <w:rFonts w:cs="Arial"/>
                <w:sz w:val="18"/>
                <w:szCs w:val="18"/>
              </w:rPr>
              <w:t>18</w:t>
            </w:r>
          </w:p>
        </w:tc>
        <w:tc>
          <w:tcPr>
            <w:tcW w:w="1257" w:type="dxa"/>
            <w:noWrap/>
            <w:hideMark/>
          </w:tcPr>
          <w:p w14:paraId="6D97F173" w14:textId="77777777" w:rsidR="005138DD" w:rsidRPr="007B04D2" w:rsidRDefault="005138DD" w:rsidP="00B4563D">
            <w:pPr>
              <w:jc w:val="center"/>
              <w:rPr>
                <w:rFonts w:cs="Arial"/>
                <w:sz w:val="18"/>
                <w:szCs w:val="18"/>
              </w:rPr>
            </w:pPr>
            <w:r w:rsidRPr="007B04D2">
              <w:rPr>
                <w:rFonts w:cs="Arial"/>
                <w:sz w:val="18"/>
                <w:szCs w:val="18"/>
              </w:rPr>
              <w:t>6</w:t>
            </w:r>
          </w:p>
        </w:tc>
        <w:tc>
          <w:tcPr>
            <w:tcW w:w="1257" w:type="dxa"/>
            <w:noWrap/>
            <w:hideMark/>
          </w:tcPr>
          <w:p w14:paraId="7916CD9F" w14:textId="77777777" w:rsidR="005138DD" w:rsidRPr="007B04D2" w:rsidRDefault="005138DD" w:rsidP="00B4563D">
            <w:pPr>
              <w:jc w:val="center"/>
              <w:rPr>
                <w:rFonts w:cs="Arial"/>
                <w:sz w:val="18"/>
                <w:szCs w:val="18"/>
              </w:rPr>
            </w:pPr>
            <w:r w:rsidRPr="007B04D2">
              <w:rPr>
                <w:rFonts w:cs="Arial"/>
                <w:sz w:val="18"/>
                <w:szCs w:val="18"/>
              </w:rPr>
              <w:t>9</w:t>
            </w:r>
          </w:p>
        </w:tc>
        <w:tc>
          <w:tcPr>
            <w:tcW w:w="1257" w:type="dxa"/>
            <w:noWrap/>
            <w:hideMark/>
          </w:tcPr>
          <w:p w14:paraId="7ADB4EE9" w14:textId="77777777" w:rsidR="005138DD" w:rsidRPr="007B04D2" w:rsidRDefault="005138DD" w:rsidP="00B4563D">
            <w:pPr>
              <w:jc w:val="center"/>
              <w:rPr>
                <w:rFonts w:cs="Arial"/>
                <w:sz w:val="18"/>
                <w:szCs w:val="18"/>
              </w:rPr>
            </w:pPr>
            <w:r w:rsidRPr="007B04D2">
              <w:rPr>
                <w:rFonts w:cs="Arial"/>
                <w:sz w:val="18"/>
                <w:szCs w:val="18"/>
              </w:rPr>
              <w:t>17</w:t>
            </w:r>
          </w:p>
        </w:tc>
        <w:tc>
          <w:tcPr>
            <w:tcW w:w="889" w:type="dxa"/>
            <w:noWrap/>
            <w:hideMark/>
          </w:tcPr>
          <w:p w14:paraId="4A6F2E1D" w14:textId="77777777" w:rsidR="005138DD" w:rsidRPr="007B04D2" w:rsidRDefault="005138DD" w:rsidP="00B4563D">
            <w:pPr>
              <w:jc w:val="center"/>
              <w:rPr>
                <w:rFonts w:cs="Arial"/>
                <w:sz w:val="18"/>
                <w:szCs w:val="18"/>
              </w:rPr>
            </w:pPr>
            <w:r w:rsidRPr="007B04D2">
              <w:rPr>
                <w:rFonts w:cs="Arial"/>
                <w:sz w:val="18"/>
                <w:szCs w:val="18"/>
              </w:rPr>
              <w:t>50</w:t>
            </w:r>
          </w:p>
        </w:tc>
      </w:tr>
      <w:tr w:rsidR="005138DD" w:rsidRPr="007B04D2" w14:paraId="6F81E85C" w14:textId="77777777" w:rsidTr="00B4563D">
        <w:trPr>
          <w:trHeight w:val="20"/>
          <w:tblHeader/>
        </w:trPr>
        <w:tc>
          <w:tcPr>
            <w:tcW w:w="2447" w:type="dxa"/>
            <w:hideMark/>
          </w:tcPr>
          <w:p w14:paraId="58352375" w14:textId="77777777" w:rsidR="005138DD" w:rsidRPr="007B04D2" w:rsidRDefault="005138DD" w:rsidP="00B4563D">
            <w:pPr>
              <w:rPr>
                <w:rFonts w:cs="Arial"/>
                <w:sz w:val="18"/>
                <w:szCs w:val="18"/>
              </w:rPr>
            </w:pPr>
            <w:r w:rsidRPr="007B04D2">
              <w:rPr>
                <w:rFonts w:cs="Arial"/>
                <w:sz w:val="18"/>
                <w:szCs w:val="18"/>
              </w:rPr>
              <w:t>Queja</w:t>
            </w:r>
          </w:p>
        </w:tc>
        <w:tc>
          <w:tcPr>
            <w:tcW w:w="1257" w:type="dxa"/>
            <w:noWrap/>
            <w:hideMark/>
          </w:tcPr>
          <w:p w14:paraId="099E1F0B" w14:textId="77777777" w:rsidR="005138DD" w:rsidRPr="007B04D2" w:rsidRDefault="005138DD" w:rsidP="00B4563D">
            <w:pPr>
              <w:jc w:val="center"/>
              <w:rPr>
                <w:rFonts w:cs="Arial"/>
                <w:sz w:val="18"/>
                <w:szCs w:val="18"/>
              </w:rPr>
            </w:pPr>
            <w:r w:rsidRPr="007B04D2">
              <w:rPr>
                <w:rFonts w:cs="Arial"/>
                <w:sz w:val="18"/>
                <w:szCs w:val="18"/>
              </w:rPr>
              <w:t>13</w:t>
            </w:r>
          </w:p>
        </w:tc>
        <w:tc>
          <w:tcPr>
            <w:tcW w:w="1257" w:type="dxa"/>
            <w:noWrap/>
            <w:hideMark/>
          </w:tcPr>
          <w:p w14:paraId="12198CD1" w14:textId="77777777" w:rsidR="005138DD" w:rsidRPr="007B04D2" w:rsidRDefault="005138DD" w:rsidP="00B4563D">
            <w:pPr>
              <w:jc w:val="center"/>
              <w:rPr>
                <w:rFonts w:cs="Arial"/>
                <w:sz w:val="18"/>
                <w:szCs w:val="18"/>
              </w:rPr>
            </w:pPr>
            <w:r w:rsidRPr="007B04D2">
              <w:rPr>
                <w:rFonts w:cs="Arial"/>
                <w:sz w:val="18"/>
                <w:szCs w:val="18"/>
              </w:rPr>
              <w:t>1</w:t>
            </w:r>
          </w:p>
        </w:tc>
        <w:tc>
          <w:tcPr>
            <w:tcW w:w="1257" w:type="dxa"/>
            <w:noWrap/>
            <w:hideMark/>
          </w:tcPr>
          <w:p w14:paraId="793BDAA8" w14:textId="77777777" w:rsidR="005138DD" w:rsidRPr="007B04D2" w:rsidRDefault="005138DD" w:rsidP="00B4563D">
            <w:pPr>
              <w:jc w:val="center"/>
              <w:rPr>
                <w:rFonts w:cs="Arial"/>
                <w:sz w:val="18"/>
                <w:szCs w:val="18"/>
              </w:rPr>
            </w:pPr>
            <w:r w:rsidRPr="007B04D2">
              <w:rPr>
                <w:rFonts w:cs="Arial"/>
                <w:sz w:val="18"/>
                <w:szCs w:val="18"/>
              </w:rPr>
              <w:t>3</w:t>
            </w:r>
          </w:p>
        </w:tc>
        <w:tc>
          <w:tcPr>
            <w:tcW w:w="1257" w:type="dxa"/>
            <w:noWrap/>
            <w:hideMark/>
          </w:tcPr>
          <w:p w14:paraId="084049BC" w14:textId="77777777" w:rsidR="005138DD" w:rsidRPr="007B04D2" w:rsidRDefault="005138DD" w:rsidP="00B4563D">
            <w:pPr>
              <w:jc w:val="center"/>
              <w:rPr>
                <w:rFonts w:cs="Arial"/>
                <w:sz w:val="18"/>
                <w:szCs w:val="18"/>
              </w:rPr>
            </w:pPr>
            <w:r w:rsidRPr="007B04D2">
              <w:rPr>
                <w:rFonts w:cs="Arial"/>
                <w:sz w:val="18"/>
                <w:szCs w:val="18"/>
              </w:rPr>
              <w:t>4</w:t>
            </w:r>
          </w:p>
        </w:tc>
        <w:tc>
          <w:tcPr>
            <w:tcW w:w="889" w:type="dxa"/>
            <w:noWrap/>
            <w:hideMark/>
          </w:tcPr>
          <w:p w14:paraId="25595796" w14:textId="77777777" w:rsidR="005138DD" w:rsidRPr="007B04D2" w:rsidRDefault="005138DD" w:rsidP="00B4563D">
            <w:pPr>
              <w:jc w:val="center"/>
              <w:rPr>
                <w:rFonts w:cs="Arial"/>
                <w:sz w:val="18"/>
                <w:szCs w:val="18"/>
              </w:rPr>
            </w:pPr>
            <w:r w:rsidRPr="007B04D2">
              <w:rPr>
                <w:rFonts w:cs="Arial"/>
                <w:sz w:val="18"/>
                <w:szCs w:val="18"/>
              </w:rPr>
              <w:t>21</w:t>
            </w:r>
          </w:p>
        </w:tc>
      </w:tr>
      <w:tr w:rsidR="005138DD" w:rsidRPr="007B04D2" w14:paraId="63A87B82" w14:textId="77777777" w:rsidTr="00B4563D">
        <w:trPr>
          <w:trHeight w:val="20"/>
          <w:tblHeader/>
        </w:trPr>
        <w:tc>
          <w:tcPr>
            <w:tcW w:w="2447" w:type="dxa"/>
            <w:hideMark/>
          </w:tcPr>
          <w:p w14:paraId="65BC0D93" w14:textId="77777777" w:rsidR="005138DD" w:rsidRPr="007B04D2" w:rsidRDefault="005138DD" w:rsidP="00B4563D">
            <w:pPr>
              <w:rPr>
                <w:rFonts w:cs="Arial"/>
                <w:sz w:val="18"/>
                <w:szCs w:val="18"/>
              </w:rPr>
            </w:pPr>
            <w:r w:rsidRPr="007B04D2">
              <w:rPr>
                <w:rFonts w:cs="Arial"/>
                <w:sz w:val="18"/>
                <w:szCs w:val="18"/>
              </w:rPr>
              <w:t xml:space="preserve">Denuncia </w:t>
            </w:r>
            <w:r>
              <w:rPr>
                <w:rFonts w:cs="Arial"/>
                <w:sz w:val="18"/>
                <w:szCs w:val="18"/>
              </w:rPr>
              <w:t>p</w:t>
            </w:r>
            <w:r w:rsidRPr="007B04D2">
              <w:rPr>
                <w:rFonts w:cs="Arial"/>
                <w:sz w:val="18"/>
                <w:szCs w:val="18"/>
              </w:rPr>
              <w:t xml:space="preserve">or Actos </w:t>
            </w:r>
            <w:r>
              <w:rPr>
                <w:rFonts w:cs="Arial"/>
                <w:sz w:val="18"/>
                <w:szCs w:val="18"/>
              </w:rPr>
              <w:t>d</w:t>
            </w:r>
            <w:r w:rsidRPr="007B04D2">
              <w:rPr>
                <w:rFonts w:cs="Arial"/>
                <w:sz w:val="18"/>
                <w:szCs w:val="18"/>
              </w:rPr>
              <w:t>e Corrupción</w:t>
            </w:r>
          </w:p>
        </w:tc>
        <w:tc>
          <w:tcPr>
            <w:tcW w:w="1257" w:type="dxa"/>
            <w:noWrap/>
            <w:hideMark/>
          </w:tcPr>
          <w:p w14:paraId="7A61BFDA" w14:textId="77777777" w:rsidR="005138DD" w:rsidRPr="007B04D2" w:rsidRDefault="005138DD" w:rsidP="00B4563D">
            <w:pPr>
              <w:jc w:val="center"/>
              <w:rPr>
                <w:rFonts w:cs="Arial"/>
                <w:sz w:val="18"/>
                <w:szCs w:val="18"/>
              </w:rPr>
            </w:pPr>
            <w:r w:rsidRPr="007B04D2">
              <w:rPr>
                <w:rFonts w:cs="Arial"/>
                <w:sz w:val="18"/>
                <w:szCs w:val="18"/>
              </w:rPr>
              <w:t>1</w:t>
            </w:r>
          </w:p>
        </w:tc>
        <w:tc>
          <w:tcPr>
            <w:tcW w:w="1257" w:type="dxa"/>
            <w:noWrap/>
            <w:hideMark/>
          </w:tcPr>
          <w:p w14:paraId="130A0D47" w14:textId="77777777" w:rsidR="005138DD" w:rsidRPr="007B04D2" w:rsidRDefault="005138DD" w:rsidP="00B4563D">
            <w:pPr>
              <w:jc w:val="center"/>
              <w:rPr>
                <w:rFonts w:cs="Arial"/>
                <w:sz w:val="18"/>
                <w:szCs w:val="18"/>
              </w:rPr>
            </w:pPr>
            <w:r w:rsidRPr="007B04D2">
              <w:rPr>
                <w:rFonts w:cs="Arial"/>
                <w:sz w:val="18"/>
                <w:szCs w:val="18"/>
              </w:rPr>
              <w:t>6</w:t>
            </w:r>
          </w:p>
        </w:tc>
        <w:tc>
          <w:tcPr>
            <w:tcW w:w="1257" w:type="dxa"/>
            <w:noWrap/>
            <w:hideMark/>
          </w:tcPr>
          <w:p w14:paraId="03AC12AC" w14:textId="77777777" w:rsidR="005138DD" w:rsidRPr="007B04D2" w:rsidRDefault="005138DD" w:rsidP="00B4563D">
            <w:pPr>
              <w:jc w:val="center"/>
              <w:rPr>
                <w:rFonts w:cs="Arial"/>
                <w:sz w:val="18"/>
                <w:szCs w:val="18"/>
              </w:rPr>
            </w:pPr>
            <w:r w:rsidRPr="007B04D2">
              <w:rPr>
                <w:rFonts w:cs="Arial"/>
                <w:sz w:val="18"/>
                <w:szCs w:val="18"/>
              </w:rPr>
              <w:t>3</w:t>
            </w:r>
          </w:p>
        </w:tc>
        <w:tc>
          <w:tcPr>
            <w:tcW w:w="1257" w:type="dxa"/>
            <w:noWrap/>
            <w:hideMark/>
          </w:tcPr>
          <w:p w14:paraId="7B54F499" w14:textId="77777777" w:rsidR="005138DD" w:rsidRPr="007B04D2" w:rsidRDefault="005138DD" w:rsidP="00B4563D">
            <w:pPr>
              <w:jc w:val="center"/>
              <w:rPr>
                <w:rFonts w:cs="Arial"/>
                <w:sz w:val="18"/>
                <w:szCs w:val="18"/>
              </w:rPr>
            </w:pPr>
            <w:r w:rsidRPr="007B04D2">
              <w:rPr>
                <w:rFonts w:cs="Arial"/>
                <w:sz w:val="18"/>
                <w:szCs w:val="18"/>
              </w:rPr>
              <w:t>1</w:t>
            </w:r>
          </w:p>
        </w:tc>
        <w:tc>
          <w:tcPr>
            <w:tcW w:w="889" w:type="dxa"/>
            <w:noWrap/>
            <w:hideMark/>
          </w:tcPr>
          <w:p w14:paraId="0538808E" w14:textId="77777777" w:rsidR="005138DD" w:rsidRPr="007B04D2" w:rsidRDefault="005138DD" w:rsidP="00B4563D">
            <w:pPr>
              <w:jc w:val="center"/>
              <w:rPr>
                <w:rFonts w:cs="Arial"/>
                <w:sz w:val="18"/>
                <w:szCs w:val="18"/>
              </w:rPr>
            </w:pPr>
            <w:r w:rsidRPr="007B04D2">
              <w:rPr>
                <w:rFonts w:cs="Arial"/>
                <w:sz w:val="18"/>
                <w:szCs w:val="18"/>
              </w:rPr>
              <w:t>11</w:t>
            </w:r>
          </w:p>
        </w:tc>
      </w:tr>
      <w:tr w:rsidR="005138DD" w:rsidRPr="007B04D2" w14:paraId="5F1A4341" w14:textId="77777777" w:rsidTr="00B4563D">
        <w:trPr>
          <w:trHeight w:val="20"/>
          <w:tblHeader/>
        </w:trPr>
        <w:tc>
          <w:tcPr>
            <w:tcW w:w="2447" w:type="dxa"/>
            <w:hideMark/>
          </w:tcPr>
          <w:p w14:paraId="519725B5" w14:textId="77777777" w:rsidR="005138DD" w:rsidRPr="007B04D2" w:rsidRDefault="005138DD" w:rsidP="00B4563D">
            <w:pPr>
              <w:rPr>
                <w:rFonts w:cs="Arial"/>
                <w:sz w:val="18"/>
                <w:szCs w:val="18"/>
              </w:rPr>
            </w:pPr>
            <w:r w:rsidRPr="007B04D2">
              <w:rPr>
                <w:rFonts w:cs="Arial"/>
                <w:sz w:val="18"/>
                <w:szCs w:val="18"/>
              </w:rPr>
              <w:t>Felicitación</w:t>
            </w:r>
          </w:p>
        </w:tc>
        <w:tc>
          <w:tcPr>
            <w:tcW w:w="1257" w:type="dxa"/>
            <w:noWrap/>
            <w:hideMark/>
          </w:tcPr>
          <w:p w14:paraId="2E8E77C8" w14:textId="77777777" w:rsidR="005138DD" w:rsidRPr="007B04D2" w:rsidRDefault="005138DD" w:rsidP="00B4563D">
            <w:pPr>
              <w:jc w:val="center"/>
              <w:rPr>
                <w:rFonts w:cs="Arial"/>
                <w:sz w:val="18"/>
                <w:szCs w:val="18"/>
              </w:rPr>
            </w:pPr>
            <w:r w:rsidRPr="007B04D2">
              <w:rPr>
                <w:rFonts w:cs="Arial"/>
                <w:sz w:val="18"/>
                <w:szCs w:val="18"/>
              </w:rPr>
              <w:t>4</w:t>
            </w:r>
          </w:p>
        </w:tc>
        <w:tc>
          <w:tcPr>
            <w:tcW w:w="1257" w:type="dxa"/>
            <w:noWrap/>
            <w:hideMark/>
          </w:tcPr>
          <w:p w14:paraId="2A960422" w14:textId="77777777" w:rsidR="005138DD" w:rsidRPr="007B04D2" w:rsidRDefault="005138DD" w:rsidP="00B4563D">
            <w:pPr>
              <w:jc w:val="center"/>
              <w:rPr>
                <w:rFonts w:cs="Arial"/>
                <w:sz w:val="18"/>
                <w:szCs w:val="18"/>
              </w:rPr>
            </w:pPr>
            <w:r w:rsidRPr="007B04D2">
              <w:rPr>
                <w:rFonts w:cs="Arial"/>
                <w:sz w:val="18"/>
                <w:szCs w:val="18"/>
              </w:rPr>
              <w:t>0</w:t>
            </w:r>
          </w:p>
        </w:tc>
        <w:tc>
          <w:tcPr>
            <w:tcW w:w="1257" w:type="dxa"/>
            <w:noWrap/>
            <w:hideMark/>
          </w:tcPr>
          <w:p w14:paraId="582942F9" w14:textId="77777777" w:rsidR="005138DD" w:rsidRPr="007B04D2" w:rsidRDefault="005138DD" w:rsidP="00B4563D">
            <w:pPr>
              <w:jc w:val="center"/>
              <w:rPr>
                <w:rFonts w:cs="Arial"/>
                <w:sz w:val="18"/>
                <w:szCs w:val="18"/>
              </w:rPr>
            </w:pPr>
            <w:r w:rsidRPr="007B04D2">
              <w:rPr>
                <w:rFonts w:cs="Arial"/>
                <w:sz w:val="18"/>
                <w:szCs w:val="18"/>
              </w:rPr>
              <w:t>2</w:t>
            </w:r>
          </w:p>
        </w:tc>
        <w:tc>
          <w:tcPr>
            <w:tcW w:w="1257" w:type="dxa"/>
            <w:noWrap/>
            <w:hideMark/>
          </w:tcPr>
          <w:p w14:paraId="41FB3442" w14:textId="77777777" w:rsidR="005138DD" w:rsidRPr="007B04D2" w:rsidRDefault="005138DD" w:rsidP="00B4563D">
            <w:pPr>
              <w:jc w:val="center"/>
              <w:rPr>
                <w:rFonts w:cs="Arial"/>
                <w:sz w:val="18"/>
                <w:szCs w:val="18"/>
              </w:rPr>
            </w:pPr>
            <w:r w:rsidRPr="007B04D2">
              <w:rPr>
                <w:rFonts w:cs="Arial"/>
                <w:sz w:val="18"/>
                <w:szCs w:val="18"/>
              </w:rPr>
              <w:t>5</w:t>
            </w:r>
          </w:p>
        </w:tc>
        <w:tc>
          <w:tcPr>
            <w:tcW w:w="889" w:type="dxa"/>
            <w:noWrap/>
            <w:hideMark/>
          </w:tcPr>
          <w:p w14:paraId="5D108DBC" w14:textId="77777777" w:rsidR="005138DD" w:rsidRPr="007B04D2" w:rsidRDefault="005138DD" w:rsidP="00B4563D">
            <w:pPr>
              <w:jc w:val="center"/>
              <w:rPr>
                <w:rFonts w:cs="Arial"/>
                <w:sz w:val="18"/>
                <w:szCs w:val="18"/>
              </w:rPr>
            </w:pPr>
            <w:r w:rsidRPr="007B04D2">
              <w:rPr>
                <w:rFonts w:cs="Arial"/>
                <w:sz w:val="18"/>
                <w:szCs w:val="18"/>
              </w:rPr>
              <w:t>11</w:t>
            </w:r>
          </w:p>
        </w:tc>
      </w:tr>
      <w:tr w:rsidR="005138DD" w:rsidRPr="007B04D2" w14:paraId="0D742EEC" w14:textId="77777777" w:rsidTr="00B4563D">
        <w:trPr>
          <w:trHeight w:val="20"/>
          <w:tblHeader/>
        </w:trPr>
        <w:tc>
          <w:tcPr>
            <w:tcW w:w="2447" w:type="dxa"/>
            <w:hideMark/>
          </w:tcPr>
          <w:p w14:paraId="0D930C47" w14:textId="77777777" w:rsidR="005138DD" w:rsidRPr="007B04D2" w:rsidRDefault="005138DD" w:rsidP="00B4563D">
            <w:pPr>
              <w:rPr>
                <w:rFonts w:cs="Arial"/>
                <w:sz w:val="18"/>
                <w:szCs w:val="18"/>
              </w:rPr>
            </w:pPr>
            <w:r w:rsidRPr="007B04D2">
              <w:rPr>
                <w:rFonts w:cs="Arial"/>
                <w:sz w:val="18"/>
                <w:szCs w:val="18"/>
              </w:rPr>
              <w:t>Consulta</w:t>
            </w:r>
          </w:p>
        </w:tc>
        <w:tc>
          <w:tcPr>
            <w:tcW w:w="1257" w:type="dxa"/>
            <w:noWrap/>
            <w:hideMark/>
          </w:tcPr>
          <w:p w14:paraId="5D4AB657" w14:textId="77777777" w:rsidR="005138DD" w:rsidRPr="007B04D2" w:rsidRDefault="005138DD" w:rsidP="00B4563D">
            <w:pPr>
              <w:jc w:val="center"/>
              <w:rPr>
                <w:rFonts w:cs="Arial"/>
                <w:sz w:val="18"/>
                <w:szCs w:val="18"/>
              </w:rPr>
            </w:pPr>
            <w:r w:rsidRPr="007B04D2">
              <w:rPr>
                <w:rFonts w:cs="Arial"/>
                <w:sz w:val="18"/>
                <w:szCs w:val="18"/>
              </w:rPr>
              <w:t>4</w:t>
            </w:r>
          </w:p>
        </w:tc>
        <w:tc>
          <w:tcPr>
            <w:tcW w:w="1257" w:type="dxa"/>
            <w:noWrap/>
            <w:hideMark/>
          </w:tcPr>
          <w:p w14:paraId="16420A70" w14:textId="77777777" w:rsidR="005138DD" w:rsidRPr="007B04D2" w:rsidRDefault="005138DD" w:rsidP="00B4563D">
            <w:pPr>
              <w:jc w:val="center"/>
              <w:rPr>
                <w:rFonts w:cs="Arial"/>
                <w:sz w:val="18"/>
                <w:szCs w:val="18"/>
              </w:rPr>
            </w:pPr>
            <w:r w:rsidRPr="007B04D2">
              <w:rPr>
                <w:rFonts w:cs="Arial"/>
                <w:sz w:val="18"/>
                <w:szCs w:val="18"/>
              </w:rPr>
              <w:t>3</w:t>
            </w:r>
          </w:p>
        </w:tc>
        <w:tc>
          <w:tcPr>
            <w:tcW w:w="1257" w:type="dxa"/>
            <w:noWrap/>
            <w:hideMark/>
          </w:tcPr>
          <w:p w14:paraId="7E973490" w14:textId="77777777" w:rsidR="005138DD" w:rsidRPr="007B04D2" w:rsidRDefault="005138DD" w:rsidP="00B4563D">
            <w:pPr>
              <w:jc w:val="center"/>
              <w:rPr>
                <w:rFonts w:cs="Arial"/>
                <w:sz w:val="18"/>
                <w:szCs w:val="18"/>
              </w:rPr>
            </w:pPr>
            <w:r w:rsidRPr="007B04D2">
              <w:rPr>
                <w:rFonts w:cs="Arial"/>
                <w:sz w:val="18"/>
                <w:szCs w:val="18"/>
              </w:rPr>
              <w:t>0</w:t>
            </w:r>
          </w:p>
        </w:tc>
        <w:tc>
          <w:tcPr>
            <w:tcW w:w="1257" w:type="dxa"/>
            <w:noWrap/>
            <w:hideMark/>
          </w:tcPr>
          <w:p w14:paraId="09C87C44" w14:textId="77777777" w:rsidR="005138DD" w:rsidRPr="007B04D2" w:rsidRDefault="005138DD" w:rsidP="00B4563D">
            <w:pPr>
              <w:jc w:val="center"/>
              <w:rPr>
                <w:rFonts w:cs="Arial"/>
                <w:sz w:val="18"/>
                <w:szCs w:val="18"/>
              </w:rPr>
            </w:pPr>
            <w:r w:rsidRPr="007B04D2">
              <w:rPr>
                <w:rFonts w:cs="Arial"/>
                <w:sz w:val="18"/>
                <w:szCs w:val="18"/>
              </w:rPr>
              <w:t>0</w:t>
            </w:r>
          </w:p>
        </w:tc>
        <w:tc>
          <w:tcPr>
            <w:tcW w:w="889" w:type="dxa"/>
            <w:noWrap/>
            <w:hideMark/>
          </w:tcPr>
          <w:p w14:paraId="6B53EB3B" w14:textId="77777777" w:rsidR="005138DD" w:rsidRPr="007B04D2" w:rsidRDefault="005138DD" w:rsidP="00B4563D">
            <w:pPr>
              <w:jc w:val="center"/>
              <w:rPr>
                <w:rFonts w:cs="Arial"/>
                <w:sz w:val="18"/>
                <w:szCs w:val="18"/>
              </w:rPr>
            </w:pPr>
            <w:r w:rsidRPr="007B04D2">
              <w:rPr>
                <w:rFonts w:cs="Arial"/>
                <w:sz w:val="18"/>
                <w:szCs w:val="18"/>
              </w:rPr>
              <w:t>7</w:t>
            </w:r>
          </w:p>
        </w:tc>
      </w:tr>
      <w:tr w:rsidR="005138DD" w:rsidRPr="007B04D2" w14:paraId="0A8662B3" w14:textId="77777777" w:rsidTr="00B4563D">
        <w:trPr>
          <w:trHeight w:val="20"/>
          <w:tblHeader/>
        </w:trPr>
        <w:tc>
          <w:tcPr>
            <w:tcW w:w="2447" w:type="dxa"/>
            <w:hideMark/>
          </w:tcPr>
          <w:p w14:paraId="3D38CA35" w14:textId="77777777" w:rsidR="005138DD" w:rsidRPr="007B04D2" w:rsidRDefault="005138DD" w:rsidP="00B4563D">
            <w:pPr>
              <w:rPr>
                <w:rFonts w:cs="Arial"/>
                <w:sz w:val="18"/>
                <w:szCs w:val="18"/>
              </w:rPr>
            </w:pPr>
            <w:r w:rsidRPr="007B04D2">
              <w:rPr>
                <w:rFonts w:cs="Arial"/>
                <w:sz w:val="18"/>
                <w:szCs w:val="18"/>
              </w:rPr>
              <w:t>Sugerencia</w:t>
            </w:r>
          </w:p>
        </w:tc>
        <w:tc>
          <w:tcPr>
            <w:tcW w:w="1257" w:type="dxa"/>
            <w:noWrap/>
            <w:hideMark/>
          </w:tcPr>
          <w:p w14:paraId="46B22F1E" w14:textId="77777777" w:rsidR="005138DD" w:rsidRPr="007B04D2" w:rsidRDefault="005138DD" w:rsidP="00B4563D">
            <w:pPr>
              <w:jc w:val="center"/>
              <w:rPr>
                <w:rFonts w:cs="Arial"/>
                <w:sz w:val="18"/>
                <w:szCs w:val="18"/>
              </w:rPr>
            </w:pPr>
            <w:r w:rsidRPr="007B04D2">
              <w:rPr>
                <w:rFonts w:cs="Arial"/>
                <w:sz w:val="18"/>
                <w:szCs w:val="18"/>
              </w:rPr>
              <w:t>1</w:t>
            </w:r>
          </w:p>
        </w:tc>
        <w:tc>
          <w:tcPr>
            <w:tcW w:w="1257" w:type="dxa"/>
            <w:noWrap/>
            <w:hideMark/>
          </w:tcPr>
          <w:p w14:paraId="3CC65FE6" w14:textId="77777777" w:rsidR="005138DD" w:rsidRPr="007B04D2" w:rsidRDefault="005138DD" w:rsidP="00B4563D">
            <w:pPr>
              <w:jc w:val="center"/>
              <w:rPr>
                <w:rFonts w:cs="Arial"/>
                <w:sz w:val="18"/>
                <w:szCs w:val="18"/>
              </w:rPr>
            </w:pPr>
            <w:r w:rsidRPr="007B04D2">
              <w:rPr>
                <w:rFonts w:cs="Arial"/>
                <w:sz w:val="18"/>
                <w:szCs w:val="18"/>
              </w:rPr>
              <w:t>0</w:t>
            </w:r>
          </w:p>
        </w:tc>
        <w:tc>
          <w:tcPr>
            <w:tcW w:w="1257" w:type="dxa"/>
            <w:noWrap/>
            <w:hideMark/>
          </w:tcPr>
          <w:p w14:paraId="2159D7C5" w14:textId="77777777" w:rsidR="005138DD" w:rsidRPr="007B04D2" w:rsidRDefault="005138DD" w:rsidP="00B4563D">
            <w:pPr>
              <w:jc w:val="center"/>
              <w:rPr>
                <w:rFonts w:cs="Arial"/>
                <w:sz w:val="18"/>
                <w:szCs w:val="18"/>
              </w:rPr>
            </w:pPr>
            <w:r w:rsidRPr="007B04D2">
              <w:rPr>
                <w:rFonts w:cs="Arial"/>
                <w:sz w:val="18"/>
                <w:szCs w:val="18"/>
              </w:rPr>
              <w:t>0</w:t>
            </w:r>
          </w:p>
        </w:tc>
        <w:tc>
          <w:tcPr>
            <w:tcW w:w="1257" w:type="dxa"/>
            <w:noWrap/>
            <w:hideMark/>
          </w:tcPr>
          <w:p w14:paraId="0EB7528C" w14:textId="77777777" w:rsidR="005138DD" w:rsidRPr="007B04D2" w:rsidRDefault="005138DD" w:rsidP="00B4563D">
            <w:pPr>
              <w:jc w:val="center"/>
              <w:rPr>
                <w:rFonts w:cs="Arial"/>
                <w:sz w:val="18"/>
                <w:szCs w:val="18"/>
              </w:rPr>
            </w:pPr>
            <w:r w:rsidRPr="007B04D2">
              <w:rPr>
                <w:rFonts w:cs="Arial"/>
                <w:sz w:val="18"/>
                <w:szCs w:val="18"/>
              </w:rPr>
              <w:t>2</w:t>
            </w:r>
          </w:p>
        </w:tc>
        <w:tc>
          <w:tcPr>
            <w:tcW w:w="889" w:type="dxa"/>
            <w:noWrap/>
            <w:hideMark/>
          </w:tcPr>
          <w:p w14:paraId="29E67E42" w14:textId="77777777" w:rsidR="005138DD" w:rsidRPr="007B04D2" w:rsidRDefault="005138DD" w:rsidP="00B4563D">
            <w:pPr>
              <w:jc w:val="center"/>
              <w:rPr>
                <w:rFonts w:cs="Arial"/>
                <w:sz w:val="18"/>
                <w:szCs w:val="18"/>
              </w:rPr>
            </w:pPr>
            <w:r w:rsidRPr="007B04D2">
              <w:rPr>
                <w:rFonts w:cs="Arial"/>
                <w:sz w:val="18"/>
                <w:szCs w:val="18"/>
              </w:rPr>
              <w:t>3</w:t>
            </w:r>
          </w:p>
        </w:tc>
      </w:tr>
      <w:tr w:rsidR="005138DD" w:rsidRPr="007B04D2" w14:paraId="08AE8CF3" w14:textId="77777777" w:rsidTr="00B4563D">
        <w:trPr>
          <w:trHeight w:val="20"/>
          <w:tblHeader/>
        </w:trPr>
        <w:tc>
          <w:tcPr>
            <w:tcW w:w="2447" w:type="dxa"/>
            <w:shd w:val="clear" w:color="auto" w:fill="C00000"/>
            <w:hideMark/>
          </w:tcPr>
          <w:p w14:paraId="608533C2" w14:textId="77777777" w:rsidR="005138DD" w:rsidRPr="007B04D2" w:rsidRDefault="005138DD" w:rsidP="00B4563D">
            <w:pPr>
              <w:jc w:val="center"/>
              <w:rPr>
                <w:rFonts w:cs="Arial"/>
                <w:b/>
                <w:bCs/>
                <w:color w:val="FFFFFF" w:themeColor="background1"/>
                <w:sz w:val="18"/>
                <w:szCs w:val="18"/>
              </w:rPr>
            </w:pPr>
            <w:r w:rsidRPr="007B04D2">
              <w:rPr>
                <w:rFonts w:cs="Arial"/>
                <w:b/>
                <w:bCs/>
                <w:color w:val="FFFFFF" w:themeColor="background1"/>
                <w:sz w:val="18"/>
                <w:szCs w:val="18"/>
              </w:rPr>
              <w:t xml:space="preserve">TOTAL </w:t>
            </w:r>
          </w:p>
        </w:tc>
        <w:tc>
          <w:tcPr>
            <w:tcW w:w="1257" w:type="dxa"/>
            <w:shd w:val="clear" w:color="auto" w:fill="C00000"/>
            <w:noWrap/>
            <w:hideMark/>
          </w:tcPr>
          <w:p w14:paraId="711F854C" w14:textId="77777777" w:rsidR="005138DD" w:rsidRPr="007B04D2" w:rsidRDefault="005138DD" w:rsidP="00B4563D">
            <w:pPr>
              <w:jc w:val="center"/>
              <w:rPr>
                <w:rFonts w:cs="Arial"/>
                <w:b/>
                <w:bCs/>
                <w:color w:val="FFFFFF" w:themeColor="background1"/>
                <w:sz w:val="18"/>
                <w:szCs w:val="18"/>
              </w:rPr>
            </w:pPr>
            <w:r w:rsidRPr="007B04D2">
              <w:rPr>
                <w:rFonts w:cs="Arial"/>
                <w:b/>
                <w:bCs/>
                <w:color w:val="FFFFFF" w:themeColor="background1"/>
                <w:sz w:val="18"/>
                <w:szCs w:val="18"/>
              </w:rPr>
              <w:t>905</w:t>
            </w:r>
          </w:p>
        </w:tc>
        <w:tc>
          <w:tcPr>
            <w:tcW w:w="1257" w:type="dxa"/>
            <w:shd w:val="clear" w:color="auto" w:fill="C00000"/>
            <w:noWrap/>
            <w:hideMark/>
          </w:tcPr>
          <w:p w14:paraId="61499D0F" w14:textId="77777777" w:rsidR="005138DD" w:rsidRPr="007B04D2" w:rsidRDefault="005138DD" w:rsidP="00B4563D">
            <w:pPr>
              <w:jc w:val="center"/>
              <w:rPr>
                <w:rFonts w:cs="Arial"/>
                <w:b/>
                <w:bCs/>
                <w:color w:val="FFFFFF" w:themeColor="background1"/>
                <w:sz w:val="18"/>
                <w:szCs w:val="18"/>
              </w:rPr>
            </w:pPr>
            <w:r w:rsidRPr="007B04D2">
              <w:rPr>
                <w:rFonts w:cs="Arial"/>
                <w:b/>
                <w:bCs/>
                <w:color w:val="FFFFFF" w:themeColor="background1"/>
                <w:sz w:val="18"/>
                <w:szCs w:val="18"/>
              </w:rPr>
              <w:t>655</w:t>
            </w:r>
          </w:p>
        </w:tc>
        <w:tc>
          <w:tcPr>
            <w:tcW w:w="1257" w:type="dxa"/>
            <w:shd w:val="clear" w:color="auto" w:fill="C00000"/>
            <w:noWrap/>
            <w:hideMark/>
          </w:tcPr>
          <w:p w14:paraId="601B2A61" w14:textId="77777777" w:rsidR="005138DD" w:rsidRPr="007B04D2" w:rsidRDefault="005138DD" w:rsidP="00B4563D">
            <w:pPr>
              <w:jc w:val="center"/>
              <w:rPr>
                <w:rFonts w:cs="Arial"/>
                <w:b/>
                <w:bCs/>
                <w:color w:val="FFFFFF" w:themeColor="background1"/>
                <w:sz w:val="18"/>
                <w:szCs w:val="18"/>
              </w:rPr>
            </w:pPr>
            <w:r w:rsidRPr="007B04D2">
              <w:rPr>
                <w:rFonts w:cs="Arial"/>
                <w:b/>
                <w:bCs/>
                <w:color w:val="FFFFFF" w:themeColor="background1"/>
                <w:sz w:val="18"/>
                <w:szCs w:val="18"/>
              </w:rPr>
              <w:t>715</w:t>
            </w:r>
          </w:p>
        </w:tc>
        <w:tc>
          <w:tcPr>
            <w:tcW w:w="1257" w:type="dxa"/>
            <w:shd w:val="clear" w:color="auto" w:fill="C00000"/>
            <w:noWrap/>
            <w:hideMark/>
          </w:tcPr>
          <w:p w14:paraId="0D35B497" w14:textId="77777777" w:rsidR="005138DD" w:rsidRPr="007B04D2" w:rsidRDefault="005138DD" w:rsidP="00B4563D">
            <w:pPr>
              <w:jc w:val="center"/>
              <w:rPr>
                <w:rFonts w:cs="Arial"/>
                <w:b/>
                <w:bCs/>
                <w:color w:val="FFFFFF" w:themeColor="background1"/>
                <w:sz w:val="18"/>
                <w:szCs w:val="18"/>
              </w:rPr>
            </w:pPr>
            <w:r w:rsidRPr="007B04D2">
              <w:rPr>
                <w:rFonts w:cs="Arial"/>
                <w:b/>
                <w:bCs/>
                <w:color w:val="FFFFFF" w:themeColor="background1"/>
                <w:sz w:val="18"/>
                <w:szCs w:val="18"/>
              </w:rPr>
              <w:t>747</w:t>
            </w:r>
          </w:p>
        </w:tc>
        <w:tc>
          <w:tcPr>
            <w:tcW w:w="889" w:type="dxa"/>
            <w:shd w:val="clear" w:color="auto" w:fill="C00000"/>
            <w:hideMark/>
          </w:tcPr>
          <w:p w14:paraId="605DC72A" w14:textId="77777777" w:rsidR="005138DD" w:rsidRPr="007B04D2" w:rsidRDefault="005138DD" w:rsidP="00B4563D">
            <w:pPr>
              <w:jc w:val="center"/>
              <w:rPr>
                <w:rFonts w:cs="Arial"/>
                <w:b/>
                <w:bCs/>
                <w:color w:val="FFFFFF" w:themeColor="background1"/>
                <w:sz w:val="18"/>
                <w:szCs w:val="18"/>
              </w:rPr>
            </w:pPr>
            <w:r w:rsidRPr="007B04D2">
              <w:rPr>
                <w:rFonts w:cs="Arial"/>
                <w:b/>
                <w:bCs/>
                <w:color w:val="FFFFFF" w:themeColor="background1"/>
                <w:sz w:val="18"/>
                <w:szCs w:val="18"/>
              </w:rPr>
              <w:t>3</w:t>
            </w:r>
            <w:r>
              <w:rPr>
                <w:rFonts w:cs="Arial"/>
                <w:b/>
                <w:bCs/>
                <w:color w:val="FFFFFF" w:themeColor="background1"/>
                <w:sz w:val="18"/>
                <w:szCs w:val="18"/>
              </w:rPr>
              <w:t>.</w:t>
            </w:r>
            <w:r w:rsidRPr="007B04D2">
              <w:rPr>
                <w:rFonts w:cs="Arial"/>
                <w:b/>
                <w:bCs/>
                <w:color w:val="FFFFFF" w:themeColor="background1"/>
                <w:sz w:val="18"/>
                <w:szCs w:val="18"/>
              </w:rPr>
              <w:t>022</w:t>
            </w:r>
          </w:p>
        </w:tc>
      </w:tr>
    </w:tbl>
    <w:p w14:paraId="2B61EEF7" w14:textId="77777777" w:rsidR="005138DD" w:rsidRPr="007B04D2" w:rsidRDefault="005138DD" w:rsidP="005138DD">
      <w:pPr>
        <w:jc w:val="center"/>
        <w:rPr>
          <w:rFonts w:eastAsia="Arial" w:cs="Arial"/>
          <w:i/>
          <w:color w:val="000000" w:themeColor="text1"/>
          <w:sz w:val="18"/>
          <w:szCs w:val="18"/>
        </w:rPr>
      </w:pPr>
      <w:r w:rsidRPr="007B04D2">
        <w:rPr>
          <w:rFonts w:eastAsia="Arial" w:cs="Arial"/>
          <w:i/>
          <w:color w:val="000000" w:themeColor="text1"/>
          <w:sz w:val="18"/>
          <w:szCs w:val="18"/>
        </w:rPr>
        <w:t xml:space="preserve">Fuente: Sistema Distrital para la Gestión de Peticiones Ciudadanas - Bogotá </w:t>
      </w:r>
      <w:r>
        <w:rPr>
          <w:rFonts w:eastAsia="Arial" w:cs="Arial"/>
          <w:i/>
          <w:color w:val="000000" w:themeColor="text1"/>
          <w:sz w:val="18"/>
          <w:szCs w:val="18"/>
        </w:rPr>
        <w:t>T</w:t>
      </w:r>
      <w:r w:rsidRPr="007B04D2">
        <w:rPr>
          <w:rFonts w:eastAsia="Arial" w:cs="Arial"/>
          <w:i/>
          <w:color w:val="000000" w:themeColor="text1"/>
          <w:sz w:val="18"/>
          <w:szCs w:val="18"/>
        </w:rPr>
        <w:t xml:space="preserve">e </w:t>
      </w:r>
      <w:r>
        <w:rPr>
          <w:rFonts w:eastAsia="Arial" w:cs="Arial"/>
          <w:i/>
          <w:color w:val="000000" w:themeColor="text1"/>
          <w:sz w:val="18"/>
          <w:szCs w:val="18"/>
        </w:rPr>
        <w:t>E</w:t>
      </w:r>
      <w:r w:rsidRPr="007B04D2">
        <w:rPr>
          <w:rFonts w:eastAsia="Arial" w:cs="Arial"/>
          <w:i/>
          <w:color w:val="000000" w:themeColor="text1"/>
          <w:sz w:val="18"/>
          <w:szCs w:val="18"/>
        </w:rPr>
        <w:t>scucha</w:t>
      </w:r>
    </w:p>
    <w:p w14:paraId="67194568" w14:textId="77777777" w:rsidR="005138DD" w:rsidRPr="00CF43C4" w:rsidRDefault="005138DD" w:rsidP="005138DD">
      <w:pPr>
        <w:jc w:val="center"/>
        <w:rPr>
          <w:rFonts w:cs="Arial"/>
          <w:szCs w:val="24"/>
        </w:rPr>
      </w:pPr>
    </w:p>
    <w:p w14:paraId="4F889227" w14:textId="77777777" w:rsidR="005138DD" w:rsidRDefault="005138DD" w:rsidP="005138DD">
      <w:pPr>
        <w:rPr>
          <w:rFonts w:eastAsia="Arial" w:cs="Arial"/>
          <w:b/>
          <w:color w:val="000000" w:themeColor="text1"/>
          <w:szCs w:val="24"/>
        </w:rPr>
      </w:pPr>
      <w:r w:rsidRPr="00CF43C4">
        <w:rPr>
          <w:rFonts w:eastAsia="Arial" w:cs="Arial"/>
          <w:color w:val="000000" w:themeColor="text1"/>
          <w:szCs w:val="24"/>
        </w:rPr>
        <w:t>Para el per</w:t>
      </w:r>
      <w:r>
        <w:rPr>
          <w:rFonts w:eastAsia="Arial" w:cs="Arial"/>
          <w:color w:val="000000" w:themeColor="text1"/>
          <w:szCs w:val="24"/>
        </w:rPr>
        <w:t>í</w:t>
      </w:r>
      <w:r w:rsidRPr="00CF43C4">
        <w:rPr>
          <w:rFonts w:eastAsia="Arial" w:cs="Arial"/>
          <w:color w:val="000000" w:themeColor="text1"/>
          <w:szCs w:val="24"/>
        </w:rPr>
        <w:t xml:space="preserve">odo comprendido del </w:t>
      </w:r>
      <w:r>
        <w:rPr>
          <w:rFonts w:eastAsia="Arial" w:cs="Arial"/>
          <w:color w:val="000000" w:themeColor="text1"/>
          <w:szCs w:val="24"/>
        </w:rPr>
        <w:t>0</w:t>
      </w:r>
      <w:r w:rsidRPr="00CF43C4">
        <w:rPr>
          <w:rFonts w:eastAsia="Arial" w:cs="Arial"/>
          <w:color w:val="000000" w:themeColor="text1"/>
          <w:szCs w:val="24"/>
        </w:rPr>
        <w:t xml:space="preserve">1 de enero al 31 de diciembre de 2021 se tuvo una oportunidad de la respuesta del </w:t>
      </w:r>
      <w:r w:rsidRPr="00CF43C4">
        <w:rPr>
          <w:rFonts w:eastAsia="Arial" w:cs="Arial"/>
          <w:b/>
          <w:color w:val="000000" w:themeColor="text1"/>
          <w:szCs w:val="24"/>
        </w:rPr>
        <w:t xml:space="preserve">99,70%, </w:t>
      </w:r>
      <w:r w:rsidRPr="00CF43C4">
        <w:rPr>
          <w:rFonts w:eastAsia="Arial" w:cs="Arial"/>
          <w:color w:val="000000" w:themeColor="text1"/>
          <w:szCs w:val="24"/>
        </w:rPr>
        <w:t>así:</w:t>
      </w:r>
      <w:r w:rsidRPr="00CF43C4">
        <w:rPr>
          <w:rFonts w:eastAsia="Arial" w:cs="Arial"/>
          <w:b/>
          <w:color w:val="000000" w:themeColor="text1"/>
          <w:szCs w:val="24"/>
        </w:rPr>
        <w:t xml:space="preserve"> </w:t>
      </w:r>
    </w:p>
    <w:p w14:paraId="455BC72C" w14:textId="77777777" w:rsidR="005138DD" w:rsidRPr="00CF43C4" w:rsidRDefault="005138DD" w:rsidP="005138DD">
      <w:pPr>
        <w:rPr>
          <w:rFonts w:eastAsia="Arial" w:cs="Arial"/>
          <w:b/>
          <w:color w:val="000000" w:themeColor="text1"/>
          <w:szCs w:val="24"/>
        </w:rPr>
      </w:pPr>
    </w:p>
    <w:p w14:paraId="6CF4B720" w14:textId="77777777" w:rsidR="005138DD" w:rsidRPr="007B04D2" w:rsidRDefault="005138DD" w:rsidP="005138DD">
      <w:pPr>
        <w:pStyle w:val="Descripcin"/>
        <w:keepNext/>
        <w:jc w:val="center"/>
        <w:rPr>
          <w:rFonts w:ascii="Arial" w:hAnsi="Arial" w:cs="Arial"/>
          <w:color w:val="auto"/>
          <w:szCs w:val="24"/>
        </w:rPr>
      </w:pPr>
      <w:bookmarkStart w:id="97" w:name="_Toc103807096"/>
      <w:r w:rsidRPr="007B04D2">
        <w:rPr>
          <w:rFonts w:ascii="Arial" w:hAnsi="Arial" w:cs="Arial"/>
          <w:color w:val="auto"/>
          <w:szCs w:val="24"/>
        </w:rPr>
        <w:t xml:space="preserve">Tabla </w:t>
      </w:r>
      <w:r w:rsidRPr="007B04D2">
        <w:rPr>
          <w:rFonts w:ascii="Arial" w:hAnsi="Arial" w:cs="Arial"/>
          <w:color w:val="auto"/>
          <w:szCs w:val="24"/>
        </w:rPr>
        <w:fldChar w:fldCharType="begin"/>
      </w:r>
      <w:r w:rsidRPr="007B04D2">
        <w:rPr>
          <w:rFonts w:ascii="Arial" w:hAnsi="Arial" w:cs="Arial"/>
          <w:color w:val="auto"/>
          <w:szCs w:val="24"/>
        </w:rPr>
        <w:instrText xml:space="preserve"> SEQ Tabla \* ARABIC </w:instrText>
      </w:r>
      <w:r w:rsidRPr="007B04D2">
        <w:rPr>
          <w:rFonts w:ascii="Arial" w:hAnsi="Arial" w:cs="Arial"/>
          <w:color w:val="auto"/>
          <w:szCs w:val="24"/>
        </w:rPr>
        <w:fldChar w:fldCharType="separate"/>
      </w:r>
      <w:r w:rsidRPr="007B04D2">
        <w:rPr>
          <w:rFonts w:ascii="Arial" w:hAnsi="Arial" w:cs="Arial"/>
          <w:noProof/>
          <w:color w:val="auto"/>
          <w:szCs w:val="24"/>
        </w:rPr>
        <w:t>26</w:t>
      </w:r>
      <w:r w:rsidRPr="007B04D2">
        <w:rPr>
          <w:rFonts w:ascii="Arial" w:hAnsi="Arial" w:cs="Arial"/>
          <w:color w:val="auto"/>
          <w:szCs w:val="24"/>
        </w:rPr>
        <w:fldChar w:fldCharType="end"/>
      </w:r>
      <w:r w:rsidRPr="007B04D2">
        <w:rPr>
          <w:rFonts w:ascii="Arial" w:hAnsi="Arial" w:cs="Arial"/>
          <w:color w:val="auto"/>
          <w:szCs w:val="24"/>
        </w:rPr>
        <w:t>. Oportunidad de respuesta requerimientos</w:t>
      </w:r>
      <w:bookmarkEnd w:id="97"/>
    </w:p>
    <w:tbl>
      <w:tblPr>
        <w:tblStyle w:val="Tablaconcuadrcula"/>
        <w:tblW w:w="3709" w:type="dxa"/>
        <w:jc w:val="center"/>
        <w:tblLook w:val="04A0" w:firstRow="1" w:lastRow="0" w:firstColumn="1" w:lastColumn="0" w:noHBand="0" w:noVBand="1"/>
        <w:tblCaption w:val="Tabla 26. Oportunidad de respuesta requerimientos"/>
        <w:tblDescription w:val="Tabla 26. Oportunidad de respuesta requerimientos"/>
      </w:tblPr>
      <w:tblGrid>
        <w:gridCol w:w="1969"/>
        <w:gridCol w:w="1740"/>
      </w:tblGrid>
      <w:tr w:rsidR="005138DD" w:rsidRPr="007B04D2" w14:paraId="35C0B40E" w14:textId="77777777" w:rsidTr="00B4563D">
        <w:trPr>
          <w:trHeight w:val="300"/>
          <w:tblHeader/>
          <w:jc w:val="center"/>
        </w:trPr>
        <w:tc>
          <w:tcPr>
            <w:tcW w:w="1969" w:type="dxa"/>
            <w:shd w:val="clear" w:color="auto" w:fill="C00000"/>
            <w:hideMark/>
          </w:tcPr>
          <w:p w14:paraId="03224628" w14:textId="77777777" w:rsidR="005138DD" w:rsidRPr="007B04D2" w:rsidRDefault="005138DD" w:rsidP="00B4563D">
            <w:pPr>
              <w:jc w:val="center"/>
              <w:rPr>
                <w:rFonts w:cs="Arial"/>
                <w:b/>
                <w:bCs/>
                <w:color w:val="FFFFFF" w:themeColor="background1"/>
                <w:sz w:val="20"/>
                <w:szCs w:val="24"/>
              </w:rPr>
            </w:pPr>
            <w:r w:rsidRPr="007B04D2">
              <w:rPr>
                <w:rFonts w:cs="Arial"/>
                <w:b/>
                <w:bCs/>
                <w:color w:val="FFFFFF" w:themeColor="background1"/>
                <w:sz w:val="20"/>
                <w:szCs w:val="24"/>
              </w:rPr>
              <w:t>PERÍODO</w:t>
            </w:r>
          </w:p>
        </w:tc>
        <w:tc>
          <w:tcPr>
            <w:tcW w:w="1740" w:type="dxa"/>
            <w:shd w:val="clear" w:color="auto" w:fill="C00000"/>
            <w:hideMark/>
          </w:tcPr>
          <w:p w14:paraId="54EA2600" w14:textId="77777777" w:rsidR="005138DD" w:rsidRPr="007B04D2" w:rsidRDefault="005138DD" w:rsidP="00B4563D">
            <w:pPr>
              <w:jc w:val="center"/>
              <w:rPr>
                <w:rFonts w:cs="Arial"/>
                <w:b/>
                <w:bCs/>
                <w:color w:val="FFFFFF" w:themeColor="background1"/>
                <w:sz w:val="20"/>
                <w:szCs w:val="24"/>
              </w:rPr>
            </w:pPr>
            <w:r w:rsidRPr="007B04D2">
              <w:rPr>
                <w:rFonts w:cs="Arial"/>
                <w:b/>
                <w:bCs/>
                <w:color w:val="FFFFFF" w:themeColor="background1"/>
                <w:sz w:val="20"/>
                <w:szCs w:val="24"/>
              </w:rPr>
              <w:t>PORCENTAJE</w:t>
            </w:r>
          </w:p>
        </w:tc>
      </w:tr>
      <w:tr w:rsidR="005138DD" w:rsidRPr="007B04D2" w14:paraId="284D8849" w14:textId="77777777" w:rsidTr="00B4563D">
        <w:trPr>
          <w:trHeight w:val="300"/>
          <w:jc w:val="center"/>
        </w:trPr>
        <w:tc>
          <w:tcPr>
            <w:tcW w:w="1969" w:type="dxa"/>
            <w:noWrap/>
            <w:hideMark/>
          </w:tcPr>
          <w:p w14:paraId="3CC856B3" w14:textId="77777777" w:rsidR="005138DD" w:rsidRPr="007B04D2" w:rsidRDefault="005138DD" w:rsidP="00B4563D">
            <w:pPr>
              <w:jc w:val="center"/>
              <w:rPr>
                <w:rFonts w:cs="Arial"/>
                <w:sz w:val="20"/>
                <w:szCs w:val="24"/>
              </w:rPr>
            </w:pPr>
            <w:r w:rsidRPr="007B04D2">
              <w:rPr>
                <w:rFonts w:cs="Arial"/>
                <w:sz w:val="20"/>
                <w:szCs w:val="24"/>
              </w:rPr>
              <w:t>1ER TRIMESTRE</w:t>
            </w:r>
          </w:p>
        </w:tc>
        <w:tc>
          <w:tcPr>
            <w:tcW w:w="1740" w:type="dxa"/>
            <w:noWrap/>
            <w:hideMark/>
          </w:tcPr>
          <w:p w14:paraId="6CB2F428" w14:textId="77777777" w:rsidR="005138DD" w:rsidRPr="007B04D2" w:rsidRDefault="005138DD" w:rsidP="00B4563D">
            <w:pPr>
              <w:jc w:val="center"/>
              <w:rPr>
                <w:rFonts w:cs="Arial"/>
                <w:sz w:val="20"/>
                <w:szCs w:val="24"/>
              </w:rPr>
            </w:pPr>
            <w:r w:rsidRPr="007B04D2">
              <w:rPr>
                <w:rFonts w:cs="Arial"/>
                <w:sz w:val="20"/>
                <w:szCs w:val="24"/>
              </w:rPr>
              <w:t>99,0%</w:t>
            </w:r>
          </w:p>
        </w:tc>
      </w:tr>
      <w:tr w:rsidR="005138DD" w:rsidRPr="007B04D2" w14:paraId="081A857B" w14:textId="77777777" w:rsidTr="00B4563D">
        <w:trPr>
          <w:trHeight w:val="300"/>
          <w:jc w:val="center"/>
        </w:trPr>
        <w:tc>
          <w:tcPr>
            <w:tcW w:w="1969" w:type="dxa"/>
            <w:noWrap/>
            <w:hideMark/>
          </w:tcPr>
          <w:p w14:paraId="417225C5" w14:textId="77777777" w:rsidR="005138DD" w:rsidRPr="007B04D2" w:rsidRDefault="005138DD" w:rsidP="00B4563D">
            <w:pPr>
              <w:jc w:val="center"/>
              <w:rPr>
                <w:rFonts w:cs="Arial"/>
                <w:sz w:val="20"/>
                <w:szCs w:val="24"/>
              </w:rPr>
            </w:pPr>
            <w:r w:rsidRPr="007B04D2">
              <w:rPr>
                <w:rFonts w:cs="Arial"/>
                <w:sz w:val="20"/>
                <w:szCs w:val="24"/>
              </w:rPr>
              <w:t>2DO TRIMESTRE</w:t>
            </w:r>
          </w:p>
        </w:tc>
        <w:tc>
          <w:tcPr>
            <w:tcW w:w="1740" w:type="dxa"/>
            <w:noWrap/>
            <w:hideMark/>
          </w:tcPr>
          <w:p w14:paraId="531FDAD2" w14:textId="77777777" w:rsidR="005138DD" w:rsidRPr="007B04D2" w:rsidRDefault="005138DD" w:rsidP="00B4563D">
            <w:pPr>
              <w:jc w:val="center"/>
              <w:rPr>
                <w:rFonts w:cs="Arial"/>
                <w:sz w:val="20"/>
                <w:szCs w:val="24"/>
              </w:rPr>
            </w:pPr>
            <w:r w:rsidRPr="007B04D2">
              <w:rPr>
                <w:rFonts w:cs="Arial"/>
                <w:sz w:val="20"/>
                <w:szCs w:val="24"/>
              </w:rPr>
              <w:t>99,8%</w:t>
            </w:r>
          </w:p>
        </w:tc>
      </w:tr>
      <w:tr w:rsidR="005138DD" w:rsidRPr="007B04D2" w14:paraId="647C3BF8" w14:textId="77777777" w:rsidTr="00B4563D">
        <w:trPr>
          <w:trHeight w:val="300"/>
          <w:jc w:val="center"/>
        </w:trPr>
        <w:tc>
          <w:tcPr>
            <w:tcW w:w="1969" w:type="dxa"/>
            <w:noWrap/>
            <w:hideMark/>
          </w:tcPr>
          <w:p w14:paraId="7C7F7554" w14:textId="77777777" w:rsidR="005138DD" w:rsidRPr="007B04D2" w:rsidRDefault="005138DD" w:rsidP="00B4563D">
            <w:pPr>
              <w:jc w:val="center"/>
              <w:rPr>
                <w:rFonts w:cs="Arial"/>
                <w:sz w:val="20"/>
                <w:szCs w:val="24"/>
              </w:rPr>
            </w:pPr>
            <w:r w:rsidRPr="007B04D2">
              <w:rPr>
                <w:rFonts w:cs="Arial"/>
                <w:sz w:val="20"/>
                <w:szCs w:val="24"/>
              </w:rPr>
              <w:t>3ER TRIMESTRE</w:t>
            </w:r>
          </w:p>
        </w:tc>
        <w:tc>
          <w:tcPr>
            <w:tcW w:w="1740" w:type="dxa"/>
            <w:noWrap/>
            <w:hideMark/>
          </w:tcPr>
          <w:p w14:paraId="40C519D1" w14:textId="77777777" w:rsidR="005138DD" w:rsidRPr="007B04D2" w:rsidRDefault="005138DD" w:rsidP="00B4563D">
            <w:pPr>
              <w:jc w:val="center"/>
              <w:rPr>
                <w:rFonts w:cs="Arial"/>
                <w:sz w:val="20"/>
                <w:szCs w:val="24"/>
              </w:rPr>
            </w:pPr>
            <w:r w:rsidRPr="007B04D2">
              <w:rPr>
                <w:rFonts w:cs="Arial"/>
                <w:sz w:val="20"/>
                <w:szCs w:val="24"/>
              </w:rPr>
              <w:t>100,0%</w:t>
            </w:r>
          </w:p>
        </w:tc>
      </w:tr>
      <w:tr w:rsidR="005138DD" w:rsidRPr="007B04D2" w14:paraId="1DAB9274" w14:textId="77777777" w:rsidTr="00B4563D">
        <w:trPr>
          <w:trHeight w:val="300"/>
          <w:jc w:val="center"/>
        </w:trPr>
        <w:tc>
          <w:tcPr>
            <w:tcW w:w="1969" w:type="dxa"/>
            <w:noWrap/>
            <w:hideMark/>
          </w:tcPr>
          <w:p w14:paraId="0D157928" w14:textId="77777777" w:rsidR="005138DD" w:rsidRPr="007B04D2" w:rsidRDefault="005138DD" w:rsidP="00B4563D">
            <w:pPr>
              <w:jc w:val="center"/>
              <w:rPr>
                <w:rFonts w:cs="Arial"/>
                <w:sz w:val="20"/>
                <w:szCs w:val="24"/>
              </w:rPr>
            </w:pPr>
            <w:r w:rsidRPr="007B04D2">
              <w:rPr>
                <w:rFonts w:cs="Arial"/>
                <w:sz w:val="20"/>
                <w:szCs w:val="24"/>
              </w:rPr>
              <w:t>4TO TRIMESTRE</w:t>
            </w:r>
          </w:p>
        </w:tc>
        <w:tc>
          <w:tcPr>
            <w:tcW w:w="1740" w:type="dxa"/>
            <w:noWrap/>
            <w:hideMark/>
          </w:tcPr>
          <w:p w14:paraId="0BD5A1C4" w14:textId="77777777" w:rsidR="005138DD" w:rsidRPr="007B04D2" w:rsidRDefault="005138DD" w:rsidP="00B4563D">
            <w:pPr>
              <w:jc w:val="center"/>
              <w:rPr>
                <w:rFonts w:cs="Arial"/>
                <w:sz w:val="20"/>
                <w:szCs w:val="24"/>
              </w:rPr>
            </w:pPr>
            <w:r w:rsidRPr="007B04D2">
              <w:rPr>
                <w:rFonts w:cs="Arial"/>
                <w:sz w:val="20"/>
                <w:szCs w:val="24"/>
              </w:rPr>
              <w:t>100,0%</w:t>
            </w:r>
          </w:p>
        </w:tc>
      </w:tr>
      <w:tr w:rsidR="005138DD" w:rsidRPr="007B04D2" w14:paraId="01389181" w14:textId="77777777" w:rsidTr="00B4563D">
        <w:trPr>
          <w:trHeight w:val="300"/>
          <w:jc w:val="center"/>
        </w:trPr>
        <w:tc>
          <w:tcPr>
            <w:tcW w:w="1969" w:type="dxa"/>
            <w:shd w:val="clear" w:color="auto" w:fill="C00000"/>
            <w:hideMark/>
          </w:tcPr>
          <w:p w14:paraId="5A1E3319" w14:textId="77777777" w:rsidR="005138DD" w:rsidRPr="007B04D2" w:rsidRDefault="005138DD" w:rsidP="00B4563D">
            <w:pPr>
              <w:jc w:val="center"/>
              <w:rPr>
                <w:rFonts w:cs="Arial"/>
                <w:b/>
                <w:bCs/>
                <w:color w:val="FFFFFF" w:themeColor="background1"/>
                <w:sz w:val="20"/>
                <w:szCs w:val="24"/>
              </w:rPr>
            </w:pPr>
            <w:r w:rsidRPr="007B04D2">
              <w:rPr>
                <w:rFonts w:cs="Arial"/>
                <w:b/>
                <w:bCs/>
                <w:color w:val="FFFFFF" w:themeColor="background1"/>
                <w:sz w:val="20"/>
                <w:szCs w:val="24"/>
              </w:rPr>
              <w:t>PROMEDIO 2021</w:t>
            </w:r>
          </w:p>
        </w:tc>
        <w:tc>
          <w:tcPr>
            <w:tcW w:w="1740" w:type="dxa"/>
            <w:shd w:val="clear" w:color="auto" w:fill="C00000"/>
            <w:noWrap/>
            <w:hideMark/>
          </w:tcPr>
          <w:p w14:paraId="539B2072" w14:textId="77777777" w:rsidR="005138DD" w:rsidRPr="007B04D2" w:rsidRDefault="005138DD" w:rsidP="00B4563D">
            <w:pPr>
              <w:jc w:val="center"/>
              <w:rPr>
                <w:rFonts w:cs="Arial"/>
                <w:b/>
                <w:bCs/>
                <w:color w:val="FFFFFF" w:themeColor="background1"/>
                <w:sz w:val="20"/>
                <w:szCs w:val="24"/>
              </w:rPr>
            </w:pPr>
            <w:r w:rsidRPr="007B04D2">
              <w:rPr>
                <w:rFonts w:cs="Arial"/>
                <w:b/>
                <w:bCs/>
                <w:color w:val="FFFFFF" w:themeColor="background1"/>
                <w:sz w:val="20"/>
                <w:szCs w:val="24"/>
              </w:rPr>
              <w:t>99,70%</w:t>
            </w:r>
          </w:p>
        </w:tc>
      </w:tr>
    </w:tbl>
    <w:p w14:paraId="7232BE67" w14:textId="77777777" w:rsidR="005138DD" w:rsidRPr="007B04D2" w:rsidRDefault="005138DD" w:rsidP="005138DD">
      <w:pPr>
        <w:jc w:val="center"/>
        <w:rPr>
          <w:rFonts w:eastAsia="Arial" w:cs="Arial"/>
          <w:b/>
          <w:bCs/>
          <w:i/>
          <w:color w:val="000000" w:themeColor="text1"/>
          <w:sz w:val="18"/>
          <w:szCs w:val="24"/>
        </w:rPr>
      </w:pPr>
      <w:r w:rsidRPr="007B04D2">
        <w:rPr>
          <w:rFonts w:eastAsia="Arial" w:cs="Arial"/>
          <w:i/>
          <w:color w:val="000000" w:themeColor="text1"/>
          <w:sz w:val="18"/>
          <w:szCs w:val="24"/>
        </w:rPr>
        <w:t xml:space="preserve">* Fuente: Sistema Distrital para la Gestión de Peticiones Ciudadanas - Bogotá </w:t>
      </w:r>
      <w:r>
        <w:rPr>
          <w:rFonts w:eastAsia="Arial" w:cs="Arial"/>
          <w:i/>
          <w:color w:val="000000" w:themeColor="text1"/>
          <w:sz w:val="18"/>
          <w:szCs w:val="24"/>
        </w:rPr>
        <w:t>T</w:t>
      </w:r>
      <w:r w:rsidRPr="007B04D2">
        <w:rPr>
          <w:rFonts w:eastAsia="Arial" w:cs="Arial"/>
          <w:i/>
          <w:color w:val="000000" w:themeColor="text1"/>
          <w:sz w:val="18"/>
          <w:szCs w:val="24"/>
        </w:rPr>
        <w:t xml:space="preserve">e </w:t>
      </w:r>
      <w:r>
        <w:rPr>
          <w:rFonts w:eastAsia="Arial" w:cs="Arial"/>
          <w:i/>
          <w:color w:val="000000" w:themeColor="text1"/>
          <w:sz w:val="18"/>
          <w:szCs w:val="24"/>
        </w:rPr>
        <w:t>E</w:t>
      </w:r>
      <w:r w:rsidRPr="007B04D2">
        <w:rPr>
          <w:rFonts w:eastAsia="Arial" w:cs="Arial"/>
          <w:i/>
          <w:color w:val="000000" w:themeColor="text1"/>
          <w:sz w:val="18"/>
          <w:szCs w:val="24"/>
        </w:rPr>
        <w:t>scucha</w:t>
      </w:r>
    </w:p>
    <w:p w14:paraId="1FBF6CA2" w14:textId="77777777" w:rsidR="005138DD" w:rsidRPr="00CF43C4" w:rsidRDefault="005138DD" w:rsidP="005138DD">
      <w:pPr>
        <w:rPr>
          <w:rFonts w:eastAsia="Arial" w:cs="Arial"/>
          <w:color w:val="000000" w:themeColor="text1"/>
          <w:szCs w:val="24"/>
        </w:rPr>
      </w:pPr>
    </w:p>
    <w:p w14:paraId="0DB74192" w14:textId="77777777" w:rsidR="005138DD" w:rsidRDefault="005138DD" w:rsidP="005138DD">
      <w:pPr>
        <w:rPr>
          <w:rFonts w:eastAsia="Arial" w:cs="Arial"/>
          <w:color w:val="000000" w:themeColor="text1"/>
          <w:szCs w:val="24"/>
        </w:rPr>
      </w:pPr>
      <w:r w:rsidRPr="00CF43C4">
        <w:rPr>
          <w:rFonts w:eastAsia="Arial" w:cs="Arial"/>
          <w:color w:val="000000" w:themeColor="text1"/>
          <w:szCs w:val="24"/>
        </w:rPr>
        <w:t xml:space="preserve">Para el período reportado se cuenta con un promedio de calidad de la respuesta del </w:t>
      </w:r>
      <w:r w:rsidRPr="00CF43C4">
        <w:rPr>
          <w:rFonts w:eastAsia="Arial" w:cs="Arial"/>
          <w:b/>
          <w:color w:val="000000" w:themeColor="text1"/>
          <w:szCs w:val="24"/>
        </w:rPr>
        <w:t xml:space="preserve">62.3%, </w:t>
      </w:r>
      <w:r w:rsidRPr="00CF43C4">
        <w:rPr>
          <w:rFonts w:eastAsia="Arial" w:cs="Arial"/>
          <w:color w:val="000000" w:themeColor="text1"/>
          <w:szCs w:val="24"/>
        </w:rPr>
        <w:t xml:space="preserve">desde servicio a la ciudadanía se adelantó acompañamiento a las áreas a fin de mejorar la calidad de las respuestas brindadas a la ciudadanía, lo cual se refleja de manera positiva ya que se ve un aumento constante, logrando para el cuarto trimestre un </w:t>
      </w:r>
      <w:r w:rsidRPr="00CF43C4">
        <w:rPr>
          <w:rFonts w:eastAsia="Arial" w:cs="Arial"/>
          <w:b/>
          <w:color w:val="000000" w:themeColor="text1"/>
          <w:szCs w:val="24"/>
        </w:rPr>
        <w:t>74%</w:t>
      </w:r>
      <w:r w:rsidRPr="00CF43C4">
        <w:rPr>
          <w:rFonts w:eastAsia="Arial" w:cs="Arial"/>
          <w:color w:val="000000" w:themeColor="text1"/>
          <w:szCs w:val="24"/>
        </w:rPr>
        <w:t xml:space="preserve"> de calidad en las respuestas.</w:t>
      </w:r>
    </w:p>
    <w:p w14:paraId="4A5B32CA" w14:textId="77777777" w:rsidR="005138DD" w:rsidRPr="007B04D2" w:rsidRDefault="005138DD" w:rsidP="005138DD">
      <w:pPr>
        <w:rPr>
          <w:rFonts w:eastAsia="Arial" w:cs="Arial"/>
          <w:color w:val="000000" w:themeColor="text1"/>
          <w:sz w:val="22"/>
          <w:szCs w:val="24"/>
        </w:rPr>
      </w:pPr>
    </w:p>
    <w:p w14:paraId="27B8446E" w14:textId="77777777" w:rsidR="005138DD" w:rsidRPr="007B04D2" w:rsidRDefault="005138DD" w:rsidP="005138DD">
      <w:pPr>
        <w:pStyle w:val="Descripcin"/>
        <w:keepNext/>
        <w:jc w:val="center"/>
        <w:rPr>
          <w:rFonts w:ascii="Arial" w:hAnsi="Arial" w:cs="Arial"/>
          <w:color w:val="auto"/>
          <w:szCs w:val="24"/>
        </w:rPr>
      </w:pPr>
      <w:bookmarkStart w:id="98" w:name="_Toc103807097"/>
      <w:r w:rsidRPr="007B04D2">
        <w:rPr>
          <w:rFonts w:ascii="Arial" w:hAnsi="Arial" w:cs="Arial"/>
          <w:color w:val="auto"/>
          <w:szCs w:val="24"/>
        </w:rPr>
        <w:t xml:space="preserve">Tabla </w:t>
      </w:r>
      <w:r w:rsidRPr="007B04D2">
        <w:rPr>
          <w:rFonts w:ascii="Arial" w:hAnsi="Arial" w:cs="Arial"/>
          <w:color w:val="auto"/>
          <w:szCs w:val="24"/>
        </w:rPr>
        <w:fldChar w:fldCharType="begin"/>
      </w:r>
      <w:r w:rsidRPr="007B04D2">
        <w:rPr>
          <w:rFonts w:ascii="Arial" w:hAnsi="Arial" w:cs="Arial"/>
          <w:color w:val="auto"/>
          <w:szCs w:val="24"/>
        </w:rPr>
        <w:instrText xml:space="preserve"> SEQ Tabla \* ARABIC </w:instrText>
      </w:r>
      <w:r w:rsidRPr="007B04D2">
        <w:rPr>
          <w:rFonts w:ascii="Arial" w:hAnsi="Arial" w:cs="Arial"/>
          <w:color w:val="auto"/>
          <w:szCs w:val="24"/>
        </w:rPr>
        <w:fldChar w:fldCharType="separate"/>
      </w:r>
      <w:r w:rsidRPr="007B04D2">
        <w:rPr>
          <w:rFonts w:ascii="Arial" w:hAnsi="Arial" w:cs="Arial"/>
          <w:noProof/>
          <w:color w:val="auto"/>
          <w:szCs w:val="24"/>
        </w:rPr>
        <w:t>27</w:t>
      </w:r>
      <w:r w:rsidRPr="007B04D2">
        <w:rPr>
          <w:rFonts w:ascii="Arial" w:hAnsi="Arial" w:cs="Arial"/>
          <w:color w:val="auto"/>
          <w:szCs w:val="24"/>
        </w:rPr>
        <w:fldChar w:fldCharType="end"/>
      </w:r>
      <w:r w:rsidRPr="007B04D2">
        <w:rPr>
          <w:rFonts w:ascii="Arial" w:hAnsi="Arial" w:cs="Arial"/>
          <w:color w:val="auto"/>
          <w:szCs w:val="24"/>
        </w:rPr>
        <w:t>. Calidad de respuesta a requerimientos</w:t>
      </w:r>
      <w:bookmarkEnd w:id="98"/>
    </w:p>
    <w:tbl>
      <w:tblPr>
        <w:tblStyle w:val="Tablaconcuadrcula"/>
        <w:tblW w:w="4281" w:type="dxa"/>
        <w:jc w:val="center"/>
        <w:tblLook w:val="04A0" w:firstRow="1" w:lastRow="0" w:firstColumn="1" w:lastColumn="0" w:noHBand="0" w:noVBand="1"/>
        <w:tblCaption w:val="Tabla 27. Calidad de respuesta a requerimientos"/>
        <w:tblDescription w:val="Tabla 27. Calidad de respuesta a requerimientos"/>
      </w:tblPr>
      <w:tblGrid>
        <w:gridCol w:w="2541"/>
        <w:gridCol w:w="1740"/>
      </w:tblGrid>
      <w:tr w:rsidR="005138DD" w:rsidRPr="007B04D2" w14:paraId="48E224BC" w14:textId="77777777" w:rsidTr="00B4563D">
        <w:trPr>
          <w:trHeight w:val="300"/>
          <w:tblHeader/>
          <w:jc w:val="center"/>
        </w:trPr>
        <w:tc>
          <w:tcPr>
            <w:tcW w:w="2541" w:type="dxa"/>
            <w:shd w:val="clear" w:color="auto" w:fill="C00000"/>
            <w:hideMark/>
          </w:tcPr>
          <w:p w14:paraId="6325E9A7" w14:textId="77777777" w:rsidR="005138DD" w:rsidRPr="007B04D2" w:rsidRDefault="005138DD" w:rsidP="00B4563D">
            <w:pPr>
              <w:jc w:val="center"/>
              <w:rPr>
                <w:rFonts w:cs="Arial"/>
                <w:b/>
                <w:bCs/>
                <w:color w:val="FFFFFF" w:themeColor="background1"/>
                <w:sz w:val="20"/>
                <w:szCs w:val="24"/>
              </w:rPr>
            </w:pPr>
            <w:r w:rsidRPr="007B04D2">
              <w:rPr>
                <w:rFonts w:cs="Arial"/>
                <w:b/>
                <w:bCs/>
                <w:color w:val="FFFFFF" w:themeColor="background1"/>
                <w:sz w:val="20"/>
                <w:szCs w:val="24"/>
              </w:rPr>
              <w:t>PERÍODO</w:t>
            </w:r>
          </w:p>
        </w:tc>
        <w:tc>
          <w:tcPr>
            <w:tcW w:w="1740" w:type="dxa"/>
            <w:shd w:val="clear" w:color="auto" w:fill="C00000"/>
            <w:hideMark/>
          </w:tcPr>
          <w:p w14:paraId="4081A6A0" w14:textId="77777777" w:rsidR="005138DD" w:rsidRPr="007B04D2" w:rsidRDefault="005138DD" w:rsidP="00B4563D">
            <w:pPr>
              <w:jc w:val="center"/>
              <w:rPr>
                <w:rFonts w:cs="Arial"/>
                <w:b/>
                <w:bCs/>
                <w:color w:val="FFFFFF" w:themeColor="background1"/>
                <w:sz w:val="20"/>
                <w:szCs w:val="24"/>
              </w:rPr>
            </w:pPr>
            <w:r w:rsidRPr="007B04D2">
              <w:rPr>
                <w:rFonts w:cs="Arial"/>
                <w:b/>
                <w:bCs/>
                <w:color w:val="FFFFFF" w:themeColor="background1"/>
                <w:sz w:val="20"/>
                <w:szCs w:val="24"/>
              </w:rPr>
              <w:t>PORCENTAJE</w:t>
            </w:r>
          </w:p>
        </w:tc>
      </w:tr>
      <w:tr w:rsidR="005138DD" w:rsidRPr="007B04D2" w14:paraId="79BD74EC" w14:textId="77777777" w:rsidTr="00B4563D">
        <w:trPr>
          <w:trHeight w:val="300"/>
          <w:jc w:val="center"/>
        </w:trPr>
        <w:tc>
          <w:tcPr>
            <w:tcW w:w="2541" w:type="dxa"/>
            <w:noWrap/>
            <w:hideMark/>
          </w:tcPr>
          <w:p w14:paraId="26A82D9E" w14:textId="77777777" w:rsidR="005138DD" w:rsidRPr="007B04D2" w:rsidRDefault="005138DD" w:rsidP="00B4563D">
            <w:pPr>
              <w:jc w:val="center"/>
              <w:rPr>
                <w:rFonts w:cs="Arial"/>
                <w:color w:val="auto"/>
                <w:sz w:val="20"/>
                <w:szCs w:val="24"/>
              </w:rPr>
            </w:pPr>
            <w:r w:rsidRPr="007B04D2">
              <w:rPr>
                <w:rFonts w:cs="Arial"/>
                <w:color w:val="auto"/>
                <w:sz w:val="20"/>
                <w:szCs w:val="24"/>
              </w:rPr>
              <w:t>1ER TRIMESTRE</w:t>
            </w:r>
          </w:p>
        </w:tc>
        <w:tc>
          <w:tcPr>
            <w:tcW w:w="1740" w:type="dxa"/>
            <w:noWrap/>
            <w:hideMark/>
          </w:tcPr>
          <w:p w14:paraId="1CEAE0C4" w14:textId="77777777" w:rsidR="005138DD" w:rsidRPr="007B04D2" w:rsidRDefault="005138DD" w:rsidP="00B4563D">
            <w:pPr>
              <w:jc w:val="center"/>
              <w:rPr>
                <w:rFonts w:cs="Arial"/>
                <w:color w:val="auto"/>
                <w:sz w:val="20"/>
                <w:szCs w:val="24"/>
              </w:rPr>
            </w:pPr>
            <w:r w:rsidRPr="007B04D2">
              <w:rPr>
                <w:rFonts w:cs="Arial"/>
                <w:color w:val="auto"/>
                <w:sz w:val="20"/>
                <w:szCs w:val="24"/>
              </w:rPr>
              <w:t>36,0%</w:t>
            </w:r>
          </w:p>
        </w:tc>
      </w:tr>
      <w:tr w:rsidR="005138DD" w:rsidRPr="007B04D2" w14:paraId="48D3CF28" w14:textId="77777777" w:rsidTr="00B4563D">
        <w:trPr>
          <w:trHeight w:val="300"/>
          <w:jc w:val="center"/>
        </w:trPr>
        <w:tc>
          <w:tcPr>
            <w:tcW w:w="2541" w:type="dxa"/>
            <w:noWrap/>
            <w:hideMark/>
          </w:tcPr>
          <w:p w14:paraId="743B8B00" w14:textId="77777777" w:rsidR="005138DD" w:rsidRPr="007B04D2" w:rsidRDefault="005138DD" w:rsidP="00B4563D">
            <w:pPr>
              <w:jc w:val="center"/>
              <w:rPr>
                <w:rFonts w:cs="Arial"/>
                <w:color w:val="auto"/>
                <w:sz w:val="20"/>
                <w:szCs w:val="24"/>
              </w:rPr>
            </w:pPr>
            <w:r w:rsidRPr="007B04D2">
              <w:rPr>
                <w:rFonts w:cs="Arial"/>
                <w:color w:val="auto"/>
                <w:sz w:val="20"/>
                <w:szCs w:val="24"/>
              </w:rPr>
              <w:t>2DO TRIMESTRE</w:t>
            </w:r>
          </w:p>
        </w:tc>
        <w:tc>
          <w:tcPr>
            <w:tcW w:w="1740" w:type="dxa"/>
            <w:noWrap/>
            <w:hideMark/>
          </w:tcPr>
          <w:p w14:paraId="2B507636" w14:textId="77777777" w:rsidR="005138DD" w:rsidRPr="007B04D2" w:rsidRDefault="005138DD" w:rsidP="00B4563D">
            <w:pPr>
              <w:jc w:val="center"/>
              <w:rPr>
                <w:rFonts w:cs="Arial"/>
                <w:color w:val="auto"/>
                <w:sz w:val="20"/>
                <w:szCs w:val="24"/>
              </w:rPr>
            </w:pPr>
            <w:r w:rsidRPr="007B04D2">
              <w:rPr>
                <w:rFonts w:cs="Arial"/>
                <w:color w:val="auto"/>
                <w:sz w:val="20"/>
                <w:szCs w:val="24"/>
              </w:rPr>
              <w:t>69,0%</w:t>
            </w:r>
          </w:p>
        </w:tc>
      </w:tr>
      <w:tr w:rsidR="005138DD" w:rsidRPr="007B04D2" w14:paraId="28A17014" w14:textId="77777777" w:rsidTr="00B4563D">
        <w:trPr>
          <w:trHeight w:val="300"/>
          <w:jc w:val="center"/>
        </w:trPr>
        <w:tc>
          <w:tcPr>
            <w:tcW w:w="2541" w:type="dxa"/>
            <w:noWrap/>
            <w:hideMark/>
          </w:tcPr>
          <w:p w14:paraId="00BF0DB2" w14:textId="77777777" w:rsidR="005138DD" w:rsidRPr="007B04D2" w:rsidRDefault="005138DD" w:rsidP="00B4563D">
            <w:pPr>
              <w:jc w:val="center"/>
              <w:rPr>
                <w:rFonts w:cs="Arial"/>
                <w:color w:val="auto"/>
                <w:sz w:val="20"/>
                <w:szCs w:val="24"/>
              </w:rPr>
            </w:pPr>
            <w:r w:rsidRPr="007B04D2">
              <w:rPr>
                <w:rFonts w:cs="Arial"/>
                <w:color w:val="auto"/>
                <w:sz w:val="20"/>
                <w:szCs w:val="24"/>
              </w:rPr>
              <w:t>3ER TRIMESTRE</w:t>
            </w:r>
          </w:p>
        </w:tc>
        <w:tc>
          <w:tcPr>
            <w:tcW w:w="1740" w:type="dxa"/>
            <w:noWrap/>
            <w:hideMark/>
          </w:tcPr>
          <w:p w14:paraId="3C7D292D" w14:textId="77777777" w:rsidR="005138DD" w:rsidRPr="007B04D2" w:rsidRDefault="005138DD" w:rsidP="00B4563D">
            <w:pPr>
              <w:jc w:val="center"/>
              <w:rPr>
                <w:rFonts w:cs="Arial"/>
                <w:color w:val="auto"/>
                <w:sz w:val="20"/>
                <w:szCs w:val="24"/>
              </w:rPr>
            </w:pPr>
            <w:r w:rsidRPr="007B04D2">
              <w:rPr>
                <w:rFonts w:cs="Arial"/>
                <w:color w:val="auto"/>
                <w:sz w:val="20"/>
                <w:szCs w:val="24"/>
              </w:rPr>
              <w:t>69,5%</w:t>
            </w:r>
          </w:p>
        </w:tc>
      </w:tr>
      <w:tr w:rsidR="005138DD" w:rsidRPr="007B04D2" w14:paraId="609CA353" w14:textId="77777777" w:rsidTr="00B4563D">
        <w:trPr>
          <w:trHeight w:val="300"/>
          <w:jc w:val="center"/>
        </w:trPr>
        <w:tc>
          <w:tcPr>
            <w:tcW w:w="2541" w:type="dxa"/>
            <w:noWrap/>
            <w:hideMark/>
          </w:tcPr>
          <w:p w14:paraId="54556E34" w14:textId="77777777" w:rsidR="005138DD" w:rsidRPr="007B04D2" w:rsidRDefault="005138DD" w:rsidP="00B4563D">
            <w:pPr>
              <w:jc w:val="center"/>
              <w:rPr>
                <w:rFonts w:cs="Arial"/>
                <w:color w:val="auto"/>
                <w:sz w:val="20"/>
                <w:szCs w:val="24"/>
              </w:rPr>
            </w:pPr>
            <w:r w:rsidRPr="007B04D2">
              <w:rPr>
                <w:rFonts w:cs="Arial"/>
                <w:color w:val="auto"/>
                <w:sz w:val="20"/>
                <w:szCs w:val="24"/>
              </w:rPr>
              <w:t>4TO TRIMESTRE</w:t>
            </w:r>
          </w:p>
        </w:tc>
        <w:tc>
          <w:tcPr>
            <w:tcW w:w="1740" w:type="dxa"/>
            <w:noWrap/>
            <w:hideMark/>
          </w:tcPr>
          <w:p w14:paraId="6C71B0E8" w14:textId="77777777" w:rsidR="005138DD" w:rsidRPr="007B04D2" w:rsidRDefault="005138DD" w:rsidP="00B4563D">
            <w:pPr>
              <w:jc w:val="center"/>
              <w:rPr>
                <w:rFonts w:cs="Arial"/>
                <w:color w:val="auto"/>
                <w:sz w:val="20"/>
                <w:szCs w:val="24"/>
              </w:rPr>
            </w:pPr>
            <w:r w:rsidRPr="007B04D2">
              <w:rPr>
                <w:rFonts w:cs="Arial"/>
                <w:color w:val="auto"/>
                <w:sz w:val="20"/>
                <w:szCs w:val="24"/>
              </w:rPr>
              <w:t>74,0%</w:t>
            </w:r>
          </w:p>
        </w:tc>
      </w:tr>
      <w:tr w:rsidR="005138DD" w:rsidRPr="007B04D2" w14:paraId="21BAB786" w14:textId="77777777" w:rsidTr="00B4563D">
        <w:trPr>
          <w:trHeight w:val="300"/>
          <w:jc w:val="center"/>
        </w:trPr>
        <w:tc>
          <w:tcPr>
            <w:tcW w:w="2541" w:type="dxa"/>
            <w:shd w:val="clear" w:color="auto" w:fill="C00000"/>
            <w:hideMark/>
          </w:tcPr>
          <w:p w14:paraId="7432887B" w14:textId="77777777" w:rsidR="005138DD" w:rsidRPr="007B04D2" w:rsidRDefault="005138DD" w:rsidP="00B4563D">
            <w:pPr>
              <w:jc w:val="center"/>
              <w:rPr>
                <w:rFonts w:cs="Arial"/>
                <w:b/>
                <w:bCs/>
                <w:color w:val="FFFFFF" w:themeColor="background1"/>
                <w:sz w:val="20"/>
                <w:szCs w:val="24"/>
              </w:rPr>
            </w:pPr>
            <w:r w:rsidRPr="007B04D2">
              <w:rPr>
                <w:rFonts w:cs="Arial"/>
                <w:b/>
                <w:bCs/>
                <w:color w:val="FFFFFF" w:themeColor="background1"/>
                <w:sz w:val="20"/>
                <w:szCs w:val="24"/>
              </w:rPr>
              <w:t>PROMEDIO 2021</w:t>
            </w:r>
          </w:p>
        </w:tc>
        <w:tc>
          <w:tcPr>
            <w:tcW w:w="1740" w:type="dxa"/>
            <w:shd w:val="clear" w:color="auto" w:fill="C00000"/>
            <w:noWrap/>
            <w:hideMark/>
          </w:tcPr>
          <w:p w14:paraId="51AAD503" w14:textId="77777777" w:rsidR="005138DD" w:rsidRPr="007B04D2" w:rsidRDefault="005138DD" w:rsidP="00B4563D">
            <w:pPr>
              <w:jc w:val="center"/>
              <w:rPr>
                <w:rFonts w:cs="Arial"/>
                <w:b/>
                <w:bCs/>
                <w:color w:val="FFFFFF" w:themeColor="background1"/>
                <w:sz w:val="20"/>
                <w:szCs w:val="24"/>
              </w:rPr>
            </w:pPr>
            <w:r w:rsidRPr="007B04D2">
              <w:rPr>
                <w:rFonts w:cs="Arial"/>
                <w:b/>
                <w:bCs/>
                <w:color w:val="FFFFFF" w:themeColor="background1"/>
                <w:sz w:val="20"/>
                <w:szCs w:val="24"/>
              </w:rPr>
              <w:t>62,13%</w:t>
            </w:r>
          </w:p>
        </w:tc>
      </w:tr>
    </w:tbl>
    <w:p w14:paraId="131F4495" w14:textId="77777777" w:rsidR="005138DD" w:rsidRPr="007B04D2" w:rsidRDefault="005138DD" w:rsidP="005138DD">
      <w:pPr>
        <w:jc w:val="center"/>
        <w:rPr>
          <w:rFonts w:eastAsia="Arial" w:cs="Arial"/>
          <w:i/>
          <w:color w:val="auto"/>
          <w:sz w:val="18"/>
          <w:szCs w:val="24"/>
        </w:rPr>
      </w:pPr>
      <w:r w:rsidRPr="007B04D2">
        <w:rPr>
          <w:rFonts w:eastAsia="Arial" w:cs="Arial"/>
          <w:i/>
          <w:color w:val="auto"/>
          <w:sz w:val="18"/>
          <w:szCs w:val="24"/>
        </w:rPr>
        <w:lastRenderedPageBreak/>
        <w:t>Fuente: Reportes calidad de la respuesta</w:t>
      </w:r>
    </w:p>
    <w:p w14:paraId="3196C4BF" w14:textId="77777777" w:rsidR="005138DD" w:rsidRPr="00CF43C4" w:rsidRDefault="005138DD" w:rsidP="005138DD">
      <w:pPr>
        <w:rPr>
          <w:rFonts w:eastAsia="Lucida Sans Unicode" w:cs="Arial"/>
          <w:b/>
          <w:kern w:val="1"/>
          <w:szCs w:val="24"/>
        </w:rPr>
      </w:pPr>
    </w:p>
    <w:p w14:paraId="0006AB35" w14:textId="77777777" w:rsidR="005138DD" w:rsidRPr="00CF43C4" w:rsidRDefault="005138DD" w:rsidP="005138DD">
      <w:pPr>
        <w:pStyle w:val="Ttulo4"/>
        <w:numPr>
          <w:ilvl w:val="0"/>
          <w:numId w:val="0"/>
        </w:numPr>
        <w:jc w:val="center"/>
        <w:rPr>
          <w:rFonts w:eastAsia="Arial" w:cs="Arial"/>
          <w:szCs w:val="24"/>
        </w:rPr>
      </w:pPr>
      <w:r w:rsidRPr="00CF43C4">
        <w:rPr>
          <w:rFonts w:eastAsia="Arial" w:cs="Arial"/>
          <w:szCs w:val="24"/>
        </w:rPr>
        <w:t xml:space="preserve">Atención a la </w:t>
      </w:r>
      <w:r>
        <w:rPr>
          <w:rFonts w:eastAsia="Arial" w:cs="Arial"/>
          <w:szCs w:val="24"/>
        </w:rPr>
        <w:t>C</w:t>
      </w:r>
      <w:r w:rsidRPr="00CF43C4">
        <w:rPr>
          <w:rFonts w:eastAsia="Arial" w:cs="Arial"/>
          <w:szCs w:val="24"/>
        </w:rPr>
        <w:t>iudadanía</w:t>
      </w:r>
    </w:p>
    <w:p w14:paraId="1AE2BF3D" w14:textId="77777777" w:rsidR="005138DD" w:rsidRPr="00CF43C4" w:rsidRDefault="005138DD" w:rsidP="005138DD">
      <w:pPr>
        <w:rPr>
          <w:rFonts w:eastAsia="Arial" w:cs="Arial"/>
          <w:color w:val="000000" w:themeColor="text1"/>
          <w:szCs w:val="24"/>
        </w:rPr>
      </w:pPr>
    </w:p>
    <w:p w14:paraId="07CF365F" w14:textId="77777777" w:rsidR="005138DD" w:rsidRPr="00CF43C4" w:rsidRDefault="005138DD" w:rsidP="005138DD">
      <w:pPr>
        <w:rPr>
          <w:rFonts w:eastAsia="Arial" w:cs="Arial"/>
          <w:color w:val="000000" w:themeColor="text1"/>
          <w:szCs w:val="24"/>
        </w:rPr>
      </w:pPr>
      <w:r w:rsidRPr="00CF43C4">
        <w:rPr>
          <w:rFonts w:eastAsia="Arial" w:cs="Arial"/>
          <w:color w:val="000000" w:themeColor="text1"/>
          <w:szCs w:val="24"/>
        </w:rPr>
        <w:t xml:space="preserve">Durante la vigencia 2021, se atendieron </w:t>
      </w:r>
      <w:r w:rsidRPr="00CF43C4">
        <w:rPr>
          <w:rFonts w:eastAsia="Arial" w:cs="Arial"/>
          <w:b/>
          <w:color w:val="000000" w:themeColor="text1"/>
          <w:szCs w:val="24"/>
        </w:rPr>
        <w:t xml:space="preserve">sesenta y nueve mil doscientos noventa y tres (69.293) </w:t>
      </w:r>
      <w:r w:rsidRPr="00CF43C4">
        <w:rPr>
          <w:rFonts w:eastAsia="Arial" w:cs="Arial"/>
          <w:bCs/>
          <w:color w:val="000000" w:themeColor="text1"/>
          <w:szCs w:val="24"/>
        </w:rPr>
        <w:t xml:space="preserve">personas a través de los canales de interacción con los que cuenta la </w:t>
      </w:r>
      <w:r>
        <w:rPr>
          <w:rFonts w:eastAsia="Arial" w:cs="Arial"/>
          <w:bCs/>
          <w:color w:val="000000" w:themeColor="text1"/>
          <w:szCs w:val="24"/>
        </w:rPr>
        <w:t>E</w:t>
      </w:r>
      <w:r w:rsidRPr="00CF43C4">
        <w:rPr>
          <w:rFonts w:eastAsia="Arial" w:cs="Arial"/>
          <w:bCs/>
          <w:color w:val="000000" w:themeColor="text1"/>
          <w:szCs w:val="24"/>
        </w:rPr>
        <w:t xml:space="preserve">ntidad, </w:t>
      </w:r>
      <w:r w:rsidRPr="00CF43C4">
        <w:rPr>
          <w:rFonts w:eastAsia="Arial" w:cs="Arial"/>
          <w:color w:val="000000" w:themeColor="text1"/>
          <w:szCs w:val="24"/>
        </w:rPr>
        <w:t xml:space="preserve">los motivos más recurrentes de la comunicación ciudadana fueron: solicitud de expedición de concepto técnico, ajustes y corrección de documentos, presentación del pago realizado y radicación, siendo el tercer trimestre el período con mayor promedio de atención: </w:t>
      </w:r>
    </w:p>
    <w:p w14:paraId="336585E5" w14:textId="77777777" w:rsidR="005138DD" w:rsidRPr="007B04D2" w:rsidRDefault="005138DD" w:rsidP="005138DD">
      <w:pPr>
        <w:jc w:val="center"/>
        <w:rPr>
          <w:rFonts w:eastAsia="Arial" w:cs="Arial"/>
          <w:b/>
          <w:color w:val="000000" w:themeColor="text1"/>
          <w:sz w:val="22"/>
          <w:szCs w:val="24"/>
        </w:rPr>
      </w:pPr>
    </w:p>
    <w:p w14:paraId="58CE828C" w14:textId="77777777" w:rsidR="005138DD" w:rsidRPr="007B04D2" w:rsidRDefault="005138DD" w:rsidP="005138DD">
      <w:pPr>
        <w:pStyle w:val="Descripcin"/>
        <w:keepNext/>
        <w:jc w:val="center"/>
        <w:rPr>
          <w:rFonts w:ascii="Arial" w:hAnsi="Arial" w:cs="Arial"/>
          <w:color w:val="auto"/>
          <w:szCs w:val="24"/>
        </w:rPr>
      </w:pPr>
      <w:bookmarkStart w:id="99" w:name="_Toc103807098"/>
      <w:r w:rsidRPr="007B04D2">
        <w:rPr>
          <w:rFonts w:ascii="Arial" w:hAnsi="Arial" w:cs="Arial"/>
          <w:color w:val="auto"/>
          <w:szCs w:val="24"/>
        </w:rPr>
        <w:t xml:space="preserve">Tabla </w:t>
      </w:r>
      <w:r w:rsidRPr="007B04D2">
        <w:rPr>
          <w:rFonts w:ascii="Arial" w:hAnsi="Arial" w:cs="Arial"/>
          <w:color w:val="auto"/>
          <w:szCs w:val="24"/>
        </w:rPr>
        <w:fldChar w:fldCharType="begin"/>
      </w:r>
      <w:r w:rsidRPr="007B04D2">
        <w:rPr>
          <w:rFonts w:ascii="Arial" w:hAnsi="Arial" w:cs="Arial"/>
          <w:color w:val="auto"/>
          <w:szCs w:val="24"/>
        </w:rPr>
        <w:instrText xml:space="preserve"> SEQ Tabla \* ARABIC </w:instrText>
      </w:r>
      <w:r w:rsidRPr="007B04D2">
        <w:rPr>
          <w:rFonts w:ascii="Arial" w:hAnsi="Arial" w:cs="Arial"/>
          <w:color w:val="auto"/>
          <w:szCs w:val="24"/>
        </w:rPr>
        <w:fldChar w:fldCharType="separate"/>
      </w:r>
      <w:r w:rsidRPr="007B04D2">
        <w:rPr>
          <w:rFonts w:ascii="Arial" w:hAnsi="Arial" w:cs="Arial"/>
          <w:noProof/>
          <w:color w:val="auto"/>
          <w:szCs w:val="24"/>
        </w:rPr>
        <w:t>28</w:t>
      </w:r>
      <w:r w:rsidRPr="007B04D2">
        <w:rPr>
          <w:rFonts w:ascii="Arial" w:hAnsi="Arial" w:cs="Arial"/>
          <w:color w:val="auto"/>
          <w:szCs w:val="24"/>
        </w:rPr>
        <w:fldChar w:fldCharType="end"/>
      </w:r>
      <w:r w:rsidRPr="007B04D2">
        <w:rPr>
          <w:rFonts w:ascii="Arial" w:hAnsi="Arial" w:cs="Arial"/>
          <w:color w:val="auto"/>
          <w:szCs w:val="24"/>
        </w:rPr>
        <w:t>. Atención ciudadana por canales de interacción</w:t>
      </w:r>
      <w:bookmarkEnd w:id="99"/>
    </w:p>
    <w:tbl>
      <w:tblPr>
        <w:tblStyle w:val="Tablaconcuadrcula"/>
        <w:tblW w:w="7508" w:type="dxa"/>
        <w:jc w:val="center"/>
        <w:tblLook w:val="04A0" w:firstRow="1" w:lastRow="0" w:firstColumn="1" w:lastColumn="0" w:noHBand="0" w:noVBand="1"/>
        <w:tblCaption w:val="Tabla 28. Atención ciudadana por canales de interacción"/>
        <w:tblDescription w:val="Tabla 28. Atención ciudadana por canales de interacción"/>
      </w:tblPr>
      <w:tblGrid>
        <w:gridCol w:w="1397"/>
        <w:gridCol w:w="1488"/>
        <w:gridCol w:w="1488"/>
        <w:gridCol w:w="1488"/>
        <w:gridCol w:w="1488"/>
        <w:gridCol w:w="1048"/>
      </w:tblGrid>
      <w:tr w:rsidR="005138DD" w:rsidRPr="007B04D2" w14:paraId="297A9660" w14:textId="77777777" w:rsidTr="00B4563D">
        <w:trPr>
          <w:trHeight w:val="480"/>
          <w:tblHeader/>
          <w:jc w:val="center"/>
        </w:trPr>
        <w:tc>
          <w:tcPr>
            <w:tcW w:w="1397" w:type="dxa"/>
            <w:shd w:val="clear" w:color="auto" w:fill="C00000"/>
            <w:hideMark/>
          </w:tcPr>
          <w:p w14:paraId="05732555" w14:textId="77777777" w:rsidR="005138DD" w:rsidRPr="007B04D2" w:rsidRDefault="005138DD" w:rsidP="00B4563D">
            <w:pPr>
              <w:jc w:val="center"/>
              <w:rPr>
                <w:rFonts w:cs="Arial"/>
                <w:b/>
                <w:bCs/>
                <w:color w:val="FFFFFF" w:themeColor="background1"/>
                <w:sz w:val="22"/>
                <w:szCs w:val="24"/>
              </w:rPr>
            </w:pPr>
            <w:r w:rsidRPr="007B04D2">
              <w:rPr>
                <w:rFonts w:cs="Arial"/>
                <w:b/>
                <w:bCs/>
                <w:color w:val="FFFFFF" w:themeColor="background1"/>
                <w:sz w:val="22"/>
                <w:szCs w:val="24"/>
              </w:rPr>
              <w:t>CANAL</w:t>
            </w:r>
          </w:p>
        </w:tc>
        <w:tc>
          <w:tcPr>
            <w:tcW w:w="1292" w:type="dxa"/>
            <w:shd w:val="clear" w:color="auto" w:fill="C00000"/>
            <w:hideMark/>
          </w:tcPr>
          <w:p w14:paraId="2D6BD3A5" w14:textId="77777777" w:rsidR="005138DD" w:rsidRPr="007B04D2" w:rsidRDefault="005138DD" w:rsidP="00B4563D">
            <w:pPr>
              <w:jc w:val="center"/>
              <w:rPr>
                <w:rFonts w:cs="Arial"/>
                <w:b/>
                <w:bCs/>
                <w:color w:val="FFFFFF" w:themeColor="background1"/>
                <w:sz w:val="22"/>
                <w:szCs w:val="24"/>
              </w:rPr>
            </w:pPr>
            <w:r w:rsidRPr="007B04D2">
              <w:rPr>
                <w:rFonts w:cs="Arial"/>
                <w:b/>
                <w:bCs/>
                <w:color w:val="FFFFFF" w:themeColor="background1"/>
                <w:sz w:val="22"/>
                <w:szCs w:val="24"/>
              </w:rPr>
              <w:t>1ER TRIMESTRE</w:t>
            </w:r>
          </w:p>
        </w:tc>
        <w:tc>
          <w:tcPr>
            <w:tcW w:w="1257" w:type="dxa"/>
            <w:shd w:val="clear" w:color="auto" w:fill="C00000"/>
            <w:hideMark/>
          </w:tcPr>
          <w:p w14:paraId="1CA32966" w14:textId="77777777" w:rsidR="005138DD" w:rsidRPr="007B04D2" w:rsidRDefault="005138DD" w:rsidP="00B4563D">
            <w:pPr>
              <w:jc w:val="center"/>
              <w:rPr>
                <w:rFonts w:cs="Arial"/>
                <w:b/>
                <w:bCs/>
                <w:color w:val="FFFFFF" w:themeColor="background1"/>
                <w:sz w:val="22"/>
                <w:szCs w:val="24"/>
              </w:rPr>
            </w:pPr>
            <w:r w:rsidRPr="007B04D2">
              <w:rPr>
                <w:rFonts w:cs="Arial"/>
                <w:b/>
                <w:bCs/>
                <w:color w:val="FFFFFF" w:themeColor="background1"/>
                <w:sz w:val="22"/>
                <w:szCs w:val="24"/>
              </w:rPr>
              <w:t>2DO TRIMESTRE</w:t>
            </w:r>
          </w:p>
        </w:tc>
        <w:tc>
          <w:tcPr>
            <w:tcW w:w="1257" w:type="dxa"/>
            <w:shd w:val="clear" w:color="auto" w:fill="C00000"/>
            <w:hideMark/>
          </w:tcPr>
          <w:p w14:paraId="3A77FA55" w14:textId="77777777" w:rsidR="005138DD" w:rsidRPr="007B04D2" w:rsidRDefault="005138DD" w:rsidP="00B4563D">
            <w:pPr>
              <w:jc w:val="center"/>
              <w:rPr>
                <w:rFonts w:cs="Arial"/>
                <w:b/>
                <w:bCs/>
                <w:color w:val="FFFFFF" w:themeColor="background1"/>
                <w:sz w:val="22"/>
                <w:szCs w:val="24"/>
              </w:rPr>
            </w:pPr>
            <w:r w:rsidRPr="007B04D2">
              <w:rPr>
                <w:rFonts w:cs="Arial"/>
                <w:b/>
                <w:bCs/>
                <w:color w:val="FFFFFF" w:themeColor="background1"/>
                <w:sz w:val="22"/>
                <w:szCs w:val="24"/>
              </w:rPr>
              <w:t>3ER TRIMESTRE</w:t>
            </w:r>
          </w:p>
        </w:tc>
        <w:tc>
          <w:tcPr>
            <w:tcW w:w="1257" w:type="dxa"/>
            <w:shd w:val="clear" w:color="auto" w:fill="C00000"/>
            <w:hideMark/>
          </w:tcPr>
          <w:p w14:paraId="27CB6546" w14:textId="77777777" w:rsidR="005138DD" w:rsidRPr="007B04D2" w:rsidRDefault="005138DD" w:rsidP="00B4563D">
            <w:pPr>
              <w:jc w:val="center"/>
              <w:rPr>
                <w:rFonts w:cs="Arial"/>
                <w:b/>
                <w:bCs/>
                <w:color w:val="FFFFFF" w:themeColor="background1"/>
                <w:sz w:val="22"/>
                <w:szCs w:val="24"/>
              </w:rPr>
            </w:pPr>
            <w:r w:rsidRPr="007B04D2">
              <w:rPr>
                <w:rFonts w:cs="Arial"/>
                <w:b/>
                <w:bCs/>
                <w:color w:val="FFFFFF" w:themeColor="background1"/>
                <w:sz w:val="22"/>
                <w:szCs w:val="24"/>
              </w:rPr>
              <w:t>4TO TRIMESTRE</w:t>
            </w:r>
          </w:p>
        </w:tc>
        <w:tc>
          <w:tcPr>
            <w:tcW w:w="1048" w:type="dxa"/>
            <w:shd w:val="clear" w:color="auto" w:fill="C00000"/>
            <w:hideMark/>
          </w:tcPr>
          <w:p w14:paraId="40F8F277" w14:textId="77777777" w:rsidR="005138DD" w:rsidRPr="007B04D2" w:rsidRDefault="005138DD" w:rsidP="00B4563D">
            <w:pPr>
              <w:jc w:val="center"/>
              <w:rPr>
                <w:rFonts w:cs="Arial"/>
                <w:b/>
                <w:bCs/>
                <w:color w:val="FFFFFF" w:themeColor="background1"/>
                <w:sz w:val="22"/>
                <w:szCs w:val="24"/>
              </w:rPr>
            </w:pPr>
            <w:r w:rsidRPr="007B04D2">
              <w:rPr>
                <w:rFonts w:cs="Arial"/>
                <w:b/>
                <w:bCs/>
                <w:color w:val="FFFFFF" w:themeColor="background1"/>
                <w:sz w:val="22"/>
                <w:szCs w:val="24"/>
              </w:rPr>
              <w:t>TOTAL 2021</w:t>
            </w:r>
          </w:p>
        </w:tc>
      </w:tr>
      <w:tr w:rsidR="005138DD" w:rsidRPr="007B04D2" w14:paraId="614D628A" w14:textId="77777777" w:rsidTr="00B4563D">
        <w:trPr>
          <w:trHeight w:val="300"/>
          <w:tblHeader/>
          <w:jc w:val="center"/>
        </w:trPr>
        <w:tc>
          <w:tcPr>
            <w:tcW w:w="1397" w:type="dxa"/>
            <w:noWrap/>
            <w:hideMark/>
          </w:tcPr>
          <w:p w14:paraId="5EE79DDD" w14:textId="77777777" w:rsidR="005138DD" w:rsidRPr="00F17E21" w:rsidRDefault="005138DD" w:rsidP="00B4563D">
            <w:pPr>
              <w:rPr>
                <w:rFonts w:cs="Arial"/>
                <w:sz w:val="22"/>
                <w:szCs w:val="24"/>
              </w:rPr>
            </w:pPr>
            <w:r w:rsidRPr="00F17E21">
              <w:rPr>
                <w:rFonts w:cs="Arial"/>
                <w:sz w:val="22"/>
                <w:szCs w:val="24"/>
              </w:rPr>
              <w:t>E-Mail</w:t>
            </w:r>
          </w:p>
        </w:tc>
        <w:tc>
          <w:tcPr>
            <w:tcW w:w="1292" w:type="dxa"/>
            <w:noWrap/>
            <w:hideMark/>
          </w:tcPr>
          <w:p w14:paraId="76A021F1" w14:textId="77777777" w:rsidR="005138DD" w:rsidRPr="007B04D2" w:rsidRDefault="005138DD" w:rsidP="00B4563D">
            <w:pPr>
              <w:jc w:val="center"/>
              <w:rPr>
                <w:rFonts w:cs="Arial"/>
                <w:sz w:val="22"/>
                <w:szCs w:val="24"/>
              </w:rPr>
            </w:pPr>
            <w:r w:rsidRPr="007B04D2">
              <w:rPr>
                <w:rFonts w:cs="Arial"/>
                <w:sz w:val="22"/>
                <w:szCs w:val="24"/>
              </w:rPr>
              <w:t>12</w:t>
            </w:r>
            <w:r>
              <w:rPr>
                <w:rFonts w:cs="Arial"/>
                <w:sz w:val="22"/>
                <w:szCs w:val="24"/>
              </w:rPr>
              <w:t>.</w:t>
            </w:r>
            <w:r w:rsidRPr="007B04D2">
              <w:rPr>
                <w:rFonts w:cs="Arial"/>
                <w:sz w:val="22"/>
                <w:szCs w:val="24"/>
              </w:rPr>
              <w:t>664</w:t>
            </w:r>
          </w:p>
        </w:tc>
        <w:tc>
          <w:tcPr>
            <w:tcW w:w="1257" w:type="dxa"/>
            <w:noWrap/>
            <w:hideMark/>
          </w:tcPr>
          <w:p w14:paraId="784301A6" w14:textId="77777777" w:rsidR="005138DD" w:rsidRPr="007B04D2" w:rsidRDefault="005138DD" w:rsidP="00B4563D">
            <w:pPr>
              <w:jc w:val="center"/>
              <w:rPr>
                <w:rFonts w:cs="Arial"/>
                <w:sz w:val="22"/>
                <w:szCs w:val="24"/>
              </w:rPr>
            </w:pPr>
            <w:r w:rsidRPr="007B04D2">
              <w:rPr>
                <w:rFonts w:cs="Arial"/>
                <w:sz w:val="22"/>
                <w:szCs w:val="24"/>
              </w:rPr>
              <w:t>13</w:t>
            </w:r>
            <w:r>
              <w:rPr>
                <w:rFonts w:cs="Arial"/>
                <w:sz w:val="22"/>
                <w:szCs w:val="24"/>
              </w:rPr>
              <w:t>.</w:t>
            </w:r>
            <w:r w:rsidRPr="007B04D2">
              <w:rPr>
                <w:rFonts w:cs="Arial"/>
                <w:sz w:val="22"/>
                <w:szCs w:val="24"/>
              </w:rPr>
              <w:t>042</w:t>
            </w:r>
          </w:p>
        </w:tc>
        <w:tc>
          <w:tcPr>
            <w:tcW w:w="1257" w:type="dxa"/>
            <w:noWrap/>
            <w:hideMark/>
          </w:tcPr>
          <w:p w14:paraId="3DA33B1C" w14:textId="77777777" w:rsidR="005138DD" w:rsidRPr="007B04D2" w:rsidRDefault="005138DD" w:rsidP="00B4563D">
            <w:pPr>
              <w:jc w:val="center"/>
              <w:rPr>
                <w:rFonts w:cs="Arial"/>
                <w:sz w:val="22"/>
                <w:szCs w:val="24"/>
              </w:rPr>
            </w:pPr>
            <w:r w:rsidRPr="007B04D2">
              <w:rPr>
                <w:rFonts w:cs="Arial"/>
                <w:sz w:val="22"/>
                <w:szCs w:val="24"/>
              </w:rPr>
              <w:t>15</w:t>
            </w:r>
            <w:r>
              <w:rPr>
                <w:rFonts w:cs="Arial"/>
                <w:sz w:val="22"/>
                <w:szCs w:val="24"/>
              </w:rPr>
              <w:t>.</w:t>
            </w:r>
            <w:r w:rsidRPr="007B04D2">
              <w:rPr>
                <w:rFonts w:cs="Arial"/>
                <w:sz w:val="22"/>
                <w:szCs w:val="24"/>
              </w:rPr>
              <w:t>209</w:t>
            </w:r>
          </w:p>
        </w:tc>
        <w:tc>
          <w:tcPr>
            <w:tcW w:w="1257" w:type="dxa"/>
            <w:noWrap/>
            <w:hideMark/>
          </w:tcPr>
          <w:p w14:paraId="3A1F7A1D" w14:textId="77777777" w:rsidR="005138DD" w:rsidRPr="007B04D2" w:rsidRDefault="005138DD" w:rsidP="00B4563D">
            <w:pPr>
              <w:jc w:val="center"/>
              <w:rPr>
                <w:rFonts w:cs="Arial"/>
                <w:sz w:val="22"/>
                <w:szCs w:val="24"/>
              </w:rPr>
            </w:pPr>
            <w:r w:rsidRPr="007B04D2">
              <w:rPr>
                <w:rFonts w:cs="Arial"/>
                <w:sz w:val="22"/>
                <w:szCs w:val="24"/>
              </w:rPr>
              <w:t>14</w:t>
            </w:r>
            <w:r>
              <w:rPr>
                <w:rFonts w:cs="Arial"/>
                <w:sz w:val="22"/>
                <w:szCs w:val="24"/>
              </w:rPr>
              <w:t>.</w:t>
            </w:r>
            <w:r w:rsidRPr="007B04D2">
              <w:rPr>
                <w:rFonts w:cs="Arial"/>
                <w:sz w:val="22"/>
                <w:szCs w:val="24"/>
              </w:rPr>
              <w:t>614</w:t>
            </w:r>
          </w:p>
        </w:tc>
        <w:tc>
          <w:tcPr>
            <w:tcW w:w="1048" w:type="dxa"/>
            <w:noWrap/>
            <w:hideMark/>
          </w:tcPr>
          <w:p w14:paraId="649C7550" w14:textId="77777777" w:rsidR="005138DD" w:rsidRPr="007B04D2" w:rsidRDefault="005138DD" w:rsidP="00B4563D">
            <w:pPr>
              <w:jc w:val="center"/>
              <w:rPr>
                <w:rFonts w:cs="Arial"/>
                <w:sz w:val="22"/>
                <w:szCs w:val="24"/>
              </w:rPr>
            </w:pPr>
            <w:r w:rsidRPr="007B04D2">
              <w:rPr>
                <w:rFonts w:cs="Arial"/>
                <w:sz w:val="22"/>
                <w:szCs w:val="24"/>
              </w:rPr>
              <w:t>55</w:t>
            </w:r>
            <w:r>
              <w:rPr>
                <w:rFonts w:cs="Arial"/>
                <w:sz w:val="22"/>
                <w:szCs w:val="24"/>
              </w:rPr>
              <w:t>.</w:t>
            </w:r>
            <w:r w:rsidRPr="007B04D2">
              <w:rPr>
                <w:rFonts w:cs="Arial"/>
                <w:sz w:val="22"/>
                <w:szCs w:val="24"/>
              </w:rPr>
              <w:t>529</w:t>
            </w:r>
          </w:p>
        </w:tc>
      </w:tr>
      <w:tr w:rsidR="005138DD" w:rsidRPr="007B04D2" w14:paraId="4F3E4EAD" w14:textId="77777777" w:rsidTr="00B4563D">
        <w:trPr>
          <w:trHeight w:val="300"/>
          <w:tblHeader/>
          <w:jc w:val="center"/>
        </w:trPr>
        <w:tc>
          <w:tcPr>
            <w:tcW w:w="1397" w:type="dxa"/>
            <w:noWrap/>
            <w:hideMark/>
          </w:tcPr>
          <w:p w14:paraId="70CA3839" w14:textId="77777777" w:rsidR="005138DD" w:rsidRPr="00F17E21" w:rsidRDefault="005138DD" w:rsidP="00B4563D">
            <w:pPr>
              <w:rPr>
                <w:rFonts w:cs="Arial"/>
                <w:sz w:val="22"/>
                <w:szCs w:val="24"/>
              </w:rPr>
            </w:pPr>
            <w:r w:rsidRPr="00F17E21">
              <w:rPr>
                <w:rFonts w:cs="Arial"/>
                <w:sz w:val="22"/>
                <w:szCs w:val="24"/>
              </w:rPr>
              <w:t>Presencial</w:t>
            </w:r>
          </w:p>
        </w:tc>
        <w:tc>
          <w:tcPr>
            <w:tcW w:w="1292" w:type="dxa"/>
            <w:noWrap/>
            <w:hideMark/>
          </w:tcPr>
          <w:p w14:paraId="18DBD8B9" w14:textId="77777777" w:rsidR="005138DD" w:rsidRPr="007B04D2" w:rsidRDefault="005138DD" w:rsidP="00B4563D">
            <w:pPr>
              <w:jc w:val="center"/>
              <w:rPr>
                <w:rFonts w:cs="Arial"/>
                <w:sz w:val="22"/>
                <w:szCs w:val="24"/>
              </w:rPr>
            </w:pPr>
            <w:r w:rsidRPr="007B04D2">
              <w:rPr>
                <w:rFonts w:cs="Arial"/>
                <w:sz w:val="22"/>
                <w:szCs w:val="24"/>
              </w:rPr>
              <w:t>3</w:t>
            </w:r>
            <w:r>
              <w:rPr>
                <w:rFonts w:cs="Arial"/>
                <w:sz w:val="22"/>
                <w:szCs w:val="24"/>
              </w:rPr>
              <w:t>.</w:t>
            </w:r>
            <w:r w:rsidRPr="007B04D2">
              <w:rPr>
                <w:rFonts w:cs="Arial"/>
                <w:sz w:val="22"/>
                <w:szCs w:val="24"/>
              </w:rPr>
              <w:t>229</w:t>
            </w:r>
          </w:p>
        </w:tc>
        <w:tc>
          <w:tcPr>
            <w:tcW w:w="1257" w:type="dxa"/>
            <w:noWrap/>
            <w:hideMark/>
          </w:tcPr>
          <w:p w14:paraId="4515E7FB" w14:textId="77777777" w:rsidR="005138DD" w:rsidRPr="007B04D2" w:rsidRDefault="005138DD" w:rsidP="00B4563D">
            <w:pPr>
              <w:jc w:val="center"/>
              <w:rPr>
                <w:rFonts w:cs="Arial"/>
                <w:sz w:val="22"/>
                <w:szCs w:val="24"/>
              </w:rPr>
            </w:pPr>
            <w:r w:rsidRPr="007B04D2">
              <w:rPr>
                <w:rFonts w:cs="Arial"/>
                <w:sz w:val="22"/>
                <w:szCs w:val="24"/>
              </w:rPr>
              <w:t>1</w:t>
            </w:r>
            <w:r>
              <w:rPr>
                <w:rFonts w:cs="Arial"/>
                <w:sz w:val="22"/>
                <w:szCs w:val="24"/>
              </w:rPr>
              <w:t>.</w:t>
            </w:r>
            <w:r w:rsidRPr="007B04D2">
              <w:rPr>
                <w:rFonts w:cs="Arial"/>
                <w:sz w:val="22"/>
                <w:szCs w:val="24"/>
              </w:rPr>
              <w:t>990</w:t>
            </w:r>
          </w:p>
        </w:tc>
        <w:tc>
          <w:tcPr>
            <w:tcW w:w="1257" w:type="dxa"/>
            <w:noWrap/>
            <w:hideMark/>
          </w:tcPr>
          <w:p w14:paraId="7471598E" w14:textId="77777777" w:rsidR="005138DD" w:rsidRPr="007B04D2" w:rsidRDefault="005138DD" w:rsidP="00B4563D">
            <w:pPr>
              <w:jc w:val="center"/>
              <w:rPr>
                <w:rFonts w:cs="Arial"/>
                <w:sz w:val="22"/>
                <w:szCs w:val="24"/>
              </w:rPr>
            </w:pPr>
            <w:r w:rsidRPr="007B04D2">
              <w:rPr>
                <w:rFonts w:cs="Arial"/>
                <w:sz w:val="22"/>
                <w:szCs w:val="24"/>
              </w:rPr>
              <w:t>4</w:t>
            </w:r>
            <w:r>
              <w:rPr>
                <w:rFonts w:cs="Arial"/>
                <w:sz w:val="22"/>
                <w:szCs w:val="24"/>
              </w:rPr>
              <w:t>.</w:t>
            </w:r>
            <w:r w:rsidRPr="007B04D2">
              <w:rPr>
                <w:rFonts w:cs="Arial"/>
                <w:sz w:val="22"/>
                <w:szCs w:val="24"/>
              </w:rPr>
              <w:t>447</w:t>
            </w:r>
          </w:p>
        </w:tc>
        <w:tc>
          <w:tcPr>
            <w:tcW w:w="1257" w:type="dxa"/>
            <w:noWrap/>
            <w:hideMark/>
          </w:tcPr>
          <w:p w14:paraId="3B858077" w14:textId="77777777" w:rsidR="005138DD" w:rsidRPr="007B04D2" w:rsidRDefault="005138DD" w:rsidP="00B4563D">
            <w:pPr>
              <w:jc w:val="center"/>
              <w:rPr>
                <w:rFonts w:cs="Arial"/>
                <w:sz w:val="22"/>
                <w:szCs w:val="24"/>
              </w:rPr>
            </w:pPr>
            <w:r w:rsidRPr="007B04D2">
              <w:rPr>
                <w:rFonts w:cs="Arial"/>
                <w:sz w:val="22"/>
                <w:szCs w:val="24"/>
              </w:rPr>
              <w:t>2</w:t>
            </w:r>
            <w:r>
              <w:rPr>
                <w:rFonts w:cs="Arial"/>
                <w:sz w:val="22"/>
                <w:szCs w:val="24"/>
              </w:rPr>
              <w:t>.</w:t>
            </w:r>
            <w:r w:rsidRPr="007B04D2">
              <w:rPr>
                <w:rFonts w:cs="Arial"/>
                <w:sz w:val="22"/>
                <w:szCs w:val="24"/>
              </w:rPr>
              <w:t>776</w:t>
            </w:r>
          </w:p>
        </w:tc>
        <w:tc>
          <w:tcPr>
            <w:tcW w:w="1048" w:type="dxa"/>
            <w:noWrap/>
            <w:hideMark/>
          </w:tcPr>
          <w:p w14:paraId="0B9E3405" w14:textId="77777777" w:rsidR="005138DD" w:rsidRPr="007B04D2" w:rsidRDefault="005138DD" w:rsidP="00B4563D">
            <w:pPr>
              <w:jc w:val="center"/>
              <w:rPr>
                <w:rFonts w:cs="Arial"/>
                <w:sz w:val="22"/>
                <w:szCs w:val="24"/>
              </w:rPr>
            </w:pPr>
            <w:r w:rsidRPr="007B04D2">
              <w:rPr>
                <w:rFonts w:cs="Arial"/>
                <w:sz w:val="22"/>
                <w:szCs w:val="24"/>
              </w:rPr>
              <w:t>12</w:t>
            </w:r>
            <w:r>
              <w:rPr>
                <w:rFonts w:cs="Arial"/>
                <w:sz w:val="22"/>
                <w:szCs w:val="24"/>
              </w:rPr>
              <w:t>.</w:t>
            </w:r>
            <w:r w:rsidRPr="007B04D2">
              <w:rPr>
                <w:rFonts w:cs="Arial"/>
                <w:sz w:val="22"/>
                <w:szCs w:val="24"/>
              </w:rPr>
              <w:t>442</w:t>
            </w:r>
          </w:p>
        </w:tc>
      </w:tr>
      <w:tr w:rsidR="005138DD" w:rsidRPr="007B04D2" w14:paraId="0772CD68" w14:textId="77777777" w:rsidTr="00B4563D">
        <w:trPr>
          <w:trHeight w:val="300"/>
          <w:tblHeader/>
          <w:jc w:val="center"/>
        </w:trPr>
        <w:tc>
          <w:tcPr>
            <w:tcW w:w="1397" w:type="dxa"/>
            <w:noWrap/>
            <w:hideMark/>
          </w:tcPr>
          <w:p w14:paraId="245D18CB" w14:textId="77777777" w:rsidR="005138DD" w:rsidRPr="00F17E21" w:rsidRDefault="005138DD" w:rsidP="00B4563D">
            <w:pPr>
              <w:rPr>
                <w:rFonts w:cs="Arial"/>
                <w:sz w:val="22"/>
                <w:szCs w:val="24"/>
              </w:rPr>
            </w:pPr>
            <w:r w:rsidRPr="00F17E21">
              <w:rPr>
                <w:rFonts w:cs="Arial"/>
                <w:sz w:val="22"/>
                <w:szCs w:val="24"/>
              </w:rPr>
              <w:t>Telef</w:t>
            </w:r>
            <w:r>
              <w:rPr>
                <w:rFonts w:cs="Arial"/>
                <w:sz w:val="22"/>
                <w:szCs w:val="24"/>
              </w:rPr>
              <w:t>ó</w:t>
            </w:r>
            <w:r w:rsidRPr="00F17E21">
              <w:rPr>
                <w:rFonts w:cs="Arial"/>
                <w:sz w:val="22"/>
                <w:szCs w:val="24"/>
              </w:rPr>
              <w:t>nico</w:t>
            </w:r>
          </w:p>
        </w:tc>
        <w:tc>
          <w:tcPr>
            <w:tcW w:w="1292" w:type="dxa"/>
            <w:noWrap/>
            <w:hideMark/>
          </w:tcPr>
          <w:p w14:paraId="228CE456" w14:textId="77777777" w:rsidR="005138DD" w:rsidRPr="007B04D2" w:rsidRDefault="005138DD" w:rsidP="00B4563D">
            <w:pPr>
              <w:jc w:val="center"/>
              <w:rPr>
                <w:rFonts w:cs="Arial"/>
                <w:sz w:val="22"/>
                <w:szCs w:val="24"/>
              </w:rPr>
            </w:pPr>
            <w:r w:rsidRPr="007B04D2">
              <w:rPr>
                <w:rFonts w:cs="Arial"/>
                <w:sz w:val="22"/>
                <w:szCs w:val="24"/>
              </w:rPr>
              <w:t>737</w:t>
            </w:r>
          </w:p>
        </w:tc>
        <w:tc>
          <w:tcPr>
            <w:tcW w:w="1257" w:type="dxa"/>
            <w:noWrap/>
            <w:hideMark/>
          </w:tcPr>
          <w:p w14:paraId="122080C0" w14:textId="77777777" w:rsidR="005138DD" w:rsidRPr="007B04D2" w:rsidRDefault="005138DD" w:rsidP="00B4563D">
            <w:pPr>
              <w:jc w:val="center"/>
              <w:rPr>
                <w:rFonts w:cs="Arial"/>
                <w:sz w:val="22"/>
                <w:szCs w:val="24"/>
              </w:rPr>
            </w:pPr>
            <w:r w:rsidRPr="007B04D2">
              <w:rPr>
                <w:rFonts w:cs="Arial"/>
                <w:sz w:val="22"/>
                <w:szCs w:val="24"/>
              </w:rPr>
              <w:t>180</w:t>
            </w:r>
          </w:p>
        </w:tc>
        <w:tc>
          <w:tcPr>
            <w:tcW w:w="1257" w:type="dxa"/>
            <w:noWrap/>
            <w:hideMark/>
          </w:tcPr>
          <w:p w14:paraId="03F8007F" w14:textId="77777777" w:rsidR="005138DD" w:rsidRPr="007B04D2" w:rsidRDefault="005138DD" w:rsidP="00B4563D">
            <w:pPr>
              <w:jc w:val="center"/>
              <w:rPr>
                <w:rFonts w:cs="Arial"/>
                <w:sz w:val="22"/>
                <w:szCs w:val="24"/>
              </w:rPr>
            </w:pPr>
            <w:r w:rsidRPr="007B04D2">
              <w:rPr>
                <w:rFonts w:cs="Arial"/>
                <w:sz w:val="22"/>
                <w:szCs w:val="24"/>
              </w:rPr>
              <w:t>307</w:t>
            </w:r>
          </w:p>
        </w:tc>
        <w:tc>
          <w:tcPr>
            <w:tcW w:w="1257" w:type="dxa"/>
            <w:noWrap/>
            <w:hideMark/>
          </w:tcPr>
          <w:p w14:paraId="5C37CB32" w14:textId="77777777" w:rsidR="005138DD" w:rsidRPr="007B04D2" w:rsidRDefault="005138DD" w:rsidP="00B4563D">
            <w:pPr>
              <w:jc w:val="center"/>
              <w:rPr>
                <w:rFonts w:cs="Arial"/>
                <w:sz w:val="22"/>
                <w:szCs w:val="24"/>
              </w:rPr>
            </w:pPr>
            <w:r w:rsidRPr="007B04D2">
              <w:rPr>
                <w:rFonts w:cs="Arial"/>
                <w:sz w:val="22"/>
                <w:szCs w:val="24"/>
              </w:rPr>
              <w:t>98</w:t>
            </w:r>
          </w:p>
        </w:tc>
        <w:tc>
          <w:tcPr>
            <w:tcW w:w="1048" w:type="dxa"/>
            <w:noWrap/>
            <w:hideMark/>
          </w:tcPr>
          <w:p w14:paraId="637B2CCE" w14:textId="77777777" w:rsidR="005138DD" w:rsidRPr="007B04D2" w:rsidRDefault="005138DD" w:rsidP="00B4563D">
            <w:pPr>
              <w:jc w:val="center"/>
              <w:rPr>
                <w:rFonts w:cs="Arial"/>
                <w:sz w:val="22"/>
                <w:szCs w:val="24"/>
              </w:rPr>
            </w:pPr>
            <w:r w:rsidRPr="007B04D2">
              <w:rPr>
                <w:rFonts w:cs="Arial"/>
                <w:sz w:val="22"/>
                <w:szCs w:val="24"/>
              </w:rPr>
              <w:t>1</w:t>
            </w:r>
            <w:r>
              <w:rPr>
                <w:rFonts w:cs="Arial"/>
                <w:sz w:val="22"/>
                <w:szCs w:val="24"/>
              </w:rPr>
              <w:t>.</w:t>
            </w:r>
            <w:r w:rsidRPr="007B04D2">
              <w:rPr>
                <w:rFonts w:cs="Arial"/>
                <w:sz w:val="22"/>
                <w:szCs w:val="24"/>
              </w:rPr>
              <w:t>322</w:t>
            </w:r>
          </w:p>
        </w:tc>
      </w:tr>
      <w:tr w:rsidR="005138DD" w:rsidRPr="007B04D2" w14:paraId="29CF4B39" w14:textId="77777777" w:rsidTr="00B4563D">
        <w:trPr>
          <w:trHeight w:val="300"/>
          <w:tblHeader/>
          <w:jc w:val="center"/>
        </w:trPr>
        <w:tc>
          <w:tcPr>
            <w:tcW w:w="1397" w:type="dxa"/>
            <w:shd w:val="clear" w:color="auto" w:fill="C00000"/>
            <w:hideMark/>
          </w:tcPr>
          <w:p w14:paraId="5A3EB7D7" w14:textId="77777777" w:rsidR="005138DD" w:rsidRPr="007B04D2" w:rsidRDefault="005138DD" w:rsidP="00B4563D">
            <w:pPr>
              <w:jc w:val="center"/>
              <w:rPr>
                <w:rFonts w:cs="Arial"/>
                <w:b/>
                <w:bCs/>
                <w:color w:val="FFFFFF" w:themeColor="background1"/>
                <w:sz w:val="22"/>
                <w:szCs w:val="24"/>
              </w:rPr>
            </w:pPr>
            <w:r w:rsidRPr="007B04D2">
              <w:rPr>
                <w:rFonts w:cs="Arial"/>
                <w:b/>
                <w:bCs/>
                <w:color w:val="FFFFFF" w:themeColor="background1"/>
                <w:sz w:val="22"/>
                <w:szCs w:val="24"/>
              </w:rPr>
              <w:t xml:space="preserve">TOTAL </w:t>
            </w:r>
          </w:p>
        </w:tc>
        <w:tc>
          <w:tcPr>
            <w:tcW w:w="1292" w:type="dxa"/>
            <w:shd w:val="clear" w:color="auto" w:fill="C00000"/>
            <w:noWrap/>
            <w:hideMark/>
          </w:tcPr>
          <w:p w14:paraId="331FA1A0" w14:textId="77777777" w:rsidR="005138DD" w:rsidRPr="007B04D2" w:rsidRDefault="005138DD" w:rsidP="00B4563D">
            <w:pPr>
              <w:jc w:val="center"/>
              <w:rPr>
                <w:rFonts w:cs="Arial"/>
                <w:b/>
                <w:bCs/>
                <w:color w:val="FFFFFF" w:themeColor="background1"/>
                <w:sz w:val="22"/>
                <w:szCs w:val="24"/>
              </w:rPr>
            </w:pPr>
            <w:r w:rsidRPr="007B04D2">
              <w:rPr>
                <w:rFonts w:cs="Arial"/>
                <w:b/>
                <w:bCs/>
                <w:color w:val="FFFFFF" w:themeColor="background1"/>
                <w:sz w:val="22"/>
                <w:szCs w:val="24"/>
              </w:rPr>
              <w:t>16630</w:t>
            </w:r>
          </w:p>
        </w:tc>
        <w:tc>
          <w:tcPr>
            <w:tcW w:w="1257" w:type="dxa"/>
            <w:shd w:val="clear" w:color="auto" w:fill="C00000"/>
            <w:noWrap/>
            <w:hideMark/>
          </w:tcPr>
          <w:p w14:paraId="5F884DE4" w14:textId="77777777" w:rsidR="005138DD" w:rsidRPr="007B04D2" w:rsidRDefault="005138DD" w:rsidP="00B4563D">
            <w:pPr>
              <w:jc w:val="center"/>
              <w:rPr>
                <w:rFonts w:cs="Arial"/>
                <w:b/>
                <w:bCs/>
                <w:color w:val="FFFFFF" w:themeColor="background1"/>
                <w:sz w:val="22"/>
                <w:szCs w:val="24"/>
              </w:rPr>
            </w:pPr>
            <w:r w:rsidRPr="007B04D2">
              <w:rPr>
                <w:rFonts w:cs="Arial"/>
                <w:b/>
                <w:bCs/>
                <w:color w:val="FFFFFF" w:themeColor="background1"/>
                <w:sz w:val="22"/>
                <w:szCs w:val="24"/>
              </w:rPr>
              <w:t>15</w:t>
            </w:r>
            <w:r>
              <w:rPr>
                <w:rFonts w:cs="Arial"/>
                <w:b/>
                <w:bCs/>
                <w:color w:val="FFFFFF" w:themeColor="background1"/>
                <w:sz w:val="22"/>
                <w:szCs w:val="24"/>
              </w:rPr>
              <w:t>.</w:t>
            </w:r>
            <w:r w:rsidRPr="007B04D2">
              <w:rPr>
                <w:rFonts w:cs="Arial"/>
                <w:b/>
                <w:bCs/>
                <w:color w:val="FFFFFF" w:themeColor="background1"/>
                <w:sz w:val="22"/>
                <w:szCs w:val="24"/>
              </w:rPr>
              <w:t>212</w:t>
            </w:r>
          </w:p>
        </w:tc>
        <w:tc>
          <w:tcPr>
            <w:tcW w:w="1257" w:type="dxa"/>
            <w:shd w:val="clear" w:color="auto" w:fill="C00000"/>
            <w:noWrap/>
            <w:hideMark/>
          </w:tcPr>
          <w:p w14:paraId="0B210AB5" w14:textId="77777777" w:rsidR="005138DD" w:rsidRPr="007B04D2" w:rsidRDefault="005138DD" w:rsidP="00B4563D">
            <w:pPr>
              <w:jc w:val="center"/>
              <w:rPr>
                <w:rFonts w:cs="Arial"/>
                <w:b/>
                <w:bCs/>
                <w:color w:val="FFFFFF" w:themeColor="background1"/>
                <w:sz w:val="22"/>
                <w:szCs w:val="24"/>
              </w:rPr>
            </w:pPr>
            <w:r w:rsidRPr="007B04D2">
              <w:rPr>
                <w:rFonts w:cs="Arial"/>
                <w:b/>
                <w:bCs/>
                <w:color w:val="FFFFFF" w:themeColor="background1"/>
                <w:sz w:val="22"/>
                <w:szCs w:val="24"/>
              </w:rPr>
              <w:t>19</w:t>
            </w:r>
            <w:r>
              <w:rPr>
                <w:rFonts w:cs="Arial"/>
                <w:b/>
                <w:bCs/>
                <w:color w:val="FFFFFF" w:themeColor="background1"/>
                <w:sz w:val="22"/>
                <w:szCs w:val="24"/>
              </w:rPr>
              <w:t>.</w:t>
            </w:r>
            <w:r w:rsidRPr="007B04D2">
              <w:rPr>
                <w:rFonts w:cs="Arial"/>
                <w:b/>
                <w:bCs/>
                <w:color w:val="FFFFFF" w:themeColor="background1"/>
                <w:sz w:val="22"/>
                <w:szCs w:val="24"/>
              </w:rPr>
              <w:t>963</w:t>
            </w:r>
          </w:p>
        </w:tc>
        <w:tc>
          <w:tcPr>
            <w:tcW w:w="1257" w:type="dxa"/>
            <w:shd w:val="clear" w:color="auto" w:fill="C00000"/>
            <w:noWrap/>
            <w:hideMark/>
          </w:tcPr>
          <w:p w14:paraId="0DA4844B" w14:textId="77777777" w:rsidR="005138DD" w:rsidRPr="007B04D2" w:rsidRDefault="005138DD" w:rsidP="00B4563D">
            <w:pPr>
              <w:jc w:val="center"/>
              <w:rPr>
                <w:rFonts w:cs="Arial"/>
                <w:b/>
                <w:bCs/>
                <w:color w:val="FFFFFF" w:themeColor="background1"/>
                <w:sz w:val="22"/>
                <w:szCs w:val="24"/>
              </w:rPr>
            </w:pPr>
            <w:r w:rsidRPr="007B04D2">
              <w:rPr>
                <w:rFonts w:cs="Arial"/>
                <w:b/>
                <w:bCs/>
                <w:color w:val="FFFFFF" w:themeColor="background1"/>
                <w:sz w:val="22"/>
                <w:szCs w:val="24"/>
              </w:rPr>
              <w:t>17</w:t>
            </w:r>
            <w:r>
              <w:rPr>
                <w:rFonts w:cs="Arial"/>
                <w:b/>
                <w:bCs/>
                <w:color w:val="FFFFFF" w:themeColor="background1"/>
                <w:sz w:val="22"/>
                <w:szCs w:val="24"/>
              </w:rPr>
              <w:t>.</w:t>
            </w:r>
            <w:r w:rsidRPr="007B04D2">
              <w:rPr>
                <w:rFonts w:cs="Arial"/>
                <w:b/>
                <w:bCs/>
                <w:color w:val="FFFFFF" w:themeColor="background1"/>
                <w:sz w:val="22"/>
                <w:szCs w:val="24"/>
              </w:rPr>
              <w:t>488</w:t>
            </w:r>
          </w:p>
        </w:tc>
        <w:tc>
          <w:tcPr>
            <w:tcW w:w="1048" w:type="dxa"/>
            <w:shd w:val="clear" w:color="auto" w:fill="C00000"/>
            <w:hideMark/>
          </w:tcPr>
          <w:p w14:paraId="7B73F01C" w14:textId="77777777" w:rsidR="005138DD" w:rsidRPr="007B04D2" w:rsidRDefault="005138DD" w:rsidP="00B4563D">
            <w:pPr>
              <w:jc w:val="center"/>
              <w:rPr>
                <w:rFonts w:cs="Arial"/>
                <w:b/>
                <w:bCs/>
                <w:color w:val="FFFFFF" w:themeColor="background1"/>
                <w:sz w:val="22"/>
                <w:szCs w:val="24"/>
              </w:rPr>
            </w:pPr>
            <w:r w:rsidRPr="007B04D2">
              <w:rPr>
                <w:rFonts w:cs="Arial"/>
                <w:b/>
                <w:bCs/>
                <w:color w:val="FFFFFF" w:themeColor="background1"/>
                <w:sz w:val="22"/>
                <w:szCs w:val="24"/>
              </w:rPr>
              <w:t>69</w:t>
            </w:r>
            <w:r>
              <w:rPr>
                <w:rFonts w:cs="Arial"/>
                <w:b/>
                <w:bCs/>
                <w:color w:val="FFFFFF" w:themeColor="background1"/>
                <w:sz w:val="22"/>
                <w:szCs w:val="24"/>
              </w:rPr>
              <w:t>.</w:t>
            </w:r>
            <w:r w:rsidRPr="007B04D2">
              <w:rPr>
                <w:rFonts w:cs="Arial"/>
                <w:b/>
                <w:bCs/>
                <w:color w:val="FFFFFF" w:themeColor="background1"/>
                <w:sz w:val="22"/>
                <w:szCs w:val="24"/>
              </w:rPr>
              <w:t>293</w:t>
            </w:r>
          </w:p>
        </w:tc>
      </w:tr>
    </w:tbl>
    <w:p w14:paraId="108596A9" w14:textId="77777777" w:rsidR="005138DD" w:rsidRPr="007B04D2" w:rsidRDefault="005138DD" w:rsidP="005138DD">
      <w:pPr>
        <w:jc w:val="center"/>
        <w:rPr>
          <w:rFonts w:eastAsia="Arial" w:cs="Arial"/>
          <w:color w:val="000000" w:themeColor="text1"/>
          <w:sz w:val="18"/>
          <w:szCs w:val="24"/>
        </w:rPr>
      </w:pPr>
      <w:r w:rsidRPr="007B04D2">
        <w:rPr>
          <w:rFonts w:eastAsia="Arial" w:cs="Arial"/>
          <w:color w:val="000000" w:themeColor="text1"/>
          <w:sz w:val="18"/>
          <w:szCs w:val="24"/>
        </w:rPr>
        <w:t>Fuente: Registro de atención diaria y correo electrónico</w:t>
      </w:r>
    </w:p>
    <w:p w14:paraId="6FF199C6" w14:textId="77777777" w:rsidR="005138DD" w:rsidRPr="00CF43C4" w:rsidRDefault="005138DD" w:rsidP="005138DD">
      <w:pPr>
        <w:rPr>
          <w:rFonts w:eastAsia="Arial" w:cs="Arial"/>
          <w:color w:val="000000" w:themeColor="text1"/>
          <w:szCs w:val="24"/>
        </w:rPr>
      </w:pPr>
    </w:p>
    <w:p w14:paraId="22A52C9B" w14:textId="77777777" w:rsidR="005138DD" w:rsidRPr="00CF43C4" w:rsidRDefault="005138DD" w:rsidP="005138DD">
      <w:pPr>
        <w:rPr>
          <w:rFonts w:eastAsia="Arial" w:cs="Arial"/>
          <w:b/>
          <w:color w:val="000000" w:themeColor="text1"/>
          <w:szCs w:val="24"/>
        </w:rPr>
      </w:pPr>
      <w:r w:rsidRPr="00CF43C4">
        <w:rPr>
          <w:rFonts w:eastAsia="Arial" w:cs="Arial"/>
          <w:color w:val="000000" w:themeColor="text1"/>
          <w:szCs w:val="24"/>
        </w:rPr>
        <w:t xml:space="preserve">En este mismo sentido, de acuerdo con estas solicitudes ciudadanas se generaron </w:t>
      </w:r>
      <w:r w:rsidRPr="00CF43C4">
        <w:rPr>
          <w:rFonts w:eastAsia="Arial" w:cs="Arial"/>
          <w:b/>
          <w:color w:val="000000" w:themeColor="text1"/>
          <w:szCs w:val="24"/>
        </w:rPr>
        <w:t xml:space="preserve">veinticuatro mil setecientos treinta y tres (24.733) </w:t>
      </w:r>
      <w:r w:rsidRPr="00CF43C4">
        <w:rPr>
          <w:rFonts w:eastAsia="Arial" w:cs="Arial"/>
          <w:color w:val="000000" w:themeColor="text1"/>
          <w:szCs w:val="24"/>
        </w:rPr>
        <w:t>procesos de liquidaciones, radicaciones y recibos de caja, así</w:t>
      </w:r>
      <w:r w:rsidRPr="00CF43C4">
        <w:rPr>
          <w:rFonts w:eastAsia="Arial" w:cs="Arial"/>
          <w:b/>
          <w:color w:val="000000" w:themeColor="text1"/>
          <w:szCs w:val="24"/>
        </w:rPr>
        <w:t>:</w:t>
      </w:r>
    </w:p>
    <w:p w14:paraId="35ACEA89" w14:textId="77777777" w:rsidR="005138DD" w:rsidRPr="007B04D2" w:rsidRDefault="005138DD" w:rsidP="005138DD">
      <w:pPr>
        <w:rPr>
          <w:rFonts w:eastAsia="Arial" w:cs="Arial"/>
          <w:b/>
          <w:color w:val="000000" w:themeColor="text1"/>
          <w:sz w:val="18"/>
          <w:szCs w:val="24"/>
        </w:rPr>
      </w:pPr>
    </w:p>
    <w:p w14:paraId="45AE5466" w14:textId="77777777" w:rsidR="005138DD" w:rsidRPr="007B04D2" w:rsidRDefault="005138DD" w:rsidP="005138DD">
      <w:pPr>
        <w:pStyle w:val="Descripcin"/>
        <w:keepNext/>
        <w:jc w:val="center"/>
        <w:rPr>
          <w:rFonts w:ascii="Arial" w:hAnsi="Arial" w:cs="Arial"/>
          <w:color w:val="auto"/>
          <w:szCs w:val="24"/>
        </w:rPr>
      </w:pPr>
      <w:bookmarkStart w:id="100" w:name="_Toc103807099"/>
      <w:r w:rsidRPr="007B04D2">
        <w:rPr>
          <w:rFonts w:ascii="Arial" w:hAnsi="Arial" w:cs="Arial"/>
          <w:color w:val="auto"/>
          <w:szCs w:val="24"/>
        </w:rPr>
        <w:t xml:space="preserve">Tabla </w:t>
      </w:r>
      <w:r w:rsidRPr="007B04D2">
        <w:rPr>
          <w:rFonts w:ascii="Arial" w:hAnsi="Arial" w:cs="Arial"/>
          <w:color w:val="auto"/>
          <w:szCs w:val="24"/>
        </w:rPr>
        <w:fldChar w:fldCharType="begin"/>
      </w:r>
      <w:r w:rsidRPr="007B04D2">
        <w:rPr>
          <w:rFonts w:ascii="Arial" w:hAnsi="Arial" w:cs="Arial"/>
          <w:color w:val="auto"/>
          <w:szCs w:val="24"/>
        </w:rPr>
        <w:instrText xml:space="preserve"> SEQ Tabla \* ARABIC </w:instrText>
      </w:r>
      <w:r w:rsidRPr="007B04D2">
        <w:rPr>
          <w:rFonts w:ascii="Arial" w:hAnsi="Arial" w:cs="Arial"/>
          <w:color w:val="auto"/>
          <w:szCs w:val="24"/>
        </w:rPr>
        <w:fldChar w:fldCharType="separate"/>
      </w:r>
      <w:r w:rsidRPr="007B04D2">
        <w:rPr>
          <w:rFonts w:ascii="Arial" w:hAnsi="Arial" w:cs="Arial"/>
          <w:noProof/>
          <w:color w:val="auto"/>
          <w:szCs w:val="24"/>
        </w:rPr>
        <w:t>29</w:t>
      </w:r>
      <w:r w:rsidRPr="007B04D2">
        <w:rPr>
          <w:rFonts w:ascii="Arial" w:hAnsi="Arial" w:cs="Arial"/>
          <w:color w:val="auto"/>
          <w:szCs w:val="24"/>
        </w:rPr>
        <w:fldChar w:fldCharType="end"/>
      </w:r>
      <w:r w:rsidRPr="007B04D2">
        <w:rPr>
          <w:rFonts w:ascii="Arial" w:hAnsi="Arial" w:cs="Arial"/>
          <w:color w:val="auto"/>
          <w:szCs w:val="24"/>
        </w:rPr>
        <w:t>. Trámites realizados</w:t>
      </w:r>
      <w:bookmarkEnd w:id="100"/>
    </w:p>
    <w:tbl>
      <w:tblPr>
        <w:tblStyle w:val="Tablaconcuadrcula"/>
        <w:tblW w:w="7527" w:type="dxa"/>
        <w:jc w:val="center"/>
        <w:tblLook w:val="04A0" w:firstRow="1" w:lastRow="0" w:firstColumn="1" w:lastColumn="0" w:noHBand="0" w:noVBand="1"/>
        <w:tblCaption w:val="Tabla 29. Trámites realizados"/>
        <w:tblDescription w:val="Tabla 29. Trámites realizados"/>
      </w:tblPr>
      <w:tblGrid>
        <w:gridCol w:w="2560"/>
        <w:gridCol w:w="2123"/>
        <w:gridCol w:w="2070"/>
        <w:gridCol w:w="1660"/>
      </w:tblGrid>
      <w:tr w:rsidR="005138DD" w:rsidRPr="00CF43C4" w14:paraId="57E5AE6B" w14:textId="77777777" w:rsidTr="00B4563D">
        <w:trPr>
          <w:trHeight w:val="600"/>
          <w:tblHeader/>
          <w:jc w:val="center"/>
        </w:trPr>
        <w:tc>
          <w:tcPr>
            <w:tcW w:w="2560" w:type="dxa"/>
            <w:shd w:val="clear" w:color="auto" w:fill="C00000"/>
            <w:noWrap/>
            <w:vAlign w:val="center"/>
            <w:hideMark/>
          </w:tcPr>
          <w:p w14:paraId="4BE8A399" w14:textId="77777777" w:rsidR="005138DD" w:rsidRPr="00CF43C4" w:rsidRDefault="005138DD" w:rsidP="00B4563D">
            <w:pPr>
              <w:jc w:val="center"/>
              <w:rPr>
                <w:rFonts w:cs="Arial"/>
                <w:b/>
                <w:bCs/>
                <w:color w:val="FFFFFF" w:themeColor="background1"/>
                <w:szCs w:val="24"/>
              </w:rPr>
            </w:pPr>
            <w:r w:rsidRPr="00CF43C4">
              <w:rPr>
                <w:rFonts w:cs="Arial"/>
                <w:b/>
                <w:bCs/>
                <w:color w:val="FFFFFF" w:themeColor="background1"/>
                <w:szCs w:val="24"/>
              </w:rPr>
              <w:t>PERIODO</w:t>
            </w:r>
          </w:p>
        </w:tc>
        <w:tc>
          <w:tcPr>
            <w:tcW w:w="1647" w:type="dxa"/>
            <w:shd w:val="clear" w:color="auto" w:fill="C00000"/>
            <w:noWrap/>
            <w:vAlign w:val="center"/>
            <w:hideMark/>
          </w:tcPr>
          <w:p w14:paraId="36D8F68E" w14:textId="77777777" w:rsidR="005138DD" w:rsidRPr="00CF43C4" w:rsidRDefault="005138DD" w:rsidP="00B4563D">
            <w:pPr>
              <w:jc w:val="center"/>
              <w:rPr>
                <w:rFonts w:cs="Arial"/>
                <w:b/>
                <w:bCs/>
                <w:color w:val="FFFFFF" w:themeColor="background1"/>
                <w:szCs w:val="24"/>
              </w:rPr>
            </w:pPr>
            <w:r w:rsidRPr="00CF43C4">
              <w:rPr>
                <w:rFonts w:cs="Arial"/>
                <w:b/>
                <w:bCs/>
                <w:color w:val="FFFFFF" w:themeColor="background1"/>
                <w:szCs w:val="24"/>
              </w:rPr>
              <w:t>LIQUIDACIONES</w:t>
            </w:r>
          </w:p>
        </w:tc>
        <w:tc>
          <w:tcPr>
            <w:tcW w:w="1660" w:type="dxa"/>
            <w:shd w:val="clear" w:color="auto" w:fill="C00000"/>
            <w:noWrap/>
            <w:vAlign w:val="center"/>
            <w:hideMark/>
          </w:tcPr>
          <w:p w14:paraId="3C77747C" w14:textId="77777777" w:rsidR="005138DD" w:rsidRPr="00CF43C4" w:rsidRDefault="005138DD" w:rsidP="00B4563D">
            <w:pPr>
              <w:jc w:val="center"/>
              <w:rPr>
                <w:rFonts w:cs="Arial"/>
                <w:b/>
                <w:bCs/>
                <w:color w:val="FFFFFF" w:themeColor="background1"/>
                <w:szCs w:val="24"/>
              </w:rPr>
            </w:pPr>
            <w:r w:rsidRPr="00CF43C4">
              <w:rPr>
                <w:rFonts w:cs="Arial"/>
                <w:b/>
                <w:bCs/>
                <w:color w:val="FFFFFF" w:themeColor="background1"/>
                <w:szCs w:val="24"/>
              </w:rPr>
              <w:t xml:space="preserve">RADICACIONES </w:t>
            </w:r>
          </w:p>
        </w:tc>
        <w:tc>
          <w:tcPr>
            <w:tcW w:w="1660" w:type="dxa"/>
            <w:shd w:val="clear" w:color="auto" w:fill="C00000"/>
            <w:vAlign w:val="center"/>
            <w:hideMark/>
          </w:tcPr>
          <w:p w14:paraId="4DBC9D27" w14:textId="77777777" w:rsidR="005138DD" w:rsidRPr="00CF43C4" w:rsidRDefault="005138DD" w:rsidP="00B4563D">
            <w:pPr>
              <w:jc w:val="center"/>
              <w:rPr>
                <w:rFonts w:cs="Arial"/>
                <w:b/>
                <w:bCs/>
                <w:color w:val="FFFFFF" w:themeColor="background1"/>
                <w:szCs w:val="24"/>
              </w:rPr>
            </w:pPr>
            <w:r w:rsidRPr="00CF43C4">
              <w:rPr>
                <w:rFonts w:cs="Arial"/>
                <w:b/>
                <w:bCs/>
                <w:color w:val="FFFFFF" w:themeColor="background1"/>
                <w:szCs w:val="24"/>
              </w:rPr>
              <w:t>RECIBOS DE CAJA MANUAL</w:t>
            </w:r>
          </w:p>
        </w:tc>
      </w:tr>
      <w:tr w:rsidR="005138DD" w:rsidRPr="00CF43C4" w14:paraId="0C9FA594" w14:textId="77777777" w:rsidTr="00B4563D">
        <w:trPr>
          <w:trHeight w:val="300"/>
          <w:jc w:val="center"/>
        </w:trPr>
        <w:tc>
          <w:tcPr>
            <w:tcW w:w="2560" w:type="dxa"/>
            <w:noWrap/>
            <w:hideMark/>
          </w:tcPr>
          <w:p w14:paraId="21612321" w14:textId="77777777" w:rsidR="005138DD" w:rsidRPr="00CF43C4" w:rsidRDefault="005138DD" w:rsidP="00B4563D">
            <w:pPr>
              <w:jc w:val="center"/>
              <w:rPr>
                <w:rFonts w:cs="Arial"/>
                <w:szCs w:val="24"/>
              </w:rPr>
            </w:pPr>
            <w:r w:rsidRPr="00CF43C4">
              <w:rPr>
                <w:rFonts w:cs="Arial"/>
                <w:szCs w:val="24"/>
              </w:rPr>
              <w:t>OCTUBRE A DICIEMBRE</w:t>
            </w:r>
          </w:p>
        </w:tc>
        <w:tc>
          <w:tcPr>
            <w:tcW w:w="1647" w:type="dxa"/>
            <w:noWrap/>
            <w:hideMark/>
          </w:tcPr>
          <w:p w14:paraId="268D5DD1" w14:textId="77777777" w:rsidR="005138DD" w:rsidRPr="00CF43C4" w:rsidRDefault="005138DD" w:rsidP="00B4563D">
            <w:pPr>
              <w:jc w:val="center"/>
              <w:rPr>
                <w:rFonts w:cs="Arial"/>
                <w:szCs w:val="24"/>
              </w:rPr>
            </w:pPr>
            <w:r w:rsidRPr="00CF43C4">
              <w:rPr>
                <w:rFonts w:cs="Arial"/>
                <w:szCs w:val="24"/>
              </w:rPr>
              <w:t>5</w:t>
            </w:r>
            <w:r>
              <w:rPr>
                <w:rFonts w:cs="Arial"/>
                <w:szCs w:val="24"/>
              </w:rPr>
              <w:t>.</w:t>
            </w:r>
            <w:r w:rsidRPr="00CF43C4">
              <w:rPr>
                <w:rFonts w:cs="Arial"/>
                <w:szCs w:val="24"/>
              </w:rPr>
              <w:t>310</w:t>
            </w:r>
          </w:p>
        </w:tc>
        <w:tc>
          <w:tcPr>
            <w:tcW w:w="1660" w:type="dxa"/>
            <w:noWrap/>
            <w:hideMark/>
          </w:tcPr>
          <w:p w14:paraId="1854D094" w14:textId="77777777" w:rsidR="005138DD" w:rsidRPr="00CF43C4" w:rsidRDefault="005138DD" w:rsidP="00B4563D">
            <w:pPr>
              <w:jc w:val="center"/>
              <w:rPr>
                <w:rFonts w:cs="Arial"/>
                <w:szCs w:val="24"/>
              </w:rPr>
            </w:pPr>
            <w:r w:rsidRPr="00CF43C4">
              <w:rPr>
                <w:rFonts w:cs="Arial"/>
                <w:szCs w:val="24"/>
              </w:rPr>
              <w:t>4</w:t>
            </w:r>
            <w:r>
              <w:rPr>
                <w:rFonts w:cs="Arial"/>
                <w:szCs w:val="24"/>
              </w:rPr>
              <w:t>.</w:t>
            </w:r>
            <w:r w:rsidRPr="00CF43C4">
              <w:rPr>
                <w:rFonts w:cs="Arial"/>
                <w:szCs w:val="24"/>
              </w:rPr>
              <w:t>910</w:t>
            </w:r>
          </w:p>
        </w:tc>
        <w:tc>
          <w:tcPr>
            <w:tcW w:w="1660" w:type="dxa"/>
            <w:noWrap/>
            <w:hideMark/>
          </w:tcPr>
          <w:p w14:paraId="08D27358" w14:textId="77777777" w:rsidR="005138DD" w:rsidRPr="00CF43C4" w:rsidRDefault="005138DD" w:rsidP="00B4563D">
            <w:pPr>
              <w:jc w:val="center"/>
              <w:rPr>
                <w:rFonts w:cs="Arial"/>
                <w:szCs w:val="24"/>
              </w:rPr>
            </w:pPr>
            <w:r w:rsidRPr="00CF43C4">
              <w:rPr>
                <w:rFonts w:cs="Arial"/>
                <w:szCs w:val="24"/>
              </w:rPr>
              <w:t>276</w:t>
            </w:r>
          </w:p>
        </w:tc>
      </w:tr>
      <w:tr w:rsidR="005138DD" w:rsidRPr="00CF43C4" w14:paraId="37DD7BA0" w14:textId="77777777" w:rsidTr="00B4563D">
        <w:trPr>
          <w:trHeight w:val="300"/>
          <w:jc w:val="center"/>
        </w:trPr>
        <w:tc>
          <w:tcPr>
            <w:tcW w:w="2560" w:type="dxa"/>
            <w:noWrap/>
            <w:hideMark/>
          </w:tcPr>
          <w:p w14:paraId="639FD17E" w14:textId="77777777" w:rsidR="005138DD" w:rsidRPr="00CF43C4" w:rsidRDefault="005138DD" w:rsidP="00B4563D">
            <w:pPr>
              <w:jc w:val="center"/>
              <w:rPr>
                <w:rFonts w:cs="Arial"/>
                <w:szCs w:val="24"/>
              </w:rPr>
            </w:pPr>
            <w:r w:rsidRPr="00CF43C4">
              <w:rPr>
                <w:rFonts w:cs="Arial"/>
                <w:szCs w:val="24"/>
              </w:rPr>
              <w:t>JULIO A SEPTIEMBRE</w:t>
            </w:r>
          </w:p>
        </w:tc>
        <w:tc>
          <w:tcPr>
            <w:tcW w:w="1647" w:type="dxa"/>
            <w:noWrap/>
            <w:hideMark/>
          </w:tcPr>
          <w:p w14:paraId="0534A77E" w14:textId="77777777" w:rsidR="005138DD" w:rsidRPr="00CF43C4" w:rsidRDefault="005138DD" w:rsidP="00B4563D">
            <w:pPr>
              <w:jc w:val="center"/>
              <w:rPr>
                <w:rFonts w:cs="Arial"/>
                <w:szCs w:val="24"/>
              </w:rPr>
            </w:pPr>
            <w:r w:rsidRPr="00CF43C4">
              <w:rPr>
                <w:rFonts w:cs="Arial"/>
                <w:szCs w:val="24"/>
              </w:rPr>
              <w:t>8</w:t>
            </w:r>
            <w:r>
              <w:rPr>
                <w:rFonts w:cs="Arial"/>
                <w:szCs w:val="24"/>
              </w:rPr>
              <w:t>.</w:t>
            </w:r>
            <w:r w:rsidRPr="00CF43C4">
              <w:rPr>
                <w:rFonts w:cs="Arial"/>
                <w:szCs w:val="24"/>
              </w:rPr>
              <w:t>581</w:t>
            </w:r>
          </w:p>
        </w:tc>
        <w:tc>
          <w:tcPr>
            <w:tcW w:w="1660" w:type="dxa"/>
            <w:noWrap/>
            <w:hideMark/>
          </w:tcPr>
          <w:p w14:paraId="500A42A5" w14:textId="77777777" w:rsidR="005138DD" w:rsidRPr="00CF43C4" w:rsidRDefault="005138DD" w:rsidP="00B4563D">
            <w:pPr>
              <w:jc w:val="center"/>
              <w:rPr>
                <w:rFonts w:cs="Arial"/>
                <w:szCs w:val="24"/>
              </w:rPr>
            </w:pPr>
            <w:r w:rsidRPr="00CF43C4">
              <w:rPr>
                <w:rFonts w:cs="Arial"/>
                <w:szCs w:val="24"/>
              </w:rPr>
              <w:t>5</w:t>
            </w:r>
            <w:r>
              <w:rPr>
                <w:rFonts w:cs="Arial"/>
                <w:szCs w:val="24"/>
              </w:rPr>
              <w:t>.</w:t>
            </w:r>
            <w:r w:rsidRPr="00CF43C4">
              <w:rPr>
                <w:rFonts w:cs="Arial"/>
                <w:szCs w:val="24"/>
              </w:rPr>
              <w:t>310</w:t>
            </w:r>
          </w:p>
        </w:tc>
        <w:tc>
          <w:tcPr>
            <w:tcW w:w="1660" w:type="dxa"/>
            <w:noWrap/>
            <w:hideMark/>
          </w:tcPr>
          <w:p w14:paraId="34ABA4C9" w14:textId="77777777" w:rsidR="005138DD" w:rsidRPr="00CF43C4" w:rsidRDefault="005138DD" w:rsidP="00B4563D">
            <w:pPr>
              <w:jc w:val="center"/>
              <w:rPr>
                <w:rFonts w:cs="Arial"/>
                <w:szCs w:val="24"/>
              </w:rPr>
            </w:pPr>
            <w:r w:rsidRPr="00CF43C4">
              <w:rPr>
                <w:rFonts w:cs="Arial"/>
                <w:szCs w:val="24"/>
              </w:rPr>
              <w:t>204</w:t>
            </w:r>
          </w:p>
        </w:tc>
      </w:tr>
      <w:tr w:rsidR="005138DD" w:rsidRPr="00CF43C4" w14:paraId="5690D045" w14:textId="77777777" w:rsidTr="00B4563D">
        <w:trPr>
          <w:trHeight w:val="300"/>
          <w:jc w:val="center"/>
        </w:trPr>
        <w:tc>
          <w:tcPr>
            <w:tcW w:w="2560" w:type="dxa"/>
            <w:noWrap/>
            <w:hideMark/>
          </w:tcPr>
          <w:p w14:paraId="46DC8357" w14:textId="77777777" w:rsidR="005138DD" w:rsidRPr="00CF43C4" w:rsidRDefault="005138DD" w:rsidP="00B4563D">
            <w:pPr>
              <w:jc w:val="center"/>
              <w:rPr>
                <w:rFonts w:cs="Arial"/>
                <w:szCs w:val="24"/>
              </w:rPr>
            </w:pPr>
            <w:r w:rsidRPr="00CF43C4">
              <w:rPr>
                <w:rFonts w:cs="Arial"/>
                <w:szCs w:val="24"/>
              </w:rPr>
              <w:t>ABRIL A JUNIO</w:t>
            </w:r>
          </w:p>
        </w:tc>
        <w:tc>
          <w:tcPr>
            <w:tcW w:w="1647" w:type="dxa"/>
            <w:noWrap/>
            <w:hideMark/>
          </w:tcPr>
          <w:p w14:paraId="14A76EC2" w14:textId="77777777" w:rsidR="005138DD" w:rsidRPr="00CF43C4" w:rsidRDefault="005138DD" w:rsidP="00B4563D">
            <w:pPr>
              <w:jc w:val="center"/>
              <w:rPr>
                <w:rFonts w:cs="Arial"/>
                <w:szCs w:val="24"/>
              </w:rPr>
            </w:pPr>
            <w:r w:rsidRPr="00CF43C4">
              <w:rPr>
                <w:rFonts w:cs="Arial"/>
                <w:szCs w:val="24"/>
              </w:rPr>
              <w:t>6</w:t>
            </w:r>
            <w:r>
              <w:rPr>
                <w:rFonts w:cs="Arial"/>
                <w:szCs w:val="24"/>
              </w:rPr>
              <w:t>.</w:t>
            </w:r>
            <w:r w:rsidRPr="00CF43C4">
              <w:rPr>
                <w:rFonts w:cs="Arial"/>
                <w:szCs w:val="24"/>
              </w:rPr>
              <w:t>198</w:t>
            </w:r>
          </w:p>
        </w:tc>
        <w:tc>
          <w:tcPr>
            <w:tcW w:w="1660" w:type="dxa"/>
            <w:noWrap/>
            <w:hideMark/>
          </w:tcPr>
          <w:p w14:paraId="7650CD42" w14:textId="77777777" w:rsidR="005138DD" w:rsidRPr="00CF43C4" w:rsidRDefault="005138DD" w:rsidP="00B4563D">
            <w:pPr>
              <w:jc w:val="center"/>
              <w:rPr>
                <w:rFonts w:cs="Arial"/>
                <w:szCs w:val="24"/>
              </w:rPr>
            </w:pPr>
            <w:r w:rsidRPr="00CF43C4">
              <w:rPr>
                <w:rFonts w:cs="Arial"/>
                <w:szCs w:val="24"/>
              </w:rPr>
              <w:t>4</w:t>
            </w:r>
            <w:r>
              <w:rPr>
                <w:rFonts w:cs="Arial"/>
                <w:szCs w:val="24"/>
              </w:rPr>
              <w:t>.</w:t>
            </w:r>
            <w:r w:rsidRPr="00CF43C4">
              <w:rPr>
                <w:rFonts w:cs="Arial"/>
                <w:szCs w:val="24"/>
              </w:rPr>
              <w:t>718</w:t>
            </w:r>
          </w:p>
        </w:tc>
        <w:tc>
          <w:tcPr>
            <w:tcW w:w="1660" w:type="dxa"/>
            <w:noWrap/>
            <w:hideMark/>
          </w:tcPr>
          <w:p w14:paraId="14DF5371" w14:textId="77777777" w:rsidR="005138DD" w:rsidRPr="00CF43C4" w:rsidRDefault="005138DD" w:rsidP="00B4563D">
            <w:pPr>
              <w:jc w:val="center"/>
              <w:rPr>
                <w:rFonts w:cs="Arial"/>
                <w:szCs w:val="24"/>
              </w:rPr>
            </w:pPr>
            <w:r w:rsidRPr="00CF43C4">
              <w:rPr>
                <w:rFonts w:cs="Arial"/>
                <w:szCs w:val="24"/>
              </w:rPr>
              <w:t>142</w:t>
            </w:r>
          </w:p>
        </w:tc>
      </w:tr>
      <w:tr w:rsidR="005138DD" w:rsidRPr="00CF43C4" w14:paraId="0A20F04F" w14:textId="77777777" w:rsidTr="00B4563D">
        <w:trPr>
          <w:trHeight w:val="300"/>
          <w:jc w:val="center"/>
        </w:trPr>
        <w:tc>
          <w:tcPr>
            <w:tcW w:w="2560" w:type="dxa"/>
            <w:noWrap/>
            <w:hideMark/>
          </w:tcPr>
          <w:p w14:paraId="0C92C614" w14:textId="77777777" w:rsidR="005138DD" w:rsidRPr="00CF43C4" w:rsidRDefault="005138DD" w:rsidP="00B4563D">
            <w:pPr>
              <w:jc w:val="center"/>
              <w:rPr>
                <w:rFonts w:cs="Arial"/>
                <w:szCs w:val="24"/>
              </w:rPr>
            </w:pPr>
            <w:r w:rsidRPr="00CF43C4">
              <w:rPr>
                <w:rFonts w:cs="Arial"/>
                <w:szCs w:val="24"/>
              </w:rPr>
              <w:t>ENERO A MARZO</w:t>
            </w:r>
          </w:p>
        </w:tc>
        <w:tc>
          <w:tcPr>
            <w:tcW w:w="1647" w:type="dxa"/>
            <w:noWrap/>
            <w:hideMark/>
          </w:tcPr>
          <w:p w14:paraId="75C5AD07" w14:textId="77777777" w:rsidR="005138DD" w:rsidRPr="00CF43C4" w:rsidRDefault="005138DD" w:rsidP="00B4563D">
            <w:pPr>
              <w:jc w:val="center"/>
              <w:rPr>
                <w:rFonts w:cs="Arial"/>
                <w:szCs w:val="24"/>
              </w:rPr>
            </w:pPr>
            <w:r w:rsidRPr="00CF43C4">
              <w:rPr>
                <w:rFonts w:cs="Arial"/>
                <w:szCs w:val="24"/>
              </w:rPr>
              <w:t>6</w:t>
            </w:r>
            <w:r>
              <w:rPr>
                <w:rFonts w:cs="Arial"/>
                <w:szCs w:val="24"/>
              </w:rPr>
              <w:t>.</w:t>
            </w:r>
            <w:r w:rsidRPr="00CF43C4">
              <w:rPr>
                <w:rFonts w:cs="Arial"/>
                <w:szCs w:val="24"/>
              </w:rPr>
              <w:t>825</w:t>
            </w:r>
          </w:p>
        </w:tc>
        <w:tc>
          <w:tcPr>
            <w:tcW w:w="1660" w:type="dxa"/>
            <w:noWrap/>
            <w:hideMark/>
          </w:tcPr>
          <w:p w14:paraId="3B8BD57D" w14:textId="77777777" w:rsidR="005138DD" w:rsidRPr="00CF43C4" w:rsidRDefault="005138DD" w:rsidP="00B4563D">
            <w:pPr>
              <w:jc w:val="center"/>
              <w:rPr>
                <w:rFonts w:cs="Arial"/>
                <w:szCs w:val="24"/>
              </w:rPr>
            </w:pPr>
            <w:r w:rsidRPr="00CF43C4">
              <w:rPr>
                <w:rFonts w:cs="Arial"/>
                <w:szCs w:val="24"/>
              </w:rPr>
              <w:t>4</w:t>
            </w:r>
            <w:r>
              <w:rPr>
                <w:rFonts w:cs="Arial"/>
                <w:szCs w:val="24"/>
              </w:rPr>
              <w:t>.</w:t>
            </w:r>
            <w:r w:rsidRPr="00CF43C4">
              <w:rPr>
                <w:rFonts w:cs="Arial"/>
                <w:szCs w:val="24"/>
              </w:rPr>
              <w:t>451</w:t>
            </w:r>
          </w:p>
        </w:tc>
        <w:tc>
          <w:tcPr>
            <w:tcW w:w="1660" w:type="dxa"/>
            <w:noWrap/>
            <w:hideMark/>
          </w:tcPr>
          <w:p w14:paraId="7E89DE45" w14:textId="77777777" w:rsidR="005138DD" w:rsidRPr="00CF43C4" w:rsidRDefault="005138DD" w:rsidP="00B4563D">
            <w:pPr>
              <w:jc w:val="center"/>
              <w:rPr>
                <w:rFonts w:cs="Arial"/>
                <w:szCs w:val="24"/>
              </w:rPr>
            </w:pPr>
            <w:r w:rsidRPr="00CF43C4">
              <w:rPr>
                <w:rFonts w:cs="Arial"/>
                <w:szCs w:val="24"/>
              </w:rPr>
              <w:t> 0</w:t>
            </w:r>
          </w:p>
        </w:tc>
      </w:tr>
      <w:tr w:rsidR="005138DD" w:rsidRPr="00CF43C4" w14:paraId="41F471C1" w14:textId="77777777" w:rsidTr="00B4563D">
        <w:trPr>
          <w:trHeight w:val="300"/>
          <w:jc w:val="center"/>
        </w:trPr>
        <w:tc>
          <w:tcPr>
            <w:tcW w:w="2560" w:type="dxa"/>
            <w:shd w:val="clear" w:color="auto" w:fill="C00000"/>
            <w:noWrap/>
            <w:hideMark/>
          </w:tcPr>
          <w:p w14:paraId="2CAFC843" w14:textId="77777777" w:rsidR="005138DD" w:rsidRPr="00CF43C4" w:rsidRDefault="005138DD" w:rsidP="00B4563D">
            <w:pPr>
              <w:jc w:val="center"/>
              <w:rPr>
                <w:rFonts w:cs="Arial"/>
                <w:b/>
                <w:bCs/>
                <w:color w:val="FFFFFF" w:themeColor="background1"/>
                <w:szCs w:val="24"/>
              </w:rPr>
            </w:pPr>
            <w:r w:rsidRPr="00CF43C4">
              <w:rPr>
                <w:rFonts w:cs="Arial"/>
                <w:b/>
                <w:bCs/>
                <w:color w:val="FFFFFF" w:themeColor="background1"/>
                <w:szCs w:val="24"/>
              </w:rPr>
              <w:t>TOTAL</w:t>
            </w:r>
          </w:p>
        </w:tc>
        <w:tc>
          <w:tcPr>
            <w:tcW w:w="1647" w:type="dxa"/>
            <w:shd w:val="clear" w:color="auto" w:fill="C00000"/>
            <w:noWrap/>
            <w:hideMark/>
          </w:tcPr>
          <w:p w14:paraId="6EA289B4" w14:textId="77777777" w:rsidR="005138DD" w:rsidRPr="00CF43C4" w:rsidRDefault="005138DD" w:rsidP="00B4563D">
            <w:pPr>
              <w:jc w:val="center"/>
              <w:rPr>
                <w:rFonts w:cs="Arial"/>
                <w:b/>
                <w:bCs/>
                <w:color w:val="FFFFFF" w:themeColor="background1"/>
                <w:szCs w:val="24"/>
              </w:rPr>
            </w:pPr>
            <w:r w:rsidRPr="00CF43C4">
              <w:rPr>
                <w:rFonts w:cs="Arial"/>
                <w:b/>
                <w:bCs/>
                <w:color w:val="FFFFFF" w:themeColor="background1"/>
                <w:szCs w:val="24"/>
              </w:rPr>
              <w:t>13</w:t>
            </w:r>
            <w:r>
              <w:rPr>
                <w:rFonts w:cs="Arial"/>
                <w:b/>
                <w:bCs/>
                <w:color w:val="FFFFFF" w:themeColor="background1"/>
                <w:szCs w:val="24"/>
              </w:rPr>
              <w:t>.</w:t>
            </w:r>
            <w:r w:rsidRPr="00CF43C4">
              <w:rPr>
                <w:rFonts w:cs="Arial"/>
                <w:b/>
                <w:bCs/>
                <w:color w:val="FFFFFF" w:themeColor="background1"/>
                <w:szCs w:val="24"/>
              </w:rPr>
              <w:t>891</w:t>
            </w:r>
          </w:p>
        </w:tc>
        <w:tc>
          <w:tcPr>
            <w:tcW w:w="1660" w:type="dxa"/>
            <w:shd w:val="clear" w:color="auto" w:fill="C00000"/>
            <w:noWrap/>
            <w:hideMark/>
          </w:tcPr>
          <w:p w14:paraId="6C89B6A6" w14:textId="77777777" w:rsidR="005138DD" w:rsidRPr="00CF43C4" w:rsidRDefault="005138DD" w:rsidP="00B4563D">
            <w:pPr>
              <w:jc w:val="center"/>
              <w:rPr>
                <w:rFonts w:cs="Arial"/>
                <w:b/>
                <w:bCs/>
                <w:color w:val="FFFFFF" w:themeColor="background1"/>
                <w:szCs w:val="24"/>
              </w:rPr>
            </w:pPr>
            <w:r w:rsidRPr="00CF43C4">
              <w:rPr>
                <w:rFonts w:cs="Arial"/>
                <w:b/>
                <w:bCs/>
                <w:color w:val="FFFFFF" w:themeColor="background1"/>
                <w:szCs w:val="24"/>
              </w:rPr>
              <w:t>10</w:t>
            </w:r>
            <w:r>
              <w:rPr>
                <w:rFonts w:cs="Arial"/>
                <w:b/>
                <w:bCs/>
                <w:color w:val="FFFFFF" w:themeColor="background1"/>
                <w:szCs w:val="24"/>
              </w:rPr>
              <w:t>.</w:t>
            </w:r>
            <w:r w:rsidRPr="00CF43C4">
              <w:rPr>
                <w:rFonts w:cs="Arial"/>
                <w:b/>
                <w:bCs/>
                <w:color w:val="FFFFFF" w:themeColor="background1"/>
                <w:szCs w:val="24"/>
              </w:rPr>
              <w:t>220</w:t>
            </w:r>
          </w:p>
        </w:tc>
        <w:tc>
          <w:tcPr>
            <w:tcW w:w="1660" w:type="dxa"/>
            <w:shd w:val="clear" w:color="auto" w:fill="C00000"/>
            <w:noWrap/>
            <w:hideMark/>
          </w:tcPr>
          <w:p w14:paraId="7A30ECAC" w14:textId="77777777" w:rsidR="005138DD" w:rsidRPr="00CF43C4" w:rsidRDefault="005138DD" w:rsidP="00B4563D">
            <w:pPr>
              <w:jc w:val="center"/>
              <w:rPr>
                <w:rFonts w:cs="Arial"/>
                <w:b/>
                <w:bCs/>
                <w:color w:val="FFFFFF" w:themeColor="background1"/>
                <w:szCs w:val="24"/>
              </w:rPr>
            </w:pPr>
            <w:r w:rsidRPr="00CF43C4">
              <w:rPr>
                <w:rFonts w:cs="Arial"/>
                <w:b/>
                <w:bCs/>
                <w:color w:val="FFFFFF" w:themeColor="background1"/>
                <w:szCs w:val="24"/>
              </w:rPr>
              <w:t>622</w:t>
            </w:r>
          </w:p>
        </w:tc>
      </w:tr>
    </w:tbl>
    <w:p w14:paraId="59BCC8E9" w14:textId="77777777" w:rsidR="005138DD" w:rsidRPr="007B04D2" w:rsidRDefault="005138DD" w:rsidP="005138DD">
      <w:pPr>
        <w:ind w:firstLine="360"/>
        <w:jc w:val="center"/>
        <w:rPr>
          <w:rFonts w:eastAsia="Arial" w:cs="Arial"/>
          <w:i/>
          <w:color w:val="000000" w:themeColor="text1"/>
          <w:sz w:val="18"/>
          <w:szCs w:val="24"/>
        </w:rPr>
      </w:pPr>
      <w:r w:rsidRPr="007B04D2">
        <w:rPr>
          <w:rFonts w:eastAsia="Arial" w:cs="Arial"/>
          <w:i/>
          <w:color w:val="000000" w:themeColor="text1"/>
          <w:sz w:val="18"/>
          <w:szCs w:val="24"/>
        </w:rPr>
        <w:t>Fuente: SAP, Sistema Misional y DOCEBO</w:t>
      </w:r>
    </w:p>
    <w:p w14:paraId="3A747DA5" w14:textId="77777777" w:rsidR="005138DD" w:rsidRPr="00CF43C4" w:rsidRDefault="005138DD" w:rsidP="005138DD">
      <w:pPr>
        <w:rPr>
          <w:rFonts w:eastAsia="Arial" w:cs="Arial"/>
          <w:color w:val="000000" w:themeColor="text1"/>
          <w:szCs w:val="24"/>
        </w:rPr>
      </w:pPr>
    </w:p>
    <w:p w14:paraId="2204E51B" w14:textId="00B4D81B" w:rsidR="005138DD" w:rsidRDefault="005138DD" w:rsidP="005138DD">
      <w:pPr>
        <w:rPr>
          <w:rFonts w:eastAsia="Arial" w:cs="Arial"/>
          <w:color w:val="000000" w:themeColor="text1"/>
          <w:szCs w:val="24"/>
        </w:rPr>
      </w:pPr>
      <w:r w:rsidRPr="00CF43C4">
        <w:rPr>
          <w:rFonts w:eastAsia="Arial" w:cs="Arial"/>
          <w:color w:val="000000" w:themeColor="text1"/>
          <w:szCs w:val="24"/>
        </w:rPr>
        <w:t>Por otra parte, se realizó la medición de satisfacción de la ciudadanía en relación con la atención, obteniendo para el per</w:t>
      </w:r>
      <w:r>
        <w:rPr>
          <w:rFonts w:eastAsia="Arial" w:cs="Arial"/>
          <w:color w:val="000000" w:themeColor="text1"/>
          <w:szCs w:val="24"/>
        </w:rPr>
        <w:t>í</w:t>
      </w:r>
      <w:r w:rsidRPr="00CF43C4">
        <w:rPr>
          <w:rFonts w:eastAsia="Arial" w:cs="Arial"/>
          <w:color w:val="000000" w:themeColor="text1"/>
          <w:szCs w:val="24"/>
        </w:rPr>
        <w:t xml:space="preserve">odo de reporte una satisfacción del </w:t>
      </w:r>
      <w:r w:rsidRPr="00CF43C4">
        <w:rPr>
          <w:rFonts w:eastAsia="Arial" w:cs="Arial"/>
          <w:b/>
          <w:color w:val="000000" w:themeColor="text1"/>
          <w:szCs w:val="24"/>
        </w:rPr>
        <w:t>88%.</w:t>
      </w:r>
      <w:r w:rsidRPr="00CF43C4">
        <w:rPr>
          <w:rFonts w:eastAsia="Arial" w:cs="Arial"/>
          <w:color w:val="000000" w:themeColor="text1"/>
          <w:szCs w:val="24"/>
        </w:rPr>
        <w:t xml:space="preserve"> </w:t>
      </w:r>
    </w:p>
    <w:p w14:paraId="34D321EE" w14:textId="22C9820D" w:rsidR="00D82542" w:rsidRDefault="00D82542" w:rsidP="005138DD">
      <w:pPr>
        <w:rPr>
          <w:rFonts w:eastAsia="Arial" w:cs="Arial"/>
          <w:color w:val="000000" w:themeColor="text1"/>
          <w:szCs w:val="24"/>
        </w:rPr>
      </w:pPr>
    </w:p>
    <w:p w14:paraId="278F02DB" w14:textId="77777777" w:rsidR="00D82542" w:rsidRPr="00CF43C4" w:rsidRDefault="00D82542" w:rsidP="005138DD">
      <w:pPr>
        <w:rPr>
          <w:rFonts w:eastAsia="Arial" w:cs="Arial"/>
          <w:b/>
          <w:color w:val="000000" w:themeColor="text1"/>
          <w:szCs w:val="24"/>
        </w:rPr>
      </w:pPr>
    </w:p>
    <w:p w14:paraId="30D5FF32" w14:textId="77777777" w:rsidR="005138DD" w:rsidRPr="00CF43C4" w:rsidRDefault="005138DD" w:rsidP="005138DD">
      <w:pPr>
        <w:rPr>
          <w:rFonts w:cs="Arial"/>
          <w:szCs w:val="24"/>
        </w:rPr>
      </w:pPr>
    </w:p>
    <w:p w14:paraId="1CABF875" w14:textId="77777777" w:rsidR="005138DD" w:rsidRPr="00CF43C4" w:rsidRDefault="005138DD" w:rsidP="005138DD">
      <w:pPr>
        <w:pStyle w:val="Ttulo3"/>
        <w:spacing w:after="240"/>
        <w:rPr>
          <w:rFonts w:cs="Arial"/>
          <w:sz w:val="24"/>
          <w:szCs w:val="24"/>
        </w:rPr>
      </w:pPr>
      <w:bookmarkStart w:id="101" w:name="_Oficina_Asesora_de"/>
      <w:bookmarkStart w:id="102" w:name="_Toc103807060"/>
      <w:bookmarkEnd w:id="101"/>
      <w:r w:rsidRPr="00CF43C4">
        <w:rPr>
          <w:rFonts w:cs="Arial"/>
          <w:sz w:val="24"/>
          <w:szCs w:val="24"/>
        </w:rPr>
        <w:lastRenderedPageBreak/>
        <w:t>Oficina Asesora de Planeación</w:t>
      </w:r>
      <w:bookmarkEnd w:id="102"/>
      <w:r w:rsidRPr="00CF43C4">
        <w:rPr>
          <w:rFonts w:cs="Arial"/>
          <w:sz w:val="24"/>
          <w:szCs w:val="24"/>
        </w:rPr>
        <w:t xml:space="preserve"> </w:t>
      </w:r>
    </w:p>
    <w:p w14:paraId="0C676B70" w14:textId="77777777" w:rsidR="005138DD" w:rsidRPr="00CF43C4" w:rsidRDefault="005138DD" w:rsidP="005138DD">
      <w:pPr>
        <w:rPr>
          <w:rFonts w:cs="Arial"/>
          <w:bCs/>
          <w:szCs w:val="24"/>
        </w:rPr>
      </w:pPr>
      <w:r w:rsidRPr="00CF43C4">
        <w:rPr>
          <w:rFonts w:cs="Arial"/>
          <w:bCs/>
          <w:szCs w:val="24"/>
        </w:rPr>
        <w:t>En general, los Objetivos de Desarrollo Sostenible establecidos en la Agenda 2030 se fundamentan en la importancia de proteger los derechos humanos y la inclusión de toda la población sin distinción, por lo que su base es el estado social de derecho donde la participación ciudadana es un pilar que debe ser fortalecido</w:t>
      </w:r>
      <w:r>
        <w:rPr>
          <w:rFonts w:cs="Arial"/>
          <w:bCs/>
          <w:szCs w:val="24"/>
        </w:rPr>
        <w:t>,</w:t>
      </w:r>
      <w:r w:rsidRPr="00CF43C4">
        <w:rPr>
          <w:rFonts w:cs="Arial"/>
          <w:bCs/>
          <w:szCs w:val="24"/>
        </w:rPr>
        <w:t xml:space="preserve"> para garantizar ciudades y comunidades sostenibles (ODS-11) y lograr paz, justicia e instituciones sólidas (ODS-16)</w:t>
      </w:r>
      <w:r>
        <w:rPr>
          <w:rFonts w:cs="Arial"/>
          <w:bCs/>
          <w:szCs w:val="24"/>
        </w:rPr>
        <w:t>.</w:t>
      </w:r>
    </w:p>
    <w:p w14:paraId="76914D60" w14:textId="77777777" w:rsidR="005138DD" w:rsidRPr="00CF43C4" w:rsidRDefault="005138DD" w:rsidP="005138DD">
      <w:pPr>
        <w:rPr>
          <w:rFonts w:cs="Arial"/>
          <w:szCs w:val="24"/>
          <w:lang w:val="es-ES"/>
        </w:rPr>
      </w:pPr>
    </w:p>
    <w:p w14:paraId="3F5243BA" w14:textId="77777777" w:rsidR="005138DD" w:rsidRPr="00CF43C4" w:rsidRDefault="005138DD" w:rsidP="005138DD">
      <w:pPr>
        <w:rPr>
          <w:rFonts w:cs="Arial"/>
          <w:szCs w:val="24"/>
          <w:lang w:val="es-ES"/>
        </w:rPr>
      </w:pPr>
      <w:r w:rsidRPr="00CF43C4">
        <w:rPr>
          <w:rFonts w:cs="Arial"/>
          <w:szCs w:val="24"/>
          <w:lang w:val="es-ES"/>
        </w:rPr>
        <w:t xml:space="preserve">Durante la vigencia 2021, la Unidad Administrativa Especial Cuerpo Oficial Bomberos de Bogotá realizó la identificación y caracterización de sus grupos de valor, grupos de interés siguiendo los lineamientos del Departamento Administrativo de la Función Pública, DAFP, Guía de caracterización de ciudadanos, usuarios y grupos de interés, de la Función Pública, DAFP y el Departamento Nacional de Planeación, DNP, así como el Manual Único de Rendición de Cuentas, MURC, del DAFP.  Esta caracterización se constituye en un insumo para implementar acciones de mejora que permitan fortalecer la gestión institucional, mejorar la relación con la ciudadanía y responder a las necesidades en rendición de cuentas, transparencia y participación ciudadana. Para consulta detallada de los grupos de los usuarios y grupos de interés, el documento está publicado en el siguiente enlace del portal institucional: </w:t>
      </w:r>
      <w:hyperlink r:id="rId94" w:history="1">
        <w:r>
          <w:rPr>
            <w:rStyle w:val="Hipervnculo"/>
            <w:rFonts w:cs="Arial"/>
            <w:szCs w:val="24"/>
            <w:lang w:val="es-ES"/>
          </w:rPr>
          <w:t>Ví</w:t>
        </w:r>
        <w:r w:rsidRPr="00CF43C4">
          <w:rPr>
            <w:rStyle w:val="Hipervnculo"/>
            <w:rFonts w:cs="Arial"/>
            <w:szCs w:val="24"/>
            <w:lang w:val="es-ES"/>
          </w:rPr>
          <w:t>nculo de acceso a transparencia en página web Bomberos Bogotá</w:t>
        </w:r>
      </w:hyperlink>
    </w:p>
    <w:p w14:paraId="51FD071E" w14:textId="77777777" w:rsidR="005138DD" w:rsidRPr="00CF43C4" w:rsidRDefault="005138DD" w:rsidP="005138DD">
      <w:pPr>
        <w:rPr>
          <w:rFonts w:cs="Arial"/>
          <w:szCs w:val="24"/>
          <w:lang w:val="es-ES"/>
        </w:rPr>
      </w:pPr>
    </w:p>
    <w:p w14:paraId="7306EDDA" w14:textId="77777777" w:rsidR="005138DD" w:rsidRPr="00CF43C4" w:rsidRDefault="005138DD" w:rsidP="005138DD">
      <w:pPr>
        <w:rPr>
          <w:rFonts w:cs="Arial"/>
          <w:szCs w:val="24"/>
          <w:lang w:val="es-ES"/>
        </w:rPr>
      </w:pPr>
      <w:r w:rsidRPr="00CF43C4">
        <w:rPr>
          <w:rFonts w:cs="Arial"/>
          <w:szCs w:val="24"/>
          <w:lang w:val="es-ES"/>
        </w:rPr>
        <w:t>Durante este año y siguiendo la estrategia de rendición de cuentas y el plan de participación institucional, se realizaron numerosos ejercicios de diálogo utilizando herramientas digitales y de comunicación y se ejecutó una audiencia pública de rendición de cuentas con metodología mixta: presencial y virtual.</w:t>
      </w:r>
    </w:p>
    <w:p w14:paraId="6BDFA9DF" w14:textId="77777777" w:rsidR="005138DD" w:rsidRPr="00CF43C4" w:rsidRDefault="005138DD" w:rsidP="005138DD">
      <w:pPr>
        <w:pStyle w:val="Prrafodelista"/>
        <w:rPr>
          <w:rFonts w:cs="Arial"/>
          <w:szCs w:val="24"/>
          <w:lang w:val="es-ES"/>
        </w:rPr>
      </w:pPr>
    </w:p>
    <w:p w14:paraId="7E84BC94" w14:textId="77777777" w:rsidR="005138DD" w:rsidRPr="00CF43C4" w:rsidRDefault="005138DD" w:rsidP="005138DD">
      <w:pPr>
        <w:rPr>
          <w:rFonts w:cs="Arial"/>
          <w:b/>
          <w:bCs/>
          <w:szCs w:val="24"/>
          <w:lang w:val="es-ES"/>
        </w:rPr>
      </w:pPr>
      <w:r w:rsidRPr="00CF43C4">
        <w:rPr>
          <w:rFonts w:cs="Arial"/>
          <w:b/>
          <w:bCs/>
          <w:szCs w:val="24"/>
          <w:lang w:val="es-ES"/>
        </w:rPr>
        <w:t xml:space="preserve">Actividades de </w:t>
      </w:r>
      <w:r>
        <w:rPr>
          <w:rFonts w:cs="Arial"/>
          <w:b/>
          <w:bCs/>
          <w:szCs w:val="24"/>
          <w:lang w:val="es-ES"/>
        </w:rPr>
        <w:t>P</w:t>
      </w:r>
      <w:r w:rsidRPr="00CF43C4">
        <w:rPr>
          <w:rFonts w:cs="Arial"/>
          <w:b/>
          <w:bCs/>
          <w:szCs w:val="24"/>
          <w:lang w:val="es-ES"/>
        </w:rPr>
        <w:t xml:space="preserve">articipación </w:t>
      </w:r>
      <w:r>
        <w:rPr>
          <w:rFonts w:cs="Arial"/>
          <w:b/>
          <w:bCs/>
          <w:szCs w:val="24"/>
          <w:lang w:val="es-ES"/>
        </w:rPr>
        <w:t>C</w:t>
      </w:r>
      <w:r w:rsidRPr="00CF43C4">
        <w:rPr>
          <w:rFonts w:cs="Arial"/>
          <w:b/>
          <w:bCs/>
          <w:szCs w:val="24"/>
          <w:lang w:val="es-ES"/>
        </w:rPr>
        <w:t xml:space="preserve">iudadana y </w:t>
      </w:r>
      <w:r>
        <w:rPr>
          <w:rFonts w:cs="Arial"/>
          <w:b/>
          <w:bCs/>
          <w:szCs w:val="24"/>
          <w:lang w:val="es-ES"/>
        </w:rPr>
        <w:t>R</w:t>
      </w:r>
      <w:r w:rsidRPr="00CF43C4">
        <w:rPr>
          <w:rFonts w:cs="Arial"/>
          <w:b/>
          <w:bCs/>
          <w:szCs w:val="24"/>
          <w:lang w:val="es-ES"/>
        </w:rPr>
        <w:t xml:space="preserve">endición de </w:t>
      </w:r>
      <w:r>
        <w:rPr>
          <w:rFonts w:cs="Arial"/>
          <w:b/>
          <w:bCs/>
          <w:szCs w:val="24"/>
          <w:lang w:val="es-ES"/>
        </w:rPr>
        <w:t>C</w:t>
      </w:r>
      <w:r w:rsidRPr="00CF43C4">
        <w:rPr>
          <w:rFonts w:cs="Arial"/>
          <w:b/>
          <w:bCs/>
          <w:szCs w:val="24"/>
          <w:lang w:val="es-ES"/>
        </w:rPr>
        <w:t>uentas:</w:t>
      </w:r>
    </w:p>
    <w:p w14:paraId="4543819C" w14:textId="77777777" w:rsidR="005138DD" w:rsidRPr="00CF43C4" w:rsidRDefault="005138DD" w:rsidP="005138DD">
      <w:pPr>
        <w:rPr>
          <w:rFonts w:cs="Arial"/>
          <w:szCs w:val="24"/>
          <w:lang w:val="es-ES"/>
        </w:rPr>
      </w:pPr>
    </w:p>
    <w:p w14:paraId="49D023A6" w14:textId="77777777" w:rsidR="005138DD" w:rsidRPr="00CF43C4" w:rsidRDefault="005138DD" w:rsidP="005138DD">
      <w:pPr>
        <w:rPr>
          <w:rFonts w:cs="Arial"/>
          <w:szCs w:val="24"/>
          <w:lang w:val="es-ES"/>
        </w:rPr>
      </w:pPr>
      <w:r w:rsidRPr="00CF43C4">
        <w:rPr>
          <w:rFonts w:cs="Arial"/>
          <w:szCs w:val="24"/>
          <w:lang w:val="es-ES"/>
        </w:rPr>
        <w:t xml:space="preserve">Durante el 2021 se fortalecieron las experiencias de interacción y diálogo con la ciudadanía, innovando para acercar más al ciudadano al conocimiento de la gestión de la </w:t>
      </w:r>
      <w:r>
        <w:rPr>
          <w:rFonts w:cs="Arial"/>
          <w:szCs w:val="24"/>
          <w:lang w:val="es-ES"/>
        </w:rPr>
        <w:t>E</w:t>
      </w:r>
      <w:r w:rsidRPr="00CF43C4">
        <w:rPr>
          <w:rFonts w:cs="Arial"/>
          <w:szCs w:val="24"/>
          <w:lang w:val="es-ES"/>
        </w:rPr>
        <w:t>ntidad.</w:t>
      </w:r>
      <w:r>
        <w:rPr>
          <w:rFonts w:cs="Arial"/>
          <w:szCs w:val="24"/>
          <w:lang w:val="es-ES"/>
        </w:rPr>
        <w:t xml:space="preserve"> </w:t>
      </w:r>
      <w:r w:rsidRPr="00CF43C4">
        <w:rPr>
          <w:rFonts w:cs="Arial"/>
          <w:szCs w:val="24"/>
          <w:lang w:val="es-ES"/>
        </w:rPr>
        <w:t xml:space="preserve">El plan de participación se desarrolló en dos ejes temáticos: gestión misional de la </w:t>
      </w:r>
      <w:r>
        <w:rPr>
          <w:rFonts w:cs="Arial"/>
          <w:szCs w:val="24"/>
          <w:lang w:val="es-ES"/>
        </w:rPr>
        <w:t>E</w:t>
      </w:r>
      <w:r w:rsidRPr="00CF43C4">
        <w:rPr>
          <w:rFonts w:cs="Arial"/>
          <w:szCs w:val="24"/>
          <w:lang w:val="es-ES"/>
        </w:rPr>
        <w:t>ntidad y rendición de cuentas</w:t>
      </w:r>
    </w:p>
    <w:p w14:paraId="50F4794F" w14:textId="77777777" w:rsidR="005138DD" w:rsidRPr="00CF43C4" w:rsidRDefault="005138DD" w:rsidP="005138DD">
      <w:pPr>
        <w:rPr>
          <w:rFonts w:cs="Arial"/>
          <w:szCs w:val="24"/>
          <w:lang w:val="es-ES"/>
        </w:rPr>
      </w:pPr>
    </w:p>
    <w:p w14:paraId="4DDEBC04" w14:textId="77777777" w:rsidR="005138DD" w:rsidRPr="00CF43C4" w:rsidRDefault="005138DD" w:rsidP="005138DD">
      <w:pPr>
        <w:rPr>
          <w:rFonts w:cs="Arial"/>
          <w:b/>
          <w:szCs w:val="24"/>
          <w:lang w:val="es-ES"/>
        </w:rPr>
      </w:pPr>
      <w:r w:rsidRPr="00CF43C4">
        <w:rPr>
          <w:rFonts w:cs="Arial"/>
          <w:b/>
          <w:szCs w:val="24"/>
          <w:lang w:val="es-ES"/>
        </w:rPr>
        <w:t>Gestión Misional de la Entidad</w:t>
      </w:r>
    </w:p>
    <w:p w14:paraId="74DFCA01" w14:textId="77777777" w:rsidR="005138DD" w:rsidRPr="00CF43C4" w:rsidRDefault="005138DD" w:rsidP="005138DD">
      <w:pPr>
        <w:rPr>
          <w:rFonts w:cs="Arial"/>
          <w:szCs w:val="24"/>
          <w:lang w:val="es-ES"/>
        </w:rPr>
      </w:pPr>
    </w:p>
    <w:p w14:paraId="48557F6D" w14:textId="77777777" w:rsidR="005138DD" w:rsidRPr="00CF43C4" w:rsidRDefault="005138DD" w:rsidP="005138DD">
      <w:pPr>
        <w:rPr>
          <w:rFonts w:cs="Arial"/>
          <w:szCs w:val="24"/>
          <w:lang w:val="es-ES"/>
        </w:rPr>
      </w:pPr>
      <w:r w:rsidRPr="00CF43C4">
        <w:rPr>
          <w:rFonts w:cs="Arial"/>
          <w:szCs w:val="24"/>
          <w:lang w:val="es-ES"/>
        </w:rPr>
        <w:t xml:space="preserve">Se han desarrollado espacios de conocimiento en la ciudadanía alrededor de su misión de </w:t>
      </w:r>
      <w:r>
        <w:rPr>
          <w:rFonts w:cs="Arial"/>
          <w:szCs w:val="24"/>
          <w:lang w:val="es-ES"/>
        </w:rPr>
        <w:t>p</w:t>
      </w:r>
      <w:r w:rsidRPr="00CF43C4">
        <w:rPr>
          <w:rFonts w:cs="Arial"/>
          <w:szCs w:val="24"/>
          <w:lang w:val="es-ES"/>
        </w:rPr>
        <w:t xml:space="preserve">roteger la vida, el ambiente y el patrimonio, a través de la gestión integral de riesgos de incendios, atención de rescates en todas sus modalidades e incidentes con materiales peligrosos en Bogotá y su entorno.  </w:t>
      </w:r>
    </w:p>
    <w:p w14:paraId="13064434" w14:textId="77777777" w:rsidR="005138DD" w:rsidRPr="00CF43C4" w:rsidRDefault="005138DD" w:rsidP="005138DD">
      <w:pPr>
        <w:rPr>
          <w:rFonts w:cs="Arial"/>
          <w:szCs w:val="24"/>
          <w:lang w:val="es-ES"/>
        </w:rPr>
      </w:pPr>
    </w:p>
    <w:p w14:paraId="72733CEE" w14:textId="77777777" w:rsidR="005138DD" w:rsidRPr="00CF43C4" w:rsidRDefault="005138DD" w:rsidP="005138DD">
      <w:pPr>
        <w:rPr>
          <w:rFonts w:cs="Arial"/>
          <w:szCs w:val="24"/>
          <w:lang w:val="es-ES"/>
        </w:rPr>
      </w:pPr>
      <w:r w:rsidRPr="00CF43C4">
        <w:rPr>
          <w:rFonts w:cs="Arial"/>
          <w:szCs w:val="24"/>
          <w:lang w:val="es-ES"/>
        </w:rPr>
        <w:t xml:space="preserve">A través de las herramientas tecnológicas, utilizando los canales virtuales de la </w:t>
      </w:r>
      <w:r>
        <w:rPr>
          <w:rFonts w:cs="Arial"/>
          <w:szCs w:val="24"/>
          <w:lang w:val="es-ES"/>
        </w:rPr>
        <w:t>E</w:t>
      </w:r>
      <w:r w:rsidRPr="00CF43C4">
        <w:rPr>
          <w:rFonts w:cs="Arial"/>
          <w:szCs w:val="24"/>
          <w:lang w:val="es-ES"/>
        </w:rPr>
        <w:t xml:space="preserve">ntidad, se han desarrollado diálogos ciudadanos entorno a los trámites (concepto </w:t>
      </w:r>
      <w:r w:rsidRPr="00CF43C4">
        <w:rPr>
          <w:rFonts w:cs="Arial"/>
          <w:szCs w:val="24"/>
          <w:lang w:val="es-ES"/>
        </w:rPr>
        <w:lastRenderedPageBreak/>
        <w:t>técnico), los servicios que presta la entidad, en los temas priorizados de acuerdo con los intereses de los grupos de valor.</w:t>
      </w:r>
    </w:p>
    <w:p w14:paraId="49F55F96" w14:textId="77777777" w:rsidR="005138DD" w:rsidRPr="00CF43C4" w:rsidRDefault="005138DD" w:rsidP="005138DD">
      <w:pPr>
        <w:jc w:val="center"/>
        <w:rPr>
          <w:rFonts w:cs="Arial"/>
          <w:b/>
          <w:bCs/>
          <w:color w:val="auto"/>
          <w:szCs w:val="24"/>
          <w:lang w:val="es-ES"/>
        </w:rPr>
      </w:pPr>
    </w:p>
    <w:p w14:paraId="6560D156" w14:textId="77777777" w:rsidR="005138DD" w:rsidRPr="007B04D2" w:rsidRDefault="005138DD" w:rsidP="005138DD">
      <w:pPr>
        <w:pStyle w:val="Descripcin"/>
        <w:keepNext/>
        <w:jc w:val="center"/>
        <w:rPr>
          <w:rFonts w:ascii="Arial" w:hAnsi="Arial" w:cs="Arial"/>
          <w:color w:val="auto"/>
          <w:szCs w:val="24"/>
        </w:rPr>
      </w:pPr>
      <w:bookmarkStart w:id="103" w:name="_Toc103807151"/>
      <w:r w:rsidRPr="007B04D2">
        <w:rPr>
          <w:rFonts w:ascii="Arial" w:hAnsi="Arial" w:cs="Arial"/>
          <w:color w:val="auto"/>
          <w:szCs w:val="24"/>
        </w:rPr>
        <w:t xml:space="preserve">Ilustración </w:t>
      </w:r>
      <w:r w:rsidRPr="007B04D2">
        <w:rPr>
          <w:rFonts w:ascii="Arial" w:hAnsi="Arial" w:cs="Arial"/>
          <w:color w:val="auto"/>
          <w:szCs w:val="24"/>
        </w:rPr>
        <w:fldChar w:fldCharType="begin"/>
      </w:r>
      <w:r w:rsidRPr="007B04D2">
        <w:rPr>
          <w:rFonts w:ascii="Arial" w:hAnsi="Arial" w:cs="Arial"/>
          <w:color w:val="auto"/>
          <w:szCs w:val="24"/>
        </w:rPr>
        <w:instrText xml:space="preserve"> SEQ Ilustración \* ARABIC </w:instrText>
      </w:r>
      <w:r w:rsidRPr="007B04D2">
        <w:rPr>
          <w:rFonts w:ascii="Arial" w:hAnsi="Arial" w:cs="Arial"/>
          <w:color w:val="auto"/>
          <w:szCs w:val="24"/>
        </w:rPr>
        <w:fldChar w:fldCharType="separate"/>
      </w:r>
      <w:r w:rsidRPr="007B04D2">
        <w:rPr>
          <w:rFonts w:ascii="Arial" w:hAnsi="Arial" w:cs="Arial"/>
          <w:noProof/>
          <w:color w:val="auto"/>
          <w:szCs w:val="24"/>
        </w:rPr>
        <w:t>22</w:t>
      </w:r>
      <w:r w:rsidRPr="007B04D2">
        <w:rPr>
          <w:rFonts w:ascii="Arial" w:hAnsi="Arial" w:cs="Arial"/>
          <w:color w:val="auto"/>
          <w:szCs w:val="24"/>
        </w:rPr>
        <w:fldChar w:fldCharType="end"/>
      </w:r>
      <w:r w:rsidRPr="007B04D2">
        <w:rPr>
          <w:rFonts w:ascii="Arial" w:hAnsi="Arial" w:cs="Arial"/>
          <w:color w:val="auto"/>
          <w:szCs w:val="24"/>
        </w:rPr>
        <w:t>. Eventos de Socialización con grupos de valor</w:t>
      </w:r>
      <w:bookmarkEnd w:id="103"/>
    </w:p>
    <w:tbl>
      <w:tblPr>
        <w:tblStyle w:val="Tablaconcuadrcula"/>
        <w:tblW w:w="8872" w:type="dxa"/>
        <w:tblLayout w:type="fixed"/>
        <w:tblLook w:val="04A0" w:firstRow="1" w:lastRow="0" w:firstColumn="1" w:lastColumn="0" w:noHBand="0" w:noVBand="1"/>
        <w:tblCaption w:val="Ilustración 22. Eventos de Socialización con grupos de valor"/>
        <w:tblDescription w:val="Ilustración 22. Eventos de Socialización con grupos de valor"/>
      </w:tblPr>
      <w:tblGrid>
        <w:gridCol w:w="4582"/>
        <w:gridCol w:w="4290"/>
      </w:tblGrid>
      <w:tr w:rsidR="005138DD" w:rsidRPr="007B04D2" w14:paraId="55E40092" w14:textId="77777777" w:rsidTr="00595B3D">
        <w:trPr>
          <w:trHeight w:val="2705"/>
          <w:tblHeader/>
        </w:trPr>
        <w:tc>
          <w:tcPr>
            <w:tcW w:w="4582" w:type="dxa"/>
            <w:tcBorders>
              <w:bottom w:val="nil"/>
            </w:tcBorders>
            <w:shd w:val="clear" w:color="auto" w:fill="FFFFFF" w:themeFill="background1"/>
          </w:tcPr>
          <w:p w14:paraId="4E4BB3E5" w14:textId="77777777" w:rsidR="005138DD" w:rsidRPr="007B04D2" w:rsidRDefault="005138DD" w:rsidP="00B4563D">
            <w:pPr>
              <w:rPr>
                <w:rFonts w:cs="Arial"/>
                <w:b/>
                <w:sz w:val="18"/>
                <w:szCs w:val="24"/>
              </w:rPr>
            </w:pPr>
            <w:r w:rsidRPr="007B04D2">
              <w:rPr>
                <w:rFonts w:cs="Arial"/>
                <w:b/>
                <w:noProof/>
                <w:sz w:val="18"/>
                <w:szCs w:val="24"/>
              </w:rPr>
              <w:drawing>
                <wp:inline distT="0" distB="0" distL="0" distR="0" wp14:anchorId="3C701E91" wp14:editId="34517915">
                  <wp:extent cx="2220686" cy="1686635"/>
                  <wp:effectExtent l="0" t="0" r="8255" b="8890"/>
                  <wp:docPr id="1052" name="Imagen 1052" descr="Imagen convocatoria para redes sociales y mail facebook live Concepto técnico, martes 2 de marzo" title="Imagen convocatoria facebook live Concepto técn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rojas\Downloads\inspecciones marzo (1).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14820"/>
                          <a:stretch/>
                        </pic:blipFill>
                        <pic:spPr bwMode="auto">
                          <a:xfrm>
                            <a:off x="0" y="0"/>
                            <a:ext cx="2299506" cy="1746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90" w:type="dxa"/>
            <w:tcBorders>
              <w:bottom w:val="nil"/>
            </w:tcBorders>
            <w:shd w:val="clear" w:color="auto" w:fill="FFFFFF" w:themeFill="background1"/>
          </w:tcPr>
          <w:p w14:paraId="4941485C" w14:textId="77777777" w:rsidR="005138DD" w:rsidRPr="007B04D2" w:rsidRDefault="005138DD" w:rsidP="00B4563D">
            <w:pPr>
              <w:rPr>
                <w:rFonts w:cs="Arial"/>
                <w:b/>
                <w:sz w:val="18"/>
                <w:szCs w:val="24"/>
              </w:rPr>
            </w:pPr>
            <w:r w:rsidRPr="007B04D2">
              <w:rPr>
                <w:rFonts w:cs="Arial"/>
                <w:noProof/>
                <w:sz w:val="18"/>
                <w:szCs w:val="24"/>
              </w:rPr>
              <w:drawing>
                <wp:inline distT="0" distB="0" distL="0" distR="0" wp14:anchorId="349EF212" wp14:editId="50B97567">
                  <wp:extent cx="2054431" cy="1692272"/>
                  <wp:effectExtent l="0" t="0" r="3175" b="3810"/>
                  <wp:docPr id="1053" name="Imagen 1053" descr="Pantallazo del evento facebook live evento recomendaciones Semana Santa, marzo 26" title="Imagen evidencia evento recomendaciones Semana S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l="38792" t="17694" r="21395" b="24008"/>
                          <a:stretch/>
                        </pic:blipFill>
                        <pic:spPr bwMode="auto">
                          <a:xfrm>
                            <a:off x="0" y="0"/>
                            <a:ext cx="2081589" cy="1714642"/>
                          </a:xfrm>
                          <a:prstGeom prst="rect">
                            <a:avLst/>
                          </a:prstGeom>
                          <a:ln>
                            <a:noFill/>
                          </a:ln>
                          <a:extLst>
                            <a:ext uri="{53640926-AAD7-44D8-BBD7-CCE9431645EC}">
                              <a14:shadowObscured xmlns:a14="http://schemas.microsoft.com/office/drawing/2010/main"/>
                            </a:ext>
                          </a:extLst>
                        </pic:spPr>
                      </pic:pic>
                    </a:graphicData>
                  </a:graphic>
                </wp:inline>
              </w:drawing>
            </w:r>
          </w:p>
          <w:p w14:paraId="6881C809" w14:textId="77777777" w:rsidR="005138DD" w:rsidRPr="007B04D2" w:rsidRDefault="005138DD" w:rsidP="00B4563D">
            <w:pPr>
              <w:jc w:val="center"/>
              <w:rPr>
                <w:rFonts w:cs="Arial"/>
                <w:sz w:val="18"/>
                <w:szCs w:val="24"/>
              </w:rPr>
            </w:pPr>
          </w:p>
        </w:tc>
      </w:tr>
      <w:tr w:rsidR="005138DD" w:rsidRPr="007B04D2" w14:paraId="631E62B8" w14:textId="77777777" w:rsidTr="00B4563D">
        <w:trPr>
          <w:trHeight w:val="1010"/>
        </w:trPr>
        <w:tc>
          <w:tcPr>
            <w:tcW w:w="4582" w:type="dxa"/>
            <w:tcBorders>
              <w:top w:val="nil"/>
            </w:tcBorders>
            <w:shd w:val="clear" w:color="auto" w:fill="C00000"/>
          </w:tcPr>
          <w:p w14:paraId="26F6D22F" w14:textId="77777777" w:rsidR="005138DD" w:rsidRPr="007B04D2" w:rsidRDefault="005138DD" w:rsidP="00B4563D">
            <w:pPr>
              <w:jc w:val="left"/>
              <w:rPr>
                <w:rFonts w:cs="Arial"/>
                <w:b/>
                <w:color w:val="FFFFFF" w:themeColor="background1"/>
                <w:sz w:val="18"/>
                <w:szCs w:val="24"/>
              </w:rPr>
            </w:pPr>
            <w:r w:rsidRPr="007B04D2">
              <w:rPr>
                <w:rFonts w:cs="Arial"/>
                <w:b/>
                <w:color w:val="FFFFFF" w:themeColor="background1"/>
                <w:sz w:val="18"/>
                <w:szCs w:val="24"/>
              </w:rPr>
              <w:t>Evento Inspecciones Técnicas (marzo 2)</w:t>
            </w:r>
          </w:p>
          <w:p w14:paraId="65EA1330" w14:textId="77777777" w:rsidR="005138DD" w:rsidRPr="007B04D2" w:rsidRDefault="000E001D" w:rsidP="00B4563D">
            <w:pPr>
              <w:jc w:val="left"/>
              <w:rPr>
                <w:rFonts w:cs="Arial"/>
                <w:color w:val="FFFFFF" w:themeColor="background1"/>
                <w:sz w:val="18"/>
                <w:szCs w:val="24"/>
              </w:rPr>
            </w:pPr>
            <w:hyperlink r:id="rId97" w:history="1">
              <w:r w:rsidR="005138DD" w:rsidRPr="007B04D2">
                <w:rPr>
                  <w:rStyle w:val="Hipervnculo"/>
                  <w:rFonts w:cs="Arial"/>
                  <w:color w:val="FFFFFF" w:themeColor="background1"/>
                  <w:sz w:val="18"/>
                  <w:szCs w:val="24"/>
                </w:rPr>
                <w:t xml:space="preserve">Enlace Facebook inspecciones técnicas </w:t>
              </w:r>
            </w:hyperlink>
          </w:p>
          <w:p w14:paraId="5FEF0887" w14:textId="77777777" w:rsidR="005138DD" w:rsidRPr="007B04D2" w:rsidRDefault="005138DD" w:rsidP="00B4563D">
            <w:pPr>
              <w:jc w:val="left"/>
              <w:rPr>
                <w:rFonts w:cs="Arial"/>
                <w:color w:val="FFFFFF" w:themeColor="background1"/>
                <w:sz w:val="18"/>
                <w:szCs w:val="24"/>
                <w:lang w:val="es-ES"/>
              </w:rPr>
            </w:pPr>
            <w:r w:rsidRPr="007B04D2">
              <w:rPr>
                <w:rFonts w:cs="Arial"/>
                <w:color w:val="FFFFFF" w:themeColor="background1"/>
                <w:sz w:val="18"/>
                <w:szCs w:val="24"/>
                <w:lang w:val="es-ES"/>
              </w:rPr>
              <w:t>Alcance: 4.426 personas</w:t>
            </w:r>
          </w:p>
          <w:p w14:paraId="7027190D" w14:textId="77777777" w:rsidR="005138DD" w:rsidRPr="007B04D2" w:rsidRDefault="005138DD" w:rsidP="00B4563D">
            <w:pPr>
              <w:jc w:val="left"/>
              <w:rPr>
                <w:rFonts w:cs="Arial"/>
                <w:color w:val="FFFFFF" w:themeColor="background1"/>
                <w:sz w:val="18"/>
                <w:szCs w:val="24"/>
                <w:lang w:val="es-ES"/>
              </w:rPr>
            </w:pPr>
            <w:r w:rsidRPr="007B04D2">
              <w:rPr>
                <w:rFonts w:cs="Arial"/>
                <w:color w:val="FFFFFF" w:themeColor="background1"/>
                <w:sz w:val="18"/>
                <w:szCs w:val="24"/>
                <w:lang w:val="es-ES"/>
              </w:rPr>
              <w:t>Interacciones: 706</w:t>
            </w:r>
          </w:p>
          <w:p w14:paraId="26F90B26" w14:textId="77777777" w:rsidR="005138DD" w:rsidRPr="007B04D2" w:rsidRDefault="005138DD" w:rsidP="00B4563D">
            <w:pPr>
              <w:rPr>
                <w:rFonts w:cs="Arial"/>
                <w:b/>
                <w:bCs/>
                <w:color w:val="FFFFFF" w:themeColor="background1"/>
                <w:sz w:val="18"/>
                <w:szCs w:val="24"/>
                <w:lang w:val="es-ES"/>
              </w:rPr>
            </w:pPr>
            <w:r w:rsidRPr="007B04D2">
              <w:rPr>
                <w:rFonts w:cs="Arial"/>
                <w:color w:val="FFFFFF" w:themeColor="background1"/>
                <w:sz w:val="18"/>
                <w:szCs w:val="24"/>
                <w:lang w:val="es-ES"/>
              </w:rPr>
              <w:t>Reproducciones: 1.107</w:t>
            </w:r>
          </w:p>
        </w:tc>
        <w:tc>
          <w:tcPr>
            <w:tcW w:w="4290" w:type="dxa"/>
            <w:tcBorders>
              <w:top w:val="nil"/>
            </w:tcBorders>
            <w:shd w:val="clear" w:color="auto" w:fill="C00000"/>
          </w:tcPr>
          <w:p w14:paraId="3B2D7B5C" w14:textId="77777777" w:rsidR="005138DD" w:rsidRPr="007B04D2" w:rsidRDefault="005138DD" w:rsidP="00B4563D">
            <w:pPr>
              <w:jc w:val="left"/>
              <w:rPr>
                <w:rFonts w:cs="Arial"/>
                <w:b/>
                <w:bCs/>
                <w:color w:val="FFFFFF" w:themeColor="background1"/>
                <w:sz w:val="18"/>
                <w:szCs w:val="24"/>
                <w:lang w:val="es-ES"/>
              </w:rPr>
            </w:pPr>
            <w:r w:rsidRPr="007B04D2">
              <w:rPr>
                <w:rFonts w:cs="Arial"/>
                <w:b/>
                <w:bCs/>
                <w:color w:val="FFFFFF" w:themeColor="background1"/>
                <w:sz w:val="18"/>
                <w:szCs w:val="24"/>
                <w:lang w:val="es-ES"/>
              </w:rPr>
              <w:t>Recomendaciones Semana Santa (marzo 26)</w:t>
            </w:r>
          </w:p>
          <w:p w14:paraId="5AE247FF" w14:textId="77777777" w:rsidR="005138DD" w:rsidRPr="007B04D2" w:rsidRDefault="005138DD" w:rsidP="00B4563D">
            <w:pPr>
              <w:jc w:val="left"/>
              <w:rPr>
                <w:rFonts w:cs="Arial"/>
                <w:color w:val="FFFFFF" w:themeColor="background1"/>
                <w:sz w:val="18"/>
                <w:szCs w:val="24"/>
              </w:rPr>
            </w:pPr>
            <w:r w:rsidRPr="007B04D2">
              <w:rPr>
                <w:rFonts w:cs="Arial"/>
                <w:color w:val="FFFFFF" w:themeColor="background1"/>
                <w:sz w:val="18"/>
                <w:szCs w:val="24"/>
              </w:rPr>
              <w:t xml:space="preserve">Enlace: </w:t>
            </w:r>
            <w:hyperlink r:id="rId98" w:history="1">
              <w:r w:rsidRPr="007B04D2">
                <w:rPr>
                  <w:rStyle w:val="Hipervnculo"/>
                  <w:rFonts w:cs="Arial"/>
                  <w:color w:val="FFFFFF" w:themeColor="background1"/>
                  <w:sz w:val="18"/>
                  <w:szCs w:val="24"/>
                </w:rPr>
                <w:t>Enlace recomendaciones de semana santa</w:t>
              </w:r>
            </w:hyperlink>
          </w:p>
          <w:p w14:paraId="35F0D7BB" w14:textId="77777777" w:rsidR="005138DD" w:rsidRPr="007B04D2" w:rsidRDefault="005138DD" w:rsidP="00B4563D">
            <w:pPr>
              <w:jc w:val="left"/>
              <w:rPr>
                <w:rFonts w:cs="Arial"/>
                <w:color w:val="FFFFFF" w:themeColor="background1"/>
                <w:sz w:val="18"/>
                <w:szCs w:val="24"/>
                <w:lang w:val="es-ES"/>
              </w:rPr>
            </w:pPr>
            <w:r w:rsidRPr="007B04D2">
              <w:rPr>
                <w:rFonts w:cs="Arial"/>
                <w:color w:val="FFFFFF" w:themeColor="background1"/>
                <w:sz w:val="18"/>
                <w:szCs w:val="24"/>
                <w:lang w:val="es-ES"/>
              </w:rPr>
              <w:t>Alcance: 2.513 personas</w:t>
            </w:r>
          </w:p>
          <w:p w14:paraId="7390EF75" w14:textId="77777777" w:rsidR="005138DD" w:rsidRPr="007B04D2" w:rsidRDefault="005138DD" w:rsidP="00B4563D">
            <w:pPr>
              <w:jc w:val="left"/>
              <w:rPr>
                <w:rFonts w:cs="Arial"/>
                <w:color w:val="FFFFFF" w:themeColor="background1"/>
                <w:sz w:val="18"/>
                <w:szCs w:val="24"/>
                <w:lang w:val="es-ES"/>
              </w:rPr>
            </w:pPr>
            <w:r w:rsidRPr="007B04D2">
              <w:rPr>
                <w:rFonts w:cs="Arial"/>
                <w:color w:val="FFFFFF" w:themeColor="background1"/>
                <w:sz w:val="18"/>
                <w:szCs w:val="24"/>
                <w:lang w:val="es-ES"/>
              </w:rPr>
              <w:t>Interacciones: 382</w:t>
            </w:r>
          </w:p>
          <w:p w14:paraId="1A3F4322" w14:textId="77777777" w:rsidR="005138DD" w:rsidRPr="007B04D2" w:rsidRDefault="005138DD" w:rsidP="00B4563D">
            <w:pPr>
              <w:jc w:val="left"/>
              <w:rPr>
                <w:rFonts w:cs="Arial"/>
                <w:color w:val="FFFFFF" w:themeColor="background1"/>
                <w:sz w:val="18"/>
                <w:szCs w:val="24"/>
                <w:lang w:val="es-ES"/>
              </w:rPr>
            </w:pPr>
            <w:r w:rsidRPr="007B04D2">
              <w:rPr>
                <w:rFonts w:cs="Arial"/>
                <w:color w:val="FFFFFF" w:themeColor="background1"/>
                <w:sz w:val="18"/>
                <w:szCs w:val="24"/>
                <w:lang w:val="es-ES"/>
              </w:rPr>
              <w:t>Reproducciones: 868</w:t>
            </w:r>
          </w:p>
          <w:p w14:paraId="07FF2AEC" w14:textId="77777777" w:rsidR="005138DD" w:rsidRPr="007B04D2" w:rsidRDefault="005138DD" w:rsidP="00B4563D">
            <w:pPr>
              <w:rPr>
                <w:rFonts w:cs="Arial"/>
                <w:color w:val="FFFFFF" w:themeColor="background1"/>
                <w:sz w:val="18"/>
                <w:szCs w:val="24"/>
              </w:rPr>
            </w:pPr>
          </w:p>
        </w:tc>
      </w:tr>
      <w:tr w:rsidR="005138DD" w:rsidRPr="007B04D2" w14:paraId="3EFDE5A1" w14:textId="77777777" w:rsidTr="00B4563D">
        <w:trPr>
          <w:trHeight w:val="2603"/>
        </w:trPr>
        <w:tc>
          <w:tcPr>
            <w:tcW w:w="4582" w:type="dxa"/>
            <w:tcBorders>
              <w:bottom w:val="nil"/>
            </w:tcBorders>
            <w:shd w:val="clear" w:color="auto" w:fill="FFFFFF" w:themeFill="background1"/>
          </w:tcPr>
          <w:p w14:paraId="1FBE1585" w14:textId="77777777" w:rsidR="005138DD" w:rsidRPr="007B04D2" w:rsidRDefault="005138DD" w:rsidP="00B4563D">
            <w:pPr>
              <w:rPr>
                <w:rFonts w:cs="Arial"/>
                <w:b/>
                <w:bCs/>
                <w:sz w:val="18"/>
                <w:szCs w:val="24"/>
                <w:lang w:val="es-ES"/>
              </w:rPr>
            </w:pPr>
            <w:r w:rsidRPr="007B04D2">
              <w:rPr>
                <w:rFonts w:cs="Arial"/>
                <w:noProof/>
                <w:sz w:val="18"/>
                <w:szCs w:val="24"/>
              </w:rPr>
              <w:drawing>
                <wp:inline distT="0" distB="0" distL="0" distR="0" wp14:anchorId="75D9DA97" wp14:editId="41A3BB75">
                  <wp:extent cx="2481943" cy="1625505"/>
                  <wp:effectExtent l="0" t="0" r="0" b="0"/>
                  <wp:docPr id="1054" name="Imagen 1054" descr="Pantallazo evento evento lanzamiento sistema misional, marzo 4. Facebook live" title="Imagen pantallazo evento lanzamiento sistema mi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39913" t="25633" r="37091" b="52363"/>
                          <a:stretch/>
                        </pic:blipFill>
                        <pic:spPr bwMode="auto">
                          <a:xfrm>
                            <a:off x="0" y="0"/>
                            <a:ext cx="2508241" cy="1642729"/>
                          </a:xfrm>
                          <a:prstGeom prst="rect">
                            <a:avLst/>
                          </a:prstGeom>
                          <a:ln>
                            <a:noFill/>
                          </a:ln>
                          <a:extLst>
                            <a:ext uri="{53640926-AAD7-44D8-BBD7-CCE9431645EC}">
                              <a14:shadowObscured xmlns:a14="http://schemas.microsoft.com/office/drawing/2010/main"/>
                            </a:ext>
                          </a:extLst>
                        </pic:spPr>
                      </pic:pic>
                    </a:graphicData>
                  </a:graphic>
                </wp:inline>
              </w:drawing>
            </w:r>
          </w:p>
        </w:tc>
        <w:tc>
          <w:tcPr>
            <w:tcW w:w="4290" w:type="dxa"/>
            <w:tcBorders>
              <w:bottom w:val="nil"/>
            </w:tcBorders>
            <w:shd w:val="clear" w:color="auto" w:fill="FFFFFF" w:themeFill="background1"/>
          </w:tcPr>
          <w:p w14:paraId="5A4C5FA3" w14:textId="77777777" w:rsidR="005138DD" w:rsidRPr="007B04D2" w:rsidRDefault="005138DD" w:rsidP="00B4563D">
            <w:pPr>
              <w:jc w:val="left"/>
              <w:rPr>
                <w:rFonts w:cs="Arial"/>
                <w:sz w:val="18"/>
                <w:szCs w:val="24"/>
                <w:lang w:val="en-US"/>
              </w:rPr>
            </w:pPr>
            <w:r w:rsidRPr="007B04D2">
              <w:rPr>
                <w:rFonts w:cs="Arial"/>
                <w:noProof/>
                <w:sz w:val="18"/>
                <w:szCs w:val="24"/>
              </w:rPr>
              <w:drawing>
                <wp:inline distT="0" distB="0" distL="0" distR="0" wp14:anchorId="415B40DC" wp14:editId="64D40B17">
                  <wp:extent cx="2339439" cy="1724271"/>
                  <wp:effectExtent l="0" t="0" r="3810" b="9525"/>
                  <wp:docPr id="1055" name="Imagen 1055" descr="Pantallazo evidencia vento Equipo de protección personal, abril 15, YouTube" title="Pantallazo evento Equipo de protección pers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l="37389" t="24272" r="41684" b="50775"/>
                          <a:stretch/>
                        </pic:blipFill>
                        <pic:spPr bwMode="auto">
                          <a:xfrm>
                            <a:off x="0" y="0"/>
                            <a:ext cx="2358757" cy="1738509"/>
                          </a:xfrm>
                          <a:prstGeom prst="rect">
                            <a:avLst/>
                          </a:prstGeom>
                          <a:ln>
                            <a:noFill/>
                          </a:ln>
                          <a:extLst>
                            <a:ext uri="{53640926-AAD7-44D8-BBD7-CCE9431645EC}">
                              <a14:shadowObscured xmlns:a14="http://schemas.microsoft.com/office/drawing/2010/main"/>
                            </a:ext>
                          </a:extLst>
                        </pic:spPr>
                      </pic:pic>
                    </a:graphicData>
                  </a:graphic>
                </wp:inline>
              </w:drawing>
            </w:r>
          </w:p>
        </w:tc>
      </w:tr>
      <w:tr w:rsidR="005138DD" w:rsidRPr="007B04D2" w14:paraId="03123C78" w14:textId="77777777" w:rsidTr="00B4563D">
        <w:trPr>
          <w:trHeight w:val="1010"/>
        </w:trPr>
        <w:tc>
          <w:tcPr>
            <w:tcW w:w="4582" w:type="dxa"/>
            <w:tcBorders>
              <w:top w:val="nil"/>
            </w:tcBorders>
            <w:shd w:val="clear" w:color="auto" w:fill="FFFFFF" w:themeFill="background1"/>
          </w:tcPr>
          <w:p w14:paraId="2D5F1D2B" w14:textId="77777777" w:rsidR="005138DD" w:rsidRPr="007B04D2" w:rsidRDefault="005138DD" w:rsidP="00B4563D">
            <w:pPr>
              <w:jc w:val="left"/>
              <w:rPr>
                <w:rFonts w:cs="Arial"/>
                <w:color w:val="000000" w:themeColor="text1"/>
                <w:sz w:val="18"/>
                <w:szCs w:val="24"/>
                <w:lang w:val="es-ES"/>
              </w:rPr>
            </w:pPr>
            <w:r w:rsidRPr="007B04D2">
              <w:rPr>
                <w:rFonts w:cs="Arial"/>
                <w:b/>
                <w:bCs/>
                <w:color w:val="000000" w:themeColor="text1"/>
                <w:sz w:val="18"/>
                <w:szCs w:val="24"/>
                <w:lang w:val="es-ES"/>
              </w:rPr>
              <w:t>Lanzamiento del Nuevo Sistema de Información Misional FUOCO (marzo 4)</w:t>
            </w:r>
          </w:p>
          <w:p w14:paraId="34EEBFA2" w14:textId="77777777" w:rsidR="005138DD" w:rsidRPr="007B04D2" w:rsidRDefault="005138DD" w:rsidP="00B4563D">
            <w:pPr>
              <w:jc w:val="left"/>
              <w:rPr>
                <w:rFonts w:cs="Arial"/>
                <w:color w:val="000000" w:themeColor="text1"/>
                <w:sz w:val="18"/>
                <w:szCs w:val="24"/>
                <w:lang w:val="es-ES"/>
              </w:rPr>
            </w:pPr>
            <w:r w:rsidRPr="007B04D2">
              <w:rPr>
                <w:rFonts w:cs="Arial"/>
                <w:color w:val="000000" w:themeColor="text1"/>
                <w:sz w:val="18"/>
                <w:szCs w:val="24"/>
                <w:lang w:val="es-ES"/>
              </w:rPr>
              <w:t xml:space="preserve">Link: https: </w:t>
            </w:r>
            <w:hyperlink r:id="rId101" w:history="1">
              <w:r w:rsidRPr="007B04D2">
                <w:rPr>
                  <w:rStyle w:val="Hipervnculo"/>
                  <w:rFonts w:cs="Arial"/>
                  <w:color w:val="000000" w:themeColor="text1"/>
                  <w:sz w:val="18"/>
                  <w:szCs w:val="24"/>
                  <w:lang w:val="es-ES"/>
                </w:rPr>
                <w:t>Enlace YouTube Lanzamiento FUOCO</w:t>
              </w:r>
            </w:hyperlink>
          </w:p>
          <w:p w14:paraId="463A687E" w14:textId="77777777" w:rsidR="005138DD" w:rsidRPr="007B04D2" w:rsidRDefault="005138DD" w:rsidP="00B4563D">
            <w:pPr>
              <w:rPr>
                <w:rFonts w:cs="Arial"/>
                <w:b/>
                <w:bCs/>
                <w:color w:val="000000" w:themeColor="text1"/>
                <w:sz w:val="18"/>
                <w:szCs w:val="24"/>
                <w:lang w:val="en-US"/>
              </w:rPr>
            </w:pPr>
            <w:r w:rsidRPr="007B04D2">
              <w:rPr>
                <w:rFonts w:cs="Arial"/>
                <w:color w:val="000000" w:themeColor="text1"/>
                <w:sz w:val="18"/>
                <w:szCs w:val="24"/>
                <w:lang w:val="en-US"/>
              </w:rPr>
              <w:t>Reproducciones:469</w:t>
            </w:r>
          </w:p>
        </w:tc>
        <w:tc>
          <w:tcPr>
            <w:tcW w:w="4290" w:type="dxa"/>
            <w:tcBorders>
              <w:top w:val="nil"/>
            </w:tcBorders>
            <w:shd w:val="clear" w:color="auto" w:fill="FFFFFF" w:themeFill="background1"/>
          </w:tcPr>
          <w:p w14:paraId="49C77DEB" w14:textId="77777777" w:rsidR="005138DD" w:rsidRPr="007B04D2" w:rsidRDefault="005138DD" w:rsidP="00B4563D">
            <w:pPr>
              <w:jc w:val="left"/>
              <w:rPr>
                <w:rFonts w:cs="Arial"/>
                <w:b/>
                <w:bCs/>
                <w:color w:val="000000" w:themeColor="text1"/>
                <w:sz w:val="18"/>
                <w:szCs w:val="24"/>
                <w:lang w:val="es-ES"/>
              </w:rPr>
            </w:pPr>
            <w:r w:rsidRPr="007B04D2">
              <w:rPr>
                <w:rFonts w:cs="Arial"/>
                <w:b/>
                <w:bCs/>
                <w:color w:val="000000" w:themeColor="text1"/>
                <w:sz w:val="18"/>
                <w:szCs w:val="24"/>
                <w:lang w:val="es-ES"/>
              </w:rPr>
              <w:t>Detalles del nuevo Equipo de Protección Personal (abril 15)</w:t>
            </w:r>
          </w:p>
          <w:p w14:paraId="0536798A" w14:textId="77777777" w:rsidR="005138DD" w:rsidRPr="007B04D2" w:rsidRDefault="000E001D" w:rsidP="00B4563D">
            <w:pPr>
              <w:jc w:val="left"/>
              <w:rPr>
                <w:rFonts w:cs="Arial"/>
                <w:color w:val="000000" w:themeColor="text1"/>
                <w:sz w:val="18"/>
                <w:szCs w:val="24"/>
                <w:lang w:val="es-ES"/>
              </w:rPr>
            </w:pPr>
            <w:hyperlink r:id="rId102" w:history="1">
              <w:r w:rsidR="005138DD" w:rsidRPr="007B04D2">
                <w:rPr>
                  <w:rStyle w:val="Hipervnculo"/>
                  <w:rFonts w:cs="Arial"/>
                  <w:color w:val="000000" w:themeColor="text1"/>
                  <w:sz w:val="18"/>
                  <w:szCs w:val="24"/>
                  <w:lang w:val="es-ES"/>
                </w:rPr>
                <w:t xml:space="preserve">Enlace YouTube nuevo equipo de protección personal </w:t>
              </w:r>
            </w:hyperlink>
          </w:p>
          <w:p w14:paraId="15E15C75" w14:textId="77777777" w:rsidR="005138DD" w:rsidRPr="007B04D2" w:rsidRDefault="005138DD" w:rsidP="00B4563D">
            <w:pPr>
              <w:jc w:val="left"/>
              <w:rPr>
                <w:rFonts w:cs="Arial"/>
                <w:color w:val="000000" w:themeColor="text1"/>
                <w:sz w:val="18"/>
                <w:szCs w:val="24"/>
                <w:lang w:val="es-ES"/>
              </w:rPr>
            </w:pPr>
            <w:r w:rsidRPr="007B04D2">
              <w:rPr>
                <w:rFonts w:cs="Arial"/>
                <w:color w:val="000000" w:themeColor="text1"/>
                <w:sz w:val="18"/>
                <w:szCs w:val="24"/>
                <w:lang w:val="es-ES"/>
              </w:rPr>
              <w:t>Alcance: 6.381personas</w:t>
            </w:r>
          </w:p>
          <w:p w14:paraId="01A4A643" w14:textId="77777777" w:rsidR="005138DD" w:rsidRPr="007B04D2" w:rsidRDefault="005138DD" w:rsidP="00B4563D">
            <w:pPr>
              <w:jc w:val="left"/>
              <w:rPr>
                <w:rFonts w:cs="Arial"/>
                <w:color w:val="000000" w:themeColor="text1"/>
                <w:sz w:val="18"/>
                <w:szCs w:val="24"/>
                <w:lang w:val="es-ES"/>
              </w:rPr>
            </w:pPr>
            <w:r w:rsidRPr="007B04D2">
              <w:rPr>
                <w:rFonts w:cs="Arial"/>
                <w:color w:val="000000" w:themeColor="text1"/>
                <w:sz w:val="18"/>
                <w:szCs w:val="24"/>
                <w:lang w:val="es-ES"/>
              </w:rPr>
              <w:t>Interacciones: 61</w:t>
            </w:r>
          </w:p>
          <w:p w14:paraId="248AFCD5" w14:textId="77777777" w:rsidR="005138DD" w:rsidRPr="007B04D2" w:rsidRDefault="005138DD" w:rsidP="00B4563D">
            <w:pPr>
              <w:rPr>
                <w:rFonts w:cs="Arial"/>
                <w:color w:val="000000" w:themeColor="text1"/>
                <w:sz w:val="18"/>
                <w:szCs w:val="24"/>
                <w:lang w:val="es-ES"/>
              </w:rPr>
            </w:pPr>
            <w:r w:rsidRPr="007B04D2">
              <w:rPr>
                <w:rFonts w:cs="Arial"/>
                <w:color w:val="000000" w:themeColor="text1"/>
                <w:sz w:val="18"/>
                <w:szCs w:val="24"/>
                <w:lang w:val="es-ES"/>
              </w:rPr>
              <w:t>Reproducciones: 901</w:t>
            </w:r>
          </w:p>
        </w:tc>
      </w:tr>
      <w:tr w:rsidR="005138DD" w:rsidRPr="007B04D2" w14:paraId="53CA5EDC" w14:textId="77777777" w:rsidTr="00B4563D">
        <w:trPr>
          <w:trHeight w:val="2192"/>
        </w:trPr>
        <w:tc>
          <w:tcPr>
            <w:tcW w:w="4582" w:type="dxa"/>
            <w:tcBorders>
              <w:bottom w:val="nil"/>
            </w:tcBorders>
            <w:shd w:val="clear" w:color="auto" w:fill="FFFFFF" w:themeFill="background1"/>
          </w:tcPr>
          <w:p w14:paraId="6DA67256" w14:textId="77777777" w:rsidR="005138DD" w:rsidRPr="007B04D2" w:rsidRDefault="005138DD" w:rsidP="00B4563D">
            <w:pPr>
              <w:jc w:val="center"/>
              <w:rPr>
                <w:rFonts w:cs="Arial"/>
                <w:b/>
                <w:bCs/>
                <w:sz w:val="18"/>
                <w:szCs w:val="24"/>
                <w:lang w:val="es-ES"/>
              </w:rPr>
            </w:pPr>
            <w:r w:rsidRPr="007B04D2">
              <w:rPr>
                <w:rFonts w:cs="Arial"/>
                <w:b/>
                <w:noProof/>
                <w:sz w:val="18"/>
                <w:szCs w:val="24"/>
              </w:rPr>
              <w:lastRenderedPageBreak/>
              <w:drawing>
                <wp:inline distT="0" distB="0" distL="0" distR="0" wp14:anchorId="35BA6306" wp14:editId="4A75A5B6">
                  <wp:extent cx="2339439" cy="1500880"/>
                  <wp:effectExtent l="0" t="0" r="3810" b="4445"/>
                  <wp:docPr id="1056" name="Imagen 1056" descr="Pantallazo evento Incendios forestales, Mayo 4, canal YouTube" title="Imagen pantallazo evento Incendios fores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37388" t="19839" r="36070" b="59168"/>
                          <a:stretch/>
                        </pic:blipFill>
                        <pic:spPr bwMode="auto">
                          <a:xfrm>
                            <a:off x="0" y="0"/>
                            <a:ext cx="2383527" cy="1529165"/>
                          </a:xfrm>
                          <a:prstGeom prst="rect">
                            <a:avLst/>
                          </a:prstGeom>
                          <a:ln>
                            <a:noFill/>
                          </a:ln>
                          <a:extLst>
                            <a:ext uri="{53640926-AAD7-44D8-BBD7-CCE9431645EC}">
                              <a14:shadowObscured xmlns:a14="http://schemas.microsoft.com/office/drawing/2010/main"/>
                            </a:ext>
                          </a:extLst>
                        </pic:spPr>
                      </pic:pic>
                    </a:graphicData>
                  </a:graphic>
                </wp:inline>
              </w:drawing>
            </w:r>
          </w:p>
        </w:tc>
        <w:tc>
          <w:tcPr>
            <w:tcW w:w="4290" w:type="dxa"/>
            <w:tcBorders>
              <w:bottom w:val="nil"/>
            </w:tcBorders>
            <w:shd w:val="clear" w:color="auto" w:fill="FFFFFF" w:themeFill="background1"/>
          </w:tcPr>
          <w:p w14:paraId="257D5248" w14:textId="77777777" w:rsidR="005138DD" w:rsidRPr="007B04D2" w:rsidRDefault="005138DD" w:rsidP="00B4563D">
            <w:pPr>
              <w:rPr>
                <w:rFonts w:cs="Arial"/>
                <w:sz w:val="18"/>
                <w:szCs w:val="24"/>
              </w:rPr>
            </w:pPr>
            <w:r w:rsidRPr="007B04D2">
              <w:rPr>
                <w:rFonts w:cs="Arial"/>
                <w:noProof/>
                <w:sz w:val="18"/>
                <w:szCs w:val="24"/>
              </w:rPr>
              <w:drawing>
                <wp:inline distT="0" distB="0" distL="0" distR="0" wp14:anchorId="1E630A5D" wp14:editId="5891640E">
                  <wp:extent cx="2573888" cy="1466850"/>
                  <wp:effectExtent l="0" t="0" r="0" b="0"/>
                  <wp:docPr id="1057" name="Imagen 1057" descr="Pantallazo evento Equipo de Protección Personal, junio 16. Youtube" title="Pantallazo evento Equipo de Protección Pers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val="0"/>
                              </a:ext>
                            </a:extLst>
                          </a:blip>
                          <a:srcRect l="7145" t="14745" r="8890" b="16295"/>
                          <a:stretch/>
                        </pic:blipFill>
                        <pic:spPr bwMode="auto">
                          <a:xfrm>
                            <a:off x="0" y="0"/>
                            <a:ext cx="2589105" cy="1475522"/>
                          </a:xfrm>
                          <a:prstGeom prst="rect">
                            <a:avLst/>
                          </a:prstGeom>
                          <a:ln>
                            <a:noFill/>
                          </a:ln>
                          <a:extLst>
                            <a:ext uri="{53640926-AAD7-44D8-BBD7-CCE9431645EC}">
                              <a14:shadowObscured xmlns:a14="http://schemas.microsoft.com/office/drawing/2010/main"/>
                            </a:ext>
                          </a:extLst>
                        </pic:spPr>
                      </pic:pic>
                    </a:graphicData>
                  </a:graphic>
                </wp:inline>
              </w:drawing>
            </w:r>
          </w:p>
        </w:tc>
      </w:tr>
      <w:tr w:rsidR="005138DD" w:rsidRPr="007B04D2" w14:paraId="18C3FEFD" w14:textId="77777777" w:rsidTr="00B4563D">
        <w:trPr>
          <w:trHeight w:val="1060"/>
        </w:trPr>
        <w:tc>
          <w:tcPr>
            <w:tcW w:w="4582" w:type="dxa"/>
            <w:tcBorders>
              <w:top w:val="nil"/>
            </w:tcBorders>
            <w:shd w:val="clear" w:color="auto" w:fill="C00000"/>
          </w:tcPr>
          <w:p w14:paraId="15A5FB6F" w14:textId="77777777" w:rsidR="005138DD" w:rsidRPr="007B04D2" w:rsidRDefault="005138DD" w:rsidP="00B4563D">
            <w:pPr>
              <w:jc w:val="left"/>
              <w:rPr>
                <w:rFonts w:cs="Arial"/>
                <w:b/>
                <w:bCs/>
                <w:color w:val="FFFFFF" w:themeColor="background1"/>
                <w:sz w:val="18"/>
                <w:szCs w:val="24"/>
                <w:lang w:val="es-ES"/>
              </w:rPr>
            </w:pPr>
            <w:r w:rsidRPr="007B04D2">
              <w:rPr>
                <w:rFonts w:cs="Arial"/>
                <w:b/>
                <w:bCs/>
                <w:color w:val="FFFFFF" w:themeColor="background1"/>
                <w:sz w:val="18"/>
                <w:szCs w:val="24"/>
                <w:lang w:val="es-ES"/>
              </w:rPr>
              <w:t>Conversatorio Incendios Forestales (mayo 4)</w:t>
            </w:r>
          </w:p>
          <w:p w14:paraId="1BAB9F2D" w14:textId="77777777" w:rsidR="005138DD" w:rsidRPr="007B04D2" w:rsidRDefault="005138DD" w:rsidP="00B4563D">
            <w:pPr>
              <w:rPr>
                <w:rFonts w:cs="Arial"/>
                <w:color w:val="FFFFFF" w:themeColor="background1"/>
                <w:sz w:val="18"/>
                <w:szCs w:val="24"/>
              </w:rPr>
            </w:pPr>
            <w:r w:rsidRPr="007B04D2">
              <w:rPr>
                <w:rFonts w:cs="Arial"/>
                <w:color w:val="FFFFFF" w:themeColor="background1"/>
                <w:sz w:val="18"/>
                <w:szCs w:val="24"/>
              </w:rPr>
              <w:t xml:space="preserve">Enlace: </w:t>
            </w:r>
            <w:hyperlink r:id="rId105" w:history="1">
              <w:r w:rsidRPr="007B04D2">
                <w:rPr>
                  <w:rStyle w:val="Hipervnculo"/>
                  <w:rFonts w:cs="Arial"/>
                  <w:color w:val="FFFFFF" w:themeColor="background1"/>
                  <w:sz w:val="18"/>
                  <w:szCs w:val="24"/>
                </w:rPr>
                <w:t xml:space="preserve">YouTube conversatorio </w:t>
              </w:r>
            </w:hyperlink>
          </w:p>
          <w:p w14:paraId="220650A0" w14:textId="77777777" w:rsidR="005138DD" w:rsidRPr="007B04D2" w:rsidRDefault="005138DD" w:rsidP="00B4563D">
            <w:pPr>
              <w:rPr>
                <w:rFonts w:cs="Arial"/>
                <w:color w:val="FFFFFF" w:themeColor="background1"/>
                <w:sz w:val="18"/>
                <w:szCs w:val="24"/>
                <w:lang w:val="es-ES"/>
              </w:rPr>
            </w:pPr>
            <w:r w:rsidRPr="007B04D2">
              <w:rPr>
                <w:rFonts w:cs="Arial"/>
                <w:color w:val="FFFFFF" w:themeColor="background1"/>
                <w:sz w:val="18"/>
                <w:szCs w:val="24"/>
                <w:lang w:val="es-ES"/>
              </w:rPr>
              <w:t>Alcance: 6.643</w:t>
            </w:r>
            <w:r>
              <w:rPr>
                <w:rFonts w:cs="Arial"/>
                <w:color w:val="FFFFFF" w:themeColor="background1"/>
                <w:sz w:val="18"/>
                <w:szCs w:val="24"/>
                <w:lang w:val="es-ES"/>
              </w:rPr>
              <w:t xml:space="preserve"> </w:t>
            </w:r>
            <w:r w:rsidRPr="007B04D2">
              <w:rPr>
                <w:rFonts w:cs="Arial"/>
                <w:color w:val="FFFFFF" w:themeColor="background1"/>
                <w:sz w:val="18"/>
                <w:szCs w:val="24"/>
                <w:lang w:val="es-ES"/>
              </w:rPr>
              <w:t>personas</w:t>
            </w:r>
          </w:p>
          <w:p w14:paraId="674FC458" w14:textId="77777777" w:rsidR="005138DD" w:rsidRPr="007B04D2" w:rsidRDefault="005138DD" w:rsidP="00B4563D">
            <w:pPr>
              <w:rPr>
                <w:rFonts w:cs="Arial"/>
                <w:color w:val="FFFFFF" w:themeColor="background1"/>
                <w:sz w:val="18"/>
                <w:szCs w:val="24"/>
                <w:lang w:val="es-ES"/>
              </w:rPr>
            </w:pPr>
            <w:r w:rsidRPr="007B04D2">
              <w:rPr>
                <w:rFonts w:cs="Arial"/>
                <w:color w:val="FFFFFF" w:themeColor="background1"/>
                <w:sz w:val="18"/>
                <w:szCs w:val="24"/>
                <w:lang w:val="es-ES"/>
              </w:rPr>
              <w:t>Interacciones: 176</w:t>
            </w:r>
          </w:p>
          <w:p w14:paraId="7A2C42F9" w14:textId="77777777" w:rsidR="005138DD" w:rsidRPr="007B04D2" w:rsidRDefault="005138DD" w:rsidP="00B4563D">
            <w:pPr>
              <w:rPr>
                <w:rFonts w:cs="Arial"/>
                <w:color w:val="FFFFFF" w:themeColor="background1"/>
                <w:sz w:val="18"/>
                <w:szCs w:val="24"/>
              </w:rPr>
            </w:pPr>
            <w:r w:rsidRPr="007B04D2">
              <w:rPr>
                <w:rFonts w:cs="Arial"/>
                <w:color w:val="FFFFFF" w:themeColor="background1"/>
                <w:sz w:val="18"/>
                <w:szCs w:val="24"/>
                <w:lang w:val="es-ES"/>
              </w:rPr>
              <w:t>Reproducciones: 1</w:t>
            </w:r>
            <w:r>
              <w:rPr>
                <w:rFonts w:cs="Arial"/>
                <w:color w:val="FFFFFF" w:themeColor="background1"/>
                <w:sz w:val="18"/>
                <w:szCs w:val="24"/>
                <w:lang w:val="es-ES"/>
              </w:rPr>
              <w:t>.</w:t>
            </w:r>
            <w:r w:rsidRPr="007B04D2">
              <w:rPr>
                <w:rFonts w:cs="Arial"/>
                <w:color w:val="FFFFFF" w:themeColor="background1"/>
                <w:sz w:val="18"/>
                <w:szCs w:val="24"/>
                <w:lang w:val="es-ES"/>
              </w:rPr>
              <w:t>009</w:t>
            </w:r>
          </w:p>
        </w:tc>
        <w:tc>
          <w:tcPr>
            <w:tcW w:w="4290" w:type="dxa"/>
            <w:tcBorders>
              <w:top w:val="nil"/>
            </w:tcBorders>
            <w:shd w:val="clear" w:color="auto" w:fill="C00000"/>
          </w:tcPr>
          <w:p w14:paraId="0F1256F3" w14:textId="77777777" w:rsidR="005138DD" w:rsidRPr="007B04D2" w:rsidRDefault="005138DD" w:rsidP="00B4563D">
            <w:pPr>
              <w:jc w:val="left"/>
              <w:rPr>
                <w:rFonts w:cs="Arial"/>
                <w:b/>
                <w:bCs/>
                <w:color w:val="FFFFFF" w:themeColor="background1"/>
                <w:sz w:val="18"/>
                <w:szCs w:val="24"/>
                <w:lang w:val="es-ES"/>
              </w:rPr>
            </w:pPr>
            <w:r w:rsidRPr="007B04D2">
              <w:rPr>
                <w:rFonts w:cs="Arial"/>
                <w:b/>
                <w:bCs/>
                <w:color w:val="FFFFFF" w:themeColor="background1"/>
                <w:sz w:val="18"/>
                <w:szCs w:val="24"/>
                <w:lang w:val="es-ES"/>
              </w:rPr>
              <w:t>Nuevo Equipo de Protección Personal (junio 16)</w:t>
            </w:r>
          </w:p>
          <w:p w14:paraId="4D9E71EE" w14:textId="77777777" w:rsidR="005138DD" w:rsidRPr="007B04D2" w:rsidRDefault="005138DD" w:rsidP="00B4563D">
            <w:pPr>
              <w:rPr>
                <w:rFonts w:cs="Arial"/>
                <w:bCs/>
                <w:color w:val="FFFFFF" w:themeColor="background1"/>
                <w:sz w:val="18"/>
                <w:szCs w:val="24"/>
              </w:rPr>
            </w:pPr>
            <w:r w:rsidRPr="007B04D2">
              <w:rPr>
                <w:rFonts w:cs="Arial"/>
                <w:bCs/>
                <w:color w:val="FFFFFF" w:themeColor="background1"/>
                <w:sz w:val="18"/>
                <w:szCs w:val="24"/>
              </w:rPr>
              <w:t xml:space="preserve">Enlace: </w:t>
            </w:r>
            <w:hyperlink r:id="rId106" w:history="1">
              <w:r w:rsidRPr="007B04D2">
                <w:rPr>
                  <w:rStyle w:val="Hipervnculo"/>
                  <w:rFonts w:cs="Arial"/>
                  <w:bCs/>
                  <w:color w:val="FFFFFF" w:themeColor="background1"/>
                  <w:sz w:val="18"/>
                  <w:szCs w:val="24"/>
                </w:rPr>
                <w:t xml:space="preserve">YouTube equipo de protección </w:t>
              </w:r>
            </w:hyperlink>
          </w:p>
          <w:p w14:paraId="5285A681" w14:textId="77777777" w:rsidR="005138DD" w:rsidRPr="007B04D2" w:rsidRDefault="005138DD" w:rsidP="00B4563D">
            <w:pPr>
              <w:rPr>
                <w:rFonts w:cs="Arial"/>
                <w:bCs/>
                <w:color w:val="FFFFFF" w:themeColor="background1"/>
                <w:sz w:val="18"/>
                <w:szCs w:val="24"/>
                <w:lang w:val="es-ES"/>
              </w:rPr>
            </w:pPr>
            <w:r w:rsidRPr="007B04D2">
              <w:rPr>
                <w:rFonts w:cs="Arial"/>
                <w:bCs/>
                <w:color w:val="FFFFFF" w:themeColor="background1"/>
                <w:sz w:val="18"/>
                <w:szCs w:val="24"/>
                <w:lang w:val="es-ES"/>
              </w:rPr>
              <w:t>Alcance: 2.260 personas</w:t>
            </w:r>
          </w:p>
          <w:p w14:paraId="6C51840B" w14:textId="77777777" w:rsidR="005138DD" w:rsidRPr="007B04D2" w:rsidRDefault="005138DD" w:rsidP="00B4563D">
            <w:pPr>
              <w:rPr>
                <w:rFonts w:cs="Arial"/>
                <w:bCs/>
                <w:color w:val="FFFFFF" w:themeColor="background1"/>
                <w:sz w:val="18"/>
                <w:szCs w:val="24"/>
                <w:lang w:val="es-ES"/>
              </w:rPr>
            </w:pPr>
            <w:r w:rsidRPr="007B04D2">
              <w:rPr>
                <w:rFonts w:cs="Arial"/>
                <w:bCs/>
                <w:color w:val="FFFFFF" w:themeColor="background1"/>
                <w:sz w:val="18"/>
                <w:szCs w:val="24"/>
                <w:lang w:val="es-ES"/>
              </w:rPr>
              <w:t>Interacciones: 35</w:t>
            </w:r>
          </w:p>
          <w:p w14:paraId="0E438A64" w14:textId="77777777" w:rsidR="005138DD" w:rsidRPr="007B04D2" w:rsidRDefault="005138DD" w:rsidP="00B4563D">
            <w:pPr>
              <w:rPr>
                <w:rFonts w:cs="Arial"/>
                <w:bCs/>
                <w:color w:val="FFFFFF" w:themeColor="background1"/>
                <w:sz w:val="18"/>
                <w:szCs w:val="24"/>
                <w:lang w:val="es-ES"/>
              </w:rPr>
            </w:pPr>
            <w:r w:rsidRPr="007B04D2">
              <w:rPr>
                <w:rFonts w:cs="Arial"/>
                <w:bCs/>
                <w:color w:val="FFFFFF" w:themeColor="background1"/>
                <w:sz w:val="18"/>
                <w:szCs w:val="24"/>
                <w:lang w:val="es-ES"/>
              </w:rPr>
              <w:t>Reproducciones: 586</w:t>
            </w:r>
          </w:p>
          <w:p w14:paraId="5020E37C" w14:textId="77777777" w:rsidR="005138DD" w:rsidRPr="007B04D2" w:rsidRDefault="005138DD" w:rsidP="00B4563D">
            <w:pPr>
              <w:rPr>
                <w:rFonts w:cs="Arial"/>
                <w:b/>
                <w:bCs/>
                <w:color w:val="FFFFFF" w:themeColor="background1"/>
                <w:sz w:val="18"/>
                <w:szCs w:val="24"/>
                <w:lang w:val="es-ES"/>
              </w:rPr>
            </w:pPr>
          </w:p>
        </w:tc>
      </w:tr>
    </w:tbl>
    <w:p w14:paraId="3219FBD0" w14:textId="77777777" w:rsidR="005138DD" w:rsidRPr="007B04D2" w:rsidRDefault="005138DD" w:rsidP="005138DD">
      <w:pPr>
        <w:jc w:val="center"/>
        <w:rPr>
          <w:rFonts w:eastAsia="Arial" w:cs="Arial"/>
          <w:i/>
          <w:color w:val="000000" w:themeColor="text1"/>
          <w:sz w:val="18"/>
          <w:szCs w:val="24"/>
        </w:rPr>
      </w:pPr>
      <w:r w:rsidRPr="007B04D2">
        <w:rPr>
          <w:rFonts w:eastAsia="Arial" w:cs="Arial"/>
          <w:i/>
          <w:color w:val="000000" w:themeColor="text1"/>
          <w:sz w:val="18"/>
          <w:szCs w:val="24"/>
        </w:rPr>
        <w:t xml:space="preserve">Fuente: Oficina Asesora de Planeación </w:t>
      </w:r>
    </w:p>
    <w:p w14:paraId="29DE347A" w14:textId="77777777" w:rsidR="005138DD" w:rsidRPr="00CF43C4" w:rsidRDefault="005138DD" w:rsidP="005138DD">
      <w:pPr>
        <w:rPr>
          <w:rFonts w:cs="Arial"/>
          <w:szCs w:val="24"/>
          <w:lang w:val="es-ES"/>
        </w:rPr>
      </w:pPr>
    </w:p>
    <w:p w14:paraId="4C9004F6" w14:textId="77777777" w:rsidR="005138DD" w:rsidRPr="00CF43C4" w:rsidRDefault="005138DD" w:rsidP="005138DD">
      <w:pPr>
        <w:rPr>
          <w:rFonts w:cs="Arial"/>
          <w:szCs w:val="24"/>
          <w:lang w:val="es-ES"/>
        </w:rPr>
      </w:pPr>
      <w:r w:rsidRPr="00CF43C4">
        <w:rPr>
          <w:rFonts w:cs="Arial"/>
          <w:szCs w:val="24"/>
          <w:lang w:val="es-ES"/>
        </w:rPr>
        <w:t xml:space="preserve">Así mismo, se realizaron </w:t>
      </w:r>
      <w:r>
        <w:rPr>
          <w:rFonts w:cs="Arial"/>
          <w:szCs w:val="24"/>
          <w:lang w:val="es-ES"/>
        </w:rPr>
        <w:t>cinco</w:t>
      </w:r>
      <w:r w:rsidRPr="00CF43C4">
        <w:rPr>
          <w:rFonts w:cs="Arial"/>
          <w:szCs w:val="24"/>
          <w:lang w:val="es-ES"/>
        </w:rPr>
        <w:t xml:space="preserve"> espacios de diálogo en cooperación con aliados estratégicos y dirigidos a grupos de interés y ciudadanía sobre gestión del conocimiento en temas misionales, estas actividades fueron denominadas Máster Class, las cuales generaron como incentivos a sus participantes certificados sobre los temas tratados: Rescate </w:t>
      </w:r>
      <w:r>
        <w:rPr>
          <w:rFonts w:cs="Arial"/>
          <w:szCs w:val="24"/>
          <w:lang w:val="es-ES"/>
        </w:rPr>
        <w:t>T</w:t>
      </w:r>
      <w:r w:rsidRPr="00CF43C4">
        <w:rPr>
          <w:rFonts w:cs="Arial"/>
          <w:szCs w:val="24"/>
          <w:lang w:val="es-ES"/>
        </w:rPr>
        <w:t>écnico, Aseguramiento de Aguas, Incendios Forestales, Materiales Peligrosos y Seguridad Humana</w:t>
      </w:r>
      <w:r>
        <w:rPr>
          <w:rFonts w:cs="Arial"/>
          <w:szCs w:val="24"/>
          <w:lang w:val="es-ES"/>
        </w:rPr>
        <w:t>,</w:t>
      </w:r>
      <w:r w:rsidRPr="00CF43C4">
        <w:rPr>
          <w:rFonts w:cs="Arial"/>
          <w:szCs w:val="24"/>
          <w:lang w:val="es-ES"/>
        </w:rPr>
        <w:t xml:space="preserve"> y Protección </w:t>
      </w:r>
      <w:r>
        <w:rPr>
          <w:rFonts w:cs="Arial"/>
          <w:szCs w:val="24"/>
          <w:lang w:val="es-ES"/>
        </w:rPr>
        <w:t>C</w:t>
      </w:r>
      <w:r w:rsidRPr="00CF43C4">
        <w:rPr>
          <w:rFonts w:cs="Arial"/>
          <w:szCs w:val="24"/>
          <w:lang w:val="es-ES"/>
        </w:rPr>
        <w:t xml:space="preserve">ontra incendios. En la realización participaron 11 expertos internacionales y 17 expertos nacionales, de organizaciones como ALAREV, Escuela de Bomberos de Francia, Bomberos Houston, Fundación Universitaria de Ciencias de la Salud, Bomberos Aeronáuticos y Cuerpo Oficial de Bomberos de Bogotá. Logrando una conexión con aproximadamente 350 </w:t>
      </w:r>
      <w:r>
        <w:rPr>
          <w:rFonts w:cs="Arial"/>
          <w:szCs w:val="24"/>
          <w:lang w:val="es-ES"/>
        </w:rPr>
        <w:t>p</w:t>
      </w:r>
      <w:r w:rsidRPr="00CF43C4">
        <w:rPr>
          <w:rFonts w:cs="Arial"/>
          <w:szCs w:val="24"/>
          <w:lang w:val="es-ES"/>
        </w:rPr>
        <w:t>ersonas por sesión de países como México, Argentina, Perú, Chile, Venezuela, Ecuador y Colombia.</w:t>
      </w:r>
    </w:p>
    <w:p w14:paraId="4C1B26A3" w14:textId="77777777" w:rsidR="005138DD" w:rsidRPr="00CF43C4" w:rsidRDefault="005138DD" w:rsidP="005138DD">
      <w:pPr>
        <w:rPr>
          <w:rFonts w:cs="Arial"/>
          <w:szCs w:val="24"/>
          <w:lang w:val="es-ES"/>
        </w:rPr>
      </w:pPr>
    </w:p>
    <w:p w14:paraId="48A609D0" w14:textId="77777777" w:rsidR="005138DD" w:rsidRPr="00CF43C4" w:rsidRDefault="005138DD" w:rsidP="005138DD">
      <w:pPr>
        <w:rPr>
          <w:rFonts w:cs="Arial"/>
          <w:b/>
          <w:szCs w:val="24"/>
          <w:lang w:val="es-ES"/>
        </w:rPr>
      </w:pPr>
      <w:r w:rsidRPr="00CF43C4">
        <w:rPr>
          <w:rFonts w:cs="Arial"/>
          <w:b/>
          <w:szCs w:val="24"/>
          <w:lang w:val="es-ES"/>
        </w:rPr>
        <w:t>Rendición de Cuentas</w:t>
      </w:r>
    </w:p>
    <w:p w14:paraId="24D35F29" w14:textId="77777777" w:rsidR="005138DD" w:rsidRPr="00CF43C4" w:rsidRDefault="005138DD" w:rsidP="005138DD">
      <w:pPr>
        <w:rPr>
          <w:rFonts w:cs="Arial"/>
          <w:b/>
          <w:szCs w:val="24"/>
          <w:lang w:val="es-ES"/>
        </w:rPr>
      </w:pPr>
    </w:p>
    <w:p w14:paraId="5BF65F44" w14:textId="77777777" w:rsidR="005138DD" w:rsidRPr="00CF43C4" w:rsidRDefault="005138DD" w:rsidP="005138DD">
      <w:pPr>
        <w:rPr>
          <w:rFonts w:cs="Arial"/>
          <w:szCs w:val="24"/>
        </w:rPr>
      </w:pPr>
      <w:r w:rsidRPr="00CF43C4">
        <w:rPr>
          <w:rFonts w:cs="Arial"/>
          <w:szCs w:val="24"/>
        </w:rPr>
        <w:lastRenderedPageBreak/>
        <w:t xml:space="preserve">La entidad realizó divulgación permanente de información en lenguaje claro sobre la gestión de la </w:t>
      </w:r>
      <w:r>
        <w:rPr>
          <w:rFonts w:cs="Arial"/>
          <w:szCs w:val="24"/>
        </w:rPr>
        <w:t>E</w:t>
      </w:r>
      <w:r w:rsidRPr="00CF43C4">
        <w:rPr>
          <w:rFonts w:cs="Arial"/>
          <w:szCs w:val="24"/>
        </w:rPr>
        <w:t xml:space="preserve">ntidad tanto a la ciudadanía como a los servidores públicos de la </w:t>
      </w:r>
      <w:r>
        <w:rPr>
          <w:rFonts w:cs="Arial"/>
          <w:szCs w:val="24"/>
        </w:rPr>
        <w:t>E</w:t>
      </w:r>
      <w:r w:rsidRPr="00CF43C4">
        <w:rPr>
          <w:rFonts w:cs="Arial"/>
          <w:szCs w:val="24"/>
        </w:rPr>
        <w:t xml:space="preserve">ntidad.  </w:t>
      </w:r>
    </w:p>
    <w:p w14:paraId="15B19676" w14:textId="77777777" w:rsidR="005138DD" w:rsidRPr="00CF43C4" w:rsidRDefault="005138DD" w:rsidP="005138DD">
      <w:pPr>
        <w:rPr>
          <w:rFonts w:cs="Arial"/>
          <w:szCs w:val="24"/>
        </w:rPr>
      </w:pPr>
    </w:p>
    <w:p w14:paraId="58E5EFC7" w14:textId="77777777" w:rsidR="005138DD" w:rsidRPr="00CF43C4" w:rsidRDefault="005138DD" w:rsidP="005138DD">
      <w:pPr>
        <w:rPr>
          <w:rFonts w:cs="Arial"/>
          <w:szCs w:val="24"/>
        </w:rPr>
      </w:pPr>
      <w:r w:rsidRPr="00CF43C4">
        <w:rPr>
          <w:rFonts w:cs="Arial"/>
          <w:szCs w:val="24"/>
        </w:rPr>
        <w:t>Se realizaron publicaciones</w:t>
      </w:r>
      <w:r>
        <w:rPr>
          <w:rFonts w:cs="Arial"/>
          <w:szCs w:val="24"/>
        </w:rPr>
        <w:t xml:space="preserve"> </w:t>
      </w:r>
      <w:r w:rsidRPr="00CF43C4">
        <w:rPr>
          <w:rFonts w:cs="Arial"/>
          <w:szCs w:val="24"/>
        </w:rPr>
        <w:t xml:space="preserve">semanales del informativo "Bomberos Hoy", como fuente de información permanente sobre la labor diaria en la prestación del servicio, los avances en la gestión y las actividades de fortalecimiento institucional. </w:t>
      </w:r>
    </w:p>
    <w:p w14:paraId="082C8701" w14:textId="77777777" w:rsidR="005138DD" w:rsidRPr="00CF43C4" w:rsidRDefault="005138DD" w:rsidP="005138DD">
      <w:pPr>
        <w:rPr>
          <w:rFonts w:cs="Arial"/>
          <w:szCs w:val="24"/>
        </w:rPr>
      </w:pPr>
    </w:p>
    <w:p w14:paraId="2F43DF72" w14:textId="77777777" w:rsidR="005138DD" w:rsidRPr="00CF43C4" w:rsidRDefault="005138DD" w:rsidP="005138DD">
      <w:pPr>
        <w:rPr>
          <w:rFonts w:cs="Arial"/>
          <w:szCs w:val="24"/>
        </w:rPr>
      </w:pPr>
      <w:r w:rsidRPr="00CF43C4">
        <w:rPr>
          <w:rFonts w:cs="Arial"/>
          <w:szCs w:val="24"/>
        </w:rPr>
        <w:t xml:space="preserve">La </w:t>
      </w:r>
      <w:r>
        <w:rPr>
          <w:rFonts w:cs="Arial"/>
          <w:szCs w:val="24"/>
        </w:rPr>
        <w:t>E</w:t>
      </w:r>
      <w:r w:rsidRPr="00CF43C4">
        <w:rPr>
          <w:rFonts w:cs="Arial"/>
          <w:szCs w:val="24"/>
        </w:rPr>
        <w:t xml:space="preserve">ntidad adoptó canales virtuales para realizar diálogos participativos tanto con la ciudadanía como con los servidores públicos y contratistas de la </w:t>
      </w:r>
      <w:r>
        <w:rPr>
          <w:rFonts w:cs="Arial"/>
          <w:szCs w:val="24"/>
        </w:rPr>
        <w:t>En</w:t>
      </w:r>
      <w:r w:rsidRPr="00CF43C4">
        <w:rPr>
          <w:rFonts w:cs="Arial"/>
          <w:szCs w:val="24"/>
        </w:rPr>
        <w:t>tidad</w:t>
      </w:r>
      <w:r>
        <w:rPr>
          <w:rFonts w:cs="Arial"/>
          <w:szCs w:val="24"/>
        </w:rPr>
        <w:t>,</w:t>
      </w:r>
      <w:r w:rsidRPr="00CF43C4">
        <w:rPr>
          <w:rFonts w:cs="Arial"/>
          <w:szCs w:val="24"/>
        </w:rPr>
        <w:t xml:space="preserve"> y realizó la convocatoria usando herramientas digitales como redes sociales institucionales,</w:t>
      </w:r>
    </w:p>
    <w:p w14:paraId="59DFE716" w14:textId="77777777" w:rsidR="005138DD" w:rsidRPr="00CF43C4" w:rsidRDefault="005138DD" w:rsidP="005138DD">
      <w:pPr>
        <w:rPr>
          <w:rFonts w:cs="Arial"/>
          <w:szCs w:val="24"/>
        </w:rPr>
      </w:pPr>
      <w:r w:rsidRPr="00CF43C4">
        <w:rPr>
          <w:rFonts w:cs="Arial"/>
          <w:szCs w:val="24"/>
        </w:rPr>
        <w:t xml:space="preserve">Correo electrónico y </w:t>
      </w:r>
      <w:r>
        <w:rPr>
          <w:rFonts w:cs="Arial"/>
          <w:szCs w:val="24"/>
        </w:rPr>
        <w:t>P</w:t>
      </w:r>
      <w:r w:rsidRPr="00CF43C4">
        <w:rPr>
          <w:rFonts w:cs="Arial"/>
          <w:szCs w:val="24"/>
        </w:rPr>
        <w:t xml:space="preserve">ágina </w:t>
      </w:r>
      <w:r>
        <w:rPr>
          <w:rFonts w:cs="Arial"/>
          <w:szCs w:val="24"/>
        </w:rPr>
        <w:t>W</w:t>
      </w:r>
      <w:r w:rsidRPr="00CF43C4">
        <w:rPr>
          <w:rFonts w:cs="Arial"/>
          <w:szCs w:val="24"/>
        </w:rPr>
        <w:t>eb</w:t>
      </w:r>
      <w:r>
        <w:rPr>
          <w:rFonts w:cs="Arial"/>
          <w:szCs w:val="24"/>
        </w:rPr>
        <w:t>,</w:t>
      </w:r>
      <w:r w:rsidRPr="00CF43C4">
        <w:rPr>
          <w:rFonts w:cs="Arial"/>
          <w:szCs w:val="24"/>
        </w:rPr>
        <w:t xml:space="preserve"> para los diferentes ejercicios de diálogo y rendición de cuentas.  </w:t>
      </w:r>
    </w:p>
    <w:p w14:paraId="11071D34" w14:textId="77777777" w:rsidR="005138DD" w:rsidRPr="00CF43C4" w:rsidRDefault="005138DD" w:rsidP="005138DD">
      <w:pPr>
        <w:rPr>
          <w:rFonts w:cs="Arial"/>
          <w:szCs w:val="24"/>
        </w:rPr>
      </w:pPr>
      <w:r w:rsidRPr="00CF43C4">
        <w:rPr>
          <w:rFonts w:cs="Arial"/>
          <w:szCs w:val="24"/>
        </w:rPr>
        <w:t xml:space="preserve">En la vigencia 2021 se contemplaron acciones para promover la cultura de rendición de cuentas y los espacios de interacción con la ciudadanía, entregando información clara y transparente sobre los asuntos de gestión de la </w:t>
      </w:r>
      <w:r>
        <w:rPr>
          <w:rFonts w:cs="Arial"/>
          <w:szCs w:val="24"/>
        </w:rPr>
        <w:t>E</w:t>
      </w:r>
      <w:r w:rsidRPr="00CF43C4">
        <w:rPr>
          <w:rFonts w:cs="Arial"/>
          <w:szCs w:val="24"/>
        </w:rPr>
        <w:t xml:space="preserve">ntidad y sobre el cumplimiento de la misión, permitiendo a los usuarios conocer sobre la prestación del servicio y garantizando la participación y el control ciudadano. </w:t>
      </w:r>
    </w:p>
    <w:p w14:paraId="58F810A8" w14:textId="77777777" w:rsidR="005138DD" w:rsidRPr="00CF43C4" w:rsidRDefault="005138DD" w:rsidP="005138DD">
      <w:pPr>
        <w:rPr>
          <w:rFonts w:cs="Arial"/>
          <w:szCs w:val="24"/>
        </w:rPr>
      </w:pPr>
    </w:p>
    <w:p w14:paraId="3FA3E2C9" w14:textId="77777777" w:rsidR="005138DD" w:rsidRPr="00CF43C4" w:rsidRDefault="005138DD" w:rsidP="005138DD">
      <w:pPr>
        <w:rPr>
          <w:rFonts w:cs="Arial"/>
          <w:szCs w:val="24"/>
        </w:rPr>
      </w:pPr>
      <w:r w:rsidRPr="00CF43C4">
        <w:rPr>
          <w:rFonts w:cs="Arial"/>
          <w:szCs w:val="24"/>
        </w:rPr>
        <w:t>Asimismo, las acciones ejecutadas obedecen a las directrices sobre Gobierno Abierto Bogotá, entregadas en la Directiva 005 de 2020 de la Alcaldía Mayor de Bogotá y que se desarrollan en el marco del Plan de Desarrollo “Un nuevo contrato social y ambiental para la Bogotá del siglo XXI”, propósito de gobierno: "Construir Bogotá-</w:t>
      </w:r>
      <w:r>
        <w:rPr>
          <w:rFonts w:cs="Arial"/>
          <w:szCs w:val="24"/>
        </w:rPr>
        <w:t>R</w:t>
      </w:r>
      <w:r w:rsidRPr="00CF43C4">
        <w:rPr>
          <w:rFonts w:cs="Arial"/>
          <w:szCs w:val="24"/>
        </w:rPr>
        <w:t xml:space="preserve">egión con gobierno abierto, transparente y ciudadanía consciente". La implementación de este modelo demanda de la </w:t>
      </w:r>
      <w:r>
        <w:rPr>
          <w:rFonts w:cs="Arial"/>
          <w:szCs w:val="24"/>
        </w:rPr>
        <w:t>E</w:t>
      </w:r>
      <w:r w:rsidRPr="00CF43C4">
        <w:rPr>
          <w:rFonts w:cs="Arial"/>
          <w:szCs w:val="24"/>
        </w:rPr>
        <w:t xml:space="preserve">ntidad realizar un proceso permanente de rendición de cuentas basado en los pilares de transparencia, colaboración, participación y servicio a la ciudadanía. </w:t>
      </w:r>
    </w:p>
    <w:p w14:paraId="0D400620" w14:textId="77777777" w:rsidR="005138DD" w:rsidRPr="00CF43C4" w:rsidRDefault="005138DD" w:rsidP="005138DD">
      <w:pPr>
        <w:rPr>
          <w:rFonts w:cs="Arial"/>
          <w:szCs w:val="24"/>
        </w:rPr>
      </w:pPr>
    </w:p>
    <w:p w14:paraId="6C37A994" w14:textId="77777777" w:rsidR="005138DD" w:rsidRPr="00CF43C4" w:rsidRDefault="005138DD" w:rsidP="005138DD">
      <w:pPr>
        <w:rPr>
          <w:rFonts w:cs="Arial"/>
          <w:b/>
          <w:szCs w:val="24"/>
        </w:rPr>
      </w:pPr>
      <w:r w:rsidRPr="00CF43C4">
        <w:rPr>
          <w:rFonts w:cs="Arial"/>
          <w:b/>
          <w:szCs w:val="24"/>
        </w:rPr>
        <w:t xml:space="preserve">Información </w:t>
      </w:r>
      <w:r>
        <w:rPr>
          <w:rFonts w:cs="Arial"/>
          <w:b/>
          <w:szCs w:val="24"/>
        </w:rPr>
        <w:t>A</w:t>
      </w:r>
      <w:r w:rsidRPr="00CF43C4">
        <w:rPr>
          <w:rFonts w:cs="Arial"/>
          <w:b/>
          <w:szCs w:val="24"/>
        </w:rPr>
        <w:t xml:space="preserve">decuada para la </w:t>
      </w:r>
      <w:r>
        <w:rPr>
          <w:rFonts w:cs="Arial"/>
          <w:b/>
          <w:szCs w:val="24"/>
        </w:rPr>
        <w:t>R</w:t>
      </w:r>
      <w:r w:rsidRPr="00CF43C4">
        <w:rPr>
          <w:rFonts w:cs="Arial"/>
          <w:b/>
          <w:szCs w:val="24"/>
        </w:rPr>
        <w:t xml:space="preserve">endición de </w:t>
      </w:r>
      <w:r>
        <w:rPr>
          <w:rFonts w:cs="Arial"/>
          <w:b/>
          <w:szCs w:val="24"/>
        </w:rPr>
        <w:t>C</w:t>
      </w:r>
      <w:r w:rsidRPr="00CF43C4">
        <w:rPr>
          <w:rFonts w:cs="Arial"/>
          <w:b/>
          <w:szCs w:val="24"/>
        </w:rPr>
        <w:t>uentas:</w:t>
      </w:r>
    </w:p>
    <w:p w14:paraId="2E717632" w14:textId="77777777" w:rsidR="005138DD" w:rsidRPr="00CF43C4" w:rsidRDefault="005138DD" w:rsidP="005138DD">
      <w:pPr>
        <w:rPr>
          <w:rFonts w:cs="Arial"/>
          <w:szCs w:val="24"/>
        </w:rPr>
      </w:pPr>
    </w:p>
    <w:p w14:paraId="51D03780" w14:textId="77777777" w:rsidR="005138DD" w:rsidRPr="00CF43C4" w:rsidRDefault="005138DD" w:rsidP="005138DD">
      <w:pPr>
        <w:rPr>
          <w:rFonts w:cs="Arial"/>
          <w:szCs w:val="24"/>
        </w:rPr>
      </w:pPr>
      <w:r w:rsidRPr="00CF43C4">
        <w:rPr>
          <w:rFonts w:cs="Arial"/>
          <w:szCs w:val="24"/>
        </w:rPr>
        <w:t>A continuación, se listan las entregas de información a través de prensa y medios de comunicación:</w:t>
      </w:r>
    </w:p>
    <w:p w14:paraId="3BEE1373" w14:textId="77777777" w:rsidR="005138DD" w:rsidRPr="00CF43C4" w:rsidRDefault="005138DD" w:rsidP="005138DD">
      <w:pPr>
        <w:rPr>
          <w:rFonts w:cs="Arial"/>
          <w:szCs w:val="24"/>
        </w:rPr>
      </w:pPr>
      <w:r w:rsidRPr="00CF43C4">
        <w:rPr>
          <w:rFonts w:cs="Arial"/>
          <w:szCs w:val="24"/>
        </w:rPr>
        <w:t>•</w:t>
      </w:r>
      <w:r w:rsidRPr="00CF43C4">
        <w:rPr>
          <w:rFonts w:cs="Arial"/>
          <w:szCs w:val="24"/>
        </w:rPr>
        <w:tab/>
        <w:t>Temporada de se</w:t>
      </w:r>
      <w:r>
        <w:rPr>
          <w:rFonts w:cs="Arial"/>
          <w:szCs w:val="24"/>
        </w:rPr>
        <w:t>quí</w:t>
      </w:r>
      <w:r w:rsidRPr="00CF43C4">
        <w:rPr>
          <w:rFonts w:cs="Arial"/>
          <w:szCs w:val="24"/>
        </w:rPr>
        <w:t xml:space="preserve">a con Secretaría de Ambiente (enero) </w:t>
      </w:r>
    </w:p>
    <w:p w14:paraId="376CF679" w14:textId="77777777" w:rsidR="005138DD" w:rsidRPr="00CF43C4" w:rsidRDefault="005138DD" w:rsidP="005138DD">
      <w:pPr>
        <w:rPr>
          <w:rFonts w:cs="Arial"/>
          <w:szCs w:val="24"/>
        </w:rPr>
      </w:pPr>
      <w:r w:rsidRPr="00CF43C4">
        <w:rPr>
          <w:rFonts w:cs="Arial"/>
          <w:szCs w:val="24"/>
        </w:rPr>
        <w:t>•</w:t>
      </w:r>
      <w:r w:rsidRPr="00CF43C4">
        <w:rPr>
          <w:rFonts w:cs="Arial"/>
          <w:szCs w:val="24"/>
        </w:rPr>
        <w:tab/>
        <w:t xml:space="preserve">Nuevas máquinas de bomberos con noctámbulos (febrero) </w:t>
      </w:r>
    </w:p>
    <w:p w14:paraId="6A3855AC" w14:textId="77777777" w:rsidR="005138DD" w:rsidRPr="00CF43C4" w:rsidRDefault="005138DD" w:rsidP="005138DD">
      <w:pPr>
        <w:rPr>
          <w:rFonts w:cs="Arial"/>
          <w:szCs w:val="24"/>
        </w:rPr>
      </w:pPr>
      <w:r w:rsidRPr="00CF43C4">
        <w:rPr>
          <w:rFonts w:cs="Arial"/>
          <w:szCs w:val="24"/>
        </w:rPr>
        <w:t>•</w:t>
      </w:r>
      <w:r w:rsidRPr="00CF43C4">
        <w:rPr>
          <w:rFonts w:cs="Arial"/>
          <w:szCs w:val="24"/>
        </w:rPr>
        <w:tab/>
        <w:t xml:space="preserve">Inspecciones técnicas (febrero) </w:t>
      </w:r>
    </w:p>
    <w:p w14:paraId="0E3B9FE6" w14:textId="77777777" w:rsidR="005138DD" w:rsidRPr="00CF43C4" w:rsidRDefault="005138DD" w:rsidP="005138DD">
      <w:pPr>
        <w:rPr>
          <w:rFonts w:cs="Arial"/>
          <w:szCs w:val="24"/>
        </w:rPr>
      </w:pPr>
      <w:r w:rsidRPr="00CF43C4">
        <w:rPr>
          <w:rFonts w:cs="Arial"/>
          <w:szCs w:val="24"/>
        </w:rPr>
        <w:t>•</w:t>
      </w:r>
      <w:r w:rsidRPr="00CF43C4">
        <w:rPr>
          <w:rFonts w:cs="Arial"/>
          <w:szCs w:val="24"/>
        </w:rPr>
        <w:tab/>
        <w:t xml:space="preserve">Temporada de lluvias (febrero) </w:t>
      </w:r>
    </w:p>
    <w:p w14:paraId="2071EA10" w14:textId="77777777" w:rsidR="005138DD" w:rsidRPr="00CF43C4" w:rsidRDefault="005138DD" w:rsidP="005138DD">
      <w:pPr>
        <w:rPr>
          <w:rFonts w:cs="Arial"/>
          <w:szCs w:val="24"/>
        </w:rPr>
      </w:pPr>
      <w:r w:rsidRPr="00CF43C4">
        <w:rPr>
          <w:rFonts w:cs="Arial"/>
          <w:szCs w:val="24"/>
        </w:rPr>
        <w:t>•</w:t>
      </w:r>
      <w:r w:rsidRPr="00CF43C4">
        <w:rPr>
          <w:rFonts w:cs="Arial"/>
          <w:szCs w:val="24"/>
        </w:rPr>
        <w:tab/>
        <w:t xml:space="preserve">Entrega de desfibriladores (marzo) </w:t>
      </w:r>
    </w:p>
    <w:p w14:paraId="4D2D216F" w14:textId="77777777" w:rsidR="005138DD" w:rsidRPr="00CF43C4" w:rsidRDefault="005138DD" w:rsidP="005138DD">
      <w:pPr>
        <w:rPr>
          <w:rFonts w:cs="Arial"/>
          <w:szCs w:val="24"/>
        </w:rPr>
      </w:pPr>
      <w:r w:rsidRPr="00CF43C4">
        <w:rPr>
          <w:rFonts w:cs="Arial"/>
          <w:szCs w:val="24"/>
        </w:rPr>
        <w:t>•</w:t>
      </w:r>
      <w:r w:rsidRPr="00CF43C4">
        <w:rPr>
          <w:rFonts w:cs="Arial"/>
          <w:szCs w:val="24"/>
        </w:rPr>
        <w:tab/>
        <w:t xml:space="preserve">Bomberitos (marzo) </w:t>
      </w:r>
    </w:p>
    <w:p w14:paraId="57686CF3" w14:textId="77777777" w:rsidR="005138DD" w:rsidRPr="00CF43C4" w:rsidRDefault="005138DD" w:rsidP="005138DD">
      <w:pPr>
        <w:rPr>
          <w:rFonts w:cs="Arial"/>
          <w:szCs w:val="24"/>
        </w:rPr>
      </w:pPr>
      <w:r w:rsidRPr="00CF43C4">
        <w:rPr>
          <w:rFonts w:cs="Arial"/>
          <w:szCs w:val="24"/>
        </w:rPr>
        <w:t>•</w:t>
      </w:r>
      <w:r w:rsidRPr="00CF43C4">
        <w:rPr>
          <w:rFonts w:cs="Arial"/>
          <w:szCs w:val="24"/>
        </w:rPr>
        <w:tab/>
        <w:t>Live de prevención por semana santa (marzo)</w:t>
      </w:r>
    </w:p>
    <w:p w14:paraId="5C288702" w14:textId="77777777" w:rsidR="005138DD" w:rsidRPr="00CF43C4" w:rsidRDefault="005138DD" w:rsidP="005138DD">
      <w:pPr>
        <w:rPr>
          <w:rFonts w:cs="Arial"/>
          <w:szCs w:val="24"/>
        </w:rPr>
      </w:pPr>
    </w:p>
    <w:p w14:paraId="19D044AD" w14:textId="77777777" w:rsidR="005138DD" w:rsidRPr="00CF43C4" w:rsidRDefault="005138DD" w:rsidP="005138DD">
      <w:pPr>
        <w:rPr>
          <w:rFonts w:cs="Arial"/>
          <w:b/>
          <w:szCs w:val="24"/>
        </w:rPr>
      </w:pPr>
      <w:r w:rsidRPr="00CF43C4">
        <w:rPr>
          <w:rFonts w:cs="Arial"/>
          <w:b/>
          <w:szCs w:val="24"/>
        </w:rPr>
        <w:t xml:space="preserve">Responsabilizarse en la </w:t>
      </w:r>
      <w:r>
        <w:rPr>
          <w:rFonts w:cs="Arial"/>
          <w:b/>
          <w:szCs w:val="24"/>
        </w:rPr>
        <w:t>R</w:t>
      </w:r>
      <w:r w:rsidRPr="00CF43C4">
        <w:rPr>
          <w:rFonts w:cs="Arial"/>
          <w:b/>
          <w:szCs w:val="24"/>
        </w:rPr>
        <w:t xml:space="preserve">endición de </w:t>
      </w:r>
      <w:r>
        <w:rPr>
          <w:rFonts w:cs="Arial"/>
          <w:b/>
          <w:szCs w:val="24"/>
        </w:rPr>
        <w:t>C</w:t>
      </w:r>
      <w:r w:rsidRPr="00CF43C4">
        <w:rPr>
          <w:rFonts w:cs="Arial"/>
          <w:b/>
          <w:szCs w:val="24"/>
        </w:rPr>
        <w:t xml:space="preserve">uentas </w:t>
      </w:r>
    </w:p>
    <w:p w14:paraId="65E7585E" w14:textId="77777777" w:rsidR="005138DD" w:rsidRPr="00CF43C4" w:rsidRDefault="005138DD" w:rsidP="005138DD">
      <w:pPr>
        <w:rPr>
          <w:rFonts w:cs="Arial"/>
          <w:b/>
          <w:szCs w:val="24"/>
        </w:rPr>
      </w:pPr>
    </w:p>
    <w:p w14:paraId="7735FED6" w14:textId="77777777" w:rsidR="005138DD" w:rsidRPr="00CF43C4" w:rsidRDefault="005138DD" w:rsidP="005138DD">
      <w:pPr>
        <w:rPr>
          <w:rFonts w:cs="Arial"/>
          <w:szCs w:val="24"/>
        </w:rPr>
      </w:pPr>
      <w:r w:rsidRPr="00CF43C4">
        <w:rPr>
          <w:rFonts w:cs="Arial"/>
          <w:szCs w:val="24"/>
        </w:rPr>
        <w:lastRenderedPageBreak/>
        <w:t xml:space="preserve">La </w:t>
      </w:r>
      <w:r>
        <w:rPr>
          <w:rFonts w:cs="Arial"/>
          <w:szCs w:val="24"/>
        </w:rPr>
        <w:t>E</w:t>
      </w:r>
      <w:r w:rsidRPr="00CF43C4">
        <w:rPr>
          <w:rFonts w:cs="Arial"/>
          <w:szCs w:val="24"/>
        </w:rPr>
        <w:t xml:space="preserve">ntidad en procura de incentivar y capacitar a los grupos de valor en el ejercicio de control social de la </w:t>
      </w:r>
      <w:r>
        <w:rPr>
          <w:rFonts w:cs="Arial"/>
          <w:szCs w:val="24"/>
        </w:rPr>
        <w:t>E</w:t>
      </w:r>
      <w:r w:rsidRPr="00CF43C4">
        <w:rPr>
          <w:rFonts w:cs="Arial"/>
          <w:szCs w:val="24"/>
        </w:rPr>
        <w:t xml:space="preserve">ntidad realizó una capacitación en “Participación Ciudadana y Rendición de Cuentas”, dirigida a los grupos de valor del sector seguridad.  Allí se dio respuesta a las preguntas formuladas por la ciudadanía. </w:t>
      </w:r>
    </w:p>
    <w:p w14:paraId="6D7E5F23" w14:textId="77777777" w:rsidR="005138DD" w:rsidRPr="00CF43C4" w:rsidRDefault="005138DD" w:rsidP="005138DD">
      <w:pPr>
        <w:rPr>
          <w:rFonts w:cs="Arial"/>
          <w:szCs w:val="24"/>
        </w:rPr>
      </w:pPr>
    </w:p>
    <w:p w14:paraId="2414A43F" w14:textId="77777777" w:rsidR="005138DD" w:rsidRPr="00CF43C4" w:rsidRDefault="005138DD" w:rsidP="005138DD">
      <w:pPr>
        <w:rPr>
          <w:rFonts w:cs="Arial"/>
          <w:szCs w:val="24"/>
        </w:rPr>
      </w:pPr>
      <w:r w:rsidRPr="00CF43C4">
        <w:rPr>
          <w:rFonts w:cs="Arial"/>
          <w:szCs w:val="24"/>
        </w:rPr>
        <w:t xml:space="preserve">En Vivo junio 17: </w:t>
      </w:r>
      <w:r>
        <w:rPr>
          <w:rFonts w:cs="Arial"/>
          <w:szCs w:val="24"/>
        </w:rPr>
        <w:t>c</w:t>
      </w:r>
      <w:r w:rsidRPr="00CF43C4">
        <w:rPr>
          <w:rFonts w:cs="Arial"/>
          <w:szCs w:val="24"/>
        </w:rPr>
        <w:t xml:space="preserve">apacitación “Participación Ciudadana y Rendición de Cuentas” </w:t>
      </w:r>
    </w:p>
    <w:p w14:paraId="46EDD955" w14:textId="77777777" w:rsidR="005138DD" w:rsidRPr="00CF43C4" w:rsidRDefault="005138DD" w:rsidP="005138DD">
      <w:pPr>
        <w:rPr>
          <w:rFonts w:cs="Arial"/>
          <w:szCs w:val="24"/>
        </w:rPr>
      </w:pPr>
      <w:r w:rsidRPr="00CF43C4">
        <w:rPr>
          <w:rFonts w:cs="Arial"/>
          <w:szCs w:val="24"/>
        </w:rPr>
        <w:t xml:space="preserve">Enlace: </w:t>
      </w:r>
      <w:r>
        <w:rPr>
          <w:rFonts w:cs="Arial"/>
          <w:szCs w:val="24"/>
        </w:rPr>
        <w:t>v</w:t>
      </w:r>
      <w:r w:rsidRPr="00CF43C4">
        <w:rPr>
          <w:rFonts w:cs="Arial"/>
          <w:szCs w:val="24"/>
        </w:rPr>
        <w:t xml:space="preserve">ideo Facebook </w:t>
      </w:r>
      <w:r>
        <w:rPr>
          <w:rFonts w:cs="Arial"/>
          <w:szCs w:val="24"/>
        </w:rPr>
        <w:t>c</w:t>
      </w:r>
      <w:r w:rsidRPr="00CF43C4">
        <w:rPr>
          <w:rFonts w:cs="Arial"/>
          <w:szCs w:val="24"/>
        </w:rPr>
        <w:t xml:space="preserve">apacitación “Participación Ciudadana y Rendición de Cuentas”  </w:t>
      </w:r>
    </w:p>
    <w:p w14:paraId="2DB7608E" w14:textId="77777777" w:rsidR="005138DD" w:rsidRPr="00CF43C4" w:rsidRDefault="005138DD" w:rsidP="005138DD">
      <w:pPr>
        <w:rPr>
          <w:rFonts w:cs="Arial"/>
          <w:szCs w:val="24"/>
        </w:rPr>
      </w:pPr>
      <w:r w:rsidRPr="00CF43C4">
        <w:rPr>
          <w:rFonts w:cs="Arial"/>
          <w:szCs w:val="24"/>
        </w:rPr>
        <w:t xml:space="preserve">Alcance: 1.232 personas </w:t>
      </w:r>
    </w:p>
    <w:p w14:paraId="6EFFF6C8" w14:textId="77777777" w:rsidR="005138DD" w:rsidRPr="00CF43C4" w:rsidRDefault="005138DD" w:rsidP="005138DD">
      <w:pPr>
        <w:rPr>
          <w:rFonts w:cs="Arial"/>
          <w:szCs w:val="24"/>
        </w:rPr>
      </w:pPr>
      <w:r w:rsidRPr="00CF43C4">
        <w:rPr>
          <w:rFonts w:cs="Arial"/>
          <w:szCs w:val="24"/>
        </w:rPr>
        <w:t xml:space="preserve">Interacciones: 119  </w:t>
      </w:r>
    </w:p>
    <w:p w14:paraId="6CAB56A2" w14:textId="77777777" w:rsidR="005138DD" w:rsidRPr="00CF43C4" w:rsidRDefault="005138DD" w:rsidP="005138DD">
      <w:pPr>
        <w:rPr>
          <w:rFonts w:cs="Arial"/>
          <w:szCs w:val="24"/>
        </w:rPr>
      </w:pPr>
      <w:r w:rsidRPr="00CF43C4">
        <w:rPr>
          <w:rFonts w:cs="Arial"/>
          <w:szCs w:val="24"/>
        </w:rPr>
        <w:t xml:space="preserve">Reproducciones: 495 </w:t>
      </w:r>
    </w:p>
    <w:p w14:paraId="042767FC" w14:textId="77777777" w:rsidR="005138DD" w:rsidRPr="00CF43C4" w:rsidRDefault="005138DD" w:rsidP="005138DD">
      <w:pPr>
        <w:rPr>
          <w:rFonts w:cs="Arial"/>
          <w:szCs w:val="24"/>
        </w:rPr>
      </w:pPr>
      <w:r w:rsidRPr="00CF43C4">
        <w:rPr>
          <w:rFonts w:cs="Arial"/>
          <w:szCs w:val="24"/>
        </w:rPr>
        <w:t xml:space="preserve">Reproducciones propias: 455 </w:t>
      </w:r>
    </w:p>
    <w:p w14:paraId="76CCEE02" w14:textId="77777777" w:rsidR="005138DD" w:rsidRPr="00CF43C4" w:rsidRDefault="005138DD" w:rsidP="005138DD">
      <w:pPr>
        <w:rPr>
          <w:rFonts w:cs="Arial"/>
          <w:szCs w:val="24"/>
        </w:rPr>
      </w:pPr>
      <w:r w:rsidRPr="00CF43C4">
        <w:rPr>
          <w:rFonts w:cs="Arial"/>
          <w:szCs w:val="24"/>
        </w:rPr>
        <w:t xml:space="preserve">Reproducciones Secretaría de Seguridad: 40 </w:t>
      </w:r>
    </w:p>
    <w:p w14:paraId="2ED3BD29" w14:textId="77777777" w:rsidR="005138DD" w:rsidRPr="00CF43C4" w:rsidRDefault="005138DD" w:rsidP="005138DD">
      <w:pPr>
        <w:rPr>
          <w:rFonts w:cs="Arial"/>
          <w:b/>
          <w:szCs w:val="24"/>
        </w:rPr>
      </w:pPr>
    </w:p>
    <w:p w14:paraId="0C0CA03F" w14:textId="77777777" w:rsidR="005138DD" w:rsidRPr="00CF43C4" w:rsidRDefault="005138DD" w:rsidP="005138DD">
      <w:pPr>
        <w:rPr>
          <w:rFonts w:cs="Arial"/>
          <w:b/>
          <w:szCs w:val="24"/>
        </w:rPr>
      </w:pPr>
      <w:r w:rsidRPr="00CF43C4">
        <w:rPr>
          <w:rFonts w:cs="Arial"/>
          <w:b/>
          <w:szCs w:val="24"/>
        </w:rPr>
        <w:t xml:space="preserve">Audiencia </w:t>
      </w:r>
      <w:r>
        <w:rPr>
          <w:rFonts w:cs="Arial"/>
          <w:b/>
          <w:szCs w:val="24"/>
        </w:rPr>
        <w:t>P</w:t>
      </w:r>
      <w:r w:rsidRPr="00CF43C4">
        <w:rPr>
          <w:rFonts w:cs="Arial"/>
          <w:b/>
          <w:szCs w:val="24"/>
        </w:rPr>
        <w:t xml:space="preserve">ública de </w:t>
      </w:r>
      <w:r>
        <w:rPr>
          <w:rFonts w:cs="Arial"/>
          <w:b/>
          <w:szCs w:val="24"/>
        </w:rPr>
        <w:t>R</w:t>
      </w:r>
      <w:r w:rsidRPr="00CF43C4">
        <w:rPr>
          <w:rFonts w:cs="Arial"/>
          <w:b/>
          <w:szCs w:val="24"/>
        </w:rPr>
        <w:t xml:space="preserve">endición de </w:t>
      </w:r>
      <w:r>
        <w:rPr>
          <w:rFonts w:cs="Arial"/>
          <w:b/>
          <w:szCs w:val="24"/>
        </w:rPr>
        <w:t>C</w:t>
      </w:r>
      <w:r w:rsidRPr="00CF43C4">
        <w:rPr>
          <w:rFonts w:cs="Arial"/>
          <w:b/>
          <w:szCs w:val="24"/>
        </w:rPr>
        <w:t xml:space="preserve">uentas (julio 2020 – junio 2021) </w:t>
      </w:r>
    </w:p>
    <w:p w14:paraId="5B6C35E6" w14:textId="77777777" w:rsidR="005138DD" w:rsidRPr="00CF43C4" w:rsidRDefault="005138DD" w:rsidP="005138DD">
      <w:pPr>
        <w:rPr>
          <w:rFonts w:cs="Arial"/>
          <w:b/>
          <w:szCs w:val="24"/>
        </w:rPr>
      </w:pPr>
    </w:p>
    <w:p w14:paraId="615CAE6A" w14:textId="77777777" w:rsidR="005138DD" w:rsidRPr="00CF43C4" w:rsidRDefault="005138DD" w:rsidP="005138DD">
      <w:pPr>
        <w:rPr>
          <w:rFonts w:cs="Arial"/>
          <w:szCs w:val="24"/>
        </w:rPr>
      </w:pPr>
      <w:r w:rsidRPr="00CF43C4">
        <w:rPr>
          <w:rFonts w:cs="Arial"/>
          <w:szCs w:val="24"/>
        </w:rPr>
        <w:t>La audiencia de rendición de cuentas de la Unidad Administrativa Especial Cuerpo Oficial Bomberos de Bogotá, julio 1, 2020 a junio 30, 2021 se realizó el día 31 de agosto a las 10:00 a.m. con tra</w:t>
      </w:r>
      <w:r>
        <w:rPr>
          <w:rFonts w:cs="Arial"/>
          <w:szCs w:val="24"/>
        </w:rPr>
        <w:t>n</w:t>
      </w:r>
      <w:r w:rsidRPr="00CF43C4">
        <w:rPr>
          <w:rFonts w:cs="Arial"/>
          <w:szCs w:val="24"/>
        </w:rPr>
        <w:t>smisión en vivo por YouTube con un alcance de 6.385 personas, 1</w:t>
      </w:r>
      <w:r>
        <w:rPr>
          <w:rFonts w:cs="Arial"/>
          <w:szCs w:val="24"/>
        </w:rPr>
        <w:t>.</w:t>
      </w:r>
      <w:r w:rsidRPr="00CF43C4">
        <w:rPr>
          <w:rFonts w:cs="Arial"/>
          <w:szCs w:val="24"/>
        </w:rPr>
        <w:t xml:space="preserve">421 reproducciones y una calificación general de 4,5/5. </w:t>
      </w:r>
    </w:p>
    <w:p w14:paraId="3B9C0DFF" w14:textId="77777777" w:rsidR="005138DD" w:rsidRPr="00CF43C4" w:rsidRDefault="005138DD" w:rsidP="005138DD">
      <w:pPr>
        <w:rPr>
          <w:rFonts w:cs="Arial"/>
          <w:szCs w:val="24"/>
        </w:rPr>
      </w:pPr>
    </w:p>
    <w:p w14:paraId="6CD1C248" w14:textId="77777777" w:rsidR="005138DD" w:rsidRPr="00CF43C4" w:rsidRDefault="005138DD" w:rsidP="005138DD">
      <w:pPr>
        <w:spacing w:line="276" w:lineRule="auto"/>
        <w:textAlignment w:val="baseline"/>
        <w:rPr>
          <w:rFonts w:cs="Arial"/>
          <w:szCs w:val="24"/>
        </w:rPr>
      </w:pPr>
      <w:r w:rsidRPr="00CF43C4">
        <w:rPr>
          <w:rFonts w:cs="Arial"/>
          <w:bCs/>
          <w:szCs w:val="24"/>
        </w:rPr>
        <w:t xml:space="preserve">Número de </w:t>
      </w:r>
      <w:r>
        <w:rPr>
          <w:rFonts w:cs="Arial"/>
          <w:bCs/>
          <w:szCs w:val="24"/>
        </w:rPr>
        <w:t>a</w:t>
      </w:r>
      <w:r w:rsidRPr="00CF43C4">
        <w:rPr>
          <w:rFonts w:cs="Arial"/>
          <w:bCs/>
          <w:szCs w:val="24"/>
        </w:rPr>
        <w:t xml:space="preserve">sistentes </w:t>
      </w:r>
      <w:r>
        <w:rPr>
          <w:rFonts w:cs="Arial"/>
          <w:bCs/>
          <w:szCs w:val="24"/>
        </w:rPr>
        <w:t>v</w:t>
      </w:r>
      <w:r w:rsidRPr="00CF43C4">
        <w:rPr>
          <w:rFonts w:cs="Arial"/>
          <w:bCs/>
          <w:szCs w:val="24"/>
        </w:rPr>
        <w:t>irtuales:</w:t>
      </w:r>
      <w:r w:rsidRPr="00CF43C4">
        <w:rPr>
          <w:rFonts w:cs="Arial"/>
          <w:b/>
          <w:bCs/>
          <w:szCs w:val="24"/>
        </w:rPr>
        <w:t xml:space="preserve"> </w:t>
      </w:r>
      <w:hyperlink r:id="rId107" w:tgtFrame="_blank" w:history="1">
        <w:r w:rsidRPr="00CF43C4">
          <w:rPr>
            <w:rFonts w:cs="Arial"/>
            <w:color w:val="0563C1"/>
            <w:szCs w:val="24"/>
            <w:u w:val="single"/>
            <w:lang w:val="es-MX"/>
          </w:rPr>
          <w:t>Enlace YouTube video trasmisión audiencia pública de rendición de cuentas</w:t>
        </w:r>
      </w:hyperlink>
      <w:r w:rsidRPr="00CF43C4">
        <w:rPr>
          <w:rFonts w:cs="Arial"/>
          <w:szCs w:val="24"/>
        </w:rPr>
        <w:t> </w:t>
      </w:r>
    </w:p>
    <w:p w14:paraId="46172B68" w14:textId="77777777" w:rsidR="005138DD" w:rsidRPr="00CF43C4" w:rsidRDefault="005138DD" w:rsidP="005138DD">
      <w:pPr>
        <w:rPr>
          <w:rFonts w:cs="Arial"/>
          <w:szCs w:val="24"/>
        </w:rPr>
      </w:pPr>
      <w:r w:rsidRPr="00CF43C4">
        <w:rPr>
          <w:rFonts w:cs="Arial"/>
          <w:szCs w:val="24"/>
        </w:rPr>
        <w:t xml:space="preserve">Alcance: 6.385 </w:t>
      </w:r>
    </w:p>
    <w:p w14:paraId="01E91A50" w14:textId="77777777" w:rsidR="005138DD" w:rsidRPr="00CF43C4" w:rsidRDefault="005138DD" w:rsidP="005138DD">
      <w:pPr>
        <w:rPr>
          <w:rFonts w:cs="Arial"/>
          <w:szCs w:val="24"/>
        </w:rPr>
      </w:pPr>
      <w:r w:rsidRPr="00CF43C4">
        <w:rPr>
          <w:rFonts w:cs="Arial"/>
          <w:szCs w:val="24"/>
        </w:rPr>
        <w:t>Reproducciones: 1</w:t>
      </w:r>
      <w:r>
        <w:rPr>
          <w:rFonts w:cs="Arial"/>
          <w:szCs w:val="24"/>
        </w:rPr>
        <w:t>.</w:t>
      </w:r>
      <w:r w:rsidRPr="00CF43C4">
        <w:rPr>
          <w:rFonts w:cs="Arial"/>
          <w:szCs w:val="24"/>
        </w:rPr>
        <w:t xml:space="preserve">421 </w:t>
      </w:r>
    </w:p>
    <w:p w14:paraId="66A32742" w14:textId="77777777" w:rsidR="005138DD" w:rsidRPr="00CF43C4" w:rsidRDefault="005138DD" w:rsidP="005138DD">
      <w:pPr>
        <w:rPr>
          <w:rFonts w:cs="Arial"/>
          <w:szCs w:val="24"/>
        </w:rPr>
      </w:pPr>
      <w:r w:rsidRPr="00CF43C4">
        <w:rPr>
          <w:rFonts w:cs="Arial"/>
          <w:szCs w:val="24"/>
        </w:rPr>
        <w:t xml:space="preserve">Mensajes chat: 236 </w:t>
      </w:r>
    </w:p>
    <w:p w14:paraId="1C25F1A9" w14:textId="77777777" w:rsidR="005138DD" w:rsidRPr="00CF43C4" w:rsidRDefault="005138DD" w:rsidP="005138DD">
      <w:pPr>
        <w:rPr>
          <w:rFonts w:cs="Arial"/>
          <w:szCs w:val="24"/>
        </w:rPr>
      </w:pPr>
      <w:r w:rsidRPr="00CF43C4">
        <w:rPr>
          <w:rFonts w:cs="Arial"/>
          <w:szCs w:val="24"/>
        </w:rPr>
        <w:t xml:space="preserve">Récord usuarios a la vez: 209 </w:t>
      </w:r>
    </w:p>
    <w:p w14:paraId="76B4B356" w14:textId="77777777" w:rsidR="005138DD" w:rsidRPr="00CF43C4" w:rsidRDefault="005138DD" w:rsidP="005138DD">
      <w:pPr>
        <w:rPr>
          <w:rFonts w:cs="Arial"/>
          <w:b/>
          <w:szCs w:val="24"/>
        </w:rPr>
      </w:pPr>
      <w:r w:rsidRPr="00CF43C4">
        <w:rPr>
          <w:rFonts w:cs="Arial"/>
          <w:b/>
          <w:szCs w:val="24"/>
        </w:rPr>
        <w:t xml:space="preserve">Número de asistentes </w:t>
      </w:r>
      <w:r>
        <w:rPr>
          <w:rFonts w:cs="Arial"/>
          <w:b/>
          <w:szCs w:val="24"/>
        </w:rPr>
        <w:t>p</w:t>
      </w:r>
      <w:r w:rsidRPr="00CF43C4">
        <w:rPr>
          <w:rFonts w:cs="Arial"/>
          <w:b/>
          <w:szCs w:val="24"/>
        </w:rPr>
        <w:t xml:space="preserve">resenciales: 33 </w:t>
      </w:r>
    </w:p>
    <w:p w14:paraId="0D50ED5F" w14:textId="77777777" w:rsidR="005138DD" w:rsidRPr="00CF43C4" w:rsidRDefault="005138DD" w:rsidP="005138DD">
      <w:pPr>
        <w:rPr>
          <w:rFonts w:cs="Arial"/>
          <w:b/>
          <w:szCs w:val="24"/>
        </w:rPr>
      </w:pPr>
    </w:p>
    <w:p w14:paraId="74AF0430" w14:textId="77777777" w:rsidR="005138DD" w:rsidRPr="00CF43C4" w:rsidRDefault="005138DD" w:rsidP="005138DD">
      <w:pPr>
        <w:rPr>
          <w:rFonts w:cs="Arial"/>
          <w:szCs w:val="24"/>
        </w:rPr>
      </w:pPr>
      <w:r w:rsidRPr="00CF43C4">
        <w:rPr>
          <w:rFonts w:cs="Arial"/>
          <w:szCs w:val="24"/>
        </w:rPr>
        <w:t>Este espacio fue concebido bajo los lineamientos dispuestos por el Departamento Administrativo de la Función Pública, (en adelante DAFP), en el Manual Único de Rendición de Cuentas (en adelante MURC), las directrices de la Veeduría Distrital presentadas en el documento Metodología Proceso de Rendición de Cuentas de la Administración Distrital y Local</w:t>
      </w:r>
      <w:r>
        <w:rPr>
          <w:rFonts w:cs="Arial"/>
          <w:szCs w:val="24"/>
        </w:rPr>
        <w:t>,</w:t>
      </w:r>
      <w:r w:rsidRPr="00CF43C4">
        <w:rPr>
          <w:rFonts w:cs="Arial"/>
          <w:szCs w:val="24"/>
        </w:rPr>
        <w:t xml:space="preserve"> y el </w:t>
      </w:r>
      <w:r>
        <w:rPr>
          <w:rFonts w:cs="Arial"/>
          <w:szCs w:val="24"/>
        </w:rPr>
        <w:t>p</w:t>
      </w:r>
      <w:r w:rsidRPr="00CF43C4">
        <w:rPr>
          <w:rFonts w:cs="Arial"/>
          <w:szCs w:val="24"/>
        </w:rPr>
        <w:t xml:space="preserve">rotocolo para la rendición de cuentas permanente en las entidades del distrito (diciembre 2020). </w:t>
      </w:r>
    </w:p>
    <w:p w14:paraId="7940ABDB" w14:textId="77777777" w:rsidR="005138DD" w:rsidRPr="00CF43C4" w:rsidRDefault="005138DD" w:rsidP="005138DD">
      <w:pPr>
        <w:rPr>
          <w:rFonts w:cs="Arial"/>
          <w:szCs w:val="24"/>
        </w:rPr>
      </w:pPr>
      <w:r w:rsidRPr="00CF43C4">
        <w:rPr>
          <w:rFonts w:cs="Arial"/>
          <w:szCs w:val="24"/>
        </w:rPr>
        <w:t xml:space="preserve">La convocatoria a la ciudadanía y grupos de interés a esta audiencia se realizó a través de correo electrónico (233 invitaciones a grupos de interés identificados), redes sociales, página de internet institucional y comunicaciones por correspondencia. </w:t>
      </w:r>
    </w:p>
    <w:p w14:paraId="410DEBAB" w14:textId="77777777" w:rsidR="005138DD" w:rsidRPr="00CF43C4" w:rsidRDefault="005138DD" w:rsidP="005138DD">
      <w:pPr>
        <w:rPr>
          <w:rFonts w:cs="Arial"/>
          <w:szCs w:val="24"/>
        </w:rPr>
      </w:pPr>
      <w:r w:rsidRPr="00CF43C4">
        <w:rPr>
          <w:rFonts w:cs="Arial"/>
          <w:szCs w:val="24"/>
        </w:rPr>
        <w:t xml:space="preserve">El informe detallado de la jornada de rendición de cuentas como de las preguntas y respuestas, puede ser consultado en el siguiente enlace del portal web institucional: </w:t>
      </w:r>
      <w:hyperlink r:id="rId108" w:history="1">
        <w:r w:rsidRPr="00CF43C4">
          <w:rPr>
            <w:rStyle w:val="Hipervnculo"/>
            <w:rFonts w:cs="Arial"/>
            <w:szCs w:val="24"/>
          </w:rPr>
          <w:t>UAE CUERPO OFICIAL BOMBEROS DE BOGOTÁ (bomberosbogota.gov.co)</w:t>
        </w:r>
      </w:hyperlink>
    </w:p>
    <w:p w14:paraId="4E16C361" w14:textId="77777777" w:rsidR="005138DD" w:rsidRPr="00CF43C4" w:rsidRDefault="005138DD" w:rsidP="005138DD">
      <w:pPr>
        <w:rPr>
          <w:rFonts w:cs="Arial"/>
          <w:szCs w:val="24"/>
        </w:rPr>
      </w:pPr>
    </w:p>
    <w:p w14:paraId="5A524C49" w14:textId="77777777" w:rsidR="005138DD" w:rsidRPr="00CF43C4" w:rsidRDefault="005138DD" w:rsidP="005138DD">
      <w:pPr>
        <w:pStyle w:val="Prrafodelista"/>
        <w:numPr>
          <w:ilvl w:val="0"/>
          <w:numId w:val="53"/>
        </w:numPr>
        <w:rPr>
          <w:rFonts w:cs="Arial"/>
          <w:szCs w:val="24"/>
        </w:rPr>
      </w:pPr>
      <w:r w:rsidRPr="00CF43C4">
        <w:rPr>
          <w:rFonts w:cs="Arial"/>
          <w:szCs w:val="24"/>
        </w:rPr>
        <w:lastRenderedPageBreak/>
        <w:t>Actividades de relacionamiento y articulación con grupos de interés:</w:t>
      </w:r>
    </w:p>
    <w:p w14:paraId="22456383" w14:textId="77777777" w:rsidR="005138DD" w:rsidRPr="00CF43C4" w:rsidRDefault="005138DD" w:rsidP="005138DD">
      <w:pPr>
        <w:pStyle w:val="Prrafodelista"/>
        <w:ind w:left="360"/>
        <w:rPr>
          <w:rFonts w:cs="Arial"/>
          <w:szCs w:val="24"/>
        </w:rPr>
      </w:pPr>
    </w:p>
    <w:p w14:paraId="5B076E02" w14:textId="77777777" w:rsidR="005138DD" w:rsidRPr="00CF43C4" w:rsidRDefault="005138DD" w:rsidP="005138DD">
      <w:pPr>
        <w:rPr>
          <w:rFonts w:cs="Arial"/>
          <w:szCs w:val="24"/>
          <w:lang w:val="es-ES"/>
        </w:rPr>
      </w:pPr>
      <w:r>
        <w:rPr>
          <w:rFonts w:cs="Arial"/>
          <w:szCs w:val="24"/>
          <w:lang w:val="es-ES"/>
        </w:rPr>
        <w:t></w:t>
      </w:r>
      <w:r w:rsidRPr="00CF43C4">
        <w:rPr>
          <w:rFonts w:cs="Arial"/>
          <w:szCs w:val="24"/>
          <w:lang w:val="es-ES"/>
        </w:rPr>
        <w:t>Conversatorio sobré incendios forestales con bomberos california, se llevó a cabo el 04 de mayo del 2021.</w:t>
      </w:r>
    </w:p>
    <w:p w14:paraId="47141F43" w14:textId="77777777" w:rsidR="005138DD" w:rsidRPr="00CF43C4" w:rsidRDefault="005138DD" w:rsidP="005138DD">
      <w:pPr>
        <w:rPr>
          <w:rFonts w:cs="Arial"/>
          <w:szCs w:val="24"/>
          <w:lang w:val="es-ES"/>
        </w:rPr>
      </w:pPr>
    </w:p>
    <w:p w14:paraId="6A0033B1" w14:textId="77777777" w:rsidR="005138DD" w:rsidRPr="00CF43C4" w:rsidRDefault="005138DD" w:rsidP="005138DD">
      <w:pPr>
        <w:rPr>
          <w:rFonts w:cs="Arial"/>
          <w:szCs w:val="24"/>
          <w:lang w:val="es-ES"/>
        </w:rPr>
      </w:pPr>
      <w:r>
        <w:rPr>
          <w:rFonts w:cs="Arial"/>
          <w:szCs w:val="24"/>
          <w:lang w:val="es-ES"/>
        </w:rPr>
        <w:t></w:t>
      </w:r>
      <w:r w:rsidRPr="00CF43C4">
        <w:rPr>
          <w:rFonts w:cs="Arial"/>
          <w:szCs w:val="24"/>
          <w:lang w:val="es-ES"/>
        </w:rPr>
        <w:t xml:space="preserve">Conversatorio sobre </w:t>
      </w:r>
      <w:r>
        <w:rPr>
          <w:rFonts w:cs="Arial"/>
          <w:szCs w:val="24"/>
          <w:lang w:val="es-ES"/>
        </w:rPr>
        <w:t>g</w:t>
      </w:r>
      <w:r w:rsidRPr="00CF43C4">
        <w:rPr>
          <w:rFonts w:cs="Arial"/>
          <w:szCs w:val="24"/>
          <w:lang w:val="es-ES"/>
        </w:rPr>
        <w:t>estión de la respuesta a incidentes con materiales peligrosos, se realizó de manera conjunta entre el Cuerpo Oficial de Bomberos y Aprocof el miércoles</w:t>
      </w:r>
      <w:r>
        <w:rPr>
          <w:rFonts w:cs="Arial"/>
          <w:szCs w:val="24"/>
          <w:lang w:val="es-ES"/>
        </w:rPr>
        <w:t>,</w:t>
      </w:r>
      <w:r w:rsidRPr="00CF43C4">
        <w:rPr>
          <w:rFonts w:cs="Arial"/>
          <w:szCs w:val="24"/>
          <w:lang w:val="es-ES"/>
        </w:rPr>
        <w:t xml:space="preserve"> 26 de mayo del 2021.</w:t>
      </w:r>
    </w:p>
    <w:p w14:paraId="24CBEBCA" w14:textId="77777777" w:rsidR="005138DD" w:rsidRPr="00CF43C4" w:rsidRDefault="005138DD" w:rsidP="005138DD">
      <w:pPr>
        <w:rPr>
          <w:rFonts w:cs="Arial"/>
          <w:szCs w:val="24"/>
          <w:lang w:val="es-ES"/>
        </w:rPr>
      </w:pPr>
    </w:p>
    <w:p w14:paraId="3E2159BB" w14:textId="77777777" w:rsidR="005138DD" w:rsidRPr="00CF43C4" w:rsidRDefault="005138DD" w:rsidP="005138DD">
      <w:pPr>
        <w:rPr>
          <w:rFonts w:cs="Arial"/>
          <w:szCs w:val="24"/>
          <w:lang w:val="es-ES"/>
        </w:rPr>
      </w:pPr>
      <w:r>
        <w:rPr>
          <w:rFonts w:cs="Arial"/>
          <w:szCs w:val="24"/>
          <w:lang w:val="es-ES"/>
        </w:rPr>
        <w:t></w:t>
      </w:r>
      <w:r w:rsidRPr="00CF43C4">
        <w:rPr>
          <w:rFonts w:cs="Arial"/>
          <w:szCs w:val="24"/>
          <w:lang w:val="es-ES"/>
        </w:rPr>
        <w:t xml:space="preserve">Campaña no te expongas con la ANDI </w:t>
      </w:r>
      <w:r>
        <w:rPr>
          <w:rFonts w:cs="Arial"/>
          <w:szCs w:val="24"/>
          <w:lang w:val="es-ES"/>
        </w:rPr>
        <w:t>e</w:t>
      </w:r>
      <w:r w:rsidRPr="00CF43C4">
        <w:rPr>
          <w:rFonts w:cs="Arial"/>
          <w:szCs w:val="24"/>
          <w:lang w:val="es-ES"/>
        </w:rPr>
        <w:t>l 17 de junio de 2021</w:t>
      </w:r>
      <w:r>
        <w:rPr>
          <w:rFonts w:cs="Arial"/>
          <w:szCs w:val="24"/>
          <w:lang w:val="es-ES"/>
        </w:rPr>
        <w:t>,</w:t>
      </w:r>
      <w:r w:rsidRPr="00CF43C4">
        <w:rPr>
          <w:rFonts w:cs="Arial"/>
          <w:szCs w:val="24"/>
          <w:lang w:val="es-ES"/>
        </w:rPr>
        <w:t xml:space="preserve"> se llevó a cabo el lanzamiento de nueva versión de la </w:t>
      </w:r>
      <w:r>
        <w:rPr>
          <w:rFonts w:cs="Arial"/>
          <w:szCs w:val="24"/>
          <w:lang w:val="es-ES"/>
        </w:rPr>
        <w:t>c</w:t>
      </w:r>
      <w:r w:rsidRPr="00CF43C4">
        <w:rPr>
          <w:rFonts w:cs="Arial"/>
          <w:szCs w:val="24"/>
          <w:lang w:val="es-ES"/>
        </w:rPr>
        <w:t>ampaña “NoTeExponGAS”.</w:t>
      </w:r>
    </w:p>
    <w:p w14:paraId="207C415D" w14:textId="77777777" w:rsidR="005138DD" w:rsidRPr="00CF43C4" w:rsidRDefault="005138DD" w:rsidP="005138DD">
      <w:pPr>
        <w:rPr>
          <w:rFonts w:cs="Arial"/>
          <w:szCs w:val="24"/>
          <w:lang w:val="es-ES"/>
        </w:rPr>
      </w:pPr>
    </w:p>
    <w:p w14:paraId="59E44BE0" w14:textId="77777777" w:rsidR="005138DD" w:rsidRPr="00CF43C4" w:rsidRDefault="005138DD" w:rsidP="005138DD">
      <w:pPr>
        <w:rPr>
          <w:rFonts w:cs="Arial"/>
          <w:szCs w:val="24"/>
          <w:lang w:val="es-ES"/>
        </w:rPr>
      </w:pPr>
      <w:r>
        <w:rPr>
          <w:rFonts w:cs="Arial"/>
          <w:szCs w:val="24"/>
          <w:lang w:val="es-ES"/>
        </w:rPr>
        <w:t></w:t>
      </w:r>
      <w:r w:rsidRPr="00CF43C4">
        <w:rPr>
          <w:rFonts w:cs="Arial"/>
          <w:szCs w:val="24"/>
          <w:lang w:val="es-ES"/>
        </w:rPr>
        <w:t xml:space="preserve">Jornada de prevención con niños </w:t>
      </w:r>
      <w:r>
        <w:rPr>
          <w:rFonts w:cs="Arial"/>
          <w:szCs w:val="24"/>
          <w:lang w:val="es-ES"/>
        </w:rPr>
        <w:t xml:space="preserve">y niñas </w:t>
      </w:r>
      <w:r w:rsidRPr="00CF43C4">
        <w:rPr>
          <w:rFonts w:cs="Arial"/>
          <w:szCs w:val="24"/>
          <w:lang w:val="es-ES"/>
        </w:rPr>
        <w:t>del barrio Santa fe, Localidad Mártires: Junto con el IDIPRON y la Secretaría de Seguridad en marzo del 2021</w:t>
      </w:r>
    </w:p>
    <w:p w14:paraId="731B9587" w14:textId="77777777" w:rsidR="005138DD" w:rsidRPr="00CF43C4" w:rsidRDefault="005138DD" w:rsidP="005138DD">
      <w:pPr>
        <w:rPr>
          <w:rFonts w:cs="Arial"/>
          <w:b/>
          <w:szCs w:val="24"/>
        </w:rPr>
      </w:pPr>
      <w:r w:rsidRPr="00CF43C4">
        <w:rPr>
          <w:rFonts w:cs="Arial"/>
          <w:b/>
          <w:szCs w:val="24"/>
        </w:rPr>
        <w:t>Política de Transparencia y Acceso a la Información Pública</w:t>
      </w:r>
    </w:p>
    <w:p w14:paraId="04446457" w14:textId="77777777" w:rsidR="005138DD" w:rsidRPr="00CF43C4" w:rsidRDefault="005138DD" w:rsidP="005138DD">
      <w:pPr>
        <w:rPr>
          <w:rFonts w:cs="Arial"/>
          <w:b/>
          <w:szCs w:val="24"/>
        </w:rPr>
      </w:pPr>
    </w:p>
    <w:p w14:paraId="4ECA20AA" w14:textId="77777777" w:rsidR="005138DD" w:rsidRDefault="005138DD" w:rsidP="005138DD">
      <w:pPr>
        <w:rPr>
          <w:rFonts w:cs="Arial"/>
          <w:szCs w:val="24"/>
        </w:rPr>
      </w:pPr>
      <w:r w:rsidRPr="00CF43C4">
        <w:rPr>
          <w:rFonts w:cs="Arial"/>
          <w:szCs w:val="24"/>
        </w:rPr>
        <w:t xml:space="preserve">En el 2021, se realizó la publicación de la información de carácter público y la verificación de las condiciones establecidas de la </w:t>
      </w:r>
      <w:r>
        <w:rPr>
          <w:rFonts w:cs="Arial"/>
          <w:szCs w:val="24"/>
        </w:rPr>
        <w:t>L</w:t>
      </w:r>
      <w:r w:rsidRPr="00CF43C4">
        <w:rPr>
          <w:rFonts w:cs="Arial"/>
          <w:szCs w:val="24"/>
        </w:rPr>
        <w:t>ey 1712 de 2014.</w:t>
      </w:r>
    </w:p>
    <w:p w14:paraId="3B540967" w14:textId="77777777" w:rsidR="005138DD" w:rsidRPr="00CF43C4" w:rsidRDefault="005138DD" w:rsidP="005138DD">
      <w:pPr>
        <w:rPr>
          <w:rFonts w:cs="Arial"/>
          <w:szCs w:val="24"/>
        </w:rPr>
      </w:pPr>
    </w:p>
    <w:p w14:paraId="21F9809F" w14:textId="77777777" w:rsidR="005138DD" w:rsidRPr="00CF43C4" w:rsidRDefault="005138DD" w:rsidP="005138DD">
      <w:pPr>
        <w:rPr>
          <w:rFonts w:cs="Arial"/>
          <w:szCs w:val="24"/>
        </w:rPr>
      </w:pPr>
      <w:r w:rsidRPr="00CF43C4">
        <w:rPr>
          <w:rFonts w:cs="Arial"/>
          <w:szCs w:val="24"/>
        </w:rPr>
        <w:t xml:space="preserve">En este sentido, acatando la </w:t>
      </w:r>
      <w:r>
        <w:rPr>
          <w:rFonts w:cs="Arial"/>
          <w:szCs w:val="24"/>
        </w:rPr>
        <w:t>R</w:t>
      </w:r>
      <w:r w:rsidRPr="00CF43C4">
        <w:rPr>
          <w:rFonts w:cs="Arial"/>
          <w:szCs w:val="24"/>
        </w:rPr>
        <w:t xml:space="preserve">esolución 1519 de 2020 del MINTIC y la circular 018 de 2021 de la Procuraduría Nacional, se reestructuró el esquema de publicación de la </w:t>
      </w:r>
      <w:r>
        <w:rPr>
          <w:rFonts w:cs="Arial"/>
          <w:szCs w:val="24"/>
        </w:rPr>
        <w:t>P</w:t>
      </w:r>
      <w:r w:rsidRPr="00CF43C4">
        <w:rPr>
          <w:rFonts w:cs="Arial"/>
          <w:szCs w:val="24"/>
        </w:rPr>
        <w:t xml:space="preserve">ágina </w:t>
      </w:r>
      <w:r>
        <w:rPr>
          <w:rFonts w:cs="Arial"/>
          <w:szCs w:val="24"/>
        </w:rPr>
        <w:t>W</w:t>
      </w:r>
      <w:r w:rsidRPr="00CF43C4">
        <w:rPr>
          <w:rFonts w:cs="Arial"/>
          <w:szCs w:val="24"/>
        </w:rPr>
        <w:t xml:space="preserve">eb de la </w:t>
      </w:r>
      <w:r>
        <w:rPr>
          <w:rFonts w:cs="Arial"/>
          <w:szCs w:val="24"/>
        </w:rPr>
        <w:t>E</w:t>
      </w:r>
      <w:r w:rsidRPr="00CF43C4">
        <w:rPr>
          <w:rFonts w:cs="Arial"/>
          <w:szCs w:val="24"/>
        </w:rPr>
        <w:t xml:space="preserve">ntidad y se generaron ajustes estructurales en la </w:t>
      </w:r>
      <w:r>
        <w:rPr>
          <w:rFonts w:cs="Arial"/>
          <w:szCs w:val="24"/>
        </w:rPr>
        <w:t>P</w:t>
      </w:r>
      <w:r w:rsidRPr="00CF43C4">
        <w:rPr>
          <w:rFonts w:cs="Arial"/>
          <w:szCs w:val="24"/>
        </w:rPr>
        <w:t xml:space="preserve">ágina </w:t>
      </w:r>
      <w:r>
        <w:rPr>
          <w:rFonts w:cs="Arial"/>
          <w:szCs w:val="24"/>
        </w:rPr>
        <w:t>W</w:t>
      </w:r>
      <w:r w:rsidRPr="00CF43C4">
        <w:rPr>
          <w:rFonts w:cs="Arial"/>
          <w:szCs w:val="24"/>
        </w:rPr>
        <w:t xml:space="preserve">eb en cumplimiento a los requisitos del Anexo I de la </w:t>
      </w:r>
      <w:r>
        <w:rPr>
          <w:rFonts w:cs="Arial"/>
          <w:szCs w:val="24"/>
        </w:rPr>
        <w:t>R</w:t>
      </w:r>
      <w:r w:rsidRPr="00CF43C4">
        <w:rPr>
          <w:rFonts w:cs="Arial"/>
          <w:szCs w:val="24"/>
        </w:rPr>
        <w:t>esolución 1519</w:t>
      </w:r>
      <w:r>
        <w:rPr>
          <w:rFonts w:cs="Arial"/>
          <w:szCs w:val="24"/>
        </w:rPr>
        <w:t xml:space="preserve"> de 2020</w:t>
      </w:r>
      <w:r w:rsidRPr="00CF43C4">
        <w:rPr>
          <w:rFonts w:cs="Arial"/>
          <w:szCs w:val="24"/>
        </w:rPr>
        <w:t xml:space="preserve"> sobre accesibilidad.</w:t>
      </w:r>
    </w:p>
    <w:p w14:paraId="7BC8232F" w14:textId="77777777" w:rsidR="005138DD" w:rsidRPr="00CF43C4" w:rsidRDefault="005138DD" w:rsidP="005138DD">
      <w:pPr>
        <w:rPr>
          <w:rFonts w:cs="Arial"/>
          <w:szCs w:val="24"/>
        </w:rPr>
      </w:pPr>
    </w:p>
    <w:p w14:paraId="47FAB098" w14:textId="77777777" w:rsidR="005138DD" w:rsidRPr="00CF43C4" w:rsidRDefault="005138DD" w:rsidP="005138DD">
      <w:pPr>
        <w:rPr>
          <w:rFonts w:cs="Arial"/>
          <w:szCs w:val="24"/>
        </w:rPr>
      </w:pPr>
      <w:r w:rsidRPr="00CF43C4">
        <w:rPr>
          <w:rFonts w:cs="Arial"/>
          <w:szCs w:val="24"/>
        </w:rPr>
        <w:t xml:space="preserve">Así mismo, se realizaron dos sesiones de sensibilización y socialización en lo relacionado con las características de accesibilidad de la información publicada y los contenidos de dichos documentos con los servidores y contratistas de la </w:t>
      </w:r>
      <w:r>
        <w:rPr>
          <w:rFonts w:cs="Arial"/>
          <w:szCs w:val="24"/>
        </w:rPr>
        <w:t>E</w:t>
      </w:r>
      <w:r w:rsidRPr="00CF43C4">
        <w:rPr>
          <w:rFonts w:cs="Arial"/>
          <w:szCs w:val="24"/>
        </w:rPr>
        <w:t>ntidad.</w:t>
      </w:r>
    </w:p>
    <w:p w14:paraId="77558E0F" w14:textId="77777777" w:rsidR="005138DD" w:rsidRDefault="005138DD" w:rsidP="005138DD">
      <w:pPr>
        <w:rPr>
          <w:rFonts w:cs="Arial"/>
          <w:szCs w:val="24"/>
        </w:rPr>
      </w:pPr>
      <w:r w:rsidRPr="00CF43C4">
        <w:rPr>
          <w:rFonts w:cs="Arial"/>
          <w:szCs w:val="24"/>
        </w:rPr>
        <w:t xml:space="preserve">Además, se habilitó el botón “Participa” dando cumplimiento a la Resolución 1519 de 2020 y siguiendo el documento </w:t>
      </w:r>
      <w:r>
        <w:rPr>
          <w:rFonts w:cs="Arial"/>
          <w:szCs w:val="24"/>
        </w:rPr>
        <w:t>“</w:t>
      </w:r>
      <w:r w:rsidRPr="00CF43C4">
        <w:rPr>
          <w:rFonts w:cs="Arial"/>
          <w:szCs w:val="24"/>
        </w:rPr>
        <w:t xml:space="preserve">Lineamientos para </w:t>
      </w:r>
      <w:r>
        <w:rPr>
          <w:rFonts w:cs="Arial"/>
          <w:szCs w:val="24"/>
        </w:rPr>
        <w:t>P</w:t>
      </w:r>
      <w:r w:rsidRPr="00CF43C4">
        <w:rPr>
          <w:rFonts w:cs="Arial"/>
          <w:szCs w:val="24"/>
        </w:rPr>
        <w:t xml:space="preserve">ublicar </w:t>
      </w:r>
      <w:r>
        <w:rPr>
          <w:rFonts w:cs="Arial"/>
          <w:szCs w:val="24"/>
        </w:rPr>
        <w:t>I</w:t>
      </w:r>
      <w:r w:rsidRPr="00CF43C4">
        <w:rPr>
          <w:rFonts w:cs="Arial"/>
          <w:szCs w:val="24"/>
        </w:rPr>
        <w:t>nformación en el Menú Participa del DAFP</w:t>
      </w:r>
      <w:r>
        <w:rPr>
          <w:rFonts w:cs="Arial"/>
          <w:szCs w:val="24"/>
        </w:rPr>
        <w:t>”</w:t>
      </w:r>
      <w:r w:rsidRPr="00CF43C4">
        <w:rPr>
          <w:rFonts w:cs="Arial"/>
          <w:szCs w:val="24"/>
        </w:rPr>
        <w:t xml:space="preserve">, donde los ciudadanos y grupos de interés podrán acceder a información relacionada con los diferentes espacios habilitados por la </w:t>
      </w:r>
      <w:r>
        <w:rPr>
          <w:rFonts w:cs="Arial"/>
          <w:szCs w:val="24"/>
        </w:rPr>
        <w:t>E</w:t>
      </w:r>
      <w:r w:rsidRPr="00CF43C4">
        <w:rPr>
          <w:rFonts w:cs="Arial"/>
          <w:szCs w:val="24"/>
        </w:rPr>
        <w:t>ntidad</w:t>
      </w:r>
      <w:r>
        <w:rPr>
          <w:rFonts w:cs="Arial"/>
          <w:szCs w:val="24"/>
        </w:rPr>
        <w:t>,</w:t>
      </w:r>
      <w:r w:rsidRPr="00CF43C4">
        <w:rPr>
          <w:rFonts w:cs="Arial"/>
          <w:szCs w:val="24"/>
        </w:rPr>
        <w:t xml:space="preserve"> para ejercer su derecho de participación en la gestión de la </w:t>
      </w:r>
      <w:r>
        <w:rPr>
          <w:rFonts w:cs="Arial"/>
          <w:szCs w:val="24"/>
        </w:rPr>
        <w:t>E</w:t>
      </w:r>
      <w:r w:rsidRPr="00CF43C4">
        <w:rPr>
          <w:rFonts w:cs="Arial"/>
          <w:szCs w:val="24"/>
        </w:rPr>
        <w:t>ntidad, permitiendo fomentar la interacción que permita la generación de valor público.</w:t>
      </w:r>
    </w:p>
    <w:p w14:paraId="2837C34C" w14:textId="77777777" w:rsidR="005138DD" w:rsidRPr="00CF43C4" w:rsidRDefault="005138DD" w:rsidP="005138DD">
      <w:pPr>
        <w:rPr>
          <w:rFonts w:cs="Arial"/>
          <w:szCs w:val="24"/>
        </w:rPr>
      </w:pPr>
    </w:p>
    <w:p w14:paraId="7E4BF92C" w14:textId="77777777" w:rsidR="005138DD" w:rsidRPr="00CF43C4" w:rsidRDefault="005138DD" w:rsidP="005138DD">
      <w:pPr>
        <w:rPr>
          <w:rFonts w:cs="Arial"/>
          <w:szCs w:val="24"/>
        </w:rPr>
      </w:pPr>
      <w:r w:rsidRPr="00CF43C4">
        <w:rPr>
          <w:rFonts w:cs="Arial"/>
          <w:szCs w:val="24"/>
        </w:rPr>
        <w:t xml:space="preserve">Como se estableció en el Plan Anticorrupción 2021, componente de transparencia y acceso a la información, la </w:t>
      </w:r>
      <w:r>
        <w:rPr>
          <w:rFonts w:cs="Arial"/>
          <w:szCs w:val="24"/>
        </w:rPr>
        <w:t>E</w:t>
      </w:r>
      <w:r w:rsidRPr="00CF43C4">
        <w:rPr>
          <w:rFonts w:cs="Arial"/>
          <w:szCs w:val="24"/>
        </w:rPr>
        <w:t>ntidad actualizó el inventario de activos de información y activos críticos</w:t>
      </w:r>
      <w:r>
        <w:rPr>
          <w:rFonts w:cs="Arial"/>
          <w:szCs w:val="24"/>
        </w:rPr>
        <w:t>,</w:t>
      </w:r>
      <w:r w:rsidRPr="00CF43C4">
        <w:rPr>
          <w:rFonts w:cs="Arial"/>
          <w:szCs w:val="24"/>
        </w:rPr>
        <w:t xml:space="preserve"> y realizó la clasificación de datos abiertos. Esta actualización, está conforme a las directrices de MINTIC y se articuló con el nuevo mapa de procesos de la </w:t>
      </w:r>
      <w:r>
        <w:rPr>
          <w:rFonts w:cs="Arial"/>
          <w:szCs w:val="24"/>
        </w:rPr>
        <w:t>E</w:t>
      </w:r>
      <w:r w:rsidRPr="00CF43C4">
        <w:rPr>
          <w:rFonts w:cs="Arial"/>
          <w:szCs w:val="24"/>
        </w:rPr>
        <w:t>ntidad.</w:t>
      </w:r>
    </w:p>
    <w:p w14:paraId="43A30086" w14:textId="77777777" w:rsidR="005138DD" w:rsidRPr="00CF43C4" w:rsidRDefault="005138DD" w:rsidP="005138DD">
      <w:pPr>
        <w:rPr>
          <w:rFonts w:cs="Arial"/>
          <w:szCs w:val="24"/>
        </w:rPr>
      </w:pPr>
    </w:p>
    <w:p w14:paraId="5F57F21D" w14:textId="77777777" w:rsidR="005138DD" w:rsidRPr="00CF43C4" w:rsidRDefault="005138DD" w:rsidP="005138DD">
      <w:pPr>
        <w:rPr>
          <w:rFonts w:cs="Arial"/>
          <w:szCs w:val="24"/>
        </w:rPr>
      </w:pPr>
      <w:r w:rsidRPr="00CF43C4">
        <w:rPr>
          <w:rFonts w:cs="Arial"/>
          <w:szCs w:val="24"/>
        </w:rPr>
        <w:t xml:space="preserve">Se realizó la revisión normativa soporte de los trámites y </w:t>
      </w:r>
      <w:r>
        <w:rPr>
          <w:rFonts w:cs="Arial"/>
          <w:szCs w:val="24"/>
        </w:rPr>
        <w:t>O</w:t>
      </w:r>
      <w:r w:rsidRPr="00CF43C4">
        <w:rPr>
          <w:rFonts w:cs="Arial"/>
          <w:szCs w:val="24"/>
        </w:rPr>
        <w:t xml:space="preserve">tros </w:t>
      </w:r>
      <w:r>
        <w:rPr>
          <w:rFonts w:cs="Arial"/>
          <w:szCs w:val="24"/>
        </w:rPr>
        <w:t>P</w:t>
      </w:r>
      <w:r w:rsidRPr="00CF43C4">
        <w:rPr>
          <w:rFonts w:cs="Arial"/>
          <w:szCs w:val="24"/>
        </w:rPr>
        <w:t xml:space="preserve">rocedimientos </w:t>
      </w:r>
      <w:r>
        <w:rPr>
          <w:rFonts w:cs="Arial"/>
          <w:szCs w:val="24"/>
        </w:rPr>
        <w:t>A</w:t>
      </w:r>
      <w:r w:rsidRPr="00CF43C4">
        <w:rPr>
          <w:rFonts w:cs="Arial"/>
          <w:szCs w:val="24"/>
        </w:rPr>
        <w:t xml:space="preserve">dministrativos, OPA, de la </w:t>
      </w:r>
      <w:r>
        <w:rPr>
          <w:rFonts w:cs="Arial"/>
          <w:szCs w:val="24"/>
        </w:rPr>
        <w:t>E</w:t>
      </w:r>
      <w:r w:rsidRPr="00CF43C4">
        <w:rPr>
          <w:rFonts w:cs="Arial"/>
          <w:szCs w:val="24"/>
        </w:rPr>
        <w:t xml:space="preserve">ntidad y se efectuaron mesas de trabajo con la </w:t>
      </w:r>
      <w:r w:rsidRPr="00CF43C4">
        <w:rPr>
          <w:rFonts w:cs="Arial"/>
          <w:szCs w:val="24"/>
        </w:rPr>
        <w:lastRenderedPageBreak/>
        <w:t>secretar</w:t>
      </w:r>
      <w:r>
        <w:rPr>
          <w:rFonts w:cs="Arial"/>
          <w:szCs w:val="24"/>
        </w:rPr>
        <w:t>í</w:t>
      </w:r>
      <w:r w:rsidRPr="00CF43C4">
        <w:rPr>
          <w:rFonts w:cs="Arial"/>
          <w:szCs w:val="24"/>
        </w:rPr>
        <w:t xml:space="preserve">a General y el apoyo del Departamento de la Función Pública, depurando el registro en el Sistema </w:t>
      </w:r>
      <w:r>
        <w:rPr>
          <w:rFonts w:cs="Arial"/>
          <w:szCs w:val="24"/>
        </w:rPr>
        <w:t>Ú</w:t>
      </w:r>
      <w:r w:rsidRPr="00CF43C4">
        <w:rPr>
          <w:rFonts w:cs="Arial"/>
          <w:szCs w:val="24"/>
        </w:rPr>
        <w:t xml:space="preserve">nico de </w:t>
      </w:r>
      <w:r>
        <w:rPr>
          <w:rFonts w:cs="Arial"/>
          <w:szCs w:val="24"/>
        </w:rPr>
        <w:t>T</w:t>
      </w:r>
      <w:r w:rsidRPr="00CF43C4">
        <w:rPr>
          <w:rFonts w:cs="Arial"/>
          <w:szCs w:val="24"/>
        </w:rPr>
        <w:t>rámites, SUIT.</w:t>
      </w:r>
    </w:p>
    <w:p w14:paraId="4BF02FC8" w14:textId="77777777" w:rsidR="005138DD" w:rsidRPr="00CF43C4" w:rsidRDefault="005138DD" w:rsidP="005138DD">
      <w:pPr>
        <w:rPr>
          <w:rFonts w:cs="Arial"/>
          <w:szCs w:val="24"/>
        </w:rPr>
      </w:pPr>
    </w:p>
    <w:p w14:paraId="5865DF0D" w14:textId="19EC91E1" w:rsidR="005138DD" w:rsidRDefault="005138DD" w:rsidP="005138DD">
      <w:pPr>
        <w:rPr>
          <w:rFonts w:cs="Arial"/>
          <w:szCs w:val="24"/>
        </w:rPr>
      </w:pPr>
      <w:r w:rsidRPr="00CF43C4">
        <w:rPr>
          <w:rFonts w:cs="Arial"/>
          <w:szCs w:val="24"/>
        </w:rPr>
        <w:t xml:space="preserve">Las acciones realizadas en la vigencia 2021, enfocadas en la implementación de la política de transparencia, dieron cumplimiento a los requisitos establecidos por la </w:t>
      </w:r>
      <w:r>
        <w:rPr>
          <w:rFonts w:cs="Arial"/>
          <w:szCs w:val="24"/>
        </w:rPr>
        <w:t>L</w:t>
      </w:r>
      <w:r w:rsidRPr="00CF43C4">
        <w:rPr>
          <w:rFonts w:cs="Arial"/>
          <w:szCs w:val="24"/>
        </w:rPr>
        <w:t xml:space="preserve">ey 1712/2014 y la </w:t>
      </w:r>
      <w:r>
        <w:rPr>
          <w:rFonts w:cs="Arial"/>
          <w:szCs w:val="24"/>
        </w:rPr>
        <w:t>R</w:t>
      </w:r>
      <w:r w:rsidRPr="00CF43C4">
        <w:rPr>
          <w:rFonts w:cs="Arial"/>
          <w:szCs w:val="24"/>
        </w:rPr>
        <w:t xml:space="preserve">esolución 1519/2020, preparando a la </w:t>
      </w:r>
      <w:r>
        <w:rPr>
          <w:rFonts w:cs="Arial"/>
          <w:szCs w:val="24"/>
        </w:rPr>
        <w:t>E</w:t>
      </w:r>
      <w:r w:rsidRPr="00CF43C4">
        <w:rPr>
          <w:rFonts w:cs="Arial"/>
          <w:szCs w:val="24"/>
        </w:rPr>
        <w:t xml:space="preserve">ntidad para las revisiones en esta normatividad por parte de los entes de control y garantizando así a la ciudadanía y grupos de interés el acceso a la información pública de la </w:t>
      </w:r>
      <w:r>
        <w:rPr>
          <w:rFonts w:cs="Arial"/>
          <w:szCs w:val="24"/>
        </w:rPr>
        <w:t>E</w:t>
      </w:r>
      <w:r w:rsidRPr="00CF43C4">
        <w:rPr>
          <w:rFonts w:cs="Arial"/>
          <w:szCs w:val="24"/>
        </w:rPr>
        <w:t>ntidad.</w:t>
      </w:r>
    </w:p>
    <w:p w14:paraId="23A51F56" w14:textId="10AFDB5F" w:rsidR="00A961C2" w:rsidRDefault="00A961C2" w:rsidP="005138DD">
      <w:pPr>
        <w:rPr>
          <w:rFonts w:cs="Arial"/>
          <w:szCs w:val="24"/>
        </w:rPr>
      </w:pPr>
    </w:p>
    <w:p w14:paraId="457F76AC" w14:textId="346D4A63" w:rsidR="00A961C2" w:rsidRDefault="00A961C2" w:rsidP="005138DD">
      <w:pPr>
        <w:rPr>
          <w:rFonts w:cs="Arial"/>
          <w:szCs w:val="24"/>
        </w:rPr>
      </w:pPr>
    </w:p>
    <w:p w14:paraId="5FCB8A59" w14:textId="1E875A61" w:rsidR="00D82542" w:rsidRDefault="00D82542" w:rsidP="005138DD">
      <w:pPr>
        <w:rPr>
          <w:rFonts w:cs="Arial"/>
          <w:szCs w:val="24"/>
        </w:rPr>
      </w:pPr>
    </w:p>
    <w:p w14:paraId="49A2F588" w14:textId="0BB24863" w:rsidR="00D82542" w:rsidRDefault="00D82542" w:rsidP="005138DD">
      <w:pPr>
        <w:rPr>
          <w:rFonts w:cs="Arial"/>
          <w:szCs w:val="24"/>
        </w:rPr>
      </w:pPr>
    </w:p>
    <w:p w14:paraId="518FB99B" w14:textId="11D05FA1" w:rsidR="00D82542" w:rsidRDefault="00D82542" w:rsidP="005138DD">
      <w:pPr>
        <w:rPr>
          <w:rFonts w:cs="Arial"/>
          <w:szCs w:val="24"/>
        </w:rPr>
      </w:pPr>
    </w:p>
    <w:p w14:paraId="01F161AF" w14:textId="77777777" w:rsidR="00D82542" w:rsidRDefault="00D82542" w:rsidP="005138DD">
      <w:pPr>
        <w:rPr>
          <w:rFonts w:cs="Arial"/>
          <w:szCs w:val="24"/>
        </w:rPr>
      </w:pPr>
    </w:p>
    <w:p w14:paraId="49916043" w14:textId="77777777" w:rsidR="00F52CA2" w:rsidRPr="00CF43C4" w:rsidRDefault="00F52CA2" w:rsidP="00F52CA2">
      <w:pPr>
        <w:rPr>
          <w:rFonts w:cs="Arial"/>
          <w:b/>
          <w:szCs w:val="24"/>
          <w:lang w:val="es-ES"/>
        </w:rPr>
      </w:pPr>
      <w:r w:rsidRPr="00CF43C4">
        <w:rPr>
          <w:rFonts w:cs="Arial"/>
          <w:b/>
          <w:szCs w:val="24"/>
          <w:lang w:val="es-ES"/>
        </w:rPr>
        <w:t>Política de Racionalización de Trámites</w:t>
      </w:r>
    </w:p>
    <w:p w14:paraId="6926BCE9" w14:textId="77777777" w:rsidR="00F52CA2" w:rsidRPr="00CF43C4" w:rsidRDefault="00F52CA2" w:rsidP="00F52CA2">
      <w:pPr>
        <w:rPr>
          <w:rFonts w:cs="Arial"/>
          <w:szCs w:val="24"/>
          <w:lang w:val="es-ES"/>
        </w:rPr>
      </w:pPr>
    </w:p>
    <w:p w14:paraId="0E2A16EE" w14:textId="77777777" w:rsidR="00F52CA2" w:rsidRPr="00CF43C4" w:rsidRDefault="00F52CA2" w:rsidP="00F52CA2">
      <w:pPr>
        <w:rPr>
          <w:rFonts w:cs="Arial"/>
          <w:szCs w:val="24"/>
        </w:rPr>
      </w:pPr>
      <w:r w:rsidRPr="00CF43C4">
        <w:rPr>
          <w:rFonts w:cs="Arial"/>
          <w:szCs w:val="24"/>
        </w:rPr>
        <w:t>Como parte del Plan Anticorrupción y Atención al Ciudadano 2021, se realizó la revisión normativa de los trámites y OPAS identificados en el inventario de la entidad, este ejercicio se realizó en dos fases, la primera con un análisis realizado por la Oficina Asesora Jurídica de la normatividad soporte de los servicios que presta la entidad a la luz de la Ley 1437 de 2011, las leyes de racionalización y anti-trámites, Ley 962 de 2005 y el Decreto Ley 019 de 2012 y la ley 2052 de 2020, y en una segunda fase se realizaron mesas de trabajo con la secretaria general y la Función pública, de las cuales se llegó a las siguientes conclusiones respecto a los servicios reportados por el Cuerpo Oficial Bomberos de Bogotá.</w:t>
      </w:r>
    </w:p>
    <w:p w14:paraId="7FBE6B98" w14:textId="77777777" w:rsidR="00F52CA2" w:rsidRPr="00CF43C4" w:rsidRDefault="00F52CA2" w:rsidP="00F52CA2">
      <w:pPr>
        <w:rPr>
          <w:rFonts w:cs="Arial"/>
          <w:szCs w:val="24"/>
        </w:rPr>
      </w:pPr>
    </w:p>
    <w:p w14:paraId="47329CD5" w14:textId="77777777" w:rsidR="00F52CA2" w:rsidRPr="00CF43C4" w:rsidRDefault="00F52CA2" w:rsidP="00F52CA2">
      <w:pPr>
        <w:rPr>
          <w:rFonts w:cs="Arial"/>
          <w:szCs w:val="24"/>
        </w:rPr>
      </w:pPr>
      <w:r w:rsidRPr="00CF43C4">
        <w:rPr>
          <w:rFonts w:cs="Arial"/>
          <w:szCs w:val="24"/>
        </w:rPr>
        <w:t xml:space="preserve">1. Gestión de aglomeraciones. De acuerdo con la caracterización de trámites y OPAS, se concluye que este servicio cumple con las características de un posible trámite. Se debe definir si es un trámite modelo o no para ser utilizado por todas las entidades territoriales que emitan el concepto o autorización correspondiente. Es necesario que la Función Pública defina el trámite modelo ya que se debe revisar cómo va a quedar, toda vez que, en este caso en particular, Bomberos emite el concepto dentro del permiso de aglomeraciones que otorga Secretaría de Gobierno. </w:t>
      </w:r>
    </w:p>
    <w:p w14:paraId="7BB75F88" w14:textId="77777777" w:rsidR="00F52CA2" w:rsidRPr="00CF43C4" w:rsidRDefault="00F52CA2" w:rsidP="00F52CA2">
      <w:pPr>
        <w:rPr>
          <w:rFonts w:cs="Arial"/>
          <w:szCs w:val="24"/>
        </w:rPr>
      </w:pPr>
    </w:p>
    <w:p w14:paraId="44D8E189" w14:textId="77777777" w:rsidR="00F52CA2" w:rsidRPr="00CF43C4" w:rsidRDefault="00F52CA2" w:rsidP="00F52CA2">
      <w:pPr>
        <w:rPr>
          <w:rFonts w:cs="Arial"/>
          <w:szCs w:val="24"/>
        </w:rPr>
      </w:pPr>
      <w:r w:rsidRPr="00CF43C4">
        <w:rPr>
          <w:rFonts w:cs="Arial"/>
          <w:szCs w:val="24"/>
        </w:rPr>
        <w:t xml:space="preserve">2. Capacitación de curso Seguridad y protección contra incendios – Pirotecnia. Se concluyó que por tratarse de una capacitación no es objeto de inscripción en SUIT, la </w:t>
      </w:r>
      <w:r>
        <w:rPr>
          <w:rFonts w:cs="Arial"/>
          <w:szCs w:val="24"/>
        </w:rPr>
        <w:t xml:space="preserve">UAE CUERPO OFICIAL DE BOMBEROS DE BOGOTÁ </w:t>
      </w:r>
      <w:r w:rsidRPr="00CF43C4">
        <w:rPr>
          <w:rFonts w:cs="Arial"/>
          <w:szCs w:val="24"/>
        </w:rPr>
        <w:t>deberá realizar reuniones internas y con las entidades externas involucradas en el tema de pirotecnia con el objeto de identificar los soportes que permitan la inscripción del trámite.</w:t>
      </w:r>
    </w:p>
    <w:p w14:paraId="4F512BCC" w14:textId="77777777" w:rsidR="00F52CA2" w:rsidRPr="00CF43C4" w:rsidRDefault="00F52CA2" w:rsidP="00F52CA2">
      <w:pPr>
        <w:rPr>
          <w:rFonts w:cs="Arial"/>
          <w:szCs w:val="24"/>
        </w:rPr>
      </w:pPr>
    </w:p>
    <w:p w14:paraId="780A0194" w14:textId="77777777" w:rsidR="00F52CA2" w:rsidRPr="00CF43C4" w:rsidRDefault="00F52CA2" w:rsidP="00F52CA2">
      <w:pPr>
        <w:rPr>
          <w:rFonts w:cs="Arial"/>
          <w:szCs w:val="24"/>
        </w:rPr>
      </w:pPr>
      <w:r w:rsidRPr="00CF43C4">
        <w:rPr>
          <w:rFonts w:cs="Arial"/>
          <w:szCs w:val="24"/>
        </w:rPr>
        <w:t>3. Capacitación Brigadas Contra Incendios Clase I Reentrenamiento. Se concluyó que por tratarse de una capacitación no es objeto de inscripción en SUIT.</w:t>
      </w:r>
    </w:p>
    <w:p w14:paraId="32EB8E1E" w14:textId="77777777" w:rsidR="00F52CA2" w:rsidRPr="00CF43C4" w:rsidRDefault="00F52CA2" w:rsidP="00F52CA2">
      <w:pPr>
        <w:rPr>
          <w:rFonts w:cs="Arial"/>
          <w:szCs w:val="24"/>
        </w:rPr>
      </w:pPr>
      <w:r w:rsidRPr="00CF43C4">
        <w:rPr>
          <w:rFonts w:cs="Arial"/>
          <w:szCs w:val="24"/>
        </w:rPr>
        <w:t xml:space="preserve"> </w:t>
      </w:r>
    </w:p>
    <w:p w14:paraId="11B7D869" w14:textId="77777777" w:rsidR="00F52CA2" w:rsidRPr="00CF43C4" w:rsidRDefault="00F52CA2" w:rsidP="00F52CA2">
      <w:pPr>
        <w:rPr>
          <w:rFonts w:cs="Arial"/>
          <w:szCs w:val="24"/>
        </w:rPr>
      </w:pPr>
      <w:r w:rsidRPr="00CF43C4">
        <w:rPr>
          <w:rFonts w:cs="Arial"/>
          <w:szCs w:val="24"/>
        </w:rPr>
        <w:lastRenderedPageBreak/>
        <w:t>Así mismo, como resultado del análisis realizado se identificaron lo</w:t>
      </w:r>
      <w:r>
        <w:rPr>
          <w:rFonts w:cs="Arial"/>
          <w:szCs w:val="24"/>
        </w:rPr>
        <w:t>s posibles trámites a eliminar.</w:t>
      </w:r>
    </w:p>
    <w:p w14:paraId="54F600DF" w14:textId="77777777" w:rsidR="00F52CA2" w:rsidRPr="00CF43C4" w:rsidRDefault="00F52CA2" w:rsidP="00F52CA2">
      <w:pPr>
        <w:rPr>
          <w:rFonts w:cs="Arial"/>
          <w:szCs w:val="24"/>
        </w:rPr>
      </w:pPr>
    </w:p>
    <w:p w14:paraId="7C8C44D9" w14:textId="77777777" w:rsidR="00F52CA2" w:rsidRPr="00CF43C4" w:rsidRDefault="00F52CA2" w:rsidP="00F52CA2">
      <w:pPr>
        <w:rPr>
          <w:rFonts w:cs="Arial"/>
          <w:szCs w:val="24"/>
        </w:rPr>
      </w:pPr>
      <w:r w:rsidRPr="00CF43C4">
        <w:rPr>
          <w:rFonts w:cs="Arial"/>
          <w:szCs w:val="24"/>
        </w:rPr>
        <w:t>4. Pirotecnia</w:t>
      </w:r>
      <w:r>
        <w:rPr>
          <w:rFonts w:cs="Arial"/>
          <w:szCs w:val="24"/>
        </w:rPr>
        <w:t xml:space="preserve"> al público:</w:t>
      </w:r>
      <w:r w:rsidRPr="00CF43C4">
        <w:rPr>
          <w:rFonts w:cs="Arial"/>
          <w:szCs w:val="24"/>
        </w:rPr>
        <w:t xml:space="preserve"> No es objeto de inscripción en el SUIT, dado que no cumple con los atributos de un trámite y se identificó que la tarifa que se cobra corresponde al préstamo de la máquina. </w:t>
      </w:r>
    </w:p>
    <w:p w14:paraId="2C3A30DE" w14:textId="77777777" w:rsidR="00F52CA2" w:rsidRPr="00CF43C4" w:rsidRDefault="00F52CA2" w:rsidP="00F52CA2">
      <w:pPr>
        <w:rPr>
          <w:rFonts w:cs="Arial"/>
          <w:szCs w:val="24"/>
        </w:rPr>
      </w:pPr>
    </w:p>
    <w:p w14:paraId="4F718E30" w14:textId="77777777" w:rsidR="00F52CA2" w:rsidRPr="00CF43C4" w:rsidRDefault="00F52CA2" w:rsidP="00F52CA2">
      <w:pPr>
        <w:rPr>
          <w:rFonts w:cs="Arial"/>
          <w:szCs w:val="24"/>
        </w:rPr>
      </w:pPr>
      <w:r w:rsidRPr="00CF43C4">
        <w:rPr>
          <w:rFonts w:cs="Arial"/>
          <w:szCs w:val="24"/>
        </w:rPr>
        <w:t>5. Capacitación externa comunitaria: No es objeto de inscripción en el SUIT dado que no cumple con los atributos de un trámite, sino que se trata de una capacitación.</w:t>
      </w:r>
    </w:p>
    <w:p w14:paraId="5268A399" w14:textId="77777777" w:rsidR="00F52CA2" w:rsidRPr="00CF43C4" w:rsidRDefault="00F52CA2" w:rsidP="00F52CA2">
      <w:pPr>
        <w:rPr>
          <w:rFonts w:cs="Arial"/>
          <w:szCs w:val="24"/>
        </w:rPr>
      </w:pPr>
    </w:p>
    <w:p w14:paraId="13590E75" w14:textId="77777777" w:rsidR="00F52CA2" w:rsidRPr="00CF43C4" w:rsidRDefault="00F52CA2" w:rsidP="00F52CA2">
      <w:pPr>
        <w:rPr>
          <w:rFonts w:cs="Arial"/>
          <w:szCs w:val="24"/>
        </w:rPr>
      </w:pPr>
      <w:r w:rsidRPr="00CF43C4">
        <w:rPr>
          <w:rFonts w:cs="Arial"/>
          <w:szCs w:val="24"/>
        </w:rPr>
        <w:t>6. Capacitación externa empresarial para brigadas contraincendios: No es objeto de inscripción en el SUIT dado que no cumple con los atributos de un trámite, sino que se trata de una capacitación.</w:t>
      </w:r>
    </w:p>
    <w:p w14:paraId="5A8C6B3B" w14:textId="77777777" w:rsidR="00F52CA2" w:rsidRPr="00CF43C4" w:rsidRDefault="00F52CA2" w:rsidP="00F52CA2">
      <w:pPr>
        <w:rPr>
          <w:rFonts w:cs="Arial"/>
          <w:szCs w:val="24"/>
        </w:rPr>
      </w:pPr>
      <w:r w:rsidRPr="00CF43C4">
        <w:rPr>
          <w:rFonts w:cs="Arial"/>
          <w:szCs w:val="24"/>
        </w:rPr>
        <w:t>7. Certificación cruz de malta: Se eliminó del SUIT dado que además de no estar vigente, no cumple con los atributos de un trámite.</w:t>
      </w:r>
    </w:p>
    <w:p w14:paraId="57FA9045" w14:textId="77777777" w:rsidR="00F52CA2" w:rsidRPr="00CF43C4" w:rsidRDefault="00F52CA2" w:rsidP="00F52CA2">
      <w:pPr>
        <w:rPr>
          <w:rFonts w:cs="Arial"/>
          <w:szCs w:val="24"/>
        </w:rPr>
      </w:pPr>
      <w:r w:rsidRPr="00CF43C4">
        <w:rPr>
          <w:rFonts w:cs="Arial"/>
          <w:szCs w:val="24"/>
        </w:rPr>
        <w:t xml:space="preserve"> </w:t>
      </w:r>
    </w:p>
    <w:p w14:paraId="427D9F1A" w14:textId="77777777" w:rsidR="00F52CA2" w:rsidRPr="00CF43C4" w:rsidRDefault="00F52CA2" w:rsidP="00F52CA2">
      <w:pPr>
        <w:rPr>
          <w:rFonts w:cs="Arial"/>
          <w:szCs w:val="24"/>
        </w:rPr>
      </w:pPr>
      <w:r w:rsidRPr="00CF43C4">
        <w:rPr>
          <w:rFonts w:cs="Arial"/>
          <w:szCs w:val="24"/>
        </w:rPr>
        <w:t xml:space="preserve">8. Revisión de proyectos. Se eliminó del SUIT dado que no cumple con los atributos de un trámite. </w:t>
      </w:r>
    </w:p>
    <w:p w14:paraId="684D81D5" w14:textId="77777777" w:rsidR="00F52CA2" w:rsidRPr="00CF43C4" w:rsidRDefault="00F52CA2" w:rsidP="00F52CA2">
      <w:pPr>
        <w:rPr>
          <w:rFonts w:cs="Arial"/>
          <w:szCs w:val="24"/>
        </w:rPr>
      </w:pPr>
    </w:p>
    <w:p w14:paraId="007ABCF9" w14:textId="77777777" w:rsidR="00F52CA2" w:rsidRPr="00CF43C4" w:rsidRDefault="00F52CA2" w:rsidP="00F52CA2">
      <w:pPr>
        <w:rPr>
          <w:rFonts w:cs="Arial"/>
          <w:szCs w:val="24"/>
        </w:rPr>
      </w:pPr>
      <w:r w:rsidRPr="00CF43C4">
        <w:rPr>
          <w:rFonts w:cs="Arial"/>
          <w:szCs w:val="24"/>
        </w:rPr>
        <w:t>9. Simulacros. Se eliminó del SUIT dado que no cumple con los atributos de un trámite.</w:t>
      </w:r>
    </w:p>
    <w:p w14:paraId="7FB041D8" w14:textId="77777777" w:rsidR="00F52CA2" w:rsidRPr="00CF43C4" w:rsidRDefault="00F52CA2" w:rsidP="00F52CA2">
      <w:pPr>
        <w:rPr>
          <w:rFonts w:cs="Arial"/>
          <w:szCs w:val="24"/>
        </w:rPr>
      </w:pPr>
      <w:r w:rsidRPr="00CF43C4">
        <w:rPr>
          <w:rFonts w:cs="Arial"/>
          <w:szCs w:val="24"/>
        </w:rPr>
        <w:t xml:space="preserve">. </w:t>
      </w:r>
    </w:p>
    <w:p w14:paraId="27DAEDD0" w14:textId="77777777" w:rsidR="00F52CA2" w:rsidRPr="00CF43C4" w:rsidRDefault="00F52CA2" w:rsidP="00F52CA2">
      <w:pPr>
        <w:rPr>
          <w:rFonts w:cs="Arial"/>
          <w:szCs w:val="24"/>
        </w:rPr>
      </w:pPr>
      <w:r w:rsidRPr="00CF43C4">
        <w:rPr>
          <w:rFonts w:cs="Arial"/>
          <w:szCs w:val="24"/>
        </w:rPr>
        <w:t>10. Simulaciones. Se eliminó del SUIT dado que no cumple con los atributos de un trámite.</w:t>
      </w:r>
    </w:p>
    <w:p w14:paraId="14E20AA0" w14:textId="77777777" w:rsidR="00F52CA2" w:rsidRPr="00CF43C4" w:rsidRDefault="00F52CA2" w:rsidP="00F52CA2">
      <w:pPr>
        <w:rPr>
          <w:rFonts w:cs="Arial"/>
          <w:szCs w:val="24"/>
        </w:rPr>
      </w:pPr>
    </w:p>
    <w:p w14:paraId="3EBE493B" w14:textId="77777777" w:rsidR="00F52CA2" w:rsidRPr="00CF43C4" w:rsidRDefault="00F52CA2" w:rsidP="00F52CA2">
      <w:pPr>
        <w:rPr>
          <w:rFonts w:cs="Arial"/>
          <w:szCs w:val="24"/>
        </w:rPr>
      </w:pPr>
      <w:r w:rsidRPr="00CF43C4">
        <w:rPr>
          <w:rFonts w:cs="Arial"/>
          <w:szCs w:val="24"/>
        </w:rPr>
        <w:t xml:space="preserve">11. Club bomberitos prevención para niños. Se mantiene en el SUIT, cumple con los atributos de un OPA, Otro procedimiento administrativo. </w:t>
      </w:r>
    </w:p>
    <w:p w14:paraId="250C439D" w14:textId="77777777" w:rsidR="00F52CA2" w:rsidRPr="00CF43C4" w:rsidRDefault="00F52CA2" w:rsidP="00F52CA2">
      <w:pPr>
        <w:rPr>
          <w:rFonts w:cs="Arial"/>
          <w:szCs w:val="24"/>
        </w:rPr>
      </w:pPr>
      <w:r w:rsidRPr="00CF43C4">
        <w:rPr>
          <w:rFonts w:cs="Arial"/>
          <w:szCs w:val="24"/>
        </w:rPr>
        <w:t>12.</w:t>
      </w:r>
      <w:r w:rsidRPr="00CF43C4">
        <w:rPr>
          <w:rFonts w:cs="Arial"/>
          <w:szCs w:val="24"/>
        </w:rPr>
        <w:tab/>
        <w:t>Constancia de atención de emergencia. Cumple con los atributos para ser consulta de información. Pero al no estar unificada en una base de datos dicha información no puede tratarse en lo inmediato como una consulta de información y por lo tanto no puede ser registrada en el SUIT.</w:t>
      </w:r>
    </w:p>
    <w:p w14:paraId="628A9614" w14:textId="77777777" w:rsidR="00F52CA2" w:rsidRPr="00CF43C4" w:rsidRDefault="00F52CA2" w:rsidP="00F52CA2">
      <w:pPr>
        <w:rPr>
          <w:rFonts w:cs="Arial"/>
          <w:szCs w:val="24"/>
        </w:rPr>
      </w:pPr>
    </w:p>
    <w:p w14:paraId="79AC785F" w14:textId="77777777" w:rsidR="00F52CA2" w:rsidRPr="00CF43C4" w:rsidRDefault="00F52CA2" w:rsidP="00F52CA2">
      <w:pPr>
        <w:rPr>
          <w:rFonts w:cs="Arial"/>
          <w:szCs w:val="24"/>
        </w:rPr>
      </w:pPr>
      <w:r w:rsidRPr="00CF43C4">
        <w:rPr>
          <w:rFonts w:cs="Arial"/>
          <w:szCs w:val="24"/>
        </w:rPr>
        <w:t>13. Concepto técnico de seguridad humana y sistemas de protección contra incendio. Este servicio que cumple los atributos de un trámite requiere elevar consulta a la Función Pública respecto al asunto tarifario, ya que este trámite es prestado a nivel nacional y se requiere regulación detallada de la norma.</w:t>
      </w:r>
    </w:p>
    <w:p w14:paraId="6892BF0F" w14:textId="77777777" w:rsidR="00F52CA2" w:rsidRPr="00CF43C4" w:rsidRDefault="00F52CA2" w:rsidP="00F52CA2">
      <w:pPr>
        <w:rPr>
          <w:rFonts w:cs="Arial"/>
          <w:szCs w:val="24"/>
        </w:rPr>
      </w:pPr>
    </w:p>
    <w:p w14:paraId="60B887AD" w14:textId="77777777" w:rsidR="00F52CA2" w:rsidRPr="00CF43C4" w:rsidRDefault="00F52CA2" w:rsidP="00F52CA2">
      <w:pPr>
        <w:rPr>
          <w:rFonts w:cs="Arial"/>
          <w:szCs w:val="24"/>
        </w:rPr>
      </w:pPr>
      <w:r w:rsidRPr="00CF43C4">
        <w:rPr>
          <w:rFonts w:cs="Arial"/>
          <w:szCs w:val="24"/>
        </w:rPr>
        <w:t xml:space="preserve">De acuerdo con el análisis anterior y como parte de la estrategia de racionalización de trámites 2021 inscrita en el Sistema Único de Información de Trámites, SUIT, la </w:t>
      </w:r>
      <w:r>
        <w:rPr>
          <w:rFonts w:cs="Arial"/>
          <w:szCs w:val="24"/>
        </w:rPr>
        <w:t xml:space="preserve">UAE CUERPO OFICIAL DE BOMBEROS DE BOGOTÁ </w:t>
      </w:r>
      <w:r w:rsidRPr="00CF43C4">
        <w:rPr>
          <w:rFonts w:cs="Arial"/>
          <w:szCs w:val="24"/>
        </w:rPr>
        <w:t xml:space="preserve">eliminó el Procedimiento administrativo, OPA, Simulaciones, cuyo propósito de cara al usuario es recibir asesoría en la formulación de los planes de emergencias y contingencias para empresas, edificios, etc. en temas de seguridad humana y sistemas de protección </w:t>
      </w:r>
      <w:r w:rsidRPr="00CF43C4">
        <w:rPr>
          <w:rFonts w:cs="Arial"/>
          <w:szCs w:val="24"/>
        </w:rPr>
        <w:lastRenderedPageBreak/>
        <w:t>contra incendios.  Para esto, se eliminó el procedimiento “Realización de Simulacros y Simulaciones PROD-MIS-GR-3-0”, y se eliminó del SUIT de acuerdo con la Ley 962 de 2005.</w:t>
      </w:r>
    </w:p>
    <w:p w14:paraId="2239E0E6" w14:textId="77777777" w:rsidR="00F52CA2" w:rsidRPr="00CF43C4" w:rsidRDefault="00F52CA2" w:rsidP="00F52CA2">
      <w:pPr>
        <w:rPr>
          <w:rFonts w:cs="Arial"/>
          <w:szCs w:val="24"/>
        </w:rPr>
      </w:pPr>
    </w:p>
    <w:p w14:paraId="2175A45C" w14:textId="77777777" w:rsidR="00F52CA2" w:rsidRPr="00CF43C4" w:rsidRDefault="00F52CA2" w:rsidP="00F52CA2">
      <w:pPr>
        <w:rPr>
          <w:rFonts w:cs="Arial"/>
          <w:szCs w:val="24"/>
        </w:rPr>
      </w:pPr>
      <w:r w:rsidRPr="00CF43C4">
        <w:rPr>
          <w:rFonts w:cs="Arial"/>
          <w:szCs w:val="24"/>
        </w:rPr>
        <w:t>Así mismo el OPA, Club bomberitos prevención para niños, fue sujeto de acciones de racionalización en el 2021, actualizando el procedimiento, lo que permitió disminuir los tiempos de respuestas y se habilitó la realización del curso por medios virtuales, permitiendo la inscripción por formulario en la página web, así como la obtención del certificado es de manera automática al finalizar el curso.  Esto permitió la realización de 5 cursos con la participación de niños y niñas en condiciones de la pandemia actual.</w:t>
      </w:r>
    </w:p>
    <w:p w14:paraId="392F17DE" w14:textId="243D20E9" w:rsidR="00F52CA2" w:rsidRDefault="00F52CA2" w:rsidP="00F52CA2">
      <w:pPr>
        <w:spacing w:after="160" w:line="259" w:lineRule="auto"/>
        <w:rPr>
          <w:rFonts w:cs="Arial"/>
          <w:szCs w:val="24"/>
        </w:rPr>
      </w:pPr>
    </w:p>
    <w:p w14:paraId="5824562C" w14:textId="77777777" w:rsidR="00D82542" w:rsidRPr="00CF43C4" w:rsidRDefault="00D82542" w:rsidP="00F52CA2">
      <w:pPr>
        <w:spacing w:after="160" w:line="259" w:lineRule="auto"/>
        <w:rPr>
          <w:rFonts w:cs="Arial"/>
          <w:szCs w:val="24"/>
        </w:rPr>
      </w:pPr>
    </w:p>
    <w:p w14:paraId="5EB36D33" w14:textId="77777777" w:rsidR="00F52CA2" w:rsidRPr="00CF43C4" w:rsidRDefault="00F52CA2" w:rsidP="00F52CA2">
      <w:pPr>
        <w:pStyle w:val="Ttulo3"/>
        <w:rPr>
          <w:rFonts w:cs="Arial"/>
          <w:sz w:val="24"/>
          <w:szCs w:val="24"/>
        </w:rPr>
      </w:pPr>
      <w:bookmarkStart w:id="104" w:name="_Toc103103410"/>
      <w:bookmarkStart w:id="105" w:name="_Toc103807061"/>
      <w:r w:rsidRPr="00CF43C4">
        <w:rPr>
          <w:rFonts w:cs="Arial"/>
          <w:sz w:val="24"/>
          <w:szCs w:val="24"/>
        </w:rPr>
        <w:t>Oficina Asesora Jurídica</w:t>
      </w:r>
      <w:bookmarkEnd w:id="104"/>
      <w:bookmarkEnd w:id="105"/>
      <w:r w:rsidRPr="00CF43C4">
        <w:rPr>
          <w:rFonts w:cs="Arial"/>
          <w:sz w:val="24"/>
          <w:szCs w:val="24"/>
        </w:rPr>
        <w:t xml:space="preserve"> </w:t>
      </w:r>
    </w:p>
    <w:p w14:paraId="2471174B" w14:textId="77777777" w:rsidR="00F52CA2" w:rsidRPr="00CF43C4" w:rsidRDefault="00F52CA2" w:rsidP="00F52CA2">
      <w:pPr>
        <w:rPr>
          <w:rFonts w:cs="Arial"/>
          <w:szCs w:val="24"/>
        </w:rPr>
      </w:pPr>
    </w:p>
    <w:p w14:paraId="219762F4" w14:textId="77777777" w:rsidR="00F52CA2" w:rsidRPr="00CF43C4" w:rsidRDefault="00F52CA2" w:rsidP="00F52CA2">
      <w:pPr>
        <w:rPr>
          <w:rFonts w:cs="Arial"/>
          <w:szCs w:val="24"/>
        </w:rPr>
      </w:pPr>
      <w:r w:rsidRPr="00CF43C4">
        <w:rPr>
          <w:rFonts w:cs="Arial"/>
          <w:szCs w:val="24"/>
        </w:rPr>
        <w:t xml:space="preserve">Si bien la oficina Asesora Jurídica no posee responsabilidad directa en el desarrollo de los proyectos que se generan a partir del Plan estratégico Institucional PEI 2020-2024, su accionar aporta significativamente a la contribución de diferentes logros, a continuación, se presenta esta relación. </w:t>
      </w:r>
    </w:p>
    <w:p w14:paraId="47BBE1CA" w14:textId="77777777" w:rsidR="00F52CA2" w:rsidRPr="00CF43C4" w:rsidRDefault="00F52CA2" w:rsidP="00F52CA2">
      <w:pPr>
        <w:rPr>
          <w:rFonts w:cs="Arial"/>
          <w:szCs w:val="24"/>
        </w:rPr>
      </w:pPr>
    </w:p>
    <w:p w14:paraId="0DD1D03D" w14:textId="77777777" w:rsidR="00F52CA2" w:rsidRPr="001F2024" w:rsidRDefault="00F52CA2" w:rsidP="00F52CA2">
      <w:pPr>
        <w:pStyle w:val="Descripcin"/>
        <w:keepNext/>
        <w:jc w:val="center"/>
        <w:rPr>
          <w:rFonts w:ascii="Arial" w:hAnsi="Arial" w:cs="Arial"/>
          <w:color w:val="000000" w:themeColor="text1"/>
          <w:szCs w:val="24"/>
        </w:rPr>
      </w:pPr>
      <w:bookmarkStart w:id="106" w:name="_Toc103807100"/>
      <w:r w:rsidRPr="001F2024">
        <w:rPr>
          <w:rFonts w:ascii="Arial" w:hAnsi="Arial" w:cs="Arial"/>
          <w:color w:val="000000" w:themeColor="text1"/>
          <w:szCs w:val="24"/>
        </w:rPr>
        <w:t xml:space="preserve">Tabla </w:t>
      </w:r>
      <w:r w:rsidRPr="001F2024">
        <w:rPr>
          <w:rFonts w:ascii="Arial" w:hAnsi="Arial" w:cs="Arial"/>
          <w:color w:val="000000" w:themeColor="text1"/>
          <w:szCs w:val="24"/>
        </w:rPr>
        <w:fldChar w:fldCharType="begin"/>
      </w:r>
      <w:r w:rsidRPr="001F2024">
        <w:rPr>
          <w:rFonts w:ascii="Arial" w:hAnsi="Arial" w:cs="Arial"/>
          <w:color w:val="000000" w:themeColor="text1"/>
          <w:szCs w:val="24"/>
        </w:rPr>
        <w:instrText xml:space="preserve"> SEQ Tabla \* ARABIC </w:instrText>
      </w:r>
      <w:r w:rsidRPr="001F2024">
        <w:rPr>
          <w:rFonts w:ascii="Arial" w:hAnsi="Arial" w:cs="Arial"/>
          <w:color w:val="000000" w:themeColor="text1"/>
          <w:szCs w:val="24"/>
        </w:rPr>
        <w:fldChar w:fldCharType="separate"/>
      </w:r>
      <w:r w:rsidRPr="001F2024">
        <w:rPr>
          <w:rFonts w:ascii="Arial" w:hAnsi="Arial" w:cs="Arial"/>
          <w:noProof/>
          <w:color w:val="000000" w:themeColor="text1"/>
          <w:szCs w:val="24"/>
        </w:rPr>
        <w:t>30</w:t>
      </w:r>
      <w:r w:rsidRPr="001F2024">
        <w:rPr>
          <w:rFonts w:ascii="Arial" w:hAnsi="Arial" w:cs="Arial"/>
          <w:color w:val="000000" w:themeColor="text1"/>
          <w:szCs w:val="24"/>
        </w:rPr>
        <w:fldChar w:fldCharType="end"/>
      </w:r>
      <w:r w:rsidRPr="001F2024">
        <w:rPr>
          <w:rFonts w:ascii="Arial" w:hAnsi="Arial" w:cs="Arial"/>
          <w:color w:val="000000" w:themeColor="text1"/>
          <w:szCs w:val="24"/>
        </w:rPr>
        <w:t>.Aportes Oficina Asesora Jurídica a ODS</w:t>
      </w:r>
      <w:bookmarkEnd w:id="106"/>
    </w:p>
    <w:tbl>
      <w:tblPr>
        <w:tblStyle w:val="Tablabsica1"/>
        <w:tblW w:w="5000" w:type="pct"/>
        <w:tblLook w:val="04A0" w:firstRow="1" w:lastRow="0" w:firstColumn="1" w:lastColumn="0" w:noHBand="0" w:noVBand="1"/>
        <w:tblCaption w:val="Tabla 30.Aportes Oficina Asesora Jurídica a ODS"/>
        <w:tblDescription w:val="Tabla 30.Aportes Oficina Asesora Jurídica a ODS"/>
      </w:tblPr>
      <w:tblGrid>
        <w:gridCol w:w="1941"/>
        <w:gridCol w:w="1885"/>
        <w:gridCol w:w="2229"/>
        <w:gridCol w:w="2785"/>
      </w:tblGrid>
      <w:tr w:rsidR="00F52CA2" w:rsidRPr="001F2024" w14:paraId="2E32E0BF" w14:textId="77777777" w:rsidTr="00B4563D">
        <w:trPr>
          <w:trHeight w:val="1020"/>
          <w:tblHeader/>
        </w:trPr>
        <w:tc>
          <w:tcPr>
            <w:tcW w:w="1098" w:type="pct"/>
            <w:shd w:val="clear" w:color="auto" w:fill="C00000"/>
            <w:hideMark/>
          </w:tcPr>
          <w:p w14:paraId="452E5D12" w14:textId="77777777" w:rsidR="00F52CA2" w:rsidRPr="001F2024" w:rsidRDefault="00F52CA2" w:rsidP="00B4563D">
            <w:pPr>
              <w:jc w:val="left"/>
              <w:rPr>
                <w:rFonts w:cs="Arial"/>
                <w:b/>
                <w:bCs/>
                <w:color w:val="FFFFFF" w:themeColor="background1"/>
                <w:sz w:val="20"/>
                <w:szCs w:val="24"/>
              </w:rPr>
            </w:pPr>
            <w:r w:rsidRPr="001F2024">
              <w:rPr>
                <w:rFonts w:cs="Arial"/>
                <w:b/>
                <w:bCs/>
                <w:color w:val="FFFFFF" w:themeColor="background1"/>
                <w:sz w:val="20"/>
                <w:szCs w:val="24"/>
              </w:rPr>
              <w:t>LOGROS CUALITATIVOS</w:t>
            </w:r>
          </w:p>
        </w:tc>
        <w:tc>
          <w:tcPr>
            <w:tcW w:w="1066" w:type="pct"/>
            <w:shd w:val="clear" w:color="auto" w:fill="C00000"/>
            <w:hideMark/>
          </w:tcPr>
          <w:p w14:paraId="1EB55C20" w14:textId="77777777" w:rsidR="00F52CA2" w:rsidRPr="001F2024" w:rsidRDefault="00F52CA2" w:rsidP="00B4563D">
            <w:pPr>
              <w:jc w:val="left"/>
              <w:rPr>
                <w:rFonts w:cs="Arial"/>
                <w:b/>
                <w:bCs/>
                <w:color w:val="FFFFFF" w:themeColor="background1"/>
                <w:sz w:val="20"/>
                <w:szCs w:val="24"/>
              </w:rPr>
            </w:pPr>
            <w:r w:rsidRPr="001F2024">
              <w:rPr>
                <w:rFonts w:cs="Arial"/>
                <w:b/>
                <w:bCs/>
                <w:color w:val="FFFFFF" w:themeColor="background1"/>
                <w:sz w:val="20"/>
                <w:szCs w:val="24"/>
              </w:rPr>
              <w:t>AVANCE EN ATENCIÓN - DERECHOS CIUDADANOS</w:t>
            </w:r>
          </w:p>
        </w:tc>
        <w:tc>
          <w:tcPr>
            <w:tcW w:w="1261" w:type="pct"/>
            <w:shd w:val="clear" w:color="auto" w:fill="C00000"/>
            <w:hideMark/>
          </w:tcPr>
          <w:p w14:paraId="2E9BF046" w14:textId="77777777" w:rsidR="00F52CA2" w:rsidRPr="001F2024" w:rsidRDefault="00F52CA2" w:rsidP="00B4563D">
            <w:pPr>
              <w:jc w:val="left"/>
              <w:rPr>
                <w:rFonts w:cs="Arial"/>
                <w:b/>
                <w:bCs/>
                <w:color w:val="FFFFFF" w:themeColor="background1"/>
                <w:sz w:val="20"/>
                <w:szCs w:val="24"/>
              </w:rPr>
            </w:pPr>
            <w:r w:rsidRPr="001F2024">
              <w:rPr>
                <w:rFonts w:cs="Arial"/>
                <w:b/>
                <w:bCs/>
                <w:color w:val="FFFFFF" w:themeColor="background1"/>
                <w:sz w:val="20"/>
                <w:szCs w:val="24"/>
              </w:rPr>
              <w:t>CONTRIBUCIÓN A ODS</w:t>
            </w:r>
          </w:p>
        </w:tc>
        <w:tc>
          <w:tcPr>
            <w:tcW w:w="1575" w:type="pct"/>
            <w:shd w:val="clear" w:color="auto" w:fill="C00000"/>
            <w:hideMark/>
          </w:tcPr>
          <w:p w14:paraId="2F5D6D32" w14:textId="77777777" w:rsidR="00F52CA2" w:rsidRPr="001F2024" w:rsidRDefault="00F52CA2" w:rsidP="00B4563D">
            <w:pPr>
              <w:jc w:val="left"/>
              <w:rPr>
                <w:rFonts w:cs="Arial"/>
                <w:b/>
                <w:bCs/>
                <w:color w:val="FFFFFF" w:themeColor="background1"/>
                <w:sz w:val="20"/>
                <w:szCs w:val="24"/>
              </w:rPr>
            </w:pPr>
            <w:r w:rsidRPr="001F2024">
              <w:rPr>
                <w:rFonts w:cs="Arial"/>
                <w:b/>
                <w:bCs/>
                <w:color w:val="FFFFFF" w:themeColor="background1"/>
                <w:sz w:val="20"/>
                <w:szCs w:val="24"/>
              </w:rPr>
              <w:t>CONSTRUCCIÓN DE PAZ Y APORTES A LA IGUALDAD DE GÉNERO Y EMPODERAMIENTO DE LAS MUJERES</w:t>
            </w:r>
          </w:p>
        </w:tc>
      </w:tr>
      <w:tr w:rsidR="00C50282" w:rsidRPr="001F2024" w14:paraId="3C811862" w14:textId="77777777" w:rsidTr="00B4563D">
        <w:trPr>
          <w:trHeight w:val="552"/>
        </w:trPr>
        <w:tc>
          <w:tcPr>
            <w:tcW w:w="1098" w:type="pct"/>
            <w:hideMark/>
          </w:tcPr>
          <w:p w14:paraId="70E4C119" w14:textId="77777777" w:rsidR="00C50282" w:rsidRPr="001F2024" w:rsidRDefault="00C50282" w:rsidP="00B4563D">
            <w:pPr>
              <w:jc w:val="left"/>
              <w:rPr>
                <w:rFonts w:cs="Arial"/>
                <w:sz w:val="20"/>
                <w:szCs w:val="24"/>
              </w:rPr>
            </w:pPr>
            <w:r w:rsidRPr="001F2024">
              <w:rPr>
                <w:rFonts w:cs="Arial"/>
                <w:sz w:val="20"/>
                <w:szCs w:val="24"/>
              </w:rPr>
              <w:t>Implementación completa del SECOP II para todos los procesos, Rediseño del Proceso de Gestión Jurídica, se acompañó a todas las áreas en la gestión contractual para el cumplimiento de su misionalidad</w:t>
            </w:r>
          </w:p>
        </w:tc>
        <w:tc>
          <w:tcPr>
            <w:tcW w:w="1066" w:type="pct"/>
            <w:hideMark/>
          </w:tcPr>
          <w:p w14:paraId="12D0C163" w14:textId="77777777" w:rsidR="00C50282" w:rsidRPr="001F2024" w:rsidRDefault="00C50282" w:rsidP="00B4563D">
            <w:pPr>
              <w:jc w:val="left"/>
              <w:rPr>
                <w:rFonts w:cs="Arial"/>
                <w:sz w:val="20"/>
                <w:szCs w:val="24"/>
              </w:rPr>
            </w:pPr>
            <w:r w:rsidRPr="001F2024">
              <w:rPr>
                <w:rFonts w:cs="Arial"/>
                <w:sz w:val="20"/>
                <w:szCs w:val="24"/>
              </w:rPr>
              <w:t>Implementación de SECOP II incrementó el acceso ciudadano y de veeduría a los procesos contractuales y se mejoró el acceso a la información aumentando los niveles de eficiencia de respuestas a PQRS</w:t>
            </w:r>
          </w:p>
        </w:tc>
        <w:tc>
          <w:tcPr>
            <w:tcW w:w="1261" w:type="pct"/>
            <w:hideMark/>
          </w:tcPr>
          <w:p w14:paraId="6D97BC9E" w14:textId="77777777" w:rsidR="00C50282" w:rsidRPr="001F2024" w:rsidRDefault="00C50282" w:rsidP="00B4563D">
            <w:pPr>
              <w:jc w:val="left"/>
              <w:rPr>
                <w:rFonts w:cs="Arial"/>
                <w:sz w:val="20"/>
                <w:szCs w:val="24"/>
              </w:rPr>
            </w:pPr>
            <w:r w:rsidRPr="001F2024">
              <w:rPr>
                <w:rFonts w:cs="Arial"/>
                <w:sz w:val="20"/>
                <w:szCs w:val="24"/>
              </w:rPr>
              <w:t>Objetivo 5: Lograr la igualdad entre los géneros y empoderar a todas las mujeres por medio de dar garantías de igualdad a quiénes prestan servicios a la Oficina y de paridad de género. Igualdad de remuneración y honorarios por prestación de servicios y paridad en número</w:t>
            </w:r>
          </w:p>
        </w:tc>
        <w:tc>
          <w:tcPr>
            <w:tcW w:w="1575" w:type="pct"/>
            <w:hideMark/>
          </w:tcPr>
          <w:p w14:paraId="712BE871" w14:textId="77777777" w:rsidR="00C50282" w:rsidRPr="001F2024" w:rsidRDefault="00C50282" w:rsidP="00B4563D">
            <w:pPr>
              <w:jc w:val="left"/>
              <w:rPr>
                <w:rFonts w:cs="Arial"/>
                <w:sz w:val="20"/>
                <w:szCs w:val="24"/>
              </w:rPr>
            </w:pPr>
            <w:r w:rsidRPr="001F2024">
              <w:rPr>
                <w:rFonts w:cs="Arial"/>
                <w:sz w:val="20"/>
                <w:szCs w:val="24"/>
              </w:rPr>
              <w:t>Nuestra dependencia contribuye al cumplimiento de los ODS 5 y 16 como se describe en la columna precedente en los dos campos que se señala: Construcción de paz por medio de implementación y promoción de medidas de transparencia y a la igualdad de género garantizando la paridad en número de prestadores de servicios y en sus honorarios</w:t>
            </w:r>
          </w:p>
        </w:tc>
      </w:tr>
      <w:tr w:rsidR="00C50282" w:rsidRPr="001F2024" w14:paraId="56CB0218" w14:textId="77777777" w:rsidTr="00B4563D">
        <w:trPr>
          <w:trHeight w:val="1500"/>
        </w:trPr>
        <w:tc>
          <w:tcPr>
            <w:tcW w:w="1098" w:type="pct"/>
            <w:hideMark/>
          </w:tcPr>
          <w:p w14:paraId="3F913FA5" w14:textId="77777777" w:rsidR="00C50282" w:rsidRPr="001F2024" w:rsidRDefault="00C50282" w:rsidP="00B4563D">
            <w:pPr>
              <w:rPr>
                <w:rFonts w:cs="Arial"/>
                <w:sz w:val="20"/>
                <w:szCs w:val="24"/>
              </w:rPr>
            </w:pPr>
          </w:p>
        </w:tc>
        <w:tc>
          <w:tcPr>
            <w:tcW w:w="1066" w:type="pct"/>
            <w:hideMark/>
          </w:tcPr>
          <w:p w14:paraId="424360D4" w14:textId="77777777" w:rsidR="00C50282" w:rsidRPr="001F2024" w:rsidRDefault="00C50282" w:rsidP="00B4563D">
            <w:pPr>
              <w:rPr>
                <w:rFonts w:cs="Arial"/>
                <w:sz w:val="20"/>
                <w:szCs w:val="24"/>
              </w:rPr>
            </w:pPr>
          </w:p>
        </w:tc>
        <w:tc>
          <w:tcPr>
            <w:tcW w:w="1261" w:type="pct"/>
            <w:hideMark/>
          </w:tcPr>
          <w:p w14:paraId="2DE66E39" w14:textId="77777777" w:rsidR="00C50282" w:rsidRPr="001F2024" w:rsidRDefault="00C50282" w:rsidP="00B4563D">
            <w:pPr>
              <w:jc w:val="center"/>
              <w:rPr>
                <w:rFonts w:cs="Arial"/>
                <w:sz w:val="20"/>
                <w:szCs w:val="24"/>
              </w:rPr>
            </w:pPr>
            <w:r w:rsidRPr="001F2024">
              <w:rPr>
                <w:rFonts w:cs="Arial"/>
                <w:sz w:val="20"/>
                <w:szCs w:val="24"/>
              </w:rPr>
              <w:t>Objetivo 16: Promover sociedades justas, pacíficas e inclusivas: implementación y promoción de medidas de transparencia y buenas prácticas que propendan por la eliminación de la corrupción al interior de la entidad a través de la correcta identificación y gestión de los riesgos</w:t>
            </w:r>
          </w:p>
        </w:tc>
        <w:tc>
          <w:tcPr>
            <w:tcW w:w="1575" w:type="pct"/>
            <w:hideMark/>
          </w:tcPr>
          <w:p w14:paraId="7C1F45F0" w14:textId="77777777" w:rsidR="00C50282" w:rsidRPr="001F2024" w:rsidRDefault="00C50282" w:rsidP="00B4563D">
            <w:pPr>
              <w:rPr>
                <w:rFonts w:cs="Arial"/>
                <w:sz w:val="20"/>
                <w:szCs w:val="24"/>
              </w:rPr>
            </w:pPr>
          </w:p>
        </w:tc>
      </w:tr>
    </w:tbl>
    <w:p w14:paraId="451C40F0" w14:textId="77777777" w:rsidR="00F52CA2" w:rsidRPr="001F2024" w:rsidRDefault="00F52CA2" w:rsidP="00F52CA2">
      <w:pPr>
        <w:jc w:val="center"/>
        <w:rPr>
          <w:rFonts w:cs="Arial"/>
          <w:i/>
          <w:color w:val="000000" w:themeColor="text1"/>
          <w:sz w:val="18"/>
          <w:szCs w:val="24"/>
        </w:rPr>
      </w:pPr>
      <w:r w:rsidRPr="001F2024">
        <w:rPr>
          <w:rFonts w:cs="Arial"/>
          <w:i/>
          <w:color w:val="000000" w:themeColor="text1"/>
          <w:sz w:val="18"/>
          <w:szCs w:val="24"/>
        </w:rPr>
        <w:t>Fuente: Oficina Asesora Jurídica</w:t>
      </w:r>
    </w:p>
    <w:p w14:paraId="67F41871" w14:textId="77777777" w:rsidR="00F52CA2" w:rsidRPr="00CF43C4" w:rsidRDefault="00F52CA2" w:rsidP="00F52CA2">
      <w:pPr>
        <w:rPr>
          <w:rFonts w:cs="Arial"/>
          <w:szCs w:val="24"/>
        </w:rPr>
      </w:pPr>
    </w:p>
    <w:p w14:paraId="1A5A9E6A" w14:textId="77777777" w:rsidR="00F52CA2" w:rsidRPr="00CF43C4" w:rsidRDefault="00F52CA2" w:rsidP="00F52CA2">
      <w:pPr>
        <w:rPr>
          <w:rFonts w:cs="Arial"/>
          <w:szCs w:val="24"/>
        </w:rPr>
      </w:pPr>
      <w:r w:rsidRPr="00CF43C4">
        <w:rPr>
          <w:rFonts w:cs="Arial"/>
          <w:szCs w:val="24"/>
        </w:rPr>
        <w:t>Si bien se mencionó la relación no directa de la Oficina Asesora Jurídica con el Plan Estratégico Institucional, el desarrollo de la</w:t>
      </w:r>
      <w:r>
        <w:rPr>
          <w:rFonts w:cs="Arial"/>
          <w:szCs w:val="24"/>
        </w:rPr>
        <w:t>s actividades misionales de la o</w:t>
      </w:r>
      <w:r w:rsidRPr="00CF43C4">
        <w:rPr>
          <w:rFonts w:cs="Arial"/>
          <w:szCs w:val="24"/>
        </w:rPr>
        <w:t>ficina en mención se enmarca en el fortalecimiento Institucional, entendiendo que las acciones buscan incrementar la confianza institucional al interior y al exterior de la UAE Cuerpo Oficial de Bomberos de Bogotá y a la promoción de la cultura de la responsabilidad institucional.</w:t>
      </w:r>
    </w:p>
    <w:p w14:paraId="217C098C" w14:textId="77777777" w:rsidR="00F52CA2" w:rsidRPr="00CF43C4" w:rsidRDefault="00F52CA2" w:rsidP="00F52CA2">
      <w:pPr>
        <w:rPr>
          <w:rFonts w:cs="Arial"/>
          <w:szCs w:val="24"/>
        </w:rPr>
      </w:pPr>
    </w:p>
    <w:p w14:paraId="2E870CD0" w14:textId="77777777" w:rsidR="00F52CA2" w:rsidRPr="00CF43C4" w:rsidRDefault="00F52CA2" w:rsidP="00F52CA2">
      <w:pPr>
        <w:rPr>
          <w:rFonts w:cs="Arial"/>
          <w:szCs w:val="24"/>
        </w:rPr>
      </w:pPr>
      <w:r w:rsidRPr="00CF43C4">
        <w:rPr>
          <w:rFonts w:cs="Arial"/>
          <w:szCs w:val="24"/>
        </w:rPr>
        <w:t xml:space="preserve">Para ello, como se observará más adelante, la OAJ ha desarrollado actividades que buscan: </w:t>
      </w:r>
      <w:r>
        <w:rPr>
          <w:rFonts w:cs="Arial"/>
          <w:szCs w:val="24"/>
        </w:rPr>
        <w:t>1) A</w:t>
      </w:r>
      <w:r w:rsidRPr="00CF43C4">
        <w:rPr>
          <w:rFonts w:cs="Arial"/>
          <w:szCs w:val="24"/>
        </w:rPr>
        <w:t xml:space="preserve">gilizar los tiempos de respuesta internos y externos, especialmente si se refiere a consultas ciudadanas. 2) Incrementar las acciones tendientes a la salvaguarda de la defensa judicial de la entidad.3) Comunicar adecuada y permanentemente las necesidades contractuales de la UAE con el fin de incentivar la participación de la empresa privada en los procesos de contratación. </w:t>
      </w:r>
    </w:p>
    <w:p w14:paraId="0E034FF2" w14:textId="77777777" w:rsidR="00F52CA2" w:rsidRPr="00CF43C4" w:rsidRDefault="00F52CA2" w:rsidP="00F52CA2">
      <w:pPr>
        <w:rPr>
          <w:rFonts w:cs="Arial"/>
          <w:szCs w:val="24"/>
        </w:rPr>
      </w:pPr>
    </w:p>
    <w:p w14:paraId="301EBC39" w14:textId="77777777" w:rsidR="00F52CA2" w:rsidRPr="00CF43C4" w:rsidRDefault="00F52CA2" w:rsidP="00F52CA2">
      <w:pPr>
        <w:rPr>
          <w:rFonts w:cs="Arial"/>
          <w:szCs w:val="24"/>
        </w:rPr>
      </w:pPr>
      <w:r w:rsidRPr="00CF43C4">
        <w:rPr>
          <w:rFonts w:cs="Arial"/>
          <w:szCs w:val="24"/>
        </w:rPr>
        <w:t xml:space="preserve">Es clave anotar, que la Oficina lidera la defensa jurídica de la entidad y la gestión contractual y normativa, a través de la producción de conocimiento, la planeación y las acciones de mejoramiento que permitan prevenir el daño antijurídico y fortalecer la defensa jurídica de la Entidad y la gestión contractual en el marco de las políticas MIPG. </w:t>
      </w:r>
    </w:p>
    <w:p w14:paraId="2627B139" w14:textId="77777777" w:rsidR="00F52CA2" w:rsidRPr="00CF43C4" w:rsidRDefault="00F52CA2" w:rsidP="00F52CA2">
      <w:pPr>
        <w:rPr>
          <w:rFonts w:cs="Arial"/>
          <w:szCs w:val="24"/>
        </w:rPr>
      </w:pPr>
    </w:p>
    <w:p w14:paraId="5BC69B5E" w14:textId="77777777" w:rsidR="00F52CA2" w:rsidRPr="00CF43C4" w:rsidRDefault="00F52CA2" w:rsidP="00F52CA2">
      <w:pPr>
        <w:rPr>
          <w:rFonts w:cs="Arial"/>
          <w:szCs w:val="24"/>
        </w:rPr>
      </w:pPr>
      <w:r w:rsidRPr="00CF43C4">
        <w:rPr>
          <w:rFonts w:cs="Arial"/>
          <w:szCs w:val="24"/>
        </w:rPr>
        <w:t xml:space="preserve">Un ejemplo de ello, es la expedición del Acuerdo 001 de 2021 correspondiente a la política de Defensa Jurídica de la Entidad que no estaba establecida, la organización y sistematización de los actos administrativos de la Entidad, la elaboración de un instrumento manual para el seguimiento de las respuestas a las distintas solicitudes y peticiones de la ciudadanía y de los entes de control, que buscan aumentar la </w:t>
      </w:r>
      <w:r w:rsidRPr="00CF43C4">
        <w:rPr>
          <w:rFonts w:cs="Arial"/>
          <w:szCs w:val="24"/>
        </w:rPr>
        <w:lastRenderedPageBreak/>
        <w:t>transparencia, la participación y el servicio a la ciudadanía, así como la generación de confianza en el sector empresarial respecto a los procesos contractuales  de la entidad.</w:t>
      </w:r>
    </w:p>
    <w:p w14:paraId="6D433FCF" w14:textId="77777777" w:rsidR="00F52CA2" w:rsidRPr="00CF43C4" w:rsidRDefault="00F52CA2" w:rsidP="00F52CA2">
      <w:pPr>
        <w:rPr>
          <w:rFonts w:cs="Arial"/>
          <w:szCs w:val="24"/>
        </w:rPr>
      </w:pPr>
    </w:p>
    <w:p w14:paraId="47F3E029" w14:textId="77777777" w:rsidR="00F52CA2" w:rsidRPr="00CF43C4" w:rsidRDefault="00F52CA2" w:rsidP="00F52CA2">
      <w:pPr>
        <w:rPr>
          <w:rFonts w:cs="Arial"/>
          <w:szCs w:val="24"/>
        </w:rPr>
      </w:pPr>
      <w:r w:rsidRPr="00CF43C4">
        <w:rPr>
          <w:rFonts w:cs="Arial"/>
          <w:szCs w:val="24"/>
        </w:rPr>
        <w:t>A continuación, se presentan los temas de trabajo de la Oficina Asesora Jurídica:</w:t>
      </w:r>
    </w:p>
    <w:p w14:paraId="71EB5763" w14:textId="77777777" w:rsidR="00F52CA2" w:rsidRPr="00CF43C4" w:rsidRDefault="00F52CA2" w:rsidP="00F52CA2">
      <w:pPr>
        <w:pStyle w:val="Descripcin"/>
        <w:keepNext/>
        <w:rPr>
          <w:rFonts w:ascii="Arial" w:hAnsi="Arial" w:cs="Arial"/>
          <w:color w:val="000000" w:themeColor="text1"/>
          <w:sz w:val="24"/>
          <w:szCs w:val="24"/>
        </w:rPr>
      </w:pPr>
    </w:p>
    <w:p w14:paraId="6C8470A4" w14:textId="77777777" w:rsidR="00F52CA2" w:rsidRPr="001F2024" w:rsidRDefault="00F52CA2" w:rsidP="00F52CA2">
      <w:pPr>
        <w:pStyle w:val="Descripcin"/>
        <w:keepNext/>
        <w:jc w:val="center"/>
        <w:rPr>
          <w:rFonts w:ascii="Arial" w:hAnsi="Arial" w:cs="Arial"/>
          <w:color w:val="000000" w:themeColor="text1"/>
          <w:szCs w:val="24"/>
        </w:rPr>
      </w:pPr>
      <w:bookmarkStart w:id="107" w:name="_Toc103807152"/>
      <w:r w:rsidRPr="001F2024">
        <w:rPr>
          <w:rFonts w:ascii="Arial" w:hAnsi="Arial" w:cs="Arial"/>
          <w:color w:val="000000" w:themeColor="text1"/>
          <w:szCs w:val="24"/>
        </w:rPr>
        <w:t xml:space="preserve">Ilustración </w:t>
      </w:r>
      <w:r w:rsidRPr="001F2024">
        <w:rPr>
          <w:rFonts w:ascii="Arial" w:hAnsi="Arial" w:cs="Arial"/>
          <w:color w:val="000000" w:themeColor="text1"/>
          <w:szCs w:val="24"/>
        </w:rPr>
        <w:fldChar w:fldCharType="begin"/>
      </w:r>
      <w:r w:rsidRPr="001F2024">
        <w:rPr>
          <w:rFonts w:ascii="Arial" w:hAnsi="Arial" w:cs="Arial"/>
          <w:color w:val="000000" w:themeColor="text1"/>
          <w:szCs w:val="24"/>
        </w:rPr>
        <w:instrText xml:space="preserve"> SEQ Ilustración \* ARABIC </w:instrText>
      </w:r>
      <w:r w:rsidRPr="001F2024">
        <w:rPr>
          <w:rFonts w:ascii="Arial" w:hAnsi="Arial" w:cs="Arial"/>
          <w:color w:val="000000" w:themeColor="text1"/>
          <w:szCs w:val="24"/>
        </w:rPr>
        <w:fldChar w:fldCharType="separate"/>
      </w:r>
      <w:r w:rsidRPr="001F2024">
        <w:rPr>
          <w:rFonts w:ascii="Arial" w:hAnsi="Arial" w:cs="Arial"/>
          <w:noProof/>
          <w:color w:val="000000" w:themeColor="text1"/>
          <w:szCs w:val="24"/>
        </w:rPr>
        <w:t>23</w:t>
      </w:r>
      <w:r w:rsidRPr="001F2024">
        <w:rPr>
          <w:rFonts w:ascii="Arial" w:hAnsi="Arial" w:cs="Arial"/>
          <w:color w:val="000000" w:themeColor="text1"/>
          <w:szCs w:val="24"/>
        </w:rPr>
        <w:fldChar w:fldCharType="end"/>
      </w:r>
      <w:r w:rsidRPr="001F2024">
        <w:rPr>
          <w:rFonts w:ascii="Arial" w:hAnsi="Arial" w:cs="Arial"/>
          <w:color w:val="000000" w:themeColor="text1"/>
          <w:szCs w:val="24"/>
        </w:rPr>
        <w:t>. Contenidos RdC oficina Asesora Jurídica</w:t>
      </w:r>
      <w:bookmarkEnd w:id="107"/>
    </w:p>
    <w:p w14:paraId="2FE23133" w14:textId="77777777" w:rsidR="00F52CA2" w:rsidRPr="001F2024" w:rsidRDefault="00F52CA2" w:rsidP="00F52CA2">
      <w:pPr>
        <w:jc w:val="center"/>
        <w:rPr>
          <w:rFonts w:cs="Arial"/>
          <w:sz w:val="18"/>
          <w:szCs w:val="24"/>
        </w:rPr>
      </w:pPr>
      <w:r w:rsidRPr="001F2024">
        <w:rPr>
          <w:rFonts w:cs="Arial"/>
          <w:noProof/>
          <w:sz w:val="18"/>
          <w:szCs w:val="24"/>
        </w:rPr>
        <w:drawing>
          <wp:inline distT="0" distB="0" distL="0" distR="0" wp14:anchorId="7C119354" wp14:editId="494DE79D">
            <wp:extent cx="3314700" cy="2057221"/>
            <wp:effectExtent l="0" t="0" r="0" b="0"/>
            <wp:docPr id="1063" name="Imagen 1063" descr="Contenidos RdC oficina Asesora Juríd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n 1063" descr="Contenidos RdC oficina Asesora Jurídica"/>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336869" cy="2070980"/>
                    </a:xfrm>
                    <a:prstGeom prst="rect">
                      <a:avLst/>
                    </a:prstGeom>
                    <a:noFill/>
                  </pic:spPr>
                </pic:pic>
              </a:graphicData>
            </a:graphic>
          </wp:inline>
        </w:drawing>
      </w:r>
    </w:p>
    <w:p w14:paraId="1386417B" w14:textId="77777777" w:rsidR="00F52CA2" w:rsidRPr="001F2024" w:rsidRDefault="00F52CA2" w:rsidP="00F52CA2">
      <w:pPr>
        <w:jc w:val="center"/>
        <w:rPr>
          <w:rFonts w:cs="Arial"/>
          <w:i/>
          <w:color w:val="000000" w:themeColor="text1"/>
          <w:sz w:val="18"/>
          <w:szCs w:val="24"/>
        </w:rPr>
      </w:pPr>
      <w:r w:rsidRPr="001F2024">
        <w:rPr>
          <w:rFonts w:cs="Arial"/>
          <w:i/>
          <w:color w:val="000000" w:themeColor="text1"/>
          <w:sz w:val="18"/>
          <w:szCs w:val="24"/>
        </w:rPr>
        <w:t>Fuente: Oficina Asesora Jurídica</w:t>
      </w:r>
    </w:p>
    <w:p w14:paraId="208AB7E5" w14:textId="050ACA6D" w:rsidR="00F52CA2" w:rsidRDefault="00F52CA2" w:rsidP="00F52CA2">
      <w:pPr>
        <w:rPr>
          <w:rFonts w:cs="Arial"/>
          <w:szCs w:val="24"/>
        </w:rPr>
      </w:pPr>
    </w:p>
    <w:p w14:paraId="0A04756B" w14:textId="77777777" w:rsidR="00D82542" w:rsidRPr="00CF43C4" w:rsidRDefault="00D82542" w:rsidP="00F52CA2">
      <w:pPr>
        <w:rPr>
          <w:rFonts w:cs="Arial"/>
          <w:szCs w:val="24"/>
        </w:rPr>
      </w:pPr>
    </w:p>
    <w:p w14:paraId="04BD861D" w14:textId="77777777" w:rsidR="00F52CA2" w:rsidRPr="00CF43C4" w:rsidRDefault="00F52CA2" w:rsidP="00F52CA2">
      <w:pPr>
        <w:pStyle w:val="Ttulo4"/>
        <w:numPr>
          <w:ilvl w:val="0"/>
          <w:numId w:val="0"/>
        </w:numPr>
        <w:jc w:val="center"/>
        <w:rPr>
          <w:rFonts w:eastAsia="Arial" w:cs="Arial"/>
          <w:szCs w:val="24"/>
        </w:rPr>
      </w:pPr>
      <w:r w:rsidRPr="00CF43C4">
        <w:rPr>
          <w:rFonts w:eastAsia="Arial" w:cs="Arial"/>
          <w:szCs w:val="24"/>
        </w:rPr>
        <w:t>Gestión jurídica de defensa judicial</w:t>
      </w:r>
    </w:p>
    <w:p w14:paraId="75CEC9AB" w14:textId="77777777" w:rsidR="00F52CA2" w:rsidRPr="00CF43C4" w:rsidRDefault="00F52CA2" w:rsidP="00F52CA2">
      <w:pPr>
        <w:rPr>
          <w:rFonts w:cs="Arial"/>
          <w:szCs w:val="24"/>
          <w:bdr w:val="none" w:sz="0" w:space="0" w:color="auto" w:frame="1"/>
          <w:lang w:val="es-ES" w:eastAsia="es-ES"/>
        </w:rPr>
      </w:pPr>
    </w:p>
    <w:p w14:paraId="191B9BBC" w14:textId="77777777" w:rsidR="00F52CA2" w:rsidRPr="00CF43C4" w:rsidRDefault="00F52CA2" w:rsidP="00F52CA2">
      <w:pPr>
        <w:rPr>
          <w:rFonts w:cs="Arial"/>
          <w:szCs w:val="24"/>
          <w:bdr w:val="none" w:sz="0" w:space="0" w:color="auto" w:frame="1"/>
          <w:lang w:val="es-ES" w:eastAsia="es-ES"/>
        </w:rPr>
      </w:pPr>
      <w:r w:rsidRPr="00CF43C4">
        <w:rPr>
          <w:rFonts w:cs="Arial"/>
          <w:szCs w:val="24"/>
          <w:bdr w:val="none" w:sz="0" w:space="0" w:color="auto" w:frame="1"/>
          <w:lang w:val="es-ES" w:eastAsia="es-ES"/>
        </w:rPr>
        <w:t>Gracias al profesionalismo y la correcta gestión realizada por el equipo de defensa, al seguimiento riguroso para atender los procesos jurídicos, se logró:</w:t>
      </w:r>
    </w:p>
    <w:p w14:paraId="53324374" w14:textId="77777777" w:rsidR="00F52CA2" w:rsidRPr="00CF43C4" w:rsidRDefault="00F52CA2" w:rsidP="00F52CA2">
      <w:pPr>
        <w:pStyle w:val="Prrafodelista"/>
        <w:ind w:left="360"/>
        <w:rPr>
          <w:rFonts w:cs="Arial"/>
          <w:szCs w:val="24"/>
          <w:bdr w:val="none" w:sz="0" w:space="0" w:color="auto" w:frame="1"/>
          <w:lang w:eastAsia="es-ES"/>
        </w:rPr>
      </w:pPr>
    </w:p>
    <w:p w14:paraId="4A528FE8" w14:textId="77777777" w:rsidR="00F52CA2" w:rsidRPr="00CF43C4" w:rsidRDefault="00F52CA2" w:rsidP="00F52CA2">
      <w:pPr>
        <w:pStyle w:val="Prrafodelista"/>
        <w:numPr>
          <w:ilvl w:val="0"/>
          <w:numId w:val="54"/>
        </w:numPr>
        <w:rPr>
          <w:rFonts w:cs="Arial"/>
          <w:szCs w:val="24"/>
          <w:bdr w:val="none" w:sz="0" w:space="0" w:color="auto" w:frame="1"/>
          <w:lang w:eastAsia="es-ES"/>
        </w:rPr>
      </w:pPr>
      <w:r w:rsidRPr="00CF43C4">
        <w:rPr>
          <w:rFonts w:cs="Arial"/>
          <w:szCs w:val="24"/>
          <w:bdr w:val="none" w:sz="0" w:space="0" w:color="auto" w:frame="1"/>
          <w:lang w:val="es-ES" w:eastAsia="es-ES"/>
        </w:rPr>
        <w:t>Realizar pagos a conciliaciones y cumplimiento de sentencias judiciales, buscando celeridad en los pagos para el personal operativo de la entidad.</w:t>
      </w:r>
    </w:p>
    <w:p w14:paraId="5C679E28" w14:textId="77777777" w:rsidR="00F52CA2" w:rsidRPr="00CF43C4" w:rsidRDefault="00F52CA2" w:rsidP="00F52CA2">
      <w:pPr>
        <w:pStyle w:val="Prrafodelista"/>
        <w:numPr>
          <w:ilvl w:val="0"/>
          <w:numId w:val="54"/>
        </w:numPr>
        <w:rPr>
          <w:rFonts w:cs="Arial"/>
          <w:szCs w:val="24"/>
          <w:bdr w:val="none" w:sz="0" w:space="0" w:color="auto" w:frame="1"/>
          <w:lang w:eastAsia="es-ES"/>
        </w:rPr>
      </w:pPr>
      <w:r w:rsidRPr="00CF43C4">
        <w:rPr>
          <w:rFonts w:cs="Arial"/>
          <w:szCs w:val="24"/>
          <w:bdr w:val="none" w:sz="0" w:space="0" w:color="auto" w:frame="1"/>
          <w:lang w:val="es-ES" w:eastAsia="es-ES"/>
        </w:rPr>
        <w:t>Tramitar 233 procesos judiciales, entre ellos, se recibieron 21 solicitudes de conciliación, con pretensiones por valor de $1.057 millones, disminuyendo pasivos y reservas presupuestales correspondientes al rubro de sentencias.</w:t>
      </w:r>
    </w:p>
    <w:p w14:paraId="0E2B4D6F" w14:textId="77777777" w:rsidR="00F52CA2" w:rsidRPr="00CF43C4" w:rsidRDefault="00F52CA2" w:rsidP="00F52CA2">
      <w:pPr>
        <w:pStyle w:val="Prrafodelista"/>
        <w:numPr>
          <w:ilvl w:val="0"/>
          <w:numId w:val="54"/>
        </w:numPr>
        <w:rPr>
          <w:rFonts w:cs="Arial"/>
          <w:szCs w:val="24"/>
          <w:bdr w:val="none" w:sz="0" w:space="0" w:color="auto" w:frame="1"/>
          <w:lang w:eastAsia="es-ES"/>
        </w:rPr>
      </w:pPr>
      <w:r w:rsidRPr="00CF43C4">
        <w:rPr>
          <w:rFonts w:cs="Arial"/>
          <w:szCs w:val="24"/>
          <w:bdr w:val="none" w:sz="0" w:space="0" w:color="auto" w:frame="1"/>
          <w:lang w:val="es-ES" w:eastAsia="es-ES"/>
        </w:rPr>
        <w:t>Se ha propendido por garantizar la disponibilidad de los recursos realizando gestiones administrativas tendientes a obtener traslados provenientes de la Secretaría de Hacienda, para cumplir con lo adeudado por la entidad, para los años de servicios prestados por los operativos</w:t>
      </w:r>
      <w:r>
        <w:rPr>
          <w:rFonts w:cs="Arial"/>
          <w:szCs w:val="24"/>
          <w:bdr w:val="none" w:sz="0" w:space="0" w:color="auto" w:frame="1"/>
          <w:lang w:val="es-ES" w:eastAsia="es-ES"/>
        </w:rPr>
        <w:t>.</w:t>
      </w:r>
    </w:p>
    <w:p w14:paraId="2E465A31" w14:textId="77777777" w:rsidR="00F52CA2" w:rsidRPr="00CF43C4" w:rsidRDefault="00F52CA2" w:rsidP="00F52CA2">
      <w:pPr>
        <w:pStyle w:val="Prrafodelista"/>
        <w:numPr>
          <w:ilvl w:val="0"/>
          <w:numId w:val="54"/>
        </w:numPr>
        <w:rPr>
          <w:rFonts w:cs="Arial"/>
          <w:szCs w:val="24"/>
          <w:bdr w:val="none" w:sz="0" w:space="0" w:color="auto" w:frame="1"/>
          <w:lang w:eastAsia="es-ES"/>
        </w:rPr>
      </w:pPr>
      <w:r w:rsidRPr="00CF43C4">
        <w:rPr>
          <w:rFonts w:cs="Arial"/>
          <w:szCs w:val="24"/>
          <w:bdr w:val="none" w:sz="0" w:space="0" w:color="auto" w:frame="1"/>
          <w:lang w:eastAsia="es-ES"/>
        </w:rPr>
        <w:t>Expedir el Acuerdo 001 de 2021 correspondiente a la política de Defensa Jurídica de la Entidad</w:t>
      </w:r>
      <w:r>
        <w:rPr>
          <w:rFonts w:cs="Arial"/>
          <w:szCs w:val="24"/>
          <w:bdr w:val="none" w:sz="0" w:space="0" w:color="auto" w:frame="1"/>
          <w:lang w:eastAsia="es-ES"/>
        </w:rPr>
        <w:t>.</w:t>
      </w:r>
      <w:r w:rsidRPr="00CF43C4">
        <w:rPr>
          <w:rFonts w:cs="Arial"/>
          <w:szCs w:val="24"/>
          <w:bdr w:val="none" w:sz="0" w:space="0" w:color="auto" w:frame="1"/>
          <w:lang w:eastAsia="es-ES"/>
        </w:rPr>
        <w:t xml:space="preserve"> </w:t>
      </w:r>
    </w:p>
    <w:p w14:paraId="5BFECC7C" w14:textId="77777777" w:rsidR="00F52CA2" w:rsidRPr="00CF43C4" w:rsidRDefault="00F52CA2" w:rsidP="00F52CA2">
      <w:pPr>
        <w:rPr>
          <w:rFonts w:cs="Arial"/>
          <w:szCs w:val="24"/>
          <w:bdr w:val="none" w:sz="0" w:space="0" w:color="auto" w:frame="1"/>
          <w:lang w:eastAsia="es-ES"/>
        </w:rPr>
      </w:pPr>
    </w:p>
    <w:p w14:paraId="58F7A436" w14:textId="77777777" w:rsidR="00F52CA2" w:rsidRPr="00CF43C4" w:rsidRDefault="00F52CA2" w:rsidP="00F52CA2">
      <w:pPr>
        <w:rPr>
          <w:rFonts w:cs="Arial"/>
          <w:szCs w:val="24"/>
          <w:lang w:val="es-ES_tradnl"/>
        </w:rPr>
      </w:pPr>
      <w:r w:rsidRPr="00CF43C4">
        <w:rPr>
          <w:rFonts w:cs="Arial"/>
          <w:szCs w:val="24"/>
          <w:lang w:val="es-ES_tradnl"/>
        </w:rPr>
        <w:t>En relación con el detalle de la gestión se tiene:</w:t>
      </w:r>
    </w:p>
    <w:p w14:paraId="2F638C6D" w14:textId="77777777" w:rsidR="00F52CA2" w:rsidRPr="00CF43C4" w:rsidRDefault="00F52CA2" w:rsidP="00F52CA2">
      <w:pPr>
        <w:rPr>
          <w:rFonts w:cs="Arial"/>
          <w:b/>
          <w:szCs w:val="24"/>
          <w:lang w:val="es-ES_tradnl"/>
        </w:rPr>
      </w:pPr>
    </w:p>
    <w:p w14:paraId="190EFF27" w14:textId="77777777" w:rsidR="00F52CA2" w:rsidRPr="00CF43C4" w:rsidRDefault="00F52CA2" w:rsidP="00F52CA2">
      <w:pPr>
        <w:pStyle w:val="Prrafodelista"/>
        <w:numPr>
          <w:ilvl w:val="0"/>
          <w:numId w:val="55"/>
        </w:numPr>
        <w:rPr>
          <w:rFonts w:cs="Arial"/>
          <w:szCs w:val="24"/>
          <w:bdr w:val="none" w:sz="0" w:space="0" w:color="auto" w:frame="1"/>
          <w:lang w:val="es-ES" w:eastAsia="es-ES"/>
        </w:rPr>
      </w:pPr>
      <w:r w:rsidRPr="00CF43C4">
        <w:rPr>
          <w:rFonts w:cs="Arial"/>
          <w:szCs w:val="24"/>
          <w:bdr w:val="none" w:sz="0" w:space="0" w:color="auto" w:frame="1"/>
          <w:lang w:val="es-ES" w:eastAsia="es-ES"/>
        </w:rPr>
        <w:lastRenderedPageBreak/>
        <w:t>Se recibieron 21 solicitudes de conciliación con pretensiones por valor de $1.057.054.854</w:t>
      </w:r>
    </w:p>
    <w:p w14:paraId="6F5F2E91" w14:textId="77777777" w:rsidR="00F52CA2" w:rsidRPr="00CF43C4" w:rsidRDefault="00F52CA2" w:rsidP="00F52CA2">
      <w:pPr>
        <w:pStyle w:val="Prrafodelista"/>
        <w:numPr>
          <w:ilvl w:val="0"/>
          <w:numId w:val="55"/>
        </w:numPr>
        <w:rPr>
          <w:rFonts w:cs="Arial"/>
          <w:szCs w:val="24"/>
          <w:bdr w:val="none" w:sz="0" w:space="0" w:color="auto" w:frame="1"/>
          <w:lang w:val="es-ES" w:eastAsia="es-ES"/>
        </w:rPr>
      </w:pPr>
      <w:r w:rsidRPr="00CF43C4">
        <w:rPr>
          <w:rFonts w:cs="Arial"/>
          <w:szCs w:val="24"/>
          <w:bdr w:val="none" w:sz="0" w:space="0" w:color="auto" w:frame="1"/>
          <w:lang w:val="es-ES" w:eastAsia="es-ES"/>
        </w:rPr>
        <w:t>Durante la vigencia se atendieron 93 demandas de nulidad y restablecimiento del derecho por concepto de horas extras, 106 procesos ejecutivos y 34 de otros procesos (medios de control reparaciones directas, contractuales, ejecutivos laborales, y nulidades y restablecimiento por reintegro), para un total de 233 procesos.</w:t>
      </w:r>
    </w:p>
    <w:p w14:paraId="318A61BE" w14:textId="77777777" w:rsidR="00F52CA2" w:rsidRPr="00CF43C4" w:rsidRDefault="00F52CA2" w:rsidP="00F52CA2">
      <w:pPr>
        <w:pStyle w:val="Prrafodelista"/>
        <w:numPr>
          <w:ilvl w:val="0"/>
          <w:numId w:val="55"/>
        </w:numPr>
        <w:rPr>
          <w:rFonts w:cs="Arial"/>
          <w:szCs w:val="24"/>
          <w:bdr w:val="none" w:sz="0" w:space="0" w:color="auto" w:frame="1"/>
          <w:lang w:val="es-ES" w:eastAsia="es-ES"/>
        </w:rPr>
      </w:pPr>
      <w:r w:rsidRPr="00CF43C4">
        <w:rPr>
          <w:rFonts w:cs="Arial"/>
          <w:szCs w:val="24"/>
          <w:bdr w:val="none" w:sz="0" w:space="0" w:color="auto" w:frame="1"/>
          <w:lang w:val="es-ES" w:eastAsia="es-ES"/>
        </w:rPr>
        <w:t>El valor total de las pretensiones de las demandas activas asciende a $42.283.897.877. La discriminación por tipo de pretensión es la siguiente:</w:t>
      </w:r>
    </w:p>
    <w:p w14:paraId="24D4939C" w14:textId="77777777" w:rsidR="00F52CA2" w:rsidRPr="00CF43C4" w:rsidRDefault="00F52CA2" w:rsidP="00F52CA2">
      <w:pPr>
        <w:pStyle w:val="Prrafodelista"/>
        <w:numPr>
          <w:ilvl w:val="1"/>
          <w:numId w:val="55"/>
        </w:numPr>
        <w:rPr>
          <w:rFonts w:cs="Arial"/>
          <w:szCs w:val="24"/>
          <w:bdr w:val="none" w:sz="0" w:space="0" w:color="auto" w:frame="1"/>
          <w:lang w:val="es-ES" w:eastAsia="es-ES"/>
        </w:rPr>
      </w:pPr>
      <w:r w:rsidRPr="00CF43C4">
        <w:rPr>
          <w:rFonts w:cs="Arial"/>
          <w:szCs w:val="24"/>
          <w:bdr w:val="none" w:sz="0" w:space="0" w:color="auto" w:frame="1"/>
          <w:lang w:val="es-ES" w:eastAsia="es-ES"/>
        </w:rPr>
        <w:t xml:space="preserve">Horas extras $9.311.738.110, </w:t>
      </w:r>
    </w:p>
    <w:p w14:paraId="0A2F9C7F" w14:textId="77777777" w:rsidR="00F52CA2" w:rsidRPr="00CF43C4" w:rsidRDefault="00F52CA2" w:rsidP="00F52CA2">
      <w:pPr>
        <w:pStyle w:val="Prrafodelista"/>
        <w:numPr>
          <w:ilvl w:val="1"/>
          <w:numId w:val="55"/>
        </w:numPr>
        <w:rPr>
          <w:rFonts w:cs="Arial"/>
          <w:szCs w:val="24"/>
          <w:bdr w:val="none" w:sz="0" w:space="0" w:color="auto" w:frame="1"/>
          <w:lang w:val="es-ES" w:eastAsia="es-ES"/>
        </w:rPr>
      </w:pPr>
      <w:r w:rsidRPr="00CF43C4">
        <w:rPr>
          <w:rFonts w:cs="Arial"/>
          <w:szCs w:val="24"/>
          <w:bdr w:val="none" w:sz="0" w:space="0" w:color="auto" w:frame="1"/>
          <w:lang w:val="es-ES" w:eastAsia="es-ES"/>
        </w:rPr>
        <w:t xml:space="preserve">Ejecutivos $11.664.564.444 </w:t>
      </w:r>
    </w:p>
    <w:p w14:paraId="5F9358ED" w14:textId="77777777" w:rsidR="00F52CA2" w:rsidRPr="00CF43C4" w:rsidRDefault="00F52CA2" w:rsidP="00F52CA2">
      <w:pPr>
        <w:pStyle w:val="Prrafodelista"/>
        <w:numPr>
          <w:ilvl w:val="1"/>
          <w:numId w:val="55"/>
        </w:numPr>
        <w:rPr>
          <w:rFonts w:cs="Arial"/>
          <w:szCs w:val="24"/>
          <w:bdr w:val="none" w:sz="0" w:space="0" w:color="auto" w:frame="1"/>
          <w:lang w:val="es-ES" w:eastAsia="es-ES"/>
        </w:rPr>
      </w:pPr>
      <w:r w:rsidRPr="00CF43C4">
        <w:rPr>
          <w:rFonts w:cs="Arial"/>
          <w:szCs w:val="24"/>
          <w:bdr w:val="none" w:sz="0" w:space="0" w:color="auto" w:frame="1"/>
          <w:lang w:val="es-ES" w:eastAsia="es-ES"/>
        </w:rPr>
        <w:t xml:space="preserve">Otros procesos $ 21.307.595.323 </w:t>
      </w:r>
    </w:p>
    <w:p w14:paraId="32C75D0E" w14:textId="77777777" w:rsidR="00F52CA2" w:rsidRPr="00CF43C4" w:rsidRDefault="00F52CA2" w:rsidP="00F52CA2">
      <w:pPr>
        <w:rPr>
          <w:rFonts w:cs="Arial"/>
          <w:szCs w:val="24"/>
          <w:bdr w:val="none" w:sz="0" w:space="0" w:color="auto" w:frame="1"/>
          <w:lang w:val="es-ES" w:eastAsia="es-ES"/>
        </w:rPr>
      </w:pPr>
    </w:p>
    <w:p w14:paraId="2549BD93" w14:textId="77777777" w:rsidR="00F52CA2" w:rsidRPr="00CF43C4" w:rsidRDefault="00F52CA2" w:rsidP="00F52CA2">
      <w:pPr>
        <w:pStyle w:val="Prrafodelista"/>
        <w:numPr>
          <w:ilvl w:val="0"/>
          <w:numId w:val="56"/>
        </w:numPr>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Algunos datos respecto a la gestión de procesos, acciones judiciales y demandas son:</w:t>
      </w:r>
    </w:p>
    <w:p w14:paraId="18FA81ED" w14:textId="77777777" w:rsidR="00F52CA2" w:rsidRPr="00CF43C4" w:rsidRDefault="00F52CA2" w:rsidP="00F52CA2">
      <w:pPr>
        <w:pStyle w:val="Prrafodelista"/>
        <w:numPr>
          <w:ilvl w:val="1"/>
          <w:numId w:val="56"/>
        </w:numPr>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Sentencias ejecutoriadas que fueron notificadas a la entidad 1 fue favorable 1 y 24 desfavorable a la entidad. No hubo fallos inhibitorios.</w:t>
      </w:r>
    </w:p>
    <w:p w14:paraId="5D572C8D" w14:textId="77777777" w:rsidR="00F52CA2" w:rsidRPr="00CF43C4" w:rsidRDefault="00F52CA2" w:rsidP="00F52CA2">
      <w:pPr>
        <w:pStyle w:val="Prrafodelista"/>
        <w:numPr>
          <w:ilvl w:val="1"/>
          <w:numId w:val="56"/>
        </w:numPr>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En relación con tutelas, se atendieron 28 tutelas todas con resultado favorable a la entidad</w:t>
      </w:r>
      <w:r>
        <w:rPr>
          <w:rFonts w:cs="Arial"/>
          <w:color w:val="auto"/>
          <w:szCs w:val="24"/>
          <w:bdr w:val="none" w:sz="0" w:space="0" w:color="auto" w:frame="1"/>
          <w:lang w:val="es-ES" w:eastAsia="es-ES"/>
        </w:rPr>
        <w:t>.</w:t>
      </w:r>
    </w:p>
    <w:p w14:paraId="7454F3B0" w14:textId="77777777" w:rsidR="00F52CA2" w:rsidRPr="00CF43C4" w:rsidRDefault="00F52CA2" w:rsidP="00F52CA2">
      <w:pPr>
        <w:pStyle w:val="Prrafodelista"/>
        <w:numPr>
          <w:ilvl w:val="1"/>
          <w:numId w:val="56"/>
        </w:numPr>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Se tramitaron 10 proyectos de fallo de segunda instancia, 6 de ellos correspondían a primeras instancias falladas en 2019 y 2020 que estaban pendientes por atender.</w:t>
      </w:r>
    </w:p>
    <w:p w14:paraId="7A15984D" w14:textId="77777777" w:rsidR="00F52CA2" w:rsidRPr="00CF43C4" w:rsidRDefault="00F52CA2" w:rsidP="00F52CA2">
      <w:pPr>
        <w:pStyle w:val="NormalWeb"/>
        <w:numPr>
          <w:ilvl w:val="1"/>
          <w:numId w:val="56"/>
        </w:numPr>
        <w:jc w:val="left"/>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Respecto a los acuerdos conciliatorios:</w:t>
      </w:r>
    </w:p>
    <w:p w14:paraId="2980BB6F" w14:textId="77777777" w:rsidR="00F52CA2" w:rsidRPr="00CF43C4" w:rsidRDefault="00F52CA2" w:rsidP="00F52CA2">
      <w:pPr>
        <w:pStyle w:val="NormalWeb"/>
        <w:numPr>
          <w:ilvl w:val="2"/>
          <w:numId w:val="56"/>
        </w:numPr>
        <w:jc w:val="left"/>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Se gestionaron 13 procesos en los cuales se aceptó la propuesta conciliatoria por parte del demandante, de los cuales:</w:t>
      </w:r>
    </w:p>
    <w:p w14:paraId="4AA355BC" w14:textId="77777777" w:rsidR="00F52CA2" w:rsidRPr="00CF43C4" w:rsidRDefault="00F52CA2" w:rsidP="00F52CA2">
      <w:pPr>
        <w:pStyle w:val="NormalWeb"/>
        <w:numPr>
          <w:ilvl w:val="3"/>
          <w:numId w:val="56"/>
        </w:numPr>
        <w:jc w:val="left"/>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Procesos con aprobación por el despacho judicial: 5</w:t>
      </w:r>
    </w:p>
    <w:p w14:paraId="771CE0EA" w14:textId="77777777" w:rsidR="00F52CA2" w:rsidRPr="00CF43C4" w:rsidRDefault="00F52CA2" w:rsidP="00F52CA2">
      <w:pPr>
        <w:pStyle w:val="NormalWeb"/>
        <w:numPr>
          <w:ilvl w:val="3"/>
          <w:numId w:val="56"/>
        </w:numPr>
        <w:jc w:val="left"/>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Procesos en los que se imprueba conciliación: 4</w:t>
      </w:r>
    </w:p>
    <w:p w14:paraId="29ED661F" w14:textId="77777777" w:rsidR="00F52CA2" w:rsidRPr="00CF43C4" w:rsidRDefault="00F52CA2" w:rsidP="00F52CA2">
      <w:pPr>
        <w:pStyle w:val="NormalWeb"/>
        <w:numPr>
          <w:ilvl w:val="3"/>
          <w:numId w:val="56"/>
        </w:numPr>
        <w:jc w:val="left"/>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Procesos pendientes por decidir aprobación: 4</w:t>
      </w:r>
    </w:p>
    <w:p w14:paraId="13738982" w14:textId="77777777" w:rsidR="00F52CA2" w:rsidRPr="00CF43C4" w:rsidRDefault="00F52CA2" w:rsidP="00F52CA2">
      <w:pPr>
        <w:pStyle w:val="NormalWeb"/>
        <w:numPr>
          <w:ilvl w:val="2"/>
          <w:numId w:val="56"/>
        </w:numPr>
        <w:jc w:val="left"/>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Se gestionaron 10 conciliaciones extrajudiciales, de las cuales:</w:t>
      </w:r>
    </w:p>
    <w:p w14:paraId="526EF653" w14:textId="77777777" w:rsidR="00F52CA2" w:rsidRPr="00CF43C4" w:rsidRDefault="00F52CA2" w:rsidP="00F52CA2">
      <w:pPr>
        <w:pStyle w:val="NormalWeb"/>
        <w:numPr>
          <w:ilvl w:val="3"/>
          <w:numId w:val="56"/>
        </w:numPr>
        <w:jc w:val="left"/>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3 conciliadas y aprobadas por despacho judicial</w:t>
      </w:r>
    </w:p>
    <w:p w14:paraId="05ECAD8A" w14:textId="77777777" w:rsidR="00F52CA2" w:rsidRPr="00CF43C4" w:rsidRDefault="00F52CA2" w:rsidP="00F52CA2">
      <w:pPr>
        <w:pStyle w:val="NormalWeb"/>
        <w:numPr>
          <w:ilvl w:val="3"/>
          <w:numId w:val="56"/>
        </w:numPr>
        <w:jc w:val="left"/>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5 aplazadas</w:t>
      </w:r>
    </w:p>
    <w:p w14:paraId="63CA4360" w14:textId="77777777" w:rsidR="00F52CA2" w:rsidRPr="00CF43C4" w:rsidRDefault="00F52CA2" w:rsidP="00F52CA2">
      <w:pPr>
        <w:pStyle w:val="NormalWeb"/>
        <w:numPr>
          <w:ilvl w:val="3"/>
          <w:numId w:val="56"/>
        </w:numPr>
        <w:jc w:val="left"/>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1 pendiente por aprobación</w:t>
      </w:r>
    </w:p>
    <w:p w14:paraId="61879536" w14:textId="77777777" w:rsidR="00F52CA2" w:rsidRPr="00CF43C4" w:rsidRDefault="00F52CA2" w:rsidP="00F52CA2">
      <w:pPr>
        <w:pStyle w:val="NormalWeb"/>
        <w:numPr>
          <w:ilvl w:val="3"/>
          <w:numId w:val="56"/>
        </w:numPr>
        <w:jc w:val="left"/>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1 fallida</w:t>
      </w:r>
    </w:p>
    <w:p w14:paraId="29742291" w14:textId="77777777" w:rsidR="00F52CA2" w:rsidRPr="00CF43C4" w:rsidRDefault="00F52CA2" w:rsidP="00F52CA2">
      <w:pPr>
        <w:pStyle w:val="Prrafodelista"/>
        <w:numPr>
          <w:ilvl w:val="0"/>
          <w:numId w:val="56"/>
        </w:numPr>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Finalmente, los pagos realizados por concepto de defensa judicial son los siguientes:</w:t>
      </w:r>
    </w:p>
    <w:p w14:paraId="675EE85E" w14:textId="77777777" w:rsidR="00F52CA2" w:rsidRPr="00CF43C4" w:rsidRDefault="00F52CA2" w:rsidP="00F52CA2">
      <w:pPr>
        <w:pStyle w:val="Prrafodelista"/>
        <w:numPr>
          <w:ilvl w:val="1"/>
          <w:numId w:val="56"/>
        </w:numPr>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 xml:space="preserve">Conciliaciones: </w:t>
      </w:r>
      <w:r w:rsidRPr="00CF43C4">
        <w:rPr>
          <w:rFonts w:cs="Arial"/>
          <w:color w:val="auto"/>
          <w:szCs w:val="24"/>
          <w:bdr w:val="none" w:sz="0" w:space="0" w:color="auto" w:frame="1"/>
          <w:lang w:val="es-ES" w:eastAsia="es-ES"/>
        </w:rPr>
        <w:tab/>
        <w:t xml:space="preserve">$1.376.521.276 </w:t>
      </w:r>
    </w:p>
    <w:p w14:paraId="3F055A3B" w14:textId="77777777" w:rsidR="00F52CA2" w:rsidRPr="00CF43C4" w:rsidRDefault="00F52CA2" w:rsidP="00F52CA2">
      <w:pPr>
        <w:pStyle w:val="Prrafodelista"/>
        <w:numPr>
          <w:ilvl w:val="1"/>
          <w:numId w:val="56"/>
        </w:numPr>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 xml:space="preserve">Sentencias: </w:t>
      </w:r>
      <w:r w:rsidRPr="00CF43C4">
        <w:rPr>
          <w:rFonts w:cs="Arial"/>
          <w:color w:val="auto"/>
          <w:szCs w:val="24"/>
          <w:bdr w:val="none" w:sz="0" w:space="0" w:color="auto" w:frame="1"/>
          <w:lang w:val="es-ES" w:eastAsia="es-ES"/>
        </w:rPr>
        <w:tab/>
        <w:t>$1.929.324.236</w:t>
      </w:r>
    </w:p>
    <w:p w14:paraId="4B635B7B" w14:textId="77777777" w:rsidR="00F52CA2" w:rsidRPr="00CF43C4" w:rsidRDefault="00F52CA2" w:rsidP="00F52CA2">
      <w:pPr>
        <w:pStyle w:val="Prrafodelista"/>
        <w:numPr>
          <w:ilvl w:val="1"/>
          <w:numId w:val="56"/>
        </w:numPr>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 xml:space="preserve">Total </w:t>
      </w:r>
      <w:r w:rsidRPr="00CF43C4">
        <w:rPr>
          <w:rFonts w:cs="Arial"/>
          <w:color w:val="auto"/>
          <w:szCs w:val="24"/>
          <w:bdr w:val="none" w:sz="0" w:space="0" w:color="auto" w:frame="1"/>
          <w:lang w:val="es-ES" w:eastAsia="es-ES"/>
        </w:rPr>
        <w:tab/>
      </w:r>
      <w:r w:rsidRPr="00CF43C4">
        <w:rPr>
          <w:rFonts w:cs="Arial"/>
          <w:color w:val="auto"/>
          <w:szCs w:val="24"/>
          <w:bdr w:val="none" w:sz="0" w:space="0" w:color="auto" w:frame="1"/>
          <w:lang w:val="es-ES" w:eastAsia="es-ES"/>
        </w:rPr>
        <w:tab/>
        <w:t xml:space="preserve">$ 3.305.845.512 </w:t>
      </w:r>
    </w:p>
    <w:p w14:paraId="3DB9538D" w14:textId="77777777" w:rsidR="00F52CA2" w:rsidRPr="00CF43C4" w:rsidRDefault="00F52CA2" w:rsidP="00F52CA2">
      <w:pPr>
        <w:pStyle w:val="Prrafodelista"/>
        <w:ind w:left="360"/>
        <w:rPr>
          <w:rFonts w:cs="Arial"/>
          <w:color w:val="auto"/>
          <w:szCs w:val="24"/>
          <w:bdr w:val="none" w:sz="0" w:space="0" w:color="auto" w:frame="1"/>
          <w:lang w:val="es-ES" w:eastAsia="es-ES"/>
        </w:rPr>
      </w:pPr>
    </w:p>
    <w:p w14:paraId="09C72836" w14:textId="77777777" w:rsidR="00F52CA2" w:rsidRPr="00CF43C4" w:rsidRDefault="00F52CA2" w:rsidP="00F52CA2">
      <w:pPr>
        <w:pStyle w:val="Prrafodelista"/>
        <w:numPr>
          <w:ilvl w:val="0"/>
          <w:numId w:val="56"/>
        </w:numPr>
        <w:rPr>
          <w:rFonts w:cs="Arial"/>
          <w:color w:val="auto"/>
          <w:szCs w:val="24"/>
          <w:bdr w:val="none" w:sz="0" w:space="0" w:color="auto" w:frame="1"/>
          <w:lang w:val="es-ES" w:eastAsia="es-ES"/>
        </w:rPr>
      </w:pPr>
      <w:r w:rsidRPr="00CF43C4">
        <w:rPr>
          <w:rFonts w:cs="Arial"/>
          <w:color w:val="auto"/>
          <w:szCs w:val="24"/>
          <w:bdr w:val="none" w:sz="0" w:space="0" w:color="auto" w:frame="1"/>
          <w:lang w:val="es-ES" w:eastAsia="es-ES"/>
        </w:rPr>
        <w:t>A 31 de diciembre de 2</w:t>
      </w:r>
      <w:r>
        <w:rPr>
          <w:rFonts w:cs="Arial"/>
          <w:color w:val="auto"/>
          <w:szCs w:val="24"/>
          <w:bdr w:val="none" w:sz="0" w:space="0" w:color="auto" w:frame="1"/>
          <w:lang w:val="es-ES" w:eastAsia="es-ES"/>
        </w:rPr>
        <w:t>021, la entidad registró en el estado de la situación f</w:t>
      </w:r>
      <w:r w:rsidRPr="00CF43C4">
        <w:rPr>
          <w:rFonts w:cs="Arial"/>
          <w:color w:val="auto"/>
          <w:szCs w:val="24"/>
          <w:bdr w:val="none" w:sz="0" w:space="0" w:color="auto" w:frame="1"/>
          <w:lang w:val="es-ES" w:eastAsia="es-ES"/>
        </w:rPr>
        <w:t xml:space="preserve">inanciera, como pasivo real, un valor total de $156,216,738, por concepto de créditos judiciales relacionados con conciliaciones, sentencias y laudos; Y como </w:t>
      </w:r>
      <w:r w:rsidRPr="00CF43C4">
        <w:rPr>
          <w:rFonts w:cs="Arial"/>
          <w:color w:val="auto"/>
          <w:szCs w:val="24"/>
          <w:bdr w:val="none" w:sz="0" w:space="0" w:color="auto" w:frame="1"/>
          <w:lang w:val="es-ES" w:eastAsia="es-ES"/>
        </w:rPr>
        <w:lastRenderedPageBreak/>
        <w:t>provisión contable por concepto de procesos judiciales, conciliaciones y procesos arbitrales, un valor total de $7,375,353,709. </w:t>
      </w:r>
    </w:p>
    <w:p w14:paraId="385E46E1" w14:textId="77777777" w:rsidR="00F52CA2" w:rsidRPr="00CF43C4" w:rsidRDefault="00F52CA2" w:rsidP="00F52CA2">
      <w:pPr>
        <w:rPr>
          <w:rFonts w:cs="Arial"/>
          <w:color w:val="auto"/>
          <w:szCs w:val="24"/>
          <w:bdr w:val="none" w:sz="0" w:space="0" w:color="auto" w:frame="1"/>
          <w:lang w:val="es-ES" w:eastAsia="es-ES"/>
        </w:rPr>
      </w:pPr>
    </w:p>
    <w:p w14:paraId="13D20679" w14:textId="77777777" w:rsidR="00F52CA2" w:rsidRPr="00CF43C4" w:rsidRDefault="00F52CA2" w:rsidP="00F52CA2">
      <w:pPr>
        <w:rPr>
          <w:rFonts w:cs="Arial"/>
          <w:szCs w:val="24"/>
          <w:lang w:val="es-ES"/>
        </w:rPr>
      </w:pPr>
    </w:p>
    <w:p w14:paraId="7B4F1689" w14:textId="77777777" w:rsidR="00F52CA2" w:rsidRPr="00CF43C4" w:rsidRDefault="00F52CA2" w:rsidP="00F52CA2">
      <w:pPr>
        <w:pStyle w:val="Ttulo3"/>
        <w:rPr>
          <w:rFonts w:cs="Arial"/>
          <w:sz w:val="24"/>
          <w:szCs w:val="24"/>
        </w:rPr>
      </w:pPr>
      <w:bookmarkStart w:id="108" w:name="_Toc103103411"/>
      <w:bookmarkStart w:id="109" w:name="_Toc103807062"/>
      <w:r w:rsidRPr="00CF43C4">
        <w:rPr>
          <w:rFonts w:cs="Arial"/>
          <w:sz w:val="24"/>
          <w:szCs w:val="24"/>
        </w:rPr>
        <w:t>Oficina de Control Interno</w:t>
      </w:r>
      <w:bookmarkEnd w:id="108"/>
      <w:bookmarkEnd w:id="109"/>
    </w:p>
    <w:p w14:paraId="24208A05" w14:textId="77777777" w:rsidR="00F52CA2" w:rsidRPr="00CF43C4" w:rsidRDefault="00F52CA2" w:rsidP="00F52CA2">
      <w:pPr>
        <w:spacing w:before="240" w:after="240"/>
        <w:rPr>
          <w:rFonts w:cs="Arial"/>
          <w:szCs w:val="24"/>
        </w:rPr>
      </w:pPr>
      <w:r w:rsidRPr="00CF43C4">
        <w:rPr>
          <w:rFonts w:cs="Arial"/>
          <w:szCs w:val="24"/>
        </w:rPr>
        <w:t>Al igual que con la Oficina Asesora Jurídica, la Oficina de Control Interno no posee la asignación de proyectos o programas asociados al PEI sin embargo su gestión ha buscado hacer un aporte decidido y estratégico al desarrollo sostenible estableciendo proyectos e iniciativas enmarcadas en 3 líneas operacionales: la responsabilidad social, el aporte al desarrollo local y la sostenibilidad ambiental. Para lo cual ha generado:</w:t>
      </w:r>
    </w:p>
    <w:p w14:paraId="0F5BAC39" w14:textId="77777777" w:rsidR="00F52CA2" w:rsidRPr="00CF43C4" w:rsidRDefault="00F52CA2" w:rsidP="00F52CA2">
      <w:pPr>
        <w:pStyle w:val="Ttulo4"/>
        <w:numPr>
          <w:ilvl w:val="0"/>
          <w:numId w:val="0"/>
        </w:numPr>
        <w:jc w:val="center"/>
        <w:rPr>
          <w:rFonts w:eastAsia="Arial" w:cs="Arial"/>
          <w:szCs w:val="24"/>
        </w:rPr>
      </w:pPr>
      <w:r w:rsidRPr="00CF43C4">
        <w:rPr>
          <w:rFonts w:eastAsia="Arial" w:cs="Arial"/>
          <w:szCs w:val="24"/>
        </w:rPr>
        <w:t>Rol de evaluación y seguimiento (auditoría interna)</w:t>
      </w:r>
    </w:p>
    <w:p w14:paraId="4AEAC858" w14:textId="77777777" w:rsidR="00F52CA2" w:rsidRPr="00CF43C4" w:rsidRDefault="00F52CA2" w:rsidP="00F52CA2">
      <w:pPr>
        <w:spacing w:before="240"/>
        <w:rPr>
          <w:rFonts w:cs="Arial"/>
          <w:bCs/>
          <w:szCs w:val="24"/>
          <w:lang w:eastAsia="es-ES"/>
        </w:rPr>
      </w:pPr>
      <w:r w:rsidRPr="00CF43C4">
        <w:rPr>
          <w:rFonts w:cs="Arial"/>
          <w:bCs/>
          <w:szCs w:val="24"/>
          <w:lang w:eastAsia="es-ES"/>
        </w:rPr>
        <w:t>Durante el período a reportar se realizaron entre otras las siguientes actividades:</w:t>
      </w:r>
    </w:p>
    <w:p w14:paraId="2C14B64E" w14:textId="77777777" w:rsidR="00F52CA2" w:rsidRPr="001F2024" w:rsidRDefault="00F52CA2" w:rsidP="00F52CA2">
      <w:pPr>
        <w:pStyle w:val="Descripcin"/>
        <w:keepNext/>
        <w:spacing w:before="240"/>
        <w:jc w:val="center"/>
        <w:rPr>
          <w:rFonts w:ascii="Arial" w:hAnsi="Arial" w:cs="Arial"/>
          <w:color w:val="000000" w:themeColor="text1"/>
          <w:szCs w:val="24"/>
        </w:rPr>
      </w:pPr>
      <w:bookmarkStart w:id="110" w:name="_Toc103807101"/>
      <w:r w:rsidRPr="001F2024">
        <w:rPr>
          <w:rFonts w:ascii="Arial" w:hAnsi="Arial" w:cs="Arial"/>
          <w:color w:val="000000" w:themeColor="text1"/>
          <w:szCs w:val="24"/>
        </w:rPr>
        <w:t xml:space="preserve">Tabla </w:t>
      </w:r>
      <w:r w:rsidRPr="001F2024">
        <w:rPr>
          <w:rFonts w:ascii="Arial" w:hAnsi="Arial" w:cs="Arial"/>
          <w:color w:val="000000" w:themeColor="text1"/>
          <w:szCs w:val="24"/>
        </w:rPr>
        <w:fldChar w:fldCharType="begin"/>
      </w:r>
      <w:r w:rsidRPr="001F2024">
        <w:rPr>
          <w:rFonts w:ascii="Arial" w:hAnsi="Arial" w:cs="Arial"/>
          <w:color w:val="000000" w:themeColor="text1"/>
          <w:szCs w:val="24"/>
        </w:rPr>
        <w:instrText xml:space="preserve"> SEQ Tabla \* ARABIC </w:instrText>
      </w:r>
      <w:r w:rsidRPr="001F2024">
        <w:rPr>
          <w:rFonts w:ascii="Arial" w:hAnsi="Arial" w:cs="Arial"/>
          <w:color w:val="000000" w:themeColor="text1"/>
          <w:szCs w:val="24"/>
        </w:rPr>
        <w:fldChar w:fldCharType="separate"/>
      </w:r>
      <w:r w:rsidRPr="001F2024">
        <w:rPr>
          <w:rFonts w:ascii="Arial" w:hAnsi="Arial" w:cs="Arial"/>
          <w:noProof/>
          <w:color w:val="000000" w:themeColor="text1"/>
          <w:szCs w:val="24"/>
        </w:rPr>
        <w:t>31</w:t>
      </w:r>
      <w:r w:rsidRPr="001F2024">
        <w:rPr>
          <w:rFonts w:ascii="Arial" w:hAnsi="Arial" w:cs="Arial"/>
          <w:color w:val="000000" w:themeColor="text1"/>
          <w:szCs w:val="24"/>
        </w:rPr>
        <w:fldChar w:fldCharType="end"/>
      </w:r>
      <w:r w:rsidRPr="001F2024">
        <w:rPr>
          <w:rFonts w:ascii="Arial" w:hAnsi="Arial" w:cs="Arial"/>
          <w:color w:val="000000" w:themeColor="text1"/>
          <w:szCs w:val="24"/>
        </w:rPr>
        <w:t>.  Actividades de Evaluación y Seguimiento</w:t>
      </w:r>
      <w:bookmarkEnd w:id="110"/>
    </w:p>
    <w:tbl>
      <w:tblPr>
        <w:tblStyle w:val="Tablaconcuadrcula"/>
        <w:tblW w:w="0" w:type="auto"/>
        <w:jc w:val="center"/>
        <w:tblLook w:val="04A0" w:firstRow="1" w:lastRow="0" w:firstColumn="1" w:lastColumn="0" w:noHBand="0" w:noVBand="1"/>
        <w:tblCaption w:val="Tabla 31.  Actividades de Evaluación y Seguimiento"/>
        <w:tblDescription w:val="Tabla 31.  Actividades de Evaluación y Seguimiento"/>
      </w:tblPr>
      <w:tblGrid>
        <w:gridCol w:w="6829"/>
        <w:gridCol w:w="1311"/>
      </w:tblGrid>
      <w:tr w:rsidR="00F52CA2" w:rsidRPr="00CF43C4" w14:paraId="64FE38CF" w14:textId="77777777" w:rsidTr="00595B3D">
        <w:trPr>
          <w:tblHeader/>
          <w:jc w:val="center"/>
        </w:trPr>
        <w:tc>
          <w:tcPr>
            <w:tcW w:w="6829" w:type="dxa"/>
            <w:shd w:val="clear" w:color="auto" w:fill="C00000"/>
          </w:tcPr>
          <w:p w14:paraId="31A29C1D" w14:textId="77777777" w:rsidR="00F52CA2" w:rsidRPr="00CF43C4" w:rsidRDefault="00F52CA2" w:rsidP="00B4563D">
            <w:pPr>
              <w:rPr>
                <w:rFonts w:cs="Arial"/>
                <w:b/>
                <w:bCs/>
                <w:color w:val="FFFFFF" w:themeColor="background1"/>
                <w:szCs w:val="24"/>
                <w:lang w:val="es-ES"/>
              </w:rPr>
            </w:pPr>
            <w:r w:rsidRPr="00CF43C4">
              <w:rPr>
                <w:rFonts w:cs="Arial"/>
                <w:b/>
                <w:bCs/>
                <w:color w:val="FFFFFF" w:themeColor="background1"/>
                <w:szCs w:val="24"/>
                <w:lang w:val="es-ES"/>
              </w:rPr>
              <w:t>Actividad</w:t>
            </w:r>
          </w:p>
        </w:tc>
        <w:tc>
          <w:tcPr>
            <w:tcW w:w="1311" w:type="dxa"/>
            <w:shd w:val="clear" w:color="auto" w:fill="C00000"/>
          </w:tcPr>
          <w:p w14:paraId="464BCCD7" w14:textId="77777777" w:rsidR="00F52CA2" w:rsidRPr="00CF43C4" w:rsidRDefault="00F52CA2" w:rsidP="00B4563D">
            <w:pPr>
              <w:rPr>
                <w:rFonts w:cs="Arial"/>
                <w:b/>
                <w:bCs/>
                <w:color w:val="FFFFFF" w:themeColor="background1"/>
                <w:szCs w:val="24"/>
                <w:lang w:val="es-ES"/>
              </w:rPr>
            </w:pPr>
            <w:r w:rsidRPr="00CF43C4">
              <w:rPr>
                <w:rFonts w:cs="Arial"/>
                <w:b/>
                <w:bCs/>
                <w:color w:val="FFFFFF" w:themeColor="background1"/>
                <w:szCs w:val="24"/>
                <w:lang w:val="es-ES"/>
              </w:rPr>
              <w:t>Cantidad</w:t>
            </w:r>
          </w:p>
        </w:tc>
      </w:tr>
      <w:tr w:rsidR="00F52CA2" w:rsidRPr="00CF43C4" w14:paraId="77B89EBA" w14:textId="77777777" w:rsidTr="00B4563D">
        <w:trPr>
          <w:jc w:val="center"/>
        </w:trPr>
        <w:tc>
          <w:tcPr>
            <w:tcW w:w="6829" w:type="dxa"/>
          </w:tcPr>
          <w:p w14:paraId="07D63BD6" w14:textId="77777777" w:rsidR="00F52CA2" w:rsidRPr="00CF43C4" w:rsidRDefault="00F52CA2" w:rsidP="00B4563D">
            <w:pPr>
              <w:rPr>
                <w:rFonts w:cs="Arial"/>
                <w:szCs w:val="24"/>
                <w:lang w:val="es-ES"/>
              </w:rPr>
            </w:pPr>
            <w:r w:rsidRPr="00CF43C4">
              <w:rPr>
                <w:rFonts w:cs="Arial"/>
                <w:szCs w:val="24"/>
                <w:lang w:val="es-ES"/>
              </w:rPr>
              <w:t>Auditorias</w:t>
            </w:r>
          </w:p>
        </w:tc>
        <w:tc>
          <w:tcPr>
            <w:tcW w:w="1311" w:type="dxa"/>
          </w:tcPr>
          <w:p w14:paraId="40C24407" w14:textId="77777777" w:rsidR="00F52CA2" w:rsidRPr="00CF43C4" w:rsidRDefault="00F52CA2" w:rsidP="00B4563D">
            <w:pPr>
              <w:rPr>
                <w:rFonts w:cs="Arial"/>
                <w:szCs w:val="24"/>
                <w:lang w:val="es-ES"/>
              </w:rPr>
            </w:pPr>
            <w:r w:rsidRPr="00CF43C4">
              <w:rPr>
                <w:rFonts w:cs="Arial"/>
                <w:szCs w:val="24"/>
                <w:lang w:val="es-ES"/>
              </w:rPr>
              <w:t>10</w:t>
            </w:r>
          </w:p>
        </w:tc>
      </w:tr>
      <w:tr w:rsidR="00F52CA2" w:rsidRPr="00CF43C4" w14:paraId="7B74FB46" w14:textId="77777777" w:rsidTr="00B4563D">
        <w:trPr>
          <w:jc w:val="center"/>
        </w:trPr>
        <w:tc>
          <w:tcPr>
            <w:tcW w:w="6829" w:type="dxa"/>
          </w:tcPr>
          <w:p w14:paraId="00AE2BC7" w14:textId="77777777" w:rsidR="00F52CA2" w:rsidRPr="00CF43C4" w:rsidRDefault="00F52CA2" w:rsidP="00B4563D">
            <w:pPr>
              <w:rPr>
                <w:rFonts w:cs="Arial"/>
                <w:szCs w:val="24"/>
                <w:lang w:val="es-ES"/>
              </w:rPr>
            </w:pPr>
            <w:r w:rsidRPr="00CF43C4">
              <w:rPr>
                <w:rFonts w:cs="Arial"/>
                <w:szCs w:val="24"/>
                <w:lang w:val="es-ES"/>
              </w:rPr>
              <w:t>Seguimientos</w:t>
            </w:r>
          </w:p>
        </w:tc>
        <w:tc>
          <w:tcPr>
            <w:tcW w:w="1311" w:type="dxa"/>
          </w:tcPr>
          <w:p w14:paraId="34D21B7B" w14:textId="77777777" w:rsidR="00F52CA2" w:rsidRPr="00CF43C4" w:rsidRDefault="00F52CA2" w:rsidP="00B4563D">
            <w:pPr>
              <w:rPr>
                <w:rFonts w:cs="Arial"/>
                <w:szCs w:val="24"/>
                <w:lang w:val="es-ES"/>
              </w:rPr>
            </w:pPr>
            <w:r w:rsidRPr="00CF43C4">
              <w:rPr>
                <w:rFonts w:cs="Arial"/>
                <w:szCs w:val="24"/>
                <w:lang w:val="es-ES"/>
              </w:rPr>
              <w:t>18</w:t>
            </w:r>
          </w:p>
        </w:tc>
      </w:tr>
      <w:tr w:rsidR="00F52CA2" w:rsidRPr="00CF43C4" w14:paraId="292412CD" w14:textId="77777777" w:rsidTr="00B4563D">
        <w:trPr>
          <w:jc w:val="center"/>
        </w:trPr>
        <w:tc>
          <w:tcPr>
            <w:tcW w:w="6829" w:type="dxa"/>
          </w:tcPr>
          <w:p w14:paraId="51D89D9C" w14:textId="77777777" w:rsidR="00F52CA2" w:rsidRPr="00CF43C4" w:rsidRDefault="00F52CA2" w:rsidP="00B4563D">
            <w:pPr>
              <w:rPr>
                <w:rFonts w:cs="Arial"/>
                <w:szCs w:val="24"/>
                <w:lang w:val="es-ES"/>
              </w:rPr>
            </w:pPr>
            <w:r w:rsidRPr="00CF43C4">
              <w:rPr>
                <w:rFonts w:cs="Arial"/>
                <w:szCs w:val="24"/>
                <w:lang w:val="es-ES"/>
              </w:rPr>
              <w:t>Comités de Coordinación de Control Interno</w:t>
            </w:r>
          </w:p>
        </w:tc>
        <w:tc>
          <w:tcPr>
            <w:tcW w:w="1311" w:type="dxa"/>
          </w:tcPr>
          <w:p w14:paraId="7E233E90" w14:textId="77777777" w:rsidR="00F52CA2" w:rsidRPr="00CF43C4" w:rsidRDefault="00F52CA2" w:rsidP="00B4563D">
            <w:pPr>
              <w:rPr>
                <w:rFonts w:cs="Arial"/>
                <w:szCs w:val="24"/>
                <w:lang w:val="es-ES"/>
              </w:rPr>
            </w:pPr>
            <w:r w:rsidRPr="00CF43C4">
              <w:rPr>
                <w:rFonts w:cs="Arial"/>
                <w:szCs w:val="24"/>
                <w:lang w:val="es-ES"/>
              </w:rPr>
              <w:t>4</w:t>
            </w:r>
          </w:p>
        </w:tc>
      </w:tr>
      <w:tr w:rsidR="00F52CA2" w:rsidRPr="00CF43C4" w14:paraId="0FB09B4C" w14:textId="77777777" w:rsidTr="00B4563D">
        <w:trPr>
          <w:jc w:val="center"/>
        </w:trPr>
        <w:tc>
          <w:tcPr>
            <w:tcW w:w="6829" w:type="dxa"/>
          </w:tcPr>
          <w:p w14:paraId="67F1F8F2" w14:textId="77777777" w:rsidR="00F52CA2" w:rsidRPr="00CF43C4" w:rsidRDefault="00F52CA2" w:rsidP="00B4563D">
            <w:pPr>
              <w:rPr>
                <w:rFonts w:cs="Arial"/>
                <w:szCs w:val="24"/>
                <w:lang w:val="es-ES"/>
              </w:rPr>
            </w:pPr>
            <w:r w:rsidRPr="00CF43C4">
              <w:rPr>
                <w:rFonts w:cs="Arial"/>
                <w:szCs w:val="24"/>
                <w:lang w:val="es-ES"/>
              </w:rPr>
              <w:t>Informes de Ley</w:t>
            </w:r>
          </w:p>
        </w:tc>
        <w:tc>
          <w:tcPr>
            <w:tcW w:w="1311" w:type="dxa"/>
          </w:tcPr>
          <w:p w14:paraId="48E837C7" w14:textId="77777777" w:rsidR="00F52CA2" w:rsidRPr="00CF43C4" w:rsidRDefault="00F52CA2" w:rsidP="00B4563D">
            <w:pPr>
              <w:rPr>
                <w:rFonts w:cs="Arial"/>
                <w:szCs w:val="24"/>
                <w:lang w:val="es-ES"/>
              </w:rPr>
            </w:pPr>
            <w:r w:rsidRPr="00CF43C4">
              <w:rPr>
                <w:rFonts w:cs="Arial"/>
                <w:szCs w:val="24"/>
                <w:lang w:val="es-ES"/>
              </w:rPr>
              <w:t>39</w:t>
            </w:r>
          </w:p>
        </w:tc>
      </w:tr>
      <w:tr w:rsidR="00F52CA2" w:rsidRPr="00CF43C4" w14:paraId="771F8F39" w14:textId="77777777" w:rsidTr="00B4563D">
        <w:trPr>
          <w:jc w:val="center"/>
        </w:trPr>
        <w:tc>
          <w:tcPr>
            <w:tcW w:w="6829" w:type="dxa"/>
          </w:tcPr>
          <w:p w14:paraId="05426976" w14:textId="77777777" w:rsidR="00F52CA2" w:rsidRPr="00CF43C4" w:rsidRDefault="00F52CA2" w:rsidP="00B4563D">
            <w:pPr>
              <w:rPr>
                <w:rFonts w:cs="Arial"/>
                <w:szCs w:val="24"/>
                <w:lang w:val="es-ES"/>
              </w:rPr>
            </w:pPr>
            <w:r w:rsidRPr="00CF43C4">
              <w:rPr>
                <w:rFonts w:cs="Arial"/>
                <w:szCs w:val="24"/>
                <w:lang w:val="es-ES"/>
              </w:rPr>
              <w:t>Seguimientos Plan de Mejoramiento Institucional</w:t>
            </w:r>
          </w:p>
        </w:tc>
        <w:tc>
          <w:tcPr>
            <w:tcW w:w="1311" w:type="dxa"/>
          </w:tcPr>
          <w:p w14:paraId="5FD485D8" w14:textId="77777777" w:rsidR="00F52CA2" w:rsidRPr="00CF43C4" w:rsidRDefault="00F52CA2" w:rsidP="00B4563D">
            <w:pPr>
              <w:rPr>
                <w:rFonts w:cs="Arial"/>
                <w:szCs w:val="24"/>
                <w:lang w:val="es-ES"/>
              </w:rPr>
            </w:pPr>
            <w:r w:rsidRPr="00CF43C4">
              <w:rPr>
                <w:rFonts w:cs="Arial"/>
                <w:szCs w:val="24"/>
                <w:lang w:val="es-ES"/>
              </w:rPr>
              <w:t>4</w:t>
            </w:r>
          </w:p>
        </w:tc>
      </w:tr>
    </w:tbl>
    <w:p w14:paraId="10C68328" w14:textId="77777777" w:rsidR="00F52CA2" w:rsidRPr="001F2024" w:rsidRDefault="00F52CA2" w:rsidP="00F52CA2">
      <w:pPr>
        <w:jc w:val="center"/>
        <w:rPr>
          <w:rFonts w:cs="Arial"/>
          <w:bCs/>
          <w:i/>
          <w:sz w:val="18"/>
          <w:szCs w:val="24"/>
          <w:lang w:eastAsia="es-ES"/>
        </w:rPr>
      </w:pPr>
      <w:r w:rsidRPr="001F2024">
        <w:rPr>
          <w:rFonts w:cs="Arial"/>
          <w:bCs/>
          <w:i/>
          <w:sz w:val="18"/>
          <w:szCs w:val="24"/>
          <w:lang w:eastAsia="es-ES"/>
        </w:rPr>
        <w:t xml:space="preserve">Fuente: Plan anual de auditorías 2021 </w:t>
      </w:r>
      <w:r>
        <w:rPr>
          <w:rFonts w:cs="Arial"/>
          <w:bCs/>
          <w:i/>
          <w:sz w:val="18"/>
          <w:szCs w:val="24"/>
          <w:lang w:eastAsia="es-ES"/>
        </w:rPr>
        <w:t xml:space="preserve">UAE CUERPO OFICIAL DE BOMBEROS DE BOGOTÁ </w:t>
      </w:r>
    </w:p>
    <w:p w14:paraId="2AA25C57" w14:textId="77777777" w:rsidR="00F52CA2" w:rsidRPr="001F2024" w:rsidRDefault="00F52CA2" w:rsidP="00F52CA2">
      <w:pPr>
        <w:jc w:val="center"/>
        <w:rPr>
          <w:rFonts w:cs="Arial"/>
          <w:bCs/>
          <w:sz w:val="18"/>
          <w:szCs w:val="24"/>
          <w:lang w:eastAsia="es-ES"/>
        </w:rPr>
      </w:pPr>
    </w:p>
    <w:p w14:paraId="31BD4209" w14:textId="77777777" w:rsidR="00F52CA2" w:rsidRDefault="00F52CA2" w:rsidP="00F52CA2">
      <w:pPr>
        <w:pStyle w:val="Ttulo4"/>
        <w:numPr>
          <w:ilvl w:val="0"/>
          <w:numId w:val="0"/>
        </w:numPr>
        <w:jc w:val="center"/>
        <w:rPr>
          <w:rFonts w:eastAsia="Arial" w:cs="Arial"/>
          <w:szCs w:val="24"/>
        </w:rPr>
      </w:pPr>
      <w:r w:rsidRPr="00CF43C4">
        <w:rPr>
          <w:rFonts w:eastAsia="Arial" w:cs="Arial"/>
          <w:szCs w:val="24"/>
        </w:rPr>
        <w:t>Rol de relación con entes externos</w:t>
      </w:r>
    </w:p>
    <w:p w14:paraId="449B113C" w14:textId="77777777" w:rsidR="00F52CA2" w:rsidRPr="001F2024" w:rsidRDefault="00F52CA2" w:rsidP="00F52CA2">
      <w:pPr>
        <w:rPr>
          <w:rFonts w:eastAsia="Arial"/>
        </w:rPr>
      </w:pPr>
    </w:p>
    <w:p w14:paraId="0BF10CF5" w14:textId="77777777" w:rsidR="00F52CA2" w:rsidRPr="00CF43C4" w:rsidRDefault="00F52CA2" w:rsidP="00F52CA2">
      <w:pPr>
        <w:pStyle w:val="Prrafodelista"/>
        <w:tabs>
          <w:tab w:val="left" w:pos="284"/>
        </w:tabs>
        <w:ind w:left="0"/>
        <w:rPr>
          <w:rFonts w:cs="Arial"/>
          <w:color w:val="000000" w:themeColor="text1"/>
          <w:szCs w:val="24"/>
          <w:lang w:eastAsia="es-ES"/>
        </w:rPr>
      </w:pPr>
      <w:r w:rsidRPr="00CF43C4">
        <w:rPr>
          <w:rFonts w:cs="Arial"/>
          <w:color w:val="000000" w:themeColor="text1"/>
          <w:szCs w:val="24"/>
          <w:lang w:eastAsia="es-ES"/>
        </w:rPr>
        <w:t>Se realizó acompañamiento permanente en la auditoría regular realizada por la Contraloría de Bogotá PAD 202</w:t>
      </w:r>
      <w:r w:rsidRPr="008A1DA9">
        <w:rPr>
          <w:rFonts w:cs="Arial"/>
          <w:color w:val="000000" w:themeColor="text1"/>
          <w:szCs w:val="24"/>
        </w:rPr>
        <w:t>1</w:t>
      </w:r>
      <w:r w:rsidRPr="00CF43C4">
        <w:rPr>
          <w:rFonts w:cs="Arial"/>
          <w:color w:val="000000" w:themeColor="text1"/>
          <w:szCs w:val="24"/>
          <w:lang w:eastAsia="es-ES"/>
        </w:rPr>
        <w:t xml:space="preserve"> vigencia 20</w:t>
      </w:r>
      <w:r w:rsidRPr="008A1DA9">
        <w:rPr>
          <w:rFonts w:cs="Arial"/>
          <w:color w:val="000000" w:themeColor="text1"/>
          <w:szCs w:val="24"/>
        </w:rPr>
        <w:t>20</w:t>
      </w:r>
      <w:r w:rsidRPr="00CF43C4">
        <w:rPr>
          <w:rFonts w:cs="Arial"/>
          <w:color w:val="000000" w:themeColor="text1"/>
          <w:szCs w:val="24"/>
          <w:lang w:eastAsia="es-ES"/>
        </w:rPr>
        <w:t>.</w:t>
      </w:r>
    </w:p>
    <w:p w14:paraId="398AC488" w14:textId="77777777" w:rsidR="00F52CA2" w:rsidRPr="00CF43C4" w:rsidRDefault="00F52CA2" w:rsidP="00F52CA2">
      <w:pPr>
        <w:pStyle w:val="Prrafodelista"/>
        <w:tabs>
          <w:tab w:val="left" w:pos="284"/>
        </w:tabs>
        <w:ind w:left="0"/>
        <w:rPr>
          <w:rFonts w:cs="Arial"/>
          <w:color w:val="000000" w:themeColor="text1"/>
          <w:szCs w:val="24"/>
          <w:lang w:eastAsia="es-ES"/>
        </w:rPr>
      </w:pPr>
    </w:p>
    <w:p w14:paraId="1BA271B8" w14:textId="77777777" w:rsidR="00F52CA2" w:rsidRPr="00CF43C4" w:rsidRDefault="00F52CA2" w:rsidP="00F52CA2">
      <w:pPr>
        <w:pStyle w:val="Prrafodelista"/>
        <w:tabs>
          <w:tab w:val="left" w:pos="284"/>
        </w:tabs>
        <w:ind w:left="0"/>
        <w:rPr>
          <w:rFonts w:cs="Arial"/>
          <w:color w:val="000000" w:themeColor="text1"/>
          <w:szCs w:val="24"/>
        </w:rPr>
      </w:pPr>
      <w:r w:rsidRPr="00CF43C4">
        <w:rPr>
          <w:rFonts w:cs="Arial"/>
          <w:color w:val="000000" w:themeColor="text1"/>
          <w:szCs w:val="24"/>
        </w:rPr>
        <w:t>Al inicio de la vigencia 2021 el plan de mejoramiento pactado con el Ente de Control se encontraba constituido por treinta y cuatro (34) hallazgos y cincuenta y ocho (58) acciones de las cuales cincuenta y tres (53) estaban abiertas y cinco (5) incumplidas; de esta cifra, treinta y uno (31) acciones tienen vencimiento antes del 30 de mayo de 2021, fecha de corte establecida por el equipo auditor para hacer seguimiento al Plan de Mejoramiento.</w:t>
      </w:r>
    </w:p>
    <w:p w14:paraId="41F1714A" w14:textId="77777777" w:rsidR="00F52CA2" w:rsidRPr="00CF43C4" w:rsidRDefault="00F52CA2" w:rsidP="00F52CA2">
      <w:pPr>
        <w:pStyle w:val="Prrafodelista"/>
        <w:tabs>
          <w:tab w:val="left" w:pos="284"/>
        </w:tabs>
        <w:ind w:left="0"/>
        <w:rPr>
          <w:rFonts w:cs="Arial"/>
          <w:color w:val="000000" w:themeColor="text1"/>
          <w:szCs w:val="24"/>
          <w:lang w:eastAsia="es-ES"/>
        </w:rPr>
      </w:pPr>
    </w:p>
    <w:p w14:paraId="66940EBB" w14:textId="77777777" w:rsidR="00F52CA2" w:rsidRPr="00CF43C4" w:rsidRDefault="00F52CA2" w:rsidP="00F52CA2">
      <w:pPr>
        <w:rPr>
          <w:rFonts w:cs="Arial"/>
          <w:color w:val="000000" w:themeColor="text1"/>
          <w:szCs w:val="24"/>
          <w:lang w:eastAsia="es-ES"/>
        </w:rPr>
      </w:pPr>
      <w:r w:rsidRPr="00CF43C4">
        <w:rPr>
          <w:rFonts w:cs="Arial"/>
          <w:color w:val="000000" w:themeColor="text1"/>
          <w:szCs w:val="24"/>
          <w:lang w:eastAsia="es-ES"/>
        </w:rPr>
        <w:t>Con el acompañamiento de la Oficina de Control interno y la gestión de las dependencias de la Unidad, se dio cumplimiento y ejecución a 26 acciones de mejora que fueron cerradas como efectivas por la Contraloría de Bogotá, las cuales detallamos a continuación:</w:t>
      </w:r>
    </w:p>
    <w:p w14:paraId="5905F685" w14:textId="77777777" w:rsidR="00F52CA2" w:rsidRPr="00CF43C4" w:rsidRDefault="00F52CA2" w:rsidP="00F52CA2">
      <w:pPr>
        <w:rPr>
          <w:rFonts w:cs="Arial"/>
          <w:szCs w:val="24"/>
          <w:lang w:val="es-ES"/>
        </w:rPr>
      </w:pPr>
    </w:p>
    <w:p w14:paraId="54CF3D4F" w14:textId="77777777" w:rsidR="00F52CA2" w:rsidRPr="001F2024" w:rsidRDefault="00F52CA2" w:rsidP="00F52CA2">
      <w:pPr>
        <w:pStyle w:val="Descripcin"/>
        <w:keepNext/>
        <w:jc w:val="center"/>
        <w:rPr>
          <w:rFonts w:ascii="Arial" w:hAnsi="Arial" w:cs="Arial"/>
          <w:color w:val="000000" w:themeColor="text1"/>
          <w:szCs w:val="24"/>
        </w:rPr>
      </w:pPr>
      <w:bookmarkStart w:id="111" w:name="_Toc103807102"/>
      <w:r w:rsidRPr="001F2024">
        <w:rPr>
          <w:rFonts w:ascii="Arial" w:hAnsi="Arial" w:cs="Arial"/>
          <w:color w:val="000000" w:themeColor="text1"/>
          <w:szCs w:val="24"/>
        </w:rPr>
        <w:lastRenderedPageBreak/>
        <w:t xml:space="preserve">Tabla </w:t>
      </w:r>
      <w:r w:rsidRPr="001F2024">
        <w:rPr>
          <w:rFonts w:ascii="Arial" w:hAnsi="Arial" w:cs="Arial"/>
          <w:color w:val="000000" w:themeColor="text1"/>
          <w:szCs w:val="24"/>
        </w:rPr>
        <w:fldChar w:fldCharType="begin"/>
      </w:r>
      <w:r w:rsidRPr="001F2024">
        <w:rPr>
          <w:rFonts w:ascii="Arial" w:hAnsi="Arial" w:cs="Arial"/>
          <w:color w:val="000000" w:themeColor="text1"/>
          <w:szCs w:val="24"/>
        </w:rPr>
        <w:instrText xml:space="preserve"> SEQ Tabla \* ARABIC </w:instrText>
      </w:r>
      <w:r w:rsidRPr="001F2024">
        <w:rPr>
          <w:rFonts w:ascii="Arial" w:hAnsi="Arial" w:cs="Arial"/>
          <w:color w:val="000000" w:themeColor="text1"/>
          <w:szCs w:val="24"/>
        </w:rPr>
        <w:fldChar w:fldCharType="separate"/>
      </w:r>
      <w:r w:rsidRPr="001F2024">
        <w:rPr>
          <w:rFonts w:ascii="Arial" w:hAnsi="Arial" w:cs="Arial"/>
          <w:noProof/>
          <w:color w:val="000000" w:themeColor="text1"/>
          <w:szCs w:val="24"/>
        </w:rPr>
        <w:t>32</w:t>
      </w:r>
      <w:r w:rsidRPr="001F2024">
        <w:rPr>
          <w:rFonts w:ascii="Arial" w:hAnsi="Arial" w:cs="Arial"/>
          <w:color w:val="000000" w:themeColor="text1"/>
          <w:szCs w:val="24"/>
        </w:rPr>
        <w:fldChar w:fldCharType="end"/>
      </w:r>
      <w:r w:rsidRPr="001F2024">
        <w:rPr>
          <w:rFonts w:ascii="Arial" w:hAnsi="Arial" w:cs="Arial"/>
          <w:color w:val="000000" w:themeColor="text1"/>
          <w:szCs w:val="24"/>
        </w:rPr>
        <w:t>. Cantidad acciones de mejora OCI</w:t>
      </w:r>
      <w:bookmarkEnd w:id="111"/>
    </w:p>
    <w:tbl>
      <w:tblPr>
        <w:tblStyle w:val="Tabladecuadrcula1clara"/>
        <w:tblW w:w="8500" w:type="dxa"/>
        <w:tblLook w:val="04A0" w:firstRow="1" w:lastRow="0" w:firstColumn="1" w:lastColumn="0" w:noHBand="0" w:noVBand="1"/>
        <w:tblCaption w:val="Tabla 32. Cantidad acciones de mejora OCI"/>
        <w:tblDescription w:val="Tabla 32. Cantidad acciones de mejora OCI"/>
      </w:tblPr>
      <w:tblGrid>
        <w:gridCol w:w="2700"/>
        <w:gridCol w:w="3396"/>
        <w:gridCol w:w="2404"/>
      </w:tblGrid>
      <w:tr w:rsidR="00F52CA2" w:rsidRPr="001F2024" w14:paraId="7BC66A1F" w14:textId="77777777" w:rsidTr="00595B3D">
        <w:trPr>
          <w:cnfStyle w:val="100000000000" w:firstRow="1" w:lastRow="0" w:firstColumn="0" w:lastColumn="0" w:oddVBand="0" w:evenVBand="0" w:oddHBand="0" w:evenHBand="0" w:firstRowFirstColumn="0" w:firstRowLastColumn="0" w:lastRowFirstColumn="0" w:lastRowLastColumn="0"/>
          <w:trHeight w:val="709"/>
          <w:tblHeader/>
        </w:trPr>
        <w:tc>
          <w:tcPr>
            <w:cnfStyle w:val="001000000000" w:firstRow="0" w:lastRow="0" w:firstColumn="1" w:lastColumn="0" w:oddVBand="0" w:evenVBand="0" w:oddHBand="0" w:evenHBand="0" w:firstRowFirstColumn="0" w:firstRowLastColumn="0" w:lastRowFirstColumn="0" w:lastRowLastColumn="0"/>
            <w:tcW w:w="2700" w:type="dxa"/>
            <w:hideMark/>
          </w:tcPr>
          <w:p w14:paraId="2D6FD63E" w14:textId="77777777" w:rsidR="00F52CA2" w:rsidRPr="001F2024" w:rsidRDefault="00F52CA2" w:rsidP="00B4563D">
            <w:pPr>
              <w:rPr>
                <w:rFonts w:cs="Arial"/>
                <w:b w:val="0"/>
                <w:bCs w:val="0"/>
                <w:sz w:val="22"/>
                <w:szCs w:val="24"/>
              </w:rPr>
            </w:pPr>
            <w:r w:rsidRPr="001F2024">
              <w:rPr>
                <w:rFonts w:cs="Arial"/>
                <w:sz w:val="22"/>
                <w:szCs w:val="24"/>
              </w:rPr>
              <w:t xml:space="preserve">VIGENCIA AUDITORIA </w:t>
            </w:r>
          </w:p>
        </w:tc>
        <w:tc>
          <w:tcPr>
            <w:tcW w:w="3396" w:type="dxa"/>
            <w:hideMark/>
          </w:tcPr>
          <w:p w14:paraId="367ADA7F" w14:textId="77777777" w:rsidR="00F52CA2" w:rsidRPr="001F2024" w:rsidRDefault="00F52CA2" w:rsidP="00B4563D">
            <w:pPr>
              <w:cnfStyle w:val="100000000000" w:firstRow="1" w:lastRow="0" w:firstColumn="0" w:lastColumn="0" w:oddVBand="0" w:evenVBand="0" w:oddHBand="0" w:evenHBand="0" w:firstRowFirstColumn="0" w:firstRowLastColumn="0" w:lastRowFirstColumn="0" w:lastRowLastColumn="0"/>
              <w:rPr>
                <w:rFonts w:cs="Arial"/>
                <w:b w:val="0"/>
                <w:bCs w:val="0"/>
                <w:sz w:val="22"/>
                <w:szCs w:val="24"/>
              </w:rPr>
            </w:pPr>
            <w:r>
              <w:rPr>
                <w:rFonts w:cs="Arial"/>
                <w:sz w:val="22"/>
                <w:szCs w:val="24"/>
              </w:rPr>
              <w:t xml:space="preserve"> CÓ</w:t>
            </w:r>
            <w:r w:rsidRPr="001F2024">
              <w:rPr>
                <w:rFonts w:cs="Arial"/>
                <w:sz w:val="22"/>
                <w:szCs w:val="24"/>
              </w:rPr>
              <w:t>DIGO AUDITORIA SEGÚN LA VIGENCIA</w:t>
            </w:r>
          </w:p>
        </w:tc>
        <w:tc>
          <w:tcPr>
            <w:tcW w:w="2404" w:type="dxa"/>
            <w:hideMark/>
          </w:tcPr>
          <w:p w14:paraId="221D090A" w14:textId="77777777" w:rsidR="00F52CA2" w:rsidRPr="001F2024" w:rsidRDefault="00F52CA2" w:rsidP="00B4563D">
            <w:pPr>
              <w:cnfStyle w:val="100000000000" w:firstRow="1" w:lastRow="0" w:firstColumn="0" w:lastColumn="0" w:oddVBand="0" w:evenVBand="0" w:oddHBand="0" w:evenHBand="0" w:firstRowFirstColumn="0" w:firstRowLastColumn="0" w:lastRowFirstColumn="0" w:lastRowLastColumn="0"/>
              <w:rPr>
                <w:rFonts w:cs="Arial"/>
                <w:b w:val="0"/>
                <w:bCs w:val="0"/>
                <w:sz w:val="22"/>
                <w:szCs w:val="24"/>
              </w:rPr>
            </w:pPr>
            <w:r w:rsidRPr="001F2024">
              <w:rPr>
                <w:rFonts w:cs="Arial"/>
                <w:sz w:val="22"/>
                <w:szCs w:val="24"/>
              </w:rPr>
              <w:t>Cantidad</w:t>
            </w:r>
          </w:p>
          <w:p w14:paraId="4EF08260" w14:textId="77777777" w:rsidR="00F52CA2" w:rsidRPr="001F2024" w:rsidRDefault="00F52CA2" w:rsidP="00B4563D">
            <w:pPr>
              <w:cnfStyle w:val="100000000000" w:firstRow="1" w:lastRow="0" w:firstColumn="0" w:lastColumn="0" w:oddVBand="0" w:evenVBand="0" w:oddHBand="0" w:evenHBand="0" w:firstRowFirstColumn="0" w:firstRowLastColumn="0" w:lastRowFirstColumn="0" w:lastRowLastColumn="0"/>
              <w:rPr>
                <w:rFonts w:cs="Arial"/>
                <w:b w:val="0"/>
                <w:bCs w:val="0"/>
                <w:sz w:val="22"/>
                <w:szCs w:val="24"/>
              </w:rPr>
            </w:pPr>
            <w:r w:rsidRPr="001F2024">
              <w:rPr>
                <w:rFonts w:cs="Arial"/>
                <w:sz w:val="22"/>
                <w:szCs w:val="24"/>
              </w:rPr>
              <w:t>Acciones</w:t>
            </w:r>
          </w:p>
        </w:tc>
      </w:tr>
      <w:tr w:rsidR="00F52CA2" w:rsidRPr="001F2024" w14:paraId="647E58E3" w14:textId="77777777" w:rsidTr="00B4563D">
        <w:trPr>
          <w:trHeight w:val="388"/>
        </w:trPr>
        <w:tc>
          <w:tcPr>
            <w:cnfStyle w:val="001000000000" w:firstRow="0" w:lastRow="0" w:firstColumn="1" w:lastColumn="0" w:oddVBand="0" w:evenVBand="0" w:oddHBand="0" w:evenHBand="0" w:firstRowFirstColumn="0" w:firstRowLastColumn="0" w:lastRowFirstColumn="0" w:lastRowLastColumn="0"/>
            <w:tcW w:w="2700" w:type="dxa"/>
            <w:hideMark/>
          </w:tcPr>
          <w:p w14:paraId="05E231E2" w14:textId="77777777" w:rsidR="00F52CA2" w:rsidRPr="001F2024" w:rsidRDefault="00F52CA2" w:rsidP="00B4563D">
            <w:pPr>
              <w:rPr>
                <w:rFonts w:cs="Arial"/>
                <w:sz w:val="22"/>
                <w:szCs w:val="24"/>
              </w:rPr>
            </w:pPr>
            <w:r w:rsidRPr="001F2024">
              <w:rPr>
                <w:rFonts w:cs="Arial"/>
                <w:sz w:val="22"/>
                <w:szCs w:val="24"/>
              </w:rPr>
              <w:t>DESEMEPEÑO 2019</w:t>
            </w:r>
          </w:p>
        </w:tc>
        <w:tc>
          <w:tcPr>
            <w:tcW w:w="3396" w:type="dxa"/>
            <w:hideMark/>
          </w:tcPr>
          <w:p w14:paraId="51A06013" w14:textId="77777777" w:rsidR="00F52CA2" w:rsidRPr="001F2024"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F2024">
              <w:rPr>
                <w:rFonts w:cs="Arial"/>
                <w:sz w:val="22"/>
                <w:szCs w:val="24"/>
              </w:rPr>
              <w:t xml:space="preserve">162 </w:t>
            </w:r>
          </w:p>
        </w:tc>
        <w:tc>
          <w:tcPr>
            <w:tcW w:w="2404" w:type="dxa"/>
            <w:hideMark/>
          </w:tcPr>
          <w:p w14:paraId="1092A2DB" w14:textId="77777777" w:rsidR="00F52CA2" w:rsidRPr="001F2024"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F2024">
              <w:rPr>
                <w:rFonts w:cs="Arial"/>
                <w:sz w:val="22"/>
                <w:szCs w:val="24"/>
              </w:rPr>
              <w:t>1</w:t>
            </w:r>
          </w:p>
        </w:tc>
      </w:tr>
      <w:tr w:rsidR="00F52CA2" w:rsidRPr="001F2024" w14:paraId="21D787CA" w14:textId="77777777" w:rsidTr="00B4563D">
        <w:trPr>
          <w:trHeight w:val="271"/>
        </w:trPr>
        <w:tc>
          <w:tcPr>
            <w:cnfStyle w:val="001000000000" w:firstRow="0" w:lastRow="0" w:firstColumn="1" w:lastColumn="0" w:oddVBand="0" w:evenVBand="0" w:oddHBand="0" w:evenHBand="0" w:firstRowFirstColumn="0" w:firstRowLastColumn="0" w:lastRowFirstColumn="0" w:lastRowLastColumn="0"/>
            <w:tcW w:w="2700" w:type="dxa"/>
            <w:hideMark/>
          </w:tcPr>
          <w:p w14:paraId="5E24F88B" w14:textId="77777777" w:rsidR="00F52CA2" w:rsidRPr="001F2024" w:rsidRDefault="00F52CA2" w:rsidP="00B4563D">
            <w:pPr>
              <w:rPr>
                <w:rFonts w:cs="Arial"/>
                <w:sz w:val="22"/>
                <w:szCs w:val="24"/>
              </w:rPr>
            </w:pPr>
            <w:r w:rsidRPr="001F2024">
              <w:rPr>
                <w:rFonts w:cs="Arial"/>
                <w:sz w:val="22"/>
                <w:szCs w:val="24"/>
              </w:rPr>
              <w:t>DESEMPEÑO 2019</w:t>
            </w:r>
          </w:p>
        </w:tc>
        <w:tc>
          <w:tcPr>
            <w:tcW w:w="3396" w:type="dxa"/>
            <w:hideMark/>
          </w:tcPr>
          <w:p w14:paraId="4B5FE4E8" w14:textId="77777777" w:rsidR="00F52CA2" w:rsidRPr="001F2024"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F2024">
              <w:rPr>
                <w:rFonts w:cs="Arial"/>
                <w:sz w:val="22"/>
                <w:szCs w:val="24"/>
              </w:rPr>
              <w:t>164</w:t>
            </w:r>
          </w:p>
        </w:tc>
        <w:tc>
          <w:tcPr>
            <w:tcW w:w="2404" w:type="dxa"/>
          </w:tcPr>
          <w:p w14:paraId="38DD6E26" w14:textId="77777777" w:rsidR="00F52CA2" w:rsidRPr="001F2024"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F2024">
              <w:rPr>
                <w:rFonts w:cs="Arial"/>
                <w:sz w:val="22"/>
                <w:szCs w:val="24"/>
              </w:rPr>
              <w:t>6</w:t>
            </w:r>
          </w:p>
        </w:tc>
      </w:tr>
      <w:tr w:rsidR="00F52CA2" w:rsidRPr="001F2024" w14:paraId="151385AA" w14:textId="77777777" w:rsidTr="00B4563D">
        <w:trPr>
          <w:trHeight w:val="307"/>
        </w:trPr>
        <w:tc>
          <w:tcPr>
            <w:cnfStyle w:val="001000000000" w:firstRow="0" w:lastRow="0" w:firstColumn="1" w:lastColumn="0" w:oddVBand="0" w:evenVBand="0" w:oddHBand="0" w:evenHBand="0" w:firstRowFirstColumn="0" w:firstRowLastColumn="0" w:lastRowFirstColumn="0" w:lastRowLastColumn="0"/>
            <w:tcW w:w="2700" w:type="dxa"/>
            <w:hideMark/>
          </w:tcPr>
          <w:p w14:paraId="64811E02" w14:textId="77777777" w:rsidR="00F52CA2" w:rsidRPr="001F2024" w:rsidRDefault="00F52CA2" w:rsidP="00B4563D">
            <w:pPr>
              <w:rPr>
                <w:rFonts w:cs="Arial"/>
                <w:sz w:val="22"/>
                <w:szCs w:val="24"/>
              </w:rPr>
            </w:pPr>
            <w:r w:rsidRPr="001F2024">
              <w:rPr>
                <w:rFonts w:cs="Arial"/>
                <w:sz w:val="22"/>
                <w:szCs w:val="24"/>
              </w:rPr>
              <w:t>REGULARIDAD 2020</w:t>
            </w:r>
          </w:p>
        </w:tc>
        <w:tc>
          <w:tcPr>
            <w:tcW w:w="3396" w:type="dxa"/>
            <w:hideMark/>
          </w:tcPr>
          <w:p w14:paraId="48691375" w14:textId="77777777" w:rsidR="00F52CA2" w:rsidRPr="001F2024"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F2024">
              <w:rPr>
                <w:rFonts w:cs="Arial"/>
                <w:sz w:val="22"/>
                <w:szCs w:val="24"/>
              </w:rPr>
              <w:t>214</w:t>
            </w:r>
          </w:p>
        </w:tc>
        <w:tc>
          <w:tcPr>
            <w:tcW w:w="2404" w:type="dxa"/>
          </w:tcPr>
          <w:p w14:paraId="021C5C74" w14:textId="77777777" w:rsidR="00F52CA2" w:rsidRPr="001F2024"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F2024">
              <w:rPr>
                <w:rFonts w:cs="Arial"/>
                <w:sz w:val="22"/>
                <w:szCs w:val="24"/>
              </w:rPr>
              <w:t>12</w:t>
            </w:r>
          </w:p>
        </w:tc>
      </w:tr>
      <w:tr w:rsidR="00F52CA2" w:rsidRPr="001F2024" w14:paraId="25861D0D" w14:textId="77777777" w:rsidTr="00B4563D">
        <w:trPr>
          <w:trHeight w:val="307"/>
        </w:trPr>
        <w:tc>
          <w:tcPr>
            <w:cnfStyle w:val="001000000000" w:firstRow="0" w:lastRow="0" w:firstColumn="1" w:lastColumn="0" w:oddVBand="0" w:evenVBand="0" w:oddHBand="0" w:evenHBand="0" w:firstRowFirstColumn="0" w:firstRowLastColumn="0" w:lastRowFirstColumn="0" w:lastRowLastColumn="0"/>
            <w:tcW w:w="2700" w:type="dxa"/>
          </w:tcPr>
          <w:p w14:paraId="28FB9517" w14:textId="77777777" w:rsidR="00F52CA2" w:rsidRPr="001F2024" w:rsidRDefault="00F52CA2" w:rsidP="00B4563D">
            <w:pPr>
              <w:rPr>
                <w:rFonts w:cs="Arial"/>
                <w:sz w:val="22"/>
                <w:szCs w:val="24"/>
              </w:rPr>
            </w:pPr>
            <w:r w:rsidRPr="001F2024">
              <w:rPr>
                <w:rFonts w:cs="Arial"/>
                <w:sz w:val="22"/>
                <w:szCs w:val="24"/>
              </w:rPr>
              <w:t>DESEMPEÑO 2020</w:t>
            </w:r>
          </w:p>
        </w:tc>
        <w:tc>
          <w:tcPr>
            <w:tcW w:w="3396" w:type="dxa"/>
          </w:tcPr>
          <w:p w14:paraId="56936507" w14:textId="77777777" w:rsidR="00F52CA2" w:rsidRPr="001F2024"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F2024">
              <w:rPr>
                <w:rFonts w:cs="Arial"/>
                <w:sz w:val="22"/>
                <w:szCs w:val="24"/>
              </w:rPr>
              <w:t>216</w:t>
            </w:r>
          </w:p>
        </w:tc>
        <w:tc>
          <w:tcPr>
            <w:tcW w:w="2404" w:type="dxa"/>
          </w:tcPr>
          <w:p w14:paraId="6F9796EE" w14:textId="77777777" w:rsidR="00F52CA2" w:rsidRPr="001F2024"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F2024">
              <w:rPr>
                <w:rFonts w:cs="Arial"/>
                <w:sz w:val="22"/>
                <w:szCs w:val="24"/>
              </w:rPr>
              <w:t>2</w:t>
            </w:r>
          </w:p>
        </w:tc>
      </w:tr>
      <w:tr w:rsidR="00F52CA2" w:rsidRPr="001F2024" w14:paraId="1415814C" w14:textId="77777777" w:rsidTr="00B4563D">
        <w:trPr>
          <w:trHeight w:val="307"/>
        </w:trPr>
        <w:tc>
          <w:tcPr>
            <w:cnfStyle w:val="001000000000" w:firstRow="0" w:lastRow="0" w:firstColumn="1" w:lastColumn="0" w:oddVBand="0" w:evenVBand="0" w:oddHBand="0" w:evenHBand="0" w:firstRowFirstColumn="0" w:firstRowLastColumn="0" w:lastRowFirstColumn="0" w:lastRowLastColumn="0"/>
            <w:tcW w:w="2700" w:type="dxa"/>
          </w:tcPr>
          <w:p w14:paraId="2515477A" w14:textId="77777777" w:rsidR="00F52CA2" w:rsidRPr="001F2024" w:rsidRDefault="00F52CA2" w:rsidP="00B4563D">
            <w:pPr>
              <w:rPr>
                <w:rFonts w:cs="Arial"/>
                <w:sz w:val="22"/>
                <w:szCs w:val="24"/>
              </w:rPr>
            </w:pPr>
            <w:r w:rsidRPr="001F2024">
              <w:rPr>
                <w:rFonts w:cs="Arial"/>
                <w:sz w:val="22"/>
                <w:szCs w:val="24"/>
              </w:rPr>
              <w:t>DESEMPEÑO 2018</w:t>
            </w:r>
          </w:p>
        </w:tc>
        <w:tc>
          <w:tcPr>
            <w:tcW w:w="3396" w:type="dxa"/>
          </w:tcPr>
          <w:p w14:paraId="3C63DF4C" w14:textId="77777777" w:rsidR="00F52CA2" w:rsidRPr="001F2024"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F2024">
              <w:rPr>
                <w:rFonts w:cs="Arial"/>
                <w:sz w:val="22"/>
                <w:szCs w:val="24"/>
              </w:rPr>
              <w:t>173</w:t>
            </w:r>
          </w:p>
        </w:tc>
        <w:tc>
          <w:tcPr>
            <w:tcW w:w="2404" w:type="dxa"/>
          </w:tcPr>
          <w:p w14:paraId="5E7A477D" w14:textId="77777777" w:rsidR="00F52CA2" w:rsidRPr="001F2024"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F2024">
              <w:rPr>
                <w:rFonts w:cs="Arial"/>
                <w:sz w:val="22"/>
                <w:szCs w:val="24"/>
              </w:rPr>
              <w:t>5</w:t>
            </w:r>
          </w:p>
        </w:tc>
      </w:tr>
    </w:tbl>
    <w:p w14:paraId="180DEFE4" w14:textId="77777777" w:rsidR="00F52CA2" w:rsidRPr="001F2024" w:rsidRDefault="00F52CA2" w:rsidP="00F52CA2">
      <w:pPr>
        <w:jc w:val="center"/>
        <w:rPr>
          <w:rFonts w:cs="Arial"/>
          <w:sz w:val="20"/>
          <w:szCs w:val="24"/>
          <w:lang w:eastAsia="es-ES"/>
        </w:rPr>
      </w:pPr>
      <w:r w:rsidRPr="001F2024">
        <w:rPr>
          <w:rFonts w:cs="Arial"/>
          <w:sz w:val="20"/>
          <w:szCs w:val="24"/>
          <w:lang w:eastAsia="es-ES"/>
        </w:rPr>
        <w:t>Fuente: Informe final de auditoria regular PAD 2021 código 183</w:t>
      </w:r>
    </w:p>
    <w:p w14:paraId="69B8C8E7" w14:textId="77777777" w:rsidR="00F52CA2" w:rsidRPr="00CF43C4" w:rsidRDefault="00F52CA2" w:rsidP="00F52CA2">
      <w:pPr>
        <w:jc w:val="center"/>
        <w:rPr>
          <w:rFonts w:cs="Arial"/>
          <w:szCs w:val="24"/>
          <w:lang w:eastAsia="es-ES"/>
        </w:rPr>
      </w:pPr>
    </w:p>
    <w:p w14:paraId="71004644" w14:textId="77777777" w:rsidR="00F52CA2" w:rsidRPr="00CF43C4" w:rsidRDefault="00F52CA2" w:rsidP="00F52CA2">
      <w:pPr>
        <w:rPr>
          <w:rFonts w:cs="Arial"/>
          <w:szCs w:val="24"/>
          <w:lang w:eastAsia="es-ES"/>
        </w:rPr>
      </w:pPr>
      <w:r w:rsidRPr="00CF43C4">
        <w:rPr>
          <w:rFonts w:cs="Arial"/>
          <w:szCs w:val="24"/>
          <w:lang w:eastAsia="es-ES"/>
        </w:rPr>
        <w:t xml:space="preserve">En cumplimiento a lo establecido en la Resolución 036 de 2019 la Oficina de Control Interno realizó seguimiento especial a las 5 acciones de mejora incumplidas indicadas por el órgano de control en su informe final de auditoría, y se realizó el reporte del resultado del mencionado seguimiento el pasado 24 de julio de 2020 mediante el aplicativo SIVICOF al Ente de Control. </w:t>
      </w:r>
    </w:p>
    <w:p w14:paraId="3294A4AD" w14:textId="77777777" w:rsidR="00F52CA2" w:rsidRPr="00CF43C4" w:rsidRDefault="00F52CA2" w:rsidP="00F52CA2">
      <w:pPr>
        <w:rPr>
          <w:rFonts w:cs="Arial"/>
          <w:szCs w:val="24"/>
          <w:lang w:eastAsia="es-ES"/>
        </w:rPr>
      </w:pPr>
    </w:p>
    <w:p w14:paraId="0B7E5200" w14:textId="77777777" w:rsidR="00F52CA2" w:rsidRPr="00CF43C4" w:rsidRDefault="00F52CA2" w:rsidP="00F52CA2">
      <w:pPr>
        <w:pStyle w:val="Ttulo4"/>
        <w:numPr>
          <w:ilvl w:val="0"/>
          <w:numId w:val="0"/>
        </w:numPr>
        <w:jc w:val="center"/>
        <w:rPr>
          <w:rFonts w:eastAsia="Arial" w:cs="Arial"/>
          <w:szCs w:val="24"/>
        </w:rPr>
      </w:pPr>
      <w:r w:rsidRPr="00CF43C4">
        <w:rPr>
          <w:rFonts w:eastAsia="Arial" w:cs="Arial"/>
          <w:szCs w:val="24"/>
        </w:rPr>
        <w:t>Rol fomento de la cultura del control</w:t>
      </w:r>
    </w:p>
    <w:p w14:paraId="081C729D" w14:textId="77777777" w:rsidR="00F52CA2" w:rsidRPr="00CF43C4" w:rsidRDefault="00F52CA2" w:rsidP="00F52CA2">
      <w:pPr>
        <w:rPr>
          <w:rFonts w:cs="Arial"/>
          <w:b/>
          <w:szCs w:val="24"/>
          <w:lang w:eastAsia="es-ES"/>
        </w:rPr>
      </w:pPr>
    </w:p>
    <w:p w14:paraId="4665B5BF" w14:textId="77777777" w:rsidR="00F52CA2" w:rsidRPr="00CF43C4" w:rsidRDefault="00F52CA2" w:rsidP="00F52CA2">
      <w:pPr>
        <w:rPr>
          <w:rFonts w:cs="Arial"/>
          <w:bCs/>
          <w:szCs w:val="24"/>
          <w:lang w:eastAsia="es-ES"/>
        </w:rPr>
      </w:pPr>
      <w:r w:rsidRPr="00CF43C4">
        <w:rPr>
          <w:rFonts w:cs="Arial"/>
          <w:bCs/>
          <w:szCs w:val="24"/>
          <w:lang w:eastAsia="es-ES"/>
        </w:rPr>
        <w:t>Se realizaron cuatro (4) capacitaciones enfocadas a fortalecer la cultura del control en la Entidad sobre el manejo de la herramienta del plan de mejoramiento Institucional, los pilares del Modelo Estratégico de Control Interno (MECI), Modelo Integrado de Planeación y Gestión (MIPG) y Sistema de Control Interno (SCI).</w:t>
      </w:r>
    </w:p>
    <w:p w14:paraId="46FA2984" w14:textId="77777777" w:rsidR="00F52CA2" w:rsidRPr="00CF43C4" w:rsidRDefault="00F52CA2" w:rsidP="00F52CA2">
      <w:pPr>
        <w:rPr>
          <w:rFonts w:cs="Arial"/>
          <w:szCs w:val="24"/>
          <w:lang w:eastAsia="es-ES"/>
        </w:rPr>
      </w:pPr>
      <w:r w:rsidRPr="00CF43C4">
        <w:rPr>
          <w:rFonts w:cs="Arial"/>
          <w:szCs w:val="24"/>
          <w:lang w:eastAsia="es-ES"/>
        </w:rPr>
        <w:t>Con el fin de afianzar los temas presentados se realizó un concurso acumulado que se premió al finalizar la vigencia a los tres (3) mejores participantes.</w:t>
      </w:r>
    </w:p>
    <w:p w14:paraId="06179196" w14:textId="77777777" w:rsidR="00F52CA2" w:rsidRPr="00CF43C4" w:rsidRDefault="00F52CA2" w:rsidP="00F52CA2">
      <w:pPr>
        <w:rPr>
          <w:rFonts w:cs="Arial"/>
          <w:szCs w:val="24"/>
          <w:lang w:eastAsia="es-ES"/>
        </w:rPr>
      </w:pPr>
    </w:p>
    <w:p w14:paraId="5138D8CB" w14:textId="77777777" w:rsidR="00F52CA2" w:rsidRPr="00CF43C4" w:rsidRDefault="00F52CA2" w:rsidP="00F52CA2">
      <w:pPr>
        <w:pStyle w:val="Ttulo4"/>
        <w:numPr>
          <w:ilvl w:val="0"/>
          <w:numId w:val="0"/>
        </w:numPr>
        <w:jc w:val="center"/>
        <w:rPr>
          <w:rFonts w:eastAsia="Arial" w:cs="Arial"/>
          <w:szCs w:val="24"/>
        </w:rPr>
      </w:pPr>
      <w:r w:rsidRPr="00CF43C4">
        <w:rPr>
          <w:rFonts w:eastAsia="Arial" w:cs="Arial"/>
          <w:szCs w:val="24"/>
        </w:rPr>
        <w:t>Plan de acción</w:t>
      </w:r>
    </w:p>
    <w:p w14:paraId="0CE1D185" w14:textId="77777777" w:rsidR="00F52CA2" w:rsidRPr="00CF43C4" w:rsidRDefault="00F52CA2" w:rsidP="00F52CA2">
      <w:pPr>
        <w:pStyle w:val="Prrafodelista"/>
        <w:ind w:left="0"/>
        <w:rPr>
          <w:rFonts w:cs="Arial"/>
          <w:b/>
          <w:szCs w:val="24"/>
        </w:rPr>
      </w:pPr>
    </w:p>
    <w:p w14:paraId="4E2F92C3" w14:textId="77777777" w:rsidR="00F52CA2" w:rsidRPr="00CF43C4" w:rsidRDefault="00F52CA2" w:rsidP="00F52CA2">
      <w:pPr>
        <w:rPr>
          <w:rFonts w:cs="Arial"/>
          <w:szCs w:val="24"/>
        </w:rPr>
      </w:pPr>
      <w:r w:rsidRPr="00CF43C4">
        <w:rPr>
          <w:rFonts w:eastAsia="Calibri" w:cs="Arial"/>
          <w:szCs w:val="24"/>
        </w:rPr>
        <w:t>En la vigencia 2021, la Oficina apunta con el plan de acción al cumplimiento del eje transversal 7. Gobierno Legítimo, fortalecimiento Local y eficiencia; la oficina planeó ejecutar noventa cinco</w:t>
      </w:r>
      <w:r w:rsidRPr="00CF43C4">
        <w:rPr>
          <w:rFonts w:cs="Arial"/>
          <w:szCs w:val="24"/>
        </w:rPr>
        <w:t xml:space="preserve"> (95) actividades de las cuales se cumplieron al 100%, dentro de los plazos establecidos setenta y siete (77), y dieciocho (18) fuera de términos, lo que nos da una eficiencia del 81% en la efectividad en el cumplimiento del plan anual de auditorías.</w:t>
      </w:r>
    </w:p>
    <w:p w14:paraId="121E2C91" w14:textId="77777777" w:rsidR="00F52CA2" w:rsidRPr="00CF43C4" w:rsidRDefault="00F52CA2" w:rsidP="00F52CA2">
      <w:pPr>
        <w:pStyle w:val="Prrafodelista"/>
        <w:ind w:left="0"/>
        <w:rPr>
          <w:rFonts w:cs="Arial"/>
          <w:szCs w:val="24"/>
          <w:highlight w:val="yellow"/>
        </w:rPr>
      </w:pPr>
    </w:p>
    <w:p w14:paraId="2AA07578" w14:textId="77777777" w:rsidR="00F52CA2" w:rsidRPr="00CF43C4" w:rsidRDefault="00F52CA2" w:rsidP="00F52CA2">
      <w:pPr>
        <w:pStyle w:val="Prrafodelista"/>
        <w:ind w:left="0"/>
        <w:rPr>
          <w:rFonts w:cs="Arial"/>
          <w:szCs w:val="24"/>
        </w:rPr>
      </w:pPr>
      <w:r w:rsidRPr="00CF43C4">
        <w:rPr>
          <w:rFonts w:cs="Arial"/>
          <w:szCs w:val="24"/>
        </w:rPr>
        <w:t>El plan anual de auditorías se vio afectado por la declaratoria de pandemia debido a la COVID-19, generando retrasos en las evaluaciones que adelanta la OCI, demoras en la entrega de evidencias por parte de los procesos y la adaptación del equipo de trabajo al trabajo en casa, lo que se reflejó en la disminución de la efectividad en 16 puntos porcentuales, sin dejar de cumplir con los informes de ley dentro de los plazos establecidos en la normatividad aplicable.</w:t>
      </w:r>
    </w:p>
    <w:p w14:paraId="68C7384F" w14:textId="1597957D" w:rsidR="00F52CA2" w:rsidRDefault="00F52CA2" w:rsidP="00F52CA2">
      <w:pPr>
        <w:pStyle w:val="Prrafodelista"/>
        <w:ind w:left="0"/>
        <w:rPr>
          <w:rFonts w:cs="Arial"/>
          <w:szCs w:val="24"/>
        </w:rPr>
      </w:pPr>
    </w:p>
    <w:p w14:paraId="734EA3BD" w14:textId="777A83F5" w:rsidR="00A140AD" w:rsidRDefault="00543CF8" w:rsidP="00F52CA2">
      <w:pPr>
        <w:pStyle w:val="Prrafodelista"/>
        <w:ind w:left="0"/>
        <w:rPr>
          <w:rFonts w:cs="Arial"/>
          <w:szCs w:val="24"/>
        </w:rPr>
      </w:pPr>
      <w:r>
        <w:rPr>
          <w:rFonts w:cs="Arial"/>
          <w:noProof/>
          <w:szCs w:val="24"/>
        </w:rPr>
        <w:lastRenderedPageBreak/>
        <w:drawing>
          <wp:inline distT="0" distB="0" distL="0" distR="0" wp14:anchorId="32253867" wp14:editId="1C852D71">
            <wp:extent cx="5619750" cy="7272655"/>
            <wp:effectExtent l="0" t="0" r="0" b="4445"/>
            <wp:docPr id="1248800585" name="Imagen 1248800585" descr="Bomberos en capacitación" title="Contenidos Institucion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00585" name="Informe de RdC UAECOB Verquintero_page-0114.jpg"/>
                    <pic:cNvPicPr/>
                  </pic:nvPicPr>
                  <pic:blipFill>
                    <a:blip r:embed="rId110">
                      <a:extLst>
                        <a:ext uri="{28A0092B-C50C-407E-A947-70E740481C1C}">
                          <a14:useLocalDpi xmlns:a14="http://schemas.microsoft.com/office/drawing/2010/main" val="0"/>
                        </a:ext>
                      </a:extLst>
                    </a:blip>
                    <a:stretch>
                      <a:fillRect/>
                    </a:stretch>
                  </pic:blipFill>
                  <pic:spPr>
                    <a:xfrm>
                      <a:off x="0" y="0"/>
                      <a:ext cx="5619750" cy="7272655"/>
                    </a:xfrm>
                    <a:prstGeom prst="rect">
                      <a:avLst/>
                    </a:prstGeom>
                  </pic:spPr>
                </pic:pic>
              </a:graphicData>
            </a:graphic>
          </wp:inline>
        </w:drawing>
      </w:r>
    </w:p>
    <w:p w14:paraId="55E94B8E" w14:textId="0786FB9C" w:rsidR="00A140AD" w:rsidRDefault="00A140AD" w:rsidP="00F52CA2">
      <w:pPr>
        <w:pStyle w:val="Prrafodelista"/>
        <w:ind w:left="0"/>
        <w:rPr>
          <w:rFonts w:cs="Arial"/>
          <w:szCs w:val="24"/>
        </w:rPr>
      </w:pPr>
    </w:p>
    <w:p w14:paraId="606F5701" w14:textId="155C4965" w:rsidR="00A140AD" w:rsidRDefault="00A140AD" w:rsidP="00F52CA2">
      <w:pPr>
        <w:pStyle w:val="Prrafodelista"/>
        <w:ind w:left="0"/>
        <w:rPr>
          <w:rFonts w:cs="Arial"/>
          <w:szCs w:val="24"/>
        </w:rPr>
      </w:pPr>
    </w:p>
    <w:p w14:paraId="10785FE4" w14:textId="332066EC" w:rsidR="00A140AD" w:rsidRDefault="00A140AD" w:rsidP="00F52CA2">
      <w:pPr>
        <w:pStyle w:val="Prrafodelista"/>
        <w:ind w:left="0"/>
        <w:rPr>
          <w:rFonts w:cs="Arial"/>
          <w:szCs w:val="24"/>
        </w:rPr>
      </w:pPr>
    </w:p>
    <w:p w14:paraId="3DC825FC" w14:textId="77777777" w:rsidR="00F52CA2" w:rsidRPr="00CF43C4" w:rsidRDefault="00F52CA2" w:rsidP="00F52CA2">
      <w:pPr>
        <w:pStyle w:val="Ttulo1"/>
        <w:spacing w:after="240"/>
        <w:jc w:val="both"/>
        <w:rPr>
          <w:rFonts w:cs="Arial"/>
          <w:szCs w:val="24"/>
        </w:rPr>
      </w:pPr>
      <w:bookmarkStart w:id="112" w:name="_Toc103103412"/>
      <w:bookmarkStart w:id="113" w:name="_Toc103807063"/>
      <w:r w:rsidRPr="00CF43C4">
        <w:rPr>
          <w:rFonts w:cs="Arial"/>
          <w:szCs w:val="24"/>
        </w:rPr>
        <w:t>Contenidos Institucionales Obligatorios.</w:t>
      </w:r>
      <w:bookmarkEnd w:id="112"/>
      <w:bookmarkEnd w:id="113"/>
      <w:r w:rsidRPr="00CF43C4">
        <w:rPr>
          <w:rFonts w:cs="Arial"/>
          <w:szCs w:val="24"/>
        </w:rPr>
        <w:t xml:space="preserve"> </w:t>
      </w:r>
    </w:p>
    <w:p w14:paraId="426614FB" w14:textId="77777777" w:rsidR="00F52CA2" w:rsidRPr="00CF43C4" w:rsidRDefault="00F52CA2" w:rsidP="00F52CA2">
      <w:pPr>
        <w:rPr>
          <w:rFonts w:cs="Arial"/>
          <w:szCs w:val="24"/>
        </w:rPr>
      </w:pPr>
      <w:r w:rsidRPr="00CF43C4">
        <w:rPr>
          <w:rFonts w:cs="Arial"/>
          <w:szCs w:val="24"/>
        </w:rPr>
        <w:t>Vista la gestión realizada por cada una de las dependencias, en relación con el cumplimiento de los pilares institucionales, los objetivos y en algunos casos lo</w:t>
      </w:r>
      <w:r>
        <w:rPr>
          <w:rFonts w:cs="Arial"/>
          <w:szCs w:val="24"/>
        </w:rPr>
        <w:t>s</w:t>
      </w:r>
      <w:r w:rsidRPr="00CF43C4">
        <w:rPr>
          <w:rFonts w:cs="Arial"/>
          <w:szCs w:val="24"/>
        </w:rPr>
        <w:t xml:space="preserve"> ODS, se presenta a continuación información complementaria de la gestión realizada, en temas presupuestales, metas, elementos de gestión, contratación, impactos en la gestión y acciones de mejoramiento </w:t>
      </w:r>
    </w:p>
    <w:p w14:paraId="613FB241" w14:textId="77777777" w:rsidR="00F52CA2" w:rsidRPr="00CF43C4" w:rsidRDefault="00F52CA2" w:rsidP="00F52CA2">
      <w:pPr>
        <w:rPr>
          <w:rFonts w:cs="Arial"/>
          <w:szCs w:val="24"/>
        </w:rPr>
      </w:pPr>
    </w:p>
    <w:p w14:paraId="63A655FB" w14:textId="77777777" w:rsidR="00F52CA2" w:rsidRPr="00CF43C4" w:rsidRDefault="00F52CA2" w:rsidP="00F52CA2">
      <w:pPr>
        <w:pStyle w:val="Ttulo2"/>
        <w:spacing w:after="240"/>
        <w:jc w:val="both"/>
        <w:rPr>
          <w:rFonts w:cs="Arial"/>
          <w:szCs w:val="24"/>
        </w:rPr>
      </w:pPr>
      <w:bookmarkStart w:id="114" w:name="_Toc103103413"/>
      <w:bookmarkStart w:id="115" w:name="_Toc103807064"/>
      <w:r w:rsidRPr="00CF43C4">
        <w:rPr>
          <w:rFonts w:cs="Arial"/>
          <w:szCs w:val="24"/>
        </w:rPr>
        <w:t>Presupuesto</w:t>
      </w:r>
      <w:bookmarkEnd w:id="114"/>
      <w:bookmarkEnd w:id="115"/>
    </w:p>
    <w:p w14:paraId="7F3D6D60" w14:textId="77777777" w:rsidR="00F52CA2" w:rsidRPr="00CF43C4" w:rsidRDefault="00F52CA2" w:rsidP="00F52CA2">
      <w:pPr>
        <w:spacing w:after="240"/>
        <w:rPr>
          <w:rFonts w:cs="Arial"/>
          <w:szCs w:val="24"/>
        </w:rPr>
      </w:pPr>
      <w:r w:rsidRPr="00CF43C4">
        <w:rPr>
          <w:rFonts w:cs="Arial"/>
          <w:szCs w:val="24"/>
        </w:rPr>
        <w:t>En el siguiente apartado se abordarán los aspectos de la ejecución presupuestal, especificando el presupuesto de ingresos y gastos (funcionamiento, inversión y servicio de la deuda), realizando un ejercicio detallado de la vigencia 2021 junto con el comparativo de los mismos respecto al período del año anterior, finalmente se presentarán los</w:t>
      </w:r>
      <w:r>
        <w:rPr>
          <w:rFonts w:cs="Arial"/>
          <w:szCs w:val="24"/>
        </w:rPr>
        <w:t xml:space="preserve"> e</w:t>
      </w:r>
      <w:r w:rsidRPr="00CF43C4">
        <w:rPr>
          <w:rFonts w:cs="Arial"/>
          <w:szCs w:val="24"/>
        </w:rPr>
        <w:t xml:space="preserve">stados financieros de las últimas dos vigencias, con corte a diciembre. </w:t>
      </w:r>
    </w:p>
    <w:p w14:paraId="7299EAFE" w14:textId="77777777" w:rsidR="00F52CA2" w:rsidRPr="00CF43C4" w:rsidRDefault="00F52CA2" w:rsidP="00F52CA2">
      <w:pPr>
        <w:pStyle w:val="Ttulo4"/>
        <w:numPr>
          <w:ilvl w:val="0"/>
          <w:numId w:val="0"/>
        </w:numPr>
        <w:jc w:val="both"/>
        <w:rPr>
          <w:rFonts w:cs="Arial"/>
          <w:szCs w:val="24"/>
        </w:rPr>
      </w:pPr>
      <w:r w:rsidRPr="00CF43C4">
        <w:rPr>
          <w:rFonts w:cs="Arial"/>
          <w:szCs w:val="24"/>
        </w:rPr>
        <w:t>Ejecución Presupuestal 2021</w:t>
      </w:r>
    </w:p>
    <w:p w14:paraId="15D8FA80" w14:textId="77777777" w:rsidR="00F52CA2" w:rsidRPr="00CF43C4" w:rsidRDefault="00F52CA2" w:rsidP="00F52CA2">
      <w:pPr>
        <w:pStyle w:val="Textoindependiente"/>
        <w:ind w:right="113"/>
        <w:rPr>
          <w:rFonts w:cs="Arial"/>
          <w:szCs w:val="24"/>
        </w:rPr>
      </w:pPr>
    </w:p>
    <w:p w14:paraId="400ECD74" w14:textId="77777777" w:rsidR="00F52CA2" w:rsidRPr="00CF43C4" w:rsidRDefault="00F52CA2" w:rsidP="00F52CA2">
      <w:pPr>
        <w:pStyle w:val="Textoindependiente"/>
        <w:ind w:right="113"/>
        <w:rPr>
          <w:rFonts w:cs="Arial"/>
          <w:szCs w:val="24"/>
        </w:rPr>
      </w:pPr>
      <w:r w:rsidRPr="00CF43C4">
        <w:rPr>
          <w:rFonts w:cs="Arial"/>
          <w:i w:val="0"/>
          <w:iCs/>
          <w:szCs w:val="24"/>
        </w:rPr>
        <w:t>En</w:t>
      </w:r>
      <w:r w:rsidRPr="00CF43C4">
        <w:rPr>
          <w:rFonts w:cs="Arial"/>
          <w:i w:val="0"/>
          <w:iCs/>
          <w:spacing w:val="-9"/>
          <w:szCs w:val="24"/>
        </w:rPr>
        <w:t xml:space="preserve"> </w:t>
      </w:r>
      <w:r w:rsidRPr="00CF43C4">
        <w:rPr>
          <w:rFonts w:cs="Arial"/>
          <w:i w:val="0"/>
          <w:iCs/>
          <w:szCs w:val="24"/>
        </w:rPr>
        <w:t>el</w:t>
      </w:r>
      <w:r w:rsidRPr="00CF43C4">
        <w:rPr>
          <w:rFonts w:cs="Arial"/>
          <w:i w:val="0"/>
          <w:iCs/>
          <w:spacing w:val="-8"/>
          <w:szCs w:val="24"/>
        </w:rPr>
        <w:t xml:space="preserve"> </w:t>
      </w:r>
      <w:r w:rsidRPr="00CF43C4">
        <w:rPr>
          <w:rFonts w:cs="Arial"/>
          <w:i w:val="0"/>
          <w:iCs/>
          <w:szCs w:val="24"/>
        </w:rPr>
        <w:t>marco</w:t>
      </w:r>
      <w:r w:rsidRPr="00CF43C4">
        <w:rPr>
          <w:rFonts w:cs="Arial"/>
          <w:i w:val="0"/>
          <w:iCs/>
          <w:spacing w:val="-9"/>
          <w:szCs w:val="24"/>
        </w:rPr>
        <w:t xml:space="preserve"> </w:t>
      </w:r>
      <w:r w:rsidRPr="00CF43C4">
        <w:rPr>
          <w:rFonts w:cs="Arial"/>
          <w:i w:val="0"/>
          <w:iCs/>
          <w:szCs w:val="24"/>
        </w:rPr>
        <w:t>del</w:t>
      </w:r>
      <w:r w:rsidRPr="00CF43C4">
        <w:rPr>
          <w:rFonts w:cs="Arial"/>
          <w:i w:val="0"/>
          <w:iCs/>
          <w:spacing w:val="-8"/>
          <w:szCs w:val="24"/>
        </w:rPr>
        <w:t xml:space="preserve"> </w:t>
      </w:r>
      <w:r w:rsidRPr="00CF43C4">
        <w:rPr>
          <w:rFonts w:cs="Arial"/>
          <w:i w:val="0"/>
          <w:iCs/>
          <w:szCs w:val="24"/>
        </w:rPr>
        <w:t>Decreto</w:t>
      </w:r>
      <w:r w:rsidRPr="00CF43C4">
        <w:rPr>
          <w:rFonts w:cs="Arial"/>
          <w:i w:val="0"/>
          <w:iCs/>
          <w:spacing w:val="-9"/>
          <w:szCs w:val="24"/>
        </w:rPr>
        <w:t xml:space="preserve"> </w:t>
      </w:r>
      <w:r w:rsidRPr="00CF43C4">
        <w:rPr>
          <w:rFonts w:cs="Arial"/>
          <w:i w:val="0"/>
          <w:iCs/>
          <w:szCs w:val="24"/>
        </w:rPr>
        <w:t>No.</w:t>
      </w:r>
      <w:r w:rsidRPr="00CF43C4">
        <w:rPr>
          <w:rFonts w:cs="Arial"/>
          <w:i w:val="0"/>
          <w:iCs/>
          <w:spacing w:val="-8"/>
          <w:szCs w:val="24"/>
        </w:rPr>
        <w:t xml:space="preserve"> </w:t>
      </w:r>
      <w:r w:rsidRPr="00CF43C4">
        <w:rPr>
          <w:rFonts w:cs="Arial"/>
          <w:i w:val="0"/>
          <w:iCs/>
          <w:szCs w:val="24"/>
        </w:rPr>
        <w:t>328</w:t>
      </w:r>
      <w:r w:rsidRPr="00CF43C4">
        <w:rPr>
          <w:rFonts w:cs="Arial"/>
          <w:i w:val="0"/>
          <w:iCs/>
          <w:spacing w:val="-9"/>
          <w:szCs w:val="24"/>
        </w:rPr>
        <w:t xml:space="preserve"> </w:t>
      </w:r>
      <w:r w:rsidRPr="00CF43C4">
        <w:rPr>
          <w:rFonts w:cs="Arial"/>
          <w:i w:val="0"/>
          <w:iCs/>
          <w:szCs w:val="24"/>
        </w:rPr>
        <w:t>del</w:t>
      </w:r>
      <w:r w:rsidRPr="00CF43C4">
        <w:rPr>
          <w:rFonts w:cs="Arial"/>
          <w:i w:val="0"/>
          <w:iCs/>
          <w:spacing w:val="-8"/>
          <w:szCs w:val="24"/>
        </w:rPr>
        <w:t xml:space="preserve"> </w:t>
      </w:r>
      <w:r w:rsidRPr="00CF43C4">
        <w:rPr>
          <w:rFonts w:cs="Arial"/>
          <w:i w:val="0"/>
          <w:iCs/>
          <w:szCs w:val="24"/>
        </w:rPr>
        <w:t>29</w:t>
      </w:r>
      <w:r w:rsidRPr="00CF43C4">
        <w:rPr>
          <w:rFonts w:cs="Arial"/>
          <w:i w:val="0"/>
          <w:iCs/>
          <w:spacing w:val="-9"/>
          <w:szCs w:val="24"/>
        </w:rPr>
        <w:t xml:space="preserve"> </w:t>
      </w:r>
      <w:r w:rsidRPr="00CF43C4">
        <w:rPr>
          <w:rFonts w:cs="Arial"/>
          <w:i w:val="0"/>
          <w:iCs/>
          <w:szCs w:val="24"/>
        </w:rPr>
        <w:t>de</w:t>
      </w:r>
      <w:r w:rsidRPr="00CF43C4">
        <w:rPr>
          <w:rFonts w:cs="Arial"/>
          <w:i w:val="0"/>
          <w:iCs/>
          <w:spacing w:val="-8"/>
          <w:szCs w:val="24"/>
        </w:rPr>
        <w:t xml:space="preserve"> </w:t>
      </w:r>
      <w:r w:rsidRPr="00CF43C4">
        <w:rPr>
          <w:rFonts w:cs="Arial"/>
          <w:i w:val="0"/>
          <w:iCs/>
          <w:szCs w:val="24"/>
        </w:rPr>
        <w:t>diciembre</w:t>
      </w:r>
      <w:r w:rsidRPr="00CF43C4">
        <w:rPr>
          <w:rFonts w:cs="Arial"/>
          <w:i w:val="0"/>
          <w:iCs/>
          <w:spacing w:val="-8"/>
          <w:szCs w:val="24"/>
        </w:rPr>
        <w:t xml:space="preserve"> </w:t>
      </w:r>
      <w:r w:rsidRPr="00CF43C4">
        <w:rPr>
          <w:rFonts w:cs="Arial"/>
          <w:i w:val="0"/>
          <w:iCs/>
          <w:szCs w:val="24"/>
        </w:rPr>
        <w:t>den</w:t>
      </w:r>
      <w:r w:rsidRPr="00CF43C4">
        <w:rPr>
          <w:rFonts w:cs="Arial"/>
          <w:i w:val="0"/>
          <w:iCs/>
          <w:spacing w:val="-8"/>
          <w:szCs w:val="24"/>
        </w:rPr>
        <w:t xml:space="preserve"> </w:t>
      </w:r>
      <w:r w:rsidRPr="00CF43C4">
        <w:rPr>
          <w:rFonts w:cs="Arial"/>
          <w:i w:val="0"/>
          <w:iCs/>
          <w:szCs w:val="24"/>
        </w:rPr>
        <w:t>2020</w:t>
      </w:r>
      <w:r w:rsidRPr="00CF43C4">
        <w:rPr>
          <w:rFonts w:cs="Arial"/>
          <w:i w:val="0"/>
          <w:iCs/>
          <w:spacing w:val="-8"/>
          <w:szCs w:val="24"/>
        </w:rPr>
        <w:t xml:space="preserve"> </w:t>
      </w:r>
      <w:r w:rsidRPr="00CF43C4">
        <w:rPr>
          <w:rFonts w:cs="Arial"/>
          <w:szCs w:val="24"/>
        </w:rPr>
        <w:t>“Por</w:t>
      </w:r>
      <w:r w:rsidRPr="00CF43C4">
        <w:rPr>
          <w:rFonts w:cs="Arial"/>
          <w:spacing w:val="-9"/>
          <w:szCs w:val="24"/>
        </w:rPr>
        <w:t xml:space="preserve"> </w:t>
      </w:r>
      <w:r w:rsidRPr="00CF43C4">
        <w:rPr>
          <w:rFonts w:cs="Arial"/>
          <w:szCs w:val="24"/>
        </w:rPr>
        <w:t>el</w:t>
      </w:r>
      <w:r w:rsidRPr="00CF43C4">
        <w:rPr>
          <w:rFonts w:cs="Arial"/>
          <w:spacing w:val="-8"/>
          <w:szCs w:val="24"/>
        </w:rPr>
        <w:t xml:space="preserve"> </w:t>
      </w:r>
      <w:r w:rsidRPr="00CF43C4">
        <w:rPr>
          <w:rFonts w:cs="Arial"/>
          <w:szCs w:val="24"/>
        </w:rPr>
        <w:t>cual</w:t>
      </w:r>
      <w:r w:rsidRPr="00CF43C4">
        <w:rPr>
          <w:rFonts w:cs="Arial"/>
          <w:spacing w:val="-9"/>
          <w:szCs w:val="24"/>
        </w:rPr>
        <w:t xml:space="preserve"> </w:t>
      </w:r>
      <w:r w:rsidRPr="00CF43C4">
        <w:rPr>
          <w:rFonts w:cs="Arial"/>
          <w:szCs w:val="24"/>
        </w:rPr>
        <w:t>se</w:t>
      </w:r>
      <w:r w:rsidRPr="00CF43C4">
        <w:rPr>
          <w:rFonts w:cs="Arial"/>
          <w:spacing w:val="-8"/>
          <w:szCs w:val="24"/>
        </w:rPr>
        <w:t xml:space="preserve"> </w:t>
      </w:r>
      <w:r w:rsidRPr="00CF43C4">
        <w:rPr>
          <w:rFonts w:cs="Arial"/>
          <w:szCs w:val="24"/>
        </w:rPr>
        <w:t>liquida</w:t>
      </w:r>
      <w:r w:rsidRPr="00CF43C4">
        <w:rPr>
          <w:rFonts w:cs="Arial"/>
          <w:spacing w:val="-9"/>
          <w:szCs w:val="24"/>
        </w:rPr>
        <w:t xml:space="preserve"> </w:t>
      </w:r>
      <w:r w:rsidRPr="00CF43C4">
        <w:rPr>
          <w:rFonts w:cs="Arial"/>
          <w:szCs w:val="24"/>
        </w:rPr>
        <w:t>el</w:t>
      </w:r>
      <w:r w:rsidRPr="00CF43C4">
        <w:rPr>
          <w:rFonts w:cs="Arial"/>
          <w:spacing w:val="-8"/>
          <w:szCs w:val="24"/>
        </w:rPr>
        <w:t xml:space="preserve"> </w:t>
      </w:r>
      <w:r w:rsidRPr="00CF43C4">
        <w:rPr>
          <w:rFonts w:cs="Arial"/>
          <w:szCs w:val="24"/>
        </w:rPr>
        <w:t>Presupuesto</w:t>
      </w:r>
      <w:r w:rsidRPr="00CF43C4">
        <w:rPr>
          <w:rFonts w:cs="Arial"/>
          <w:spacing w:val="1"/>
          <w:szCs w:val="24"/>
        </w:rPr>
        <w:t xml:space="preserve"> </w:t>
      </w:r>
      <w:r w:rsidRPr="00CF43C4">
        <w:rPr>
          <w:rFonts w:cs="Arial"/>
          <w:szCs w:val="24"/>
        </w:rPr>
        <w:t>Anual de Rentas e Ingresos y de Gastos e Inversiones de Bogotá, Distrito Capital, para la vigencia</w:t>
      </w:r>
      <w:r w:rsidRPr="00CF43C4">
        <w:rPr>
          <w:rFonts w:cs="Arial"/>
          <w:spacing w:val="1"/>
          <w:szCs w:val="24"/>
        </w:rPr>
        <w:t xml:space="preserve"> </w:t>
      </w:r>
      <w:r w:rsidRPr="00CF43C4">
        <w:rPr>
          <w:rFonts w:cs="Arial"/>
          <w:szCs w:val="24"/>
        </w:rPr>
        <w:t>fiscal comprendida entre el 1de enero y el 31 de diciembre de 2021 y se dictan otras disposiciones,</w:t>
      </w:r>
      <w:r w:rsidRPr="00CF43C4">
        <w:rPr>
          <w:rFonts w:cs="Arial"/>
          <w:spacing w:val="1"/>
          <w:szCs w:val="24"/>
        </w:rPr>
        <w:t xml:space="preserve"> </w:t>
      </w:r>
      <w:r w:rsidRPr="00CF43C4">
        <w:rPr>
          <w:rFonts w:cs="Arial"/>
          <w:szCs w:val="24"/>
        </w:rPr>
        <w:t>en cumplimiento del Acuerdo Distrital 788 del 22 de diciembre de 2020 por el cual de liquidación”</w:t>
      </w:r>
      <w:r w:rsidRPr="00CF43C4">
        <w:rPr>
          <w:rFonts w:cs="Arial"/>
          <w:spacing w:val="1"/>
          <w:szCs w:val="24"/>
        </w:rPr>
        <w:t xml:space="preserve"> </w:t>
      </w:r>
      <w:r w:rsidRPr="00CF43C4">
        <w:rPr>
          <w:rFonts w:cs="Arial"/>
          <w:i w:val="0"/>
          <w:iCs/>
          <w:szCs w:val="24"/>
        </w:rPr>
        <w:t>asignó</w:t>
      </w:r>
      <w:r w:rsidRPr="00CF43C4">
        <w:rPr>
          <w:rFonts w:cs="Arial"/>
          <w:i w:val="0"/>
          <w:iCs/>
          <w:spacing w:val="-3"/>
          <w:szCs w:val="24"/>
        </w:rPr>
        <w:t xml:space="preserve"> </w:t>
      </w:r>
      <w:r w:rsidRPr="00CF43C4">
        <w:rPr>
          <w:rFonts w:cs="Arial"/>
          <w:i w:val="0"/>
          <w:iCs/>
          <w:szCs w:val="24"/>
        </w:rPr>
        <w:t>a</w:t>
      </w:r>
      <w:r w:rsidRPr="00CF43C4">
        <w:rPr>
          <w:rFonts w:cs="Arial"/>
          <w:i w:val="0"/>
          <w:iCs/>
          <w:spacing w:val="-3"/>
          <w:szCs w:val="24"/>
        </w:rPr>
        <w:t xml:space="preserve"> </w:t>
      </w:r>
      <w:r w:rsidRPr="00CF43C4">
        <w:rPr>
          <w:rFonts w:cs="Arial"/>
          <w:i w:val="0"/>
          <w:iCs/>
          <w:szCs w:val="24"/>
        </w:rPr>
        <w:t>la</w:t>
      </w:r>
      <w:r w:rsidRPr="00CF43C4">
        <w:rPr>
          <w:rFonts w:cs="Arial"/>
          <w:i w:val="0"/>
          <w:iCs/>
          <w:spacing w:val="-3"/>
          <w:szCs w:val="24"/>
        </w:rPr>
        <w:t xml:space="preserve"> </w:t>
      </w:r>
      <w:r w:rsidRPr="00CF43C4">
        <w:rPr>
          <w:rFonts w:cs="Arial"/>
          <w:i w:val="0"/>
          <w:iCs/>
          <w:szCs w:val="24"/>
        </w:rPr>
        <w:t>Unidad</w:t>
      </w:r>
      <w:r w:rsidRPr="00CF43C4">
        <w:rPr>
          <w:rFonts w:cs="Arial"/>
          <w:i w:val="0"/>
          <w:iCs/>
          <w:spacing w:val="-2"/>
          <w:szCs w:val="24"/>
        </w:rPr>
        <w:t xml:space="preserve"> </w:t>
      </w:r>
      <w:r w:rsidRPr="00CF43C4">
        <w:rPr>
          <w:rFonts w:cs="Arial"/>
          <w:i w:val="0"/>
          <w:iCs/>
          <w:szCs w:val="24"/>
        </w:rPr>
        <w:t>Administrativa</w:t>
      </w:r>
      <w:r w:rsidRPr="00CF43C4">
        <w:rPr>
          <w:rFonts w:cs="Arial"/>
          <w:i w:val="0"/>
          <w:iCs/>
          <w:spacing w:val="-1"/>
          <w:szCs w:val="24"/>
        </w:rPr>
        <w:t xml:space="preserve"> </w:t>
      </w:r>
      <w:r w:rsidRPr="00CF43C4">
        <w:rPr>
          <w:rFonts w:cs="Arial"/>
          <w:i w:val="0"/>
          <w:iCs/>
          <w:szCs w:val="24"/>
        </w:rPr>
        <w:t>Especial</w:t>
      </w:r>
      <w:r w:rsidRPr="00CF43C4">
        <w:rPr>
          <w:rFonts w:cs="Arial"/>
          <w:i w:val="0"/>
          <w:iCs/>
          <w:spacing w:val="-2"/>
          <w:szCs w:val="24"/>
        </w:rPr>
        <w:t xml:space="preserve"> </w:t>
      </w:r>
      <w:r w:rsidRPr="00CF43C4">
        <w:rPr>
          <w:rFonts w:cs="Arial"/>
          <w:i w:val="0"/>
          <w:iCs/>
          <w:szCs w:val="24"/>
        </w:rPr>
        <w:t>Cuerpo</w:t>
      </w:r>
      <w:r w:rsidRPr="00CF43C4">
        <w:rPr>
          <w:rFonts w:cs="Arial"/>
          <w:i w:val="0"/>
          <w:iCs/>
          <w:spacing w:val="-2"/>
          <w:szCs w:val="24"/>
        </w:rPr>
        <w:t xml:space="preserve"> </w:t>
      </w:r>
      <w:r w:rsidRPr="00CF43C4">
        <w:rPr>
          <w:rFonts w:cs="Arial"/>
          <w:i w:val="0"/>
          <w:iCs/>
          <w:szCs w:val="24"/>
        </w:rPr>
        <w:t>Oficial</w:t>
      </w:r>
      <w:r w:rsidRPr="00CF43C4">
        <w:rPr>
          <w:rFonts w:cs="Arial"/>
          <w:i w:val="0"/>
          <w:iCs/>
          <w:spacing w:val="-3"/>
          <w:szCs w:val="24"/>
        </w:rPr>
        <w:t xml:space="preserve"> </w:t>
      </w:r>
      <w:r w:rsidRPr="00CF43C4">
        <w:rPr>
          <w:rFonts w:cs="Arial"/>
          <w:i w:val="0"/>
          <w:iCs/>
          <w:szCs w:val="24"/>
        </w:rPr>
        <w:t>de</w:t>
      </w:r>
      <w:r w:rsidRPr="00CF43C4">
        <w:rPr>
          <w:rFonts w:cs="Arial"/>
          <w:i w:val="0"/>
          <w:iCs/>
          <w:spacing w:val="-3"/>
          <w:szCs w:val="24"/>
        </w:rPr>
        <w:t xml:space="preserve"> </w:t>
      </w:r>
      <w:r w:rsidRPr="00CF43C4">
        <w:rPr>
          <w:rFonts w:cs="Arial"/>
          <w:i w:val="0"/>
          <w:iCs/>
          <w:szCs w:val="24"/>
        </w:rPr>
        <w:t>Bomberos</w:t>
      </w:r>
      <w:r w:rsidRPr="00CF43C4">
        <w:rPr>
          <w:rFonts w:cs="Arial"/>
          <w:i w:val="0"/>
          <w:iCs/>
          <w:spacing w:val="-1"/>
          <w:szCs w:val="24"/>
        </w:rPr>
        <w:t xml:space="preserve"> </w:t>
      </w:r>
      <w:r w:rsidRPr="00CF43C4">
        <w:rPr>
          <w:rFonts w:cs="Arial"/>
          <w:i w:val="0"/>
          <w:iCs/>
          <w:szCs w:val="24"/>
        </w:rPr>
        <w:t>los</w:t>
      </w:r>
      <w:r w:rsidRPr="00CF43C4">
        <w:rPr>
          <w:rFonts w:cs="Arial"/>
          <w:i w:val="0"/>
          <w:iCs/>
          <w:spacing w:val="-3"/>
          <w:szCs w:val="24"/>
        </w:rPr>
        <w:t xml:space="preserve"> </w:t>
      </w:r>
      <w:r w:rsidRPr="00CF43C4">
        <w:rPr>
          <w:rFonts w:cs="Arial"/>
          <w:i w:val="0"/>
          <w:iCs/>
          <w:szCs w:val="24"/>
        </w:rPr>
        <w:t>siguientes</w:t>
      </w:r>
      <w:r w:rsidRPr="00CF43C4">
        <w:rPr>
          <w:rFonts w:cs="Arial"/>
          <w:i w:val="0"/>
          <w:iCs/>
          <w:spacing w:val="-4"/>
          <w:szCs w:val="24"/>
        </w:rPr>
        <w:t xml:space="preserve"> </w:t>
      </w:r>
      <w:r w:rsidRPr="00CF43C4">
        <w:rPr>
          <w:rFonts w:cs="Arial"/>
          <w:i w:val="0"/>
          <w:iCs/>
          <w:szCs w:val="24"/>
        </w:rPr>
        <w:t>recursos:</w:t>
      </w:r>
    </w:p>
    <w:p w14:paraId="12ECA386" w14:textId="77777777" w:rsidR="00F52CA2" w:rsidRPr="00CF43C4" w:rsidRDefault="00F52CA2" w:rsidP="00F52CA2">
      <w:pPr>
        <w:pStyle w:val="Textoindependiente"/>
        <w:ind w:right="113"/>
        <w:rPr>
          <w:rFonts w:cs="Arial"/>
          <w:szCs w:val="24"/>
        </w:rPr>
      </w:pPr>
    </w:p>
    <w:p w14:paraId="1B4A10FE" w14:textId="095E8BAB" w:rsidR="00F52CA2" w:rsidRDefault="00F52CA2" w:rsidP="00F52CA2">
      <w:pPr>
        <w:pStyle w:val="Descripcin"/>
        <w:keepNext/>
        <w:jc w:val="center"/>
        <w:rPr>
          <w:rFonts w:ascii="Arial" w:hAnsi="Arial" w:cs="Arial"/>
          <w:color w:val="000000" w:themeColor="text1"/>
          <w:szCs w:val="24"/>
        </w:rPr>
      </w:pPr>
      <w:bookmarkStart w:id="116" w:name="_Toc103807103"/>
      <w:r w:rsidRPr="008A54A4">
        <w:rPr>
          <w:rFonts w:ascii="Arial" w:hAnsi="Arial" w:cs="Arial"/>
          <w:color w:val="000000" w:themeColor="text1"/>
          <w:szCs w:val="24"/>
        </w:rPr>
        <w:t xml:space="preserve">Tabla </w:t>
      </w:r>
      <w:r w:rsidRPr="008A54A4">
        <w:rPr>
          <w:rFonts w:ascii="Arial" w:hAnsi="Arial" w:cs="Arial"/>
          <w:color w:val="000000" w:themeColor="text1"/>
          <w:szCs w:val="24"/>
        </w:rPr>
        <w:fldChar w:fldCharType="begin"/>
      </w:r>
      <w:r w:rsidRPr="008A54A4">
        <w:rPr>
          <w:rFonts w:ascii="Arial" w:hAnsi="Arial" w:cs="Arial"/>
          <w:color w:val="000000" w:themeColor="text1"/>
          <w:szCs w:val="24"/>
        </w:rPr>
        <w:instrText xml:space="preserve"> SEQ Tabla \* ARABIC </w:instrText>
      </w:r>
      <w:r w:rsidRPr="008A54A4">
        <w:rPr>
          <w:rFonts w:ascii="Arial" w:hAnsi="Arial" w:cs="Arial"/>
          <w:color w:val="000000" w:themeColor="text1"/>
          <w:szCs w:val="24"/>
        </w:rPr>
        <w:fldChar w:fldCharType="separate"/>
      </w:r>
      <w:r w:rsidRPr="008A54A4">
        <w:rPr>
          <w:rFonts w:ascii="Arial" w:hAnsi="Arial" w:cs="Arial"/>
          <w:noProof/>
          <w:color w:val="000000" w:themeColor="text1"/>
          <w:szCs w:val="24"/>
        </w:rPr>
        <w:t>33</w:t>
      </w:r>
      <w:r w:rsidRPr="008A54A4">
        <w:rPr>
          <w:rFonts w:ascii="Arial" w:hAnsi="Arial" w:cs="Arial"/>
          <w:color w:val="000000" w:themeColor="text1"/>
          <w:szCs w:val="24"/>
        </w:rPr>
        <w:fldChar w:fldCharType="end"/>
      </w:r>
      <w:r w:rsidRPr="008A54A4">
        <w:rPr>
          <w:rFonts w:ascii="Arial" w:hAnsi="Arial" w:cs="Arial"/>
          <w:color w:val="000000" w:themeColor="text1"/>
          <w:szCs w:val="24"/>
        </w:rPr>
        <w:t>. Asignación presupuestal UAE Cuerpo Oficial de Bomberos Decreto 328 de 2020</w:t>
      </w:r>
      <w:bookmarkEnd w:id="116"/>
    </w:p>
    <w:p w14:paraId="45CD3C79" w14:textId="77777777" w:rsidR="003939A6" w:rsidRPr="008A54A4" w:rsidRDefault="003939A6" w:rsidP="003939A6">
      <w:pPr>
        <w:pStyle w:val="TableParagraph"/>
        <w:spacing w:line="160" w:lineRule="atLeast"/>
        <w:ind w:left="163" w:right="141" w:firstLine="8"/>
        <w:jc w:val="left"/>
        <w:rPr>
          <w:rFonts w:ascii="Arial" w:hAnsi="Arial" w:cs="Arial"/>
          <w:b/>
          <w:sz w:val="16"/>
          <w:szCs w:val="24"/>
        </w:rPr>
      </w:pPr>
      <w:r w:rsidRPr="008A54A4">
        <w:rPr>
          <w:rFonts w:ascii="Arial" w:hAnsi="Arial" w:cs="Arial"/>
          <w:b/>
          <w:sz w:val="16"/>
          <w:szCs w:val="24"/>
        </w:rPr>
        <w:t xml:space="preserve">PRESUPUESTO ANUAL </w:t>
      </w:r>
    </w:p>
    <w:p w14:paraId="0B20E6AE" w14:textId="6D95D4E8" w:rsidR="003939A6" w:rsidRPr="003939A6" w:rsidRDefault="003939A6" w:rsidP="003939A6">
      <w:pPr>
        <w:rPr>
          <w:lang w:eastAsia="en-US"/>
        </w:rPr>
      </w:pPr>
      <w:r w:rsidRPr="008A54A4">
        <w:rPr>
          <w:rFonts w:cs="Arial"/>
          <w:b/>
          <w:sz w:val="16"/>
          <w:szCs w:val="24"/>
        </w:rPr>
        <w:t>UNIDAD ADMINISTRATIVA</w:t>
      </w:r>
      <w:r w:rsidRPr="008A54A4">
        <w:rPr>
          <w:rFonts w:cs="Arial"/>
          <w:b/>
          <w:spacing w:val="-36"/>
          <w:sz w:val="16"/>
          <w:szCs w:val="24"/>
        </w:rPr>
        <w:t xml:space="preserve"> </w:t>
      </w:r>
      <w:r w:rsidRPr="008A54A4">
        <w:rPr>
          <w:rFonts w:cs="Arial"/>
          <w:b/>
          <w:sz w:val="16"/>
          <w:szCs w:val="24"/>
          <w:shd w:val="clear" w:color="auto" w:fill="F2F2F2" w:themeFill="background1" w:themeFillShade="F2"/>
        </w:rPr>
        <w:t>ESPECIAL</w:t>
      </w:r>
      <w:r w:rsidRPr="008A54A4">
        <w:rPr>
          <w:rFonts w:cs="Arial"/>
          <w:b/>
          <w:spacing w:val="-5"/>
          <w:sz w:val="16"/>
          <w:szCs w:val="24"/>
          <w:shd w:val="clear" w:color="auto" w:fill="F2F2F2" w:themeFill="background1" w:themeFillShade="F2"/>
        </w:rPr>
        <w:t xml:space="preserve"> </w:t>
      </w:r>
      <w:r w:rsidRPr="008A54A4">
        <w:rPr>
          <w:rFonts w:cs="Arial"/>
          <w:b/>
          <w:sz w:val="16"/>
          <w:szCs w:val="24"/>
          <w:shd w:val="clear" w:color="auto" w:fill="F2F2F2" w:themeFill="background1" w:themeFillShade="F2"/>
        </w:rPr>
        <w:t>CUERPO</w:t>
      </w:r>
      <w:r w:rsidRPr="008A54A4">
        <w:rPr>
          <w:rFonts w:cs="Arial"/>
          <w:b/>
          <w:spacing w:val="-4"/>
          <w:sz w:val="16"/>
          <w:szCs w:val="24"/>
          <w:shd w:val="clear" w:color="auto" w:fill="F2F2F2" w:themeFill="background1" w:themeFillShade="F2"/>
        </w:rPr>
        <w:t xml:space="preserve"> </w:t>
      </w:r>
      <w:r w:rsidRPr="008A54A4">
        <w:rPr>
          <w:rFonts w:cs="Arial"/>
          <w:b/>
          <w:sz w:val="16"/>
          <w:szCs w:val="24"/>
          <w:shd w:val="clear" w:color="auto" w:fill="F2F2F2" w:themeFill="background1" w:themeFillShade="F2"/>
        </w:rPr>
        <w:t>OFICIAL</w:t>
      </w:r>
      <w:r w:rsidRPr="008A54A4">
        <w:rPr>
          <w:rFonts w:cs="Arial"/>
          <w:b/>
          <w:spacing w:val="-5"/>
          <w:sz w:val="16"/>
          <w:szCs w:val="24"/>
          <w:shd w:val="clear" w:color="auto" w:fill="F2F2F2" w:themeFill="background1" w:themeFillShade="F2"/>
        </w:rPr>
        <w:t xml:space="preserve"> </w:t>
      </w:r>
      <w:r w:rsidRPr="008A54A4">
        <w:rPr>
          <w:rFonts w:cs="Arial"/>
          <w:b/>
          <w:sz w:val="16"/>
          <w:szCs w:val="24"/>
          <w:shd w:val="clear" w:color="auto" w:fill="F2F2F2" w:themeFill="background1" w:themeFillShade="F2"/>
        </w:rPr>
        <w:t>DE</w:t>
      </w:r>
      <w:r w:rsidRPr="008A54A4">
        <w:rPr>
          <w:rFonts w:cs="Arial"/>
          <w:b/>
          <w:spacing w:val="-4"/>
          <w:sz w:val="16"/>
          <w:szCs w:val="24"/>
          <w:shd w:val="clear" w:color="auto" w:fill="F2F2F2" w:themeFill="background1" w:themeFillShade="F2"/>
        </w:rPr>
        <w:t xml:space="preserve"> </w:t>
      </w:r>
      <w:r w:rsidRPr="008A54A4">
        <w:rPr>
          <w:rFonts w:cs="Arial"/>
          <w:b/>
          <w:sz w:val="16"/>
          <w:szCs w:val="24"/>
          <w:shd w:val="clear" w:color="auto" w:fill="F2F2F2" w:themeFill="background1" w:themeFillShade="F2"/>
        </w:rPr>
        <w:t>BOMBEROS</w:t>
      </w:r>
      <w:r w:rsidRPr="008A54A4">
        <w:rPr>
          <w:rFonts w:cs="Arial"/>
          <w:b/>
          <w:spacing w:val="29"/>
          <w:sz w:val="16"/>
          <w:szCs w:val="24"/>
          <w:shd w:val="clear" w:color="auto" w:fill="F2F2F2" w:themeFill="background1" w:themeFillShade="F2"/>
        </w:rPr>
        <w:t xml:space="preserve"> </w:t>
      </w:r>
      <w:r w:rsidRPr="008A54A4">
        <w:rPr>
          <w:rFonts w:cs="Arial"/>
          <w:b/>
          <w:sz w:val="16"/>
          <w:szCs w:val="24"/>
          <w:shd w:val="clear" w:color="auto" w:fill="F2F2F2" w:themeFill="background1" w:themeFillShade="F2"/>
        </w:rPr>
        <w:t>2021</w:t>
      </w:r>
    </w:p>
    <w:tbl>
      <w:tblPr>
        <w:tblStyle w:val="Cuadrculadetablaclara"/>
        <w:tblW w:w="8982" w:type="dxa"/>
        <w:jc w:val="center"/>
        <w:tblLook w:val="01E0" w:firstRow="1" w:lastRow="1" w:firstColumn="1" w:lastColumn="1" w:noHBand="0" w:noVBand="0"/>
        <w:tblCaption w:val="Tabla 33. Asignación presupuestal UAE Cuerpo Oficial de Bomberos Decreto 328 de 2020"/>
        <w:tblDescription w:val="Tabla 33. Asignación presupuestal UAE Cuerpo Oficial de Bomberos Decreto 328 de 2020"/>
      </w:tblPr>
      <w:tblGrid>
        <w:gridCol w:w="5240"/>
        <w:gridCol w:w="3742"/>
      </w:tblGrid>
      <w:tr w:rsidR="00F52CA2" w:rsidRPr="008A54A4" w14:paraId="5272F7C8" w14:textId="77777777" w:rsidTr="00D363C9">
        <w:trPr>
          <w:trHeight w:val="321"/>
          <w:tblHeader/>
          <w:jc w:val="center"/>
        </w:trPr>
        <w:tc>
          <w:tcPr>
            <w:tcW w:w="5240" w:type="dxa"/>
            <w:shd w:val="clear" w:color="auto" w:fill="C00000"/>
          </w:tcPr>
          <w:p w14:paraId="6CE107A3" w14:textId="77777777" w:rsidR="00F52CA2" w:rsidRPr="008A54A4" w:rsidRDefault="00F52CA2" w:rsidP="00B4563D">
            <w:pPr>
              <w:pStyle w:val="TableParagraph"/>
              <w:spacing w:line="141" w:lineRule="exact"/>
              <w:jc w:val="left"/>
              <w:rPr>
                <w:rFonts w:ascii="Arial" w:hAnsi="Arial" w:cs="Arial"/>
                <w:b/>
                <w:sz w:val="16"/>
                <w:szCs w:val="24"/>
              </w:rPr>
            </w:pPr>
          </w:p>
          <w:p w14:paraId="0FEEF02E" w14:textId="77777777" w:rsidR="00F52CA2" w:rsidRPr="008A54A4" w:rsidRDefault="00F52CA2" w:rsidP="00B4563D">
            <w:pPr>
              <w:pStyle w:val="TableParagraph"/>
              <w:spacing w:line="141" w:lineRule="exact"/>
              <w:jc w:val="left"/>
              <w:rPr>
                <w:rFonts w:ascii="Arial" w:hAnsi="Arial" w:cs="Arial"/>
                <w:b/>
                <w:sz w:val="16"/>
                <w:szCs w:val="24"/>
              </w:rPr>
            </w:pPr>
            <w:r w:rsidRPr="008A54A4">
              <w:rPr>
                <w:rFonts w:ascii="Arial" w:hAnsi="Arial" w:cs="Arial"/>
                <w:b/>
                <w:sz w:val="16"/>
                <w:szCs w:val="24"/>
              </w:rPr>
              <w:t>PROYECTO</w:t>
            </w:r>
          </w:p>
        </w:tc>
        <w:tc>
          <w:tcPr>
            <w:tcW w:w="3742" w:type="dxa"/>
            <w:shd w:val="clear" w:color="auto" w:fill="C00000"/>
          </w:tcPr>
          <w:p w14:paraId="5C80C0D8" w14:textId="77777777" w:rsidR="00F52CA2" w:rsidRPr="008A54A4" w:rsidRDefault="00F52CA2" w:rsidP="00B4563D">
            <w:pPr>
              <w:pStyle w:val="TableParagraph"/>
              <w:spacing w:line="160" w:lineRule="atLeast"/>
              <w:ind w:left="496" w:right="343" w:hanging="137"/>
              <w:jc w:val="left"/>
              <w:rPr>
                <w:rFonts w:ascii="Arial" w:hAnsi="Arial" w:cs="Arial"/>
                <w:b/>
                <w:sz w:val="16"/>
                <w:szCs w:val="24"/>
              </w:rPr>
            </w:pPr>
            <w:r w:rsidRPr="008A54A4">
              <w:rPr>
                <w:rFonts w:ascii="Arial" w:hAnsi="Arial" w:cs="Arial"/>
                <w:b/>
                <w:spacing w:val="-1"/>
                <w:sz w:val="16"/>
                <w:szCs w:val="24"/>
              </w:rPr>
              <w:t>PRESUPUESTO</w:t>
            </w:r>
            <w:r w:rsidRPr="008A54A4">
              <w:rPr>
                <w:rFonts w:ascii="Arial" w:hAnsi="Arial" w:cs="Arial"/>
                <w:b/>
                <w:spacing w:val="-36"/>
                <w:sz w:val="16"/>
                <w:szCs w:val="24"/>
              </w:rPr>
              <w:t xml:space="preserve">      </w:t>
            </w:r>
            <w:r w:rsidRPr="008A54A4">
              <w:rPr>
                <w:rFonts w:ascii="Arial" w:hAnsi="Arial" w:cs="Arial"/>
                <w:b/>
                <w:sz w:val="16"/>
                <w:szCs w:val="24"/>
              </w:rPr>
              <w:t>DEFINITIVO</w:t>
            </w:r>
          </w:p>
        </w:tc>
      </w:tr>
      <w:tr w:rsidR="00F52CA2" w:rsidRPr="008A54A4" w14:paraId="1D12EC9D" w14:textId="77777777" w:rsidTr="00C50282">
        <w:trPr>
          <w:trHeight w:val="321"/>
          <w:jc w:val="center"/>
        </w:trPr>
        <w:tc>
          <w:tcPr>
            <w:tcW w:w="5240" w:type="dxa"/>
          </w:tcPr>
          <w:p w14:paraId="1F98A147" w14:textId="77777777" w:rsidR="00F52CA2" w:rsidRPr="008A54A4" w:rsidRDefault="00F52CA2" w:rsidP="00B4563D">
            <w:pPr>
              <w:pStyle w:val="TableParagraph"/>
              <w:spacing w:line="160" w:lineRule="atLeast"/>
              <w:ind w:right="600"/>
              <w:jc w:val="left"/>
              <w:rPr>
                <w:rFonts w:ascii="Arial" w:hAnsi="Arial" w:cs="Arial"/>
                <w:b/>
                <w:sz w:val="16"/>
                <w:szCs w:val="24"/>
              </w:rPr>
            </w:pPr>
            <w:r w:rsidRPr="008A54A4">
              <w:rPr>
                <w:rFonts w:ascii="Arial" w:hAnsi="Arial" w:cs="Arial"/>
                <w:b/>
                <w:sz w:val="16"/>
                <w:szCs w:val="24"/>
              </w:rPr>
              <w:t>GASTOS DE</w:t>
            </w:r>
            <w:r w:rsidRPr="008A54A4">
              <w:rPr>
                <w:rFonts w:ascii="Arial" w:hAnsi="Arial" w:cs="Arial"/>
                <w:b/>
                <w:spacing w:val="1"/>
                <w:sz w:val="16"/>
                <w:szCs w:val="24"/>
              </w:rPr>
              <w:t xml:space="preserve"> </w:t>
            </w:r>
            <w:r w:rsidRPr="008A54A4">
              <w:rPr>
                <w:rFonts w:ascii="Arial" w:hAnsi="Arial" w:cs="Arial"/>
                <w:b/>
                <w:spacing w:val="-1"/>
                <w:sz w:val="16"/>
                <w:szCs w:val="24"/>
              </w:rPr>
              <w:t>FUNCIONAMIENTO</w:t>
            </w:r>
          </w:p>
        </w:tc>
        <w:tc>
          <w:tcPr>
            <w:tcW w:w="3742" w:type="dxa"/>
          </w:tcPr>
          <w:p w14:paraId="3D6FF0AB" w14:textId="77777777" w:rsidR="00F52CA2" w:rsidRPr="008A54A4" w:rsidRDefault="00F52CA2" w:rsidP="00B4563D">
            <w:pPr>
              <w:pStyle w:val="TableParagraph"/>
              <w:spacing w:line="141" w:lineRule="exact"/>
              <w:ind w:left="70"/>
              <w:jc w:val="left"/>
              <w:rPr>
                <w:rFonts w:ascii="Arial" w:hAnsi="Arial" w:cs="Arial"/>
                <w:b/>
                <w:sz w:val="16"/>
                <w:szCs w:val="24"/>
              </w:rPr>
            </w:pPr>
          </w:p>
          <w:p w14:paraId="0A709BBA" w14:textId="77777777" w:rsidR="00F52CA2" w:rsidRPr="008A54A4" w:rsidRDefault="00F52CA2" w:rsidP="00B4563D">
            <w:pPr>
              <w:pStyle w:val="TableParagraph"/>
              <w:spacing w:line="141" w:lineRule="exact"/>
              <w:jc w:val="left"/>
              <w:rPr>
                <w:rFonts w:ascii="Arial" w:hAnsi="Arial" w:cs="Arial"/>
                <w:b/>
                <w:sz w:val="16"/>
                <w:szCs w:val="24"/>
              </w:rPr>
            </w:pPr>
            <w:r w:rsidRPr="008A54A4">
              <w:rPr>
                <w:rFonts w:ascii="Arial" w:hAnsi="Arial" w:cs="Arial"/>
                <w:b/>
                <w:sz w:val="16"/>
                <w:szCs w:val="24"/>
              </w:rPr>
              <w:t>72.881.360.000</w:t>
            </w:r>
          </w:p>
        </w:tc>
      </w:tr>
      <w:tr w:rsidR="00F52CA2" w:rsidRPr="008A54A4" w14:paraId="12DFB7B5" w14:textId="77777777" w:rsidTr="00C50282">
        <w:trPr>
          <w:trHeight w:val="321"/>
          <w:jc w:val="center"/>
        </w:trPr>
        <w:tc>
          <w:tcPr>
            <w:tcW w:w="5240" w:type="dxa"/>
          </w:tcPr>
          <w:p w14:paraId="7A0C05CB" w14:textId="77777777" w:rsidR="00F52CA2" w:rsidRPr="008A54A4" w:rsidRDefault="00F52CA2" w:rsidP="00B4563D">
            <w:pPr>
              <w:pStyle w:val="TableParagraph"/>
              <w:spacing w:line="141" w:lineRule="exact"/>
              <w:jc w:val="left"/>
              <w:rPr>
                <w:rFonts w:ascii="Arial" w:hAnsi="Arial" w:cs="Arial"/>
                <w:b/>
                <w:sz w:val="16"/>
                <w:szCs w:val="24"/>
              </w:rPr>
            </w:pPr>
          </w:p>
          <w:p w14:paraId="3A4736E1" w14:textId="77777777" w:rsidR="00F52CA2" w:rsidRPr="008A54A4" w:rsidRDefault="00F52CA2" w:rsidP="00B4563D">
            <w:pPr>
              <w:pStyle w:val="TableParagraph"/>
              <w:spacing w:line="141" w:lineRule="exact"/>
              <w:jc w:val="left"/>
              <w:rPr>
                <w:rFonts w:ascii="Arial" w:hAnsi="Arial" w:cs="Arial"/>
                <w:b/>
                <w:sz w:val="16"/>
                <w:szCs w:val="24"/>
              </w:rPr>
            </w:pPr>
            <w:r w:rsidRPr="008A54A4">
              <w:rPr>
                <w:rFonts w:ascii="Arial" w:hAnsi="Arial" w:cs="Arial"/>
                <w:b/>
                <w:sz w:val="16"/>
                <w:szCs w:val="24"/>
              </w:rPr>
              <w:t>INVERSIÓN</w:t>
            </w:r>
          </w:p>
        </w:tc>
        <w:tc>
          <w:tcPr>
            <w:tcW w:w="3742" w:type="dxa"/>
          </w:tcPr>
          <w:p w14:paraId="59113293" w14:textId="77777777" w:rsidR="00F52CA2" w:rsidRPr="008A54A4" w:rsidRDefault="00F52CA2" w:rsidP="00B4563D">
            <w:pPr>
              <w:pStyle w:val="TableParagraph"/>
              <w:spacing w:line="141" w:lineRule="exact"/>
              <w:jc w:val="left"/>
              <w:rPr>
                <w:rFonts w:ascii="Arial" w:hAnsi="Arial" w:cs="Arial"/>
                <w:sz w:val="16"/>
                <w:szCs w:val="24"/>
              </w:rPr>
            </w:pPr>
          </w:p>
          <w:p w14:paraId="03CE0D45" w14:textId="77777777" w:rsidR="00F52CA2" w:rsidRPr="008A54A4" w:rsidRDefault="00F52CA2" w:rsidP="00B4563D">
            <w:pPr>
              <w:pStyle w:val="TableParagraph"/>
              <w:spacing w:line="141" w:lineRule="exact"/>
              <w:jc w:val="left"/>
              <w:rPr>
                <w:rFonts w:ascii="Arial" w:hAnsi="Arial" w:cs="Arial"/>
                <w:b/>
                <w:sz w:val="16"/>
                <w:szCs w:val="24"/>
              </w:rPr>
            </w:pPr>
            <w:r w:rsidRPr="008A54A4">
              <w:rPr>
                <w:rFonts w:ascii="Arial" w:hAnsi="Arial" w:cs="Arial"/>
                <w:b/>
                <w:sz w:val="16"/>
                <w:szCs w:val="24"/>
              </w:rPr>
              <w:t>56.000.000.000</w:t>
            </w:r>
          </w:p>
        </w:tc>
      </w:tr>
      <w:tr w:rsidR="00F52CA2" w:rsidRPr="008A54A4" w14:paraId="384AF3E1" w14:textId="77777777" w:rsidTr="00C50282">
        <w:trPr>
          <w:trHeight w:val="49"/>
          <w:jc w:val="center"/>
        </w:trPr>
        <w:tc>
          <w:tcPr>
            <w:tcW w:w="5240" w:type="dxa"/>
          </w:tcPr>
          <w:p w14:paraId="2B97519A" w14:textId="77777777" w:rsidR="00F52CA2" w:rsidRPr="008A54A4" w:rsidRDefault="00F52CA2" w:rsidP="00B4563D">
            <w:pPr>
              <w:pStyle w:val="TableParagraph"/>
              <w:spacing w:line="160" w:lineRule="atLeast"/>
              <w:ind w:left="69" w:right="236"/>
              <w:jc w:val="left"/>
              <w:rPr>
                <w:rFonts w:ascii="Arial" w:hAnsi="Arial" w:cs="Arial"/>
                <w:b/>
                <w:sz w:val="16"/>
                <w:szCs w:val="24"/>
              </w:rPr>
            </w:pPr>
            <w:r w:rsidRPr="008A54A4">
              <w:rPr>
                <w:rFonts w:ascii="Arial" w:hAnsi="Arial" w:cs="Arial"/>
                <w:b/>
                <w:spacing w:val="-1"/>
                <w:sz w:val="16"/>
                <w:szCs w:val="24"/>
              </w:rPr>
              <w:t xml:space="preserve">TOTAL, </w:t>
            </w:r>
            <w:r w:rsidRPr="008A54A4">
              <w:rPr>
                <w:rFonts w:ascii="Arial" w:hAnsi="Arial" w:cs="Arial"/>
                <w:b/>
                <w:sz w:val="16"/>
                <w:szCs w:val="24"/>
              </w:rPr>
              <w:t>PRESUPUESTO</w:t>
            </w:r>
            <w:r w:rsidRPr="008A54A4">
              <w:rPr>
                <w:rFonts w:ascii="Arial" w:hAnsi="Arial" w:cs="Arial"/>
                <w:b/>
                <w:spacing w:val="-36"/>
                <w:sz w:val="16"/>
                <w:szCs w:val="24"/>
              </w:rPr>
              <w:t xml:space="preserve"> </w:t>
            </w:r>
            <w:r w:rsidRPr="008A54A4">
              <w:rPr>
                <w:rFonts w:ascii="Arial" w:hAnsi="Arial" w:cs="Arial"/>
                <w:b/>
                <w:sz w:val="16"/>
                <w:szCs w:val="24"/>
              </w:rPr>
              <w:t>ASIGNADO</w:t>
            </w:r>
          </w:p>
        </w:tc>
        <w:tc>
          <w:tcPr>
            <w:tcW w:w="3742" w:type="dxa"/>
          </w:tcPr>
          <w:p w14:paraId="67225949" w14:textId="77777777" w:rsidR="00F52CA2" w:rsidRPr="008A54A4" w:rsidRDefault="00F52CA2" w:rsidP="00B4563D">
            <w:pPr>
              <w:pStyle w:val="TableParagraph"/>
              <w:spacing w:line="141" w:lineRule="exact"/>
              <w:jc w:val="left"/>
              <w:rPr>
                <w:rFonts w:ascii="Arial" w:hAnsi="Arial" w:cs="Arial"/>
                <w:sz w:val="16"/>
                <w:szCs w:val="24"/>
              </w:rPr>
            </w:pPr>
          </w:p>
          <w:p w14:paraId="2BC82548" w14:textId="77777777" w:rsidR="00F52CA2" w:rsidRPr="008A54A4" w:rsidRDefault="00F52CA2" w:rsidP="00B4563D">
            <w:pPr>
              <w:pStyle w:val="TableParagraph"/>
              <w:spacing w:line="141" w:lineRule="exact"/>
              <w:jc w:val="left"/>
              <w:rPr>
                <w:rFonts w:ascii="Arial" w:hAnsi="Arial" w:cs="Arial"/>
                <w:b/>
                <w:sz w:val="16"/>
                <w:szCs w:val="24"/>
              </w:rPr>
            </w:pPr>
            <w:r w:rsidRPr="008A54A4">
              <w:rPr>
                <w:rFonts w:ascii="Arial" w:hAnsi="Arial" w:cs="Arial"/>
                <w:b/>
                <w:sz w:val="16"/>
                <w:szCs w:val="24"/>
              </w:rPr>
              <w:t>128.881.360.000</w:t>
            </w:r>
          </w:p>
        </w:tc>
      </w:tr>
    </w:tbl>
    <w:p w14:paraId="2E7AC579" w14:textId="77777777" w:rsidR="00F52CA2" w:rsidRPr="008A54A4" w:rsidRDefault="00F52CA2" w:rsidP="00F52CA2">
      <w:pPr>
        <w:contextualSpacing/>
        <w:jc w:val="center"/>
        <w:rPr>
          <w:rFonts w:cs="Arial"/>
          <w:bCs/>
          <w:sz w:val="18"/>
          <w:szCs w:val="24"/>
        </w:rPr>
      </w:pPr>
      <w:r w:rsidRPr="008A54A4">
        <w:rPr>
          <w:rFonts w:cs="Arial"/>
          <w:bCs/>
          <w:sz w:val="18"/>
          <w:szCs w:val="24"/>
        </w:rPr>
        <w:t>Fuente: Subdirección de Gestión Corporativa UAE Cuerpo Oficial de Bomberos</w:t>
      </w:r>
    </w:p>
    <w:p w14:paraId="36F6786B" w14:textId="77777777" w:rsidR="00F52CA2" w:rsidRPr="00CF43C4" w:rsidRDefault="00F52CA2" w:rsidP="00F52CA2">
      <w:pPr>
        <w:pStyle w:val="Textoindependiente"/>
        <w:rPr>
          <w:rFonts w:cs="Arial"/>
          <w:szCs w:val="24"/>
        </w:rPr>
      </w:pPr>
    </w:p>
    <w:p w14:paraId="287662F6" w14:textId="77777777" w:rsidR="00F52CA2" w:rsidRPr="00CF43C4" w:rsidRDefault="00F52CA2" w:rsidP="00F52CA2">
      <w:pPr>
        <w:pStyle w:val="Textoindependiente"/>
        <w:ind w:right="112"/>
        <w:rPr>
          <w:rFonts w:cs="Arial"/>
          <w:i w:val="0"/>
          <w:iCs/>
          <w:szCs w:val="24"/>
        </w:rPr>
      </w:pPr>
      <w:r w:rsidRPr="00CF43C4">
        <w:rPr>
          <w:rFonts w:cs="Arial"/>
          <w:i w:val="0"/>
          <w:iCs/>
          <w:szCs w:val="24"/>
        </w:rPr>
        <w:t>Mediante comunicación externa Radicado 2020EE185065 del 07 de octubre de 2020 la secretaria</w:t>
      </w:r>
      <w:r w:rsidRPr="00CF43C4">
        <w:rPr>
          <w:rFonts w:cs="Arial"/>
          <w:i w:val="0"/>
          <w:iCs/>
          <w:spacing w:val="1"/>
          <w:szCs w:val="24"/>
        </w:rPr>
        <w:t xml:space="preserve"> </w:t>
      </w:r>
      <w:r w:rsidRPr="00CF43C4">
        <w:rPr>
          <w:rFonts w:cs="Arial"/>
          <w:i w:val="0"/>
          <w:iCs/>
          <w:szCs w:val="24"/>
        </w:rPr>
        <w:t>Distrital</w:t>
      </w:r>
      <w:r w:rsidRPr="00CF43C4">
        <w:rPr>
          <w:rFonts w:cs="Arial"/>
          <w:i w:val="0"/>
          <w:iCs/>
          <w:spacing w:val="-10"/>
          <w:szCs w:val="24"/>
        </w:rPr>
        <w:t xml:space="preserve"> </w:t>
      </w:r>
      <w:r w:rsidRPr="00CF43C4">
        <w:rPr>
          <w:rFonts w:cs="Arial"/>
          <w:i w:val="0"/>
          <w:iCs/>
          <w:szCs w:val="24"/>
        </w:rPr>
        <w:t>de</w:t>
      </w:r>
      <w:r w:rsidRPr="00CF43C4">
        <w:rPr>
          <w:rFonts w:cs="Arial"/>
          <w:i w:val="0"/>
          <w:iCs/>
          <w:spacing w:val="-10"/>
          <w:szCs w:val="24"/>
        </w:rPr>
        <w:t xml:space="preserve"> </w:t>
      </w:r>
      <w:r w:rsidRPr="00CF43C4">
        <w:rPr>
          <w:rFonts w:cs="Arial"/>
          <w:i w:val="0"/>
          <w:iCs/>
          <w:szCs w:val="24"/>
        </w:rPr>
        <w:t>Hacienda oficializó</w:t>
      </w:r>
      <w:r w:rsidRPr="00CF43C4">
        <w:rPr>
          <w:rFonts w:cs="Arial"/>
          <w:i w:val="0"/>
          <w:iCs/>
          <w:spacing w:val="-9"/>
          <w:szCs w:val="24"/>
        </w:rPr>
        <w:t xml:space="preserve"> </w:t>
      </w:r>
      <w:r w:rsidRPr="00CF43C4">
        <w:rPr>
          <w:rFonts w:cs="Arial"/>
          <w:i w:val="0"/>
          <w:iCs/>
          <w:szCs w:val="24"/>
        </w:rPr>
        <w:t>la cuota global de gasto 2021 para la UAE</w:t>
      </w:r>
      <w:r>
        <w:rPr>
          <w:rFonts w:cs="Arial"/>
          <w:i w:val="0"/>
          <w:iCs/>
          <w:szCs w:val="24"/>
        </w:rPr>
        <w:t xml:space="preserve"> Cuerpo Oficial de Bomberos</w:t>
      </w:r>
      <w:r w:rsidRPr="00CF43C4">
        <w:rPr>
          <w:rFonts w:cs="Arial"/>
          <w:i w:val="0"/>
          <w:iCs/>
          <w:szCs w:val="24"/>
        </w:rPr>
        <w:t>, en cumplimiento del Artículo 25 del Decreto 714 de</w:t>
      </w:r>
      <w:r w:rsidRPr="00CF43C4">
        <w:rPr>
          <w:rFonts w:cs="Arial"/>
          <w:i w:val="0"/>
          <w:iCs/>
          <w:spacing w:val="1"/>
          <w:szCs w:val="24"/>
        </w:rPr>
        <w:t xml:space="preserve"> </w:t>
      </w:r>
      <w:r w:rsidRPr="00CF43C4">
        <w:rPr>
          <w:rFonts w:cs="Arial"/>
          <w:i w:val="0"/>
          <w:iCs/>
          <w:szCs w:val="24"/>
        </w:rPr>
        <w:t>1996, Estatuto Orgánico del Presupuesto Distrital, de acuerdo con las decisiones adoptadas el</w:t>
      </w:r>
      <w:r w:rsidRPr="00CF43C4">
        <w:rPr>
          <w:rFonts w:cs="Arial"/>
          <w:i w:val="0"/>
          <w:iCs/>
          <w:spacing w:val="1"/>
          <w:szCs w:val="24"/>
        </w:rPr>
        <w:t xml:space="preserve"> </w:t>
      </w:r>
      <w:r w:rsidRPr="00CF43C4">
        <w:rPr>
          <w:rFonts w:cs="Arial"/>
          <w:i w:val="0"/>
          <w:iCs/>
          <w:szCs w:val="24"/>
        </w:rPr>
        <w:t>pasado</w:t>
      </w:r>
      <w:r w:rsidRPr="00CF43C4">
        <w:rPr>
          <w:rFonts w:cs="Arial"/>
          <w:i w:val="0"/>
          <w:iCs/>
          <w:spacing w:val="-6"/>
          <w:szCs w:val="24"/>
        </w:rPr>
        <w:t xml:space="preserve"> </w:t>
      </w:r>
      <w:r w:rsidRPr="00CF43C4">
        <w:rPr>
          <w:rFonts w:cs="Arial"/>
          <w:i w:val="0"/>
          <w:iCs/>
          <w:szCs w:val="24"/>
        </w:rPr>
        <w:t>28</w:t>
      </w:r>
      <w:r w:rsidRPr="00CF43C4">
        <w:rPr>
          <w:rFonts w:cs="Arial"/>
          <w:i w:val="0"/>
          <w:iCs/>
          <w:spacing w:val="-5"/>
          <w:szCs w:val="24"/>
        </w:rPr>
        <w:t xml:space="preserve"> </w:t>
      </w:r>
      <w:r w:rsidRPr="00CF43C4">
        <w:rPr>
          <w:rFonts w:cs="Arial"/>
          <w:i w:val="0"/>
          <w:iCs/>
          <w:szCs w:val="24"/>
        </w:rPr>
        <w:t>de</w:t>
      </w:r>
      <w:r w:rsidRPr="00CF43C4">
        <w:rPr>
          <w:rFonts w:cs="Arial"/>
          <w:i w:val="0"/>
          <w:iCs/>
          <w:spacing w:val="-6"/>
          <w:szCs w:val="24"/>
        </w:rPr>
        <w:t xml:space="preserve"> </w:t>
      </w:r>
      <w:r w:rsidRPr="00CF43C4">
        <w:rPr>
          <w:rFonts w:cs="Arial"/>
          <w:i w:val="0"/>
          <w:iCs/>
          <w:szCs w:val="24"/>
        </w:rPr>
        <w:t>septiembre</w:t>
      </w:r>
      <w:r w:rsidRPr="00CF43C4">
        <w:rPr>
          <w:rFonts w:cs="Arial"/>
          <w:i w:val="0"/>
          <w:iCs/>
          <w:spacing w:val="-5"/>
          <w:szCs w:val="24"/>
        </w:rPr>
        <w:t xml:space="preserve"> </w:t>
      </w:r>
      <w:r w:rsidRPr="00CF43C4">
        <w:rPr>
          <w:rFonts w:cs="Arial"/>
          <w:i w:val="0"/>
          <w:iCs/>
          <w:szCs w:val="24"/>
        </w:rPr>
        <w:t>en</w:t>
      </w:r>
      <w:r w:rsidRPr="00CF43C4">
        <w:rPr>
          <w:rFonts w:cs="Arial"/>
          <w:i w:val="0"/>
          <w:iCs/>
          <w:spacing w:val="-6"/>
          <w:szCs w:val="24"/>
        </w:rPr>
        <w:t xml:space="preserve"> </w:t>
      </w:r>
      <w:r w:rsidRPr="00CF43C4">
        <w:rPr>
          <w:rFonts w:cs="Arial"/>
          <w:i w:val="0"/>
          <w:iCs/>
          <w:szCs w:val="24"/>
        </w:rPr>
        <w:t>sesión</w:t>
      </w:r>
      <w:r w:rsidRPr="00CF43C4">
        <w:rPr>
          <w:rFonts w:cs="Arial"/>
          <w:i w:val="0"/>
          <w:iCs/>
          <w:spacing w:val="-5"/>
          <w:szCs w:val="24"/>
        </w:rPr>
        <w:t xml:space="preserve"> </w:t>
      </w:r>
      <w:r w:rsidRPr="00CF43C4">
        <w:rPr>
          <w:rFonts w:cs="Arial"/>
          <w:i w:val="0"/>
          <w:iCs/>
          <w:szCs w:val="24"/>
        </w:rPr>
        <w:t>de</w:t>
      </w:r>
      <w:r w:rsidRPr="00CF43C4">
        <w:rPr>
          <w:rFonts w:cs="Arial"/>
          <w:i w:val="0"/>
          <w:iCs/>
          <w:spacing w:val="-6"/>
          <w:szCs w:val="24"/>
        </w:rPr>
        <w:t xml:space="preserve"> </w:t>
      </w:r>
      <w:r w:rsidRPr="00CF43C4">
        <w:rPr>
          <w:rFonts w:cs="Arial"/>
          <w:i w:val="0"/>
          <w:iCs/>
          <w:szCs w:val="24"/>
        </w:rPr>
        <w:t>CONFIS</w:t>
      </w:r>
      <w:r w:rsidRPr="00CF43C4">
        <w:rPr>
          <w:rFonts w:cs="Arial"/>
          <w:i w:val="0"/>
          <w:iCs/>
          <w:spacing w:val="-5"/>
          <w:szCs w:val="24"/>
        </w:rPr>
        <w:t xml:space="preserve"> </w:t>
      </w:r>
      <w:r w:rsidRPr="00CF43C4">
        <w:rPr>
          <w:rFonts w:cs="Arial"/>
          <w:i w:val="0"/>
          <w:iCs/>
          <w:szCs w:val="24"/>
        </w:rPr>
        <w:t>y</w:t>
      </w:r>
      <w:r w:rsidRPr="00CF43C4">
        <w:rPr>
          <w:rFonts w:cs="Arial"/>
          <w:i w:val="0"/>
          <w:iCs/>
          <w:spacing w:val="-6"/>
          <w:szCs w:val="24"/>
        </w:rPr>
        <w:t xml:space="preserve"> </w:t>
      </w:r>
      <w:r w:rsidRPr="00CF43C4">
        <w:rPr>
          <w:rFonts w:cs="Arial"/>
          <w:i w:val="0"/>
          <w:iCs/>
          <w:szCs w:val="24"/>
        </w:rPr>
        <w:t>con</w:t>
      </w:r>
      <w:r w:rsidRPr="00CF43C4">
        <w:rPr>
          <w:rFonts w:cs="Arial"/>
          <w:i w:val="0"/>
          <w:iCs/>
          <w:spacing w:val="-5"/>
          <w:szCs w:val="24"/>
        </w:rPr>
        <w:t xml:space="preserve"> </w:t>
      </w:r>
      <w:r w:rsidRPr="00CF43C4">
        <w:rPr>
          <w:rFonts w:cs="Arial"/>
          <w:i w:val="0"/>
          <w:iCs/>
          <w:szCs w:val="24"/>
        </w:rPr>
        <w:t>las</w:t>
      </w:r>
      <w:r w:rsidRPr="00CF43C4">
        <w:rPr>
          <w:rFonts w:cs="Arial"/>
          <w:i w:val="0"/>
          <w:iCs/>
          <w:spacing w:val="-6"/>
          <w:szCs w:val="24"/>
        </w:rPr>
        <w:t xml:space="preserve"> </w:t>
      </w:r>
      <w:r w:rsidRPr="00CF43C4">
        <w:rPr>
          <w:rFonts w:cs="Arial"/>
          <w:i w:val="0"/>
          <w:iCs/>
          <w:szCs w:val="24"/>
        </w:rPr>
        <w:t>mesas</w:t>
      </w:r>
      <w:r w:rsidRPr="00CF43C4">
        <w:rPr>
          <w:rFonts w:cs="Arial"/>
          <w:i w:val="0"/>
          <w:iCs/>
          <w:spacing w:val="-5"/>
          <w:szCs w:val="24"/>
        </w:rPr>
        <w:t xml:space="preserve"> </w:t>
      </w:r>
      <w:r w:rsidRPr="00CF43C4">
        <w:rPr>
          <w:rFonts w:cs="Arial"/>
          <w:i w:val="0"/>
          <w:iCs/>
          <w:szCs w:val="24"/>
        </w:rPr>
        <w:t>de</w:t>
      </w:r>
      <w:r w:rsidRPr="00CF43C4">
        <w:rPr>
          <w:rFonts w:cs="Arial"/>
          <w:i w:val="0"/>
          <w:iCs/>
          <w:spacing w:val="-6"/>
          <w:szCs w:val="24"/>
        </w:rPr>
        <w:t xml:space="preserve"> </w:t>
      </w:r>
      <w:r w:rsidRPr="00CF43C4">
        <w:rPr>
          <w:rFonts w:cs="Arial"/>
          <w:i w:val="0"/>
          <w:iCs/>
          <w:szCs w:val="24"/>
        </w:rPr>
        <w:t>trabajo</w:t>
      </w:r>
      <w:r w:rsidRPr="00CF43C4">
        <w:rPr>
          <w:rFonts w:cs="Arial"/>
          <w:i w:val="0"/>
          <w:iCs/>
          <w:spacing w:val="-4"/>
          <w:szCs w:val="24"/>
        </w:rPr>
        <w:t xml:space="preserve"> </w:t>
      </w:r>
      <w:r w:rsidRPr="00CF43C4">
        <w:rPr>
          <w:rFonts w:cs="Arial"/>
          <w:i w:val="0"/>
          <w:iCs/>
          <w:szCs w:val="24"/>
        </w:rPr>
        <w:t>realizadas</w:t>
      </w:r>
      <w:r w:rsidRPr="00CF43C4">
        <w:rPr>
          <w:rFonts w:cs="Arial"/>
          <w:i w:val="0"/>
          <w:iCs/>
          <w:spacing w:val="-6"/>
          <w:szCs w:val="24"/>
        </w:rPr>
        <w:t xml:space="preserve"> </w:t>
      </w:r>
      <w:r w:rsidRPr="00CF43C4">
        <w:rPr>
          <w:rFonts w:cs="Arial"/>
          <w:i w:val="0"/>
          <w:iCs/>
          <w:szCs w:val="24"/>
        </w:rPr>
        <w:t>con</w:t>
      </w:r>
      <w:r w:rsidRPr="00CF43C4">
        <w:rPr>
          <w:rFonts w:cs="Arial"/>
          <w:i w:val="0"/>
          <w:iCs/>
          <w:spacing w:val="-5"/>
          <w:szCs w:val="24"/>
        </w:rPr>
        <w:t xml:space="preserve"> </w:t>
      </w:r>
      <w:r w:rsidRPr="00CF43C4">
        <w:rPr>
          <w:rFonts w:cs="Arial"/>
          <w:i w:val="0"/>
          <w:iCs/>
          <w:szCs w:val="24"/>
        </w:rPr>
        <w:t>cada</w:t>
      </w:r>
      <w:r w:rsidRPr="00CF43C4">
        <w:rPr>
          <w:rFonts w:cs="Arial"/>
          <w:i w:val="0"/>
          <w:iCs/>
          <w:spacing w:val="-6"/>
          <w:szCs w:val="24"/>
        </w:rPr>
        <w:t xml:space="preserve"> </w:t>
      </w:r>
      <w:r w:rsidRPr="00CF43C4">
        <w:rPr>
          <w:rFonts w:cs="Arial"/>
          <w:i w:val="0"/>
          <w:iCs/>
          <w:szCs w:val="24"/>
        </w:rPr>
        <w:t>una</w:t>
      </w:r>
      <w:r w:rsidRPr="00CF43C4">
        <w:rPr>
          <w:rFonts w:cs="Arial"/>
          <w:i w:val="0"/>
          <w:iCs/>
          <w:spacing w:val="-53"/>
          <w:szCs w:val="24"/>
        </w:rPr>
        <w:t xml:space="preserve"> </w:t>
      </w:r>
      <w:r>
        <w:rPr>
          <w:rFonts w:cs="Arial"/>
          <w:i w:val="0"/>
          <w:iCs/>
          <w:spacing w:val="-53"/>
          <w:szCs w:val="24"/>
        </w:rPr>
        <w:t xml:space="preserve"> </w:t>
      </w:r>
      <w:r w:rsidRPr="00CF43C4">
        <w:rPr>
          <w:rFonts w:cs="Arial"/>
          <w:i w:val="0"/>
          <w:iCs/>
          <w:szCs w:val="24"/>
        </w:rPr>
        <w:t>de</w:t>
      </w:r>
      <w:r w:rsidRPr="00CF43C4">
        <w:rPr>
          <w:rFonts w:cs="Arial"/>
          <w:i w:val="0"/>
          <w:iCs/>
          <w:spacing w:val="-1"/>
          <w:szCs w:val="24"/>
        </w:rPr>
        <w:t xml:space="preserve"> </w:t>
      </w:r>
      <w:r w:rsidRPr="00CF43C4">
        <w:rPr>
          <w:rFonts w:cs="Arial"/>
          <w:i w:val="0"/>
          <w:iCs/>
          <w:szCs w:val="24"/>
        </w:rPr>
        <w:t>las entidades.</w:t>
      </w:r>
    </w:p>
    <w:p w14:paraId="60BF32C9" w14:textId="77777777" w:rsidR="00F52CA2" w:rsidRPr="00CF43C4" w:rsidRDefault="00F52CA2" w:rsidP="00F52CA2">
      <w:pPr>
        <w:pStyle w:val="Textoindependiente"/>
        <w:rPr>
          <w:rFonts w:cs="Arial"/>
          <w:i w:val="0"/>
          <w:iCs/>
          <w:szCs w:val="24"/>
        </w:rPr>
      </w:pPr>
    </w:p>
    <w:p w14:paraId="220C246F" w14:textId="77777777" w:rsidR="00F52CA2" w:rsidRPr="00CF43C4" w:rsidRDefault="00F52CA2" w:rsidP="00F52CA2">
      <w:pPr>
        <w:ind w:right="114"/>
        <w:rPr>
          <w:rFonts w:cs="Arial"/>
          <w:szCs w:val="24"/>
        </w:rPr>
      </w:pPr>
      <w:r w:rsidRPr="00CF43C4">
        <w:rPr>
          <w:rFonts w:cs="Arial"/>
          <w:iCs/>
          <w:szCs w:val="24"/>
        </w:rPr>
        <w:t>La cuota global de gasto fue asignada con base en los planes financieros de la Administración</w:t>
      </w:r>
      <w:r w:rsidRPr="00CF43C4">
        <w:rPr>
          <w:rFonts w:cs="Arial"/>
          <w:iCs/>
          <w:spacing w:val="1"/>
          <w:szCs w:val="24"/>
        </w:rPr>
        <w:t xml:space="preserve"> </w:t>
      </w:r>
      <w:r w:rsidRPr="00CF43C4">
        <w:rPr>
          <w:rFonts w:cs="Arial"/>
          <w:iCs/>
          <w:szCs w:val="24"/>
        </w:rPr>
        <w:t>Central,</w:t>
      </w:r>
      <w:r w:rsidRPr="00CF43C4">
        <w:rPr>
          <w:rFonts w:cs="Arial"/>
          <w:iCs/>
          <w:spacing w:val="-8"/>
          <w:szCs w:val="24"/>
        </w:rPr>
        <w:t xml:space="preserve"> </w:t>
      </w:r>
      <w:r w:rsidRPr="00CF43C4">
        <w:rPr>
          <w:rFonts w:cs="Arial"/>
          <w:iCs/>
          <w:szCs w:val="24"/>
        </w:rPr>
        <w:t>en</w:t>
      </w:r>
      <w:r w:rsidRPr="00CF43C4">
        <w:rPr>
          <w:rFonts w:cs="Arial"/>
          <w:iCs/>
          <w:spacing w:val="-8"/>
          <w:szCs w:val="24"/>
        </w:rPr>
        <w:t xml:space="preserve"> </w:t>
      </w:r>
      <w:r w:rsidRPr="00CF43C4">
        <w:rPr>
          <w:rFonts w:cs="Arial"/>
          <w:iCs/>
          <w:szCs w:val="24"/>
        </w:rPr>
        <w:t>el</w:t>
      </w:r>
      <w:r w:rsidRPr="00CF43C4">
        <w:rPr>
          <w:rFonts w:cs="Arial"/>
          <w:iCs/>
          <w:spacing w:val="-8"/>
          <w:szCs w:val="24"/>
        </w:rPr>
        <w:t xml:space="preserve"> </w:t>
      </w:r>
      <w:r w:rsidRPr="00CF43C4">
        <w:rPr>
          <w:rFonts w:cs="Arial"/>
          <w:iCs/>
          <w:szCs w:val="24"/>
        </w:rPr>
        <w:t>marco</w:t>
      </w:r>
      <w:r w:rsidRPr="00CF43C4">
        <w:rPr>
          <w:rFonts w:cs="Arial"/>
          <w:iCs/>
          <w:spacing w:val="-8"/>
          <w:szCs w:val="24"/>
        </w:rPr>
        <w:t xml:space="preserve"> </w:t>
      </w:r>
      <w:r w:rsidRPr="00CF43C4">
        <w:rPr>
          <w:rFonts w:cs="Arial"/>
          <w:iCs/>
          <w:szCs w:val="24"/>
        </w:rPr>
        <w:t>de</w:t>
      </w:r>
      <w:r w:rsidRPr="00CF43C4">
        <w:rPr>
          <w:rFonts w:cs="Arial"/>
          <w:iCs/>
          <w:spacing w:val="-7"/>
          <w:szCs w:val="24"/>
        </w:rPr>
        <w:t xml:space="preserve"> </w:t>
      </w:r>
      <w:r w:rsidRPr="00CF43C4">
        <w:rPr>
          <w:rFonts w:cs="Arial"/>
          <w:iCs/>
          <w:szCs w:val="24"/>
        </w:rPr>
        <w:t>las</w:t>
      </w:r>
      <w:r w:rsidRPr="00CF43C4">
        <w:rPr>
          <w:rFonts w:cs="Arial"/>
          <w:iCs/>
          <w:spacing w:val="-8"/>
          <w:szCs w:val="24"/>
        </w:rPr>
        <w:t xml:space="preserve"> </w:t>
      </w:r>
      <w:r w:rsidRPr="00CF43C4">
        <w:rPr>
          <w:rFonts w:cs="Arial"/>
          <w:iCs/>
          <w:szCs w:val="24"/>
        </w:rPr>
        <w:t>prioridades</w:t>
      </w:r>
      <w:r w:rsidRPr="00CF43C4">
        <w:rPr>
          <w:rFonts w:cs="Arial"/>
          <w:iCs/>
          <w:spacing w:val="-8"/>
          <w:szCs w:val="24"/>
        </w:rPr>
        <w:t xml:space="preserve"> </w:t>
      </w:r>
      <w:r w:rsidRPr="00CF43C4">
        <w:rPr>
          <w:rFonts w:cs="Arial"/>
          <w:iCs/>
          <w:szCs w:val="24"/>
        </w:rPr>
        <w:t>del</w:t>
      </w:r>
      <w:r w:rsidRPr="00CF43C4">
        <w:rPr>
          <w:rFonts w:cs="Arial"/>
          <w:iCs/>
          <w:spacing w:val="-8"/>
          <w:szCs w:val="24"/>
        </w:rPr>
        <w:t xml:space="preserve"> </w:t>
      </w:r>
      <w:r w:rsidRPr="00CF43C4">
        <w:rPr>
          <w:rFonts w:cs="Arial"/>
          <w:iCs/>
          <w:szCs w:val="24"/>
        </w:rPr>
        <w:t>Plan</w:t>
      </w:r>
      <w:r w:rsidRPr="00CF43C4">
        <w:rPr>
          <w:rFonts w:cs="Arial"/>
          <w:iCs/>
          <w:spacing w:val="-8"/>
          <w:szCs w:val="24"/>
        </w:rPr>
        <w:t xml:space="preserve"> </w:t>
      </w:r>
      <w:r w:rsidRPr="00CF43C4">
        <w:rPr>
          <w:rFonts w:cs="Arial"/>
          <w:iCs/>
          <w:szCs w:val="24"/>
        </w:rPr>
        <w:t>de</w:t>
      </w:r>
      <w:r w:rsidRPr="00CF43C4">
        <w:rPr>
          <w:rFonts w:cs="Arial"/>
          <w:iCs/>
          <w:spacing w:val="-7"/>
          <w:szCs w:val="24"/>
        </w:rPr>
        <w:t xml:space="preserve"> </w:t>
      </w:r>
      <w:r w:rsidRPr="00CF43C4">
        <w:rPr>
          <w:rFonts w:cs="Arial"/>
          <w:iCs/>
          <w:szCs w:val="24"/>
        </w:rPr>
        <w:t>Desarrollo</w:t>
      </w:r>
      <w:r w:rsidRPr="00CF43C4">
        <w:rPr>
          <w:rFonts w:cs="Arial"/>
          <w:iCs/>
          <w:spacing w:val="-8"/>
          <w:szCs w:val="24"/>
        </w:rPr>
        <w:t xml:space="preserve"> </w:t>
      </w:r>
      <w:r w:rsidRPr="00CF43C4">
        <w:rPr>
          <w:rFonts w:cs="Arial"/>
          <w:iCs/>
          <w:szCs w:val="24"/>
        </w:rPr>
        <w:t>2020-2024</w:t>
      </w:r>
      <w:r w:rsidRPr="00CF43C4">
        <w:rPr>
          <w:rFonts w:cs="Arial"/>
          <w:spacing w:val="-8"/>
          <w:szCs w:val="24"/>
        </w:rPr>
        <w:t xml:space="preserve"> </w:t>
      </w:r>
      <w:r w:rsidRPr="00CF43C4">
        <w:rPr>
          <w:rFonts w:cs="Arial"/>
          <w:szCs w:val="24"/>
        </w:rPr>
        <w:t>“Un</w:t>
      </w:r>
      <w:r w:rsidRPr="00CF43C4">
        <w:rPr>
          <w:rFonts w:cs="Arial"/>
          <w:spacing w:val="-8"/>
          <w:szCs w:val="24"/>
        </w:rPr>
        <w:t xml:space="preserve"> </w:t>
      </w:r>
      <w:r w:rsidRPr="00CF43C4">
        <w:rPr>
          <w:rFonts w:cs="Arial"/>
          <w:i/>
          <w:szCs w:val="24"/>
        </w:rPr>
        <w:t>Nuevo</w:t>
      </w:r>
      <w:r w:rsidRPr="00CF43C4">
        <w:rPr>
          <w:rFonts w:cs="Arial"/>
          <w:i/>
          <w:spacing w:val="-8"/>
          <w:szCs w:val="24"/>
        </w:rPr>
        <w:t xml:space="preserve"> </w:t>
      </w:r>
      <w:r w:rsidRPr="00CF43C4">
        <w:rPr>
          <w:rFonts w:cs="Arial"/>
          <w:i/>
          <w:szCs w:val="24"/>
        </w:rPr>
        <w:t>Contrato</w:t>
      </w:r>
      <w:r w:rsidRPr="00CF43C4">
        <w:rPr>
          <w:rFonts w:cs="Arial"/>
          <w:i/>
          <w:spacing w:val="-7"/>
          <w:szCs w:val="24"/>
        </w:rPr>
        <w:t xml:space="preserve"> </w:t>
      </w:r>
      <w:r w:rsidRPr="00CF43C4">
        <w:rPr>
          <w:rFonts w:cs="Arial"/>
          <w:i/>
          <w:szCs w:val="24"/>
        </w:rPr>
        <w:t>Social</w:t>
      </w:r>
      <w:r w:rsidRPr="00CF43C4">
        <w:rPr>
          <w:rFonts w:cs="Arial"/>
          <w:i/>
          <w:spacing w:val="1"/>
          <w:szCs w:val="24"/>
        </w:rPr>
        <w:t xml:space="preserve"> </w:t>
      </w:r>
      <w:r w:rsidRPr="00CF43C4">
        <w:rPr>
          <w:rFonts w:cs="Arial"/>
          <w:i/>
          <w:szCs w:val="24"/>
        </w:rPr>
        <w:t>y</w:t>
      </w:r>
      <w:r w:rsidRPr="00CF43C4">
        <w:rPr>
          <w:rFonts w:cs="Arial"/>
          <w:i/>
          <w:spacing w:val="-1"/>
          <w:szCs w:val="24"/>
        </w:rPr>
        <w:t xml:space="preserve"> </w:t>
      </w:r>
      <w:r w:rsidRPr="00CF43C4">
        <w:rPr>
          <w:rFonts w:cs="Arial"/>
          <w:i/>
          <w:szCs w:val="24"/>
        </w:rPr>
        <w:t>Ambiental</w:t>
      </w:r>
      <w:r w:rsidRPr="00CF43C4">
        <w:rPr>
          <w:rFonts w:cs="Arial"/>
          <w:i/>
          <w:spacing w:val="1"/>
          <w:szCs w:val="24"/>
        </w:rPr>
        <w:t xml:space="preserve"> </w:t>
      </w:r>
      <w:r w:rsidRPr="00CF43C4">
        <w:rPr>
          <w:rFonts w:cs="Arial"/>
          <w:i/>
          <w:szCs w:val="24"/>
        </w:rPr>
        <w:t>para Bogotá del</w:t>
      </w:r>
      <w:r w:rsidRPr="00CF43C4">
        <w:rPr>
          <w:rFonts w:cs="Arial"/>
          <w:i/>
          <w:spacing w:val="-1"/>
          <w:szCs w:val="24"/>
        </w:rPr>
        <w:t xml:space="preserve"> </w:t>
      </w:r>
      <w:r w:rsidRPr="00CF43C4">
        <w:rPr>
          <w:rFonts w:cs="Arial"/>
          <w:i/>
          <w:szCs w:val="24"/>
        </w:rPr>
        <w:t>siglo</w:t>
      </w:r>
      <w:r w:rsidRPr="00CF43C4">
        <w:rPr>
          <w:rFonts w:cs="Arial"/>
          <w:i/>
          <w:spacing w:val="-1"/>
          <w:szCs w:val="24"/>
        </w:rPr>
        <w:t xml:space="preserve"> </w:t>
      </w:r>
      <w:r w:rsidRPr="00CF43C4">
        <w:rPr>
          <w:rFonts w:cs="Arial"/>
          <w:i/>
          <w:szCs w:val="24"/>
        </w:rPr>
        <w:t>XXI</w:t>
      </w:r>
      <w:r w:rsidRPr="00CF43C4">
        <w:rPr>
          <w:rFonts w:cs="Arial"/>
          <w:szCs w:val="24"/>
        </w:rPr>
        <w:t>”.</w:t>
      </w:r>
    </w:p>
    <w:p w14:paraId="46DE80E1" w14:textId="77777777" w:rsidR="00F52CA2" w:rsidRPr="00CF43C4" w:rsidRDefault="00F52CA2" w:rsidP="00F52CA2">
      <w:pPr>
        <w:pStyle w:val="Textoindependiente"/>
        <w:rPr>
          <w:rFonts w:cs="Arial"/>
          <w:szCs w:val="24"/>
        </w:rPr>
      </w:pPr>
    </w:p>
    <w:p w14:paraId="6103074F" w14:textId="77777777" w:rsidR="00F52CA2" w:rsidRPr="00CF43C4" w:rsidRDefault="00F52CA2" w:rsidP="00F52CA2">
      <w:pPr>
        <w:pStyle w:val="Textoindependiente"/>
        <w:ind w:right="112"/>
        <w:rPr>
          <w:rFonts w:cs="Arial"/>
          <w:i w:val="0"/>
          <w:iCs/>
          <w:szCs w:val="24"/>
        </w:rPr>
      </w:pPr>
      <w:r w:rsidRPr="00CF43C4">
        <w:rPr>
          <w:rFonts w:cs="Arial"/>
          <w:i w:val="0"/>
          <w:iCs/>
          <w:spacing w:val="-1"/>
          <w:szCs w:val="24"/>
        </w:rPr>
        <w:t>Durante</w:t>
      </w:r>
      <w:r w:rsidRPr="00CF43C4">
        <w:rPr>
          <w:rFonts w:cs="Arial"/>
          <w:i w:val="0"/>
          <w:iCs/>
          <w:spacing w:val="-14"/>
          <w:szCs w:val="24"/>
        </w:rPr>
        <w:t xml:space="preserve"> </w:t>
      </w:r>
      <w:r w:rsidRPr="00CF43C4">
        <w:rPr>
          <w:rFonts w:cs="Arial"/>
          <w:i w:val="0"/>
          <w:iCs/>
          <w:spacing w:val="-1"/>
          <w:szCs w:val="24"/>
        </w:rPr>
        <w:t>la</w:t>
      </w:r>
      <w:r w:rsidRPr="00CF43C4">
        <w:rPr>
          <w:rFonts w:cs="Arial"/>
          <w:i w:val="0"/>
          <w:iCs/>
          <w:spacing w:val="-14"/>
          <w:szCs w:val="24"/>
        </w:rPr>
        <w:t xml:space="preserve"> </w:t>
      </w:r>
      <w:r w:rsidRPr="00CF43C4">
        <w:rPr>
          <w:rFonts w:cs="Arial"/>
          <w:i w:val="0"/>
          <w:iCs/>
          <w:spacing w:val="-1"/>
          <w:szCs w:val="24"/>
        </w:rPr>
        <w:t>vigencia</w:t>
      </w:r>
      <w:r w:rsidRPr="00CF43C4">
        <w:rPr>
          <w:rFonts w:cs="Arial"/>
          <w:i w:val="0"/>
          <w:iCs/>
          <w:spacing w:val="-14"/>
          <w:szCs w:val="24"/>
        </w:rPr>
        <w:t xml:space="preserve"> </w:t>
      </w:r>
      <w:r w:rsidRPr="00CF43C4">
        <w:rPr>
          <w:rFonts w:cs="Arial"/>
          <w:i w:val="0"/>
          <w:iCs/>
          <w:spacing w:val="-1"/>
          <w:szCs w:val="24"/>
        </w:rPr>
        <w:t>2021</w:t>
      </w:r>
      <w:r w:rsidRPr="00CF43C4">
        <w:rPr>
          <w:rFonts w:cs="Arial"/>
          <w:i w:val="0"/>
          <w:iCs/>
          <w:spacing w:val="-14"/>
          <w:szCs w:val="24"/>
        </w:rPr>
        <w:t xml:space="preserve"> </w:t>
      </w:r>
      <w:r w:rsidRPr="00CF43C4">
        <w:rPr>
          <w:rFonts w:cs="Arial"/>
          <w:i w:val="0"/>
          <w:iCs/>
          <w:spacing w:val="-1"/>
          <w:szCs w:val="24"/>
        </w:rPr>
        <w:t>se</w:t>
      </w:r>
      <w:r w:rsidRPr="00CF43C4">
        <w:rPr>
          <w:rFonts w:cs="Arial"/>
          <w:i w:val="0"/>
          <w:iCs/>
          <w:spacing w:val="-13"/>
          <w:szCs w:val="24"/>
        </w:rPr>
        <w:t xml:space="preserve"> </w:t>
      </w:r>
      <w:r w:rsidRPr="00CF43C4">
        <w:rPr>
          <w:rFonts w:cs="Arial"/>
          <w:i w:val="0"/>
          <w:iCs/>
          <w:spacing w:val="-1"/>
          <w:szCs w:val="24"/>
        </w:rPr>
        <w:t>efectuaron</w:t>
      </w:r>
      <w:r w:rsidRPr="00CF43C4">
        <w:rPr>
          <w:rFonts w:cs="Arial"/>
          <w:i w:val="0"/>
          <w:iCs/>
          <w:spacing w:val="-14"/>
          <w:szCs w:val="24"/>
        </w:rPr>
        <w:t xml:space="preserve"> </w:t>
      </w:r>
      <w:r w:rsidRPr="00CF43C4">
        <w:rPr>
          <w:rFonts w:cs="Arial"/>
          <w:i w:val="0"/>
          <w:iCs/>
          <w:spacing w:val="-1"/>
          <w:szCs w:val="24"/>
        </w:rPr>
        <w:t>las</w:t>
      </w:r>
      <w:r w:rsidRPr="00CF43C4">
        <w:rPr>
          <w:rFonts w:cs="Arial"/>
          <w:i w:val="0"/>
          <w:iCs/>
          <w:spacing w:val="-14"/>
          <w:szCs w:val="24"/>
        </w:rPr>
        <w:t xml:space="preserve"> </w:t>
      </w:r>
      <w:r w:rsidRPr="00CF43C4">
        <w:rPr>
          <w:rFonts w:cs="Arial"/>
          <w:i w:val="0"/>
          <w:iCs/>
          <w:spacing w:val="-1"/>
          <w:szCs w:val="24"/>
        </w:rPr>
        <w:t>siguientes</w:t>
      </w:r>
      <w:r w:rsidRPr="00CF43C4">
        <w:rPr>
          <w:rFonts w:cs="Arial"/>
          <w:i w:val="0"/>
          <w:iCs/>
          <w:spacing w:val="-14"/>
          <w:szCs w:val="24"/>
        </w:rPr>
        <w:t xml:space="preserve"> </w:t>
      </w:r>
      <w:r w:rsidRPr="00CF43C4">
        <w:rPr>
          <w:rFonts w:cs="Arial"/>
          <w:i w:val="0"/>
          <w:iCs/>
          <w:szCs w:val="24"/>
        </w:rPr>
        <w:t>modificaciones</w:t>
      </w:r>
      <w:r w:rsidRPr="00CF43C4">
        <w:rPr>
          <w:rFonts w:cs="Arial"/>
          <w:i w:val="0"/>
          <w:iCs/>
          <w:spacing w:val="-14"/>
          <w:szCs w:val="24"/>
        </w:rPr>
        <w:t xml:space="preserve"> </w:t>
      </w:r>
      <w:r w:rsidRPr="00CF43C4">
        <w:rPr>
          <w:rFonts w:cs="Arial"/>
          <w:i w:val="0"/>
          <w:iCs/>
          <w:szCs w:val="24"/>
        </w:rPr>
        <w:t>al</w:t>
      </w:r>
      <w:r w:rsidRPr="00CF43C4">
        <w:rPr>
          <w:rFonts w:cs="Arial"/>
          <w:i w:val="0"/>
          <w:iCs/>
          <w:spacing w:val="-13"/>
          <w:szCs w:val="24"/>
        </w:rPr>
        <w:t xml:space="preserve"> </w:t>
      </w:r>
      <w:r w:rsidRPr="00CF43C4">
        <w:rPr>
          <w:rFonts w:cs="Arial"/>
          <w:i w:val="0"/>
          <w:iCs/>
          <w:szCs w:val="24"/>
        </w:rPr>
        <w:t>presupuesto</w:t>
      </w:r>
      <w:r w:rsidRPr="00CF43C4">
        <w:rPr>
          <w:rFonts w:cs="Arial"/>
          <w:i w:val="0"/>
          <w:iCs/>
          <w:spacing w:val="-14"/>
          <w:szCs w:val="24"/>
        </w:rPr>
        <w:t xml:space="preserve"> </w:t>
      </w:r>
      <w:r w:rsidRPr="00CF43C4">
        <w:rPr>
          <w:rFonts w:cs="Arial"/>
          <w:i w:val="0"/>
          <w:iCs/>
          <w:szCs w:val="24"/>
        </w:rPr>
        <w:t>Anual</w:t>
      </w:r>
      <w:r w:rsidRPr="00CF43C4">
        <w:rPr>
          <w:rFonts w:cs="Arial"/>
          <w:i w:val="0"/>
          <w:iCs/>
          <w:spacing w:val="-13"/>
          <w:szCs w:val="24"/>
        </w:rPr>
        <w:t xml:space="preserve"> </w:t>
      </w:r>
      <w:r w:rsidRPr="00CF43C4">
        <w:rPr>
          <w:rFonts w:cs="Arial"/>
          <w:i w:val="0"/>
          <w:iCs/>
          <w:szCs w:val="24"/>
        </w:rPr>
        <w:t>de</w:t>
      </w:r>
      <w:r w:rsidRPr="00CF43C4">
        <w:rPr>
          <w:rFonts w:cs="Arial"/>
          <w:i w:val="0"/>
          <w:iCs/>
          <w:spacing w:val="-14"/>
          <w:szCs w:val="24"/>
        </w:rPr>
        <w:t xml:space="preserve"> </w:t>
      </w:r>
      <w:r w:rsidRPr="00CF43C4">
        <w:rPr>
          <w:rFonts w:cs="Arial"/>
          <w:i w:val="0"/>
          <w:iCs/>
          <w:szCs w:val="24"/>
        </w:rPr>
        <w:t>Rentas</w:t>
      </w:r>
      <w:r w:rsidRPr="00CF43C4">
        <w:rPr>
          <w:rFonts w:cs="Arial"/>
          <w:i w:val="0"/>
          <w:iCs/>
          <w:spacing w:val="-53"/>
          <w:szCs w:val="24"/>
        </w:rPr>
        <w:t xml:space="preserve"> </w:t>
      </w:r>
      <w:r w:rsidRPr="00CF43C4">
        <w:rPr>
          <w:rFonts w:cs="Arial"/>
          <w:i w:val="0"/>
          <w:iCs/>
          <w:szCs w:val="24"/>
        </w:rPr>
        <w:t>e</w:t>
      </w:r>
      <w:r w:rsidRPr="00CF43C4">
        <w:rPr>
          <w:rFonts w:cs="Arial"/>
          <w:i w:val="0"/>
          <w:iCs/>
          <w:spacing w:val="-9"/>
          <w:szCs w:val="24"/>
        </w:rPr>
        <w:t xml:space="preserve"> </w:t>
      </w:r>
      <w:r w:rsidRPr="00CF43C4">
        <w:rPr>
          <w:rFonts w:cs="Arial"/>
          <w:i w:val="0"/>
          <w:iCs/>
          <w:szCs w:val="24"/>
        </w:rPr>
        <w:t>Ingresos</w:t>
      </w:r>
      <w:r w:rsidRPr="00CF43C4">
        <w:rPr>
          <w:rFonts w:cs="Arial"/>
          <w:i w:val="0"/>
          <w:iCs/>
          <w:spacing w:val="-7"/>
          <w:szCs w:val="24"/>
        </w:rPr>
        <w:t xml:space="preserve"> </w:t>
      </w:r>
      <w:r w:rsidRPr="00CF43C4">
        <w:rPr>
          <w:rFonts w:cs="Arial"/>
          <w:i w:val="0"/>
          <w:iCs/>
          <w:szCs w:val="24"/>
        </w:rPr>
        <w:t>y</w:t>
      </w:r>
      <w:r w:rsidRPr="00CF43C4">
        <w:rPr>
          <w:rFonts w:cs="Arial"/>
          <w:i w:val="0"/>
          <w:iCs/>
          <w:spacing w:val="-8"/>
          <w:szCs w:val="24"/>
        </w:rPr>
        <w:t xml:space="preserve"> </w:t>
      </w:r>
      <w:r w:rsidRPr="00CF43C4">
        <w:rPr>
          <w:rFonts w:cs="Arial"/>
          <w:i w:val="0"/>
          <w:iCs/>
          <w:szCs w:val="24"/>
        </w:rPr>
        <w:t>de</w:t>
      </w:r>
      <w:r w:rsidRPr="00CF43C4">
        <w:rPr>
          <w:rFonts w:cs="Arial"/>
          <w:i w:val="0"/>
          <w:iCs/>
          <w:spacing w:val="-9"/>
          <w:szCs w:val="24"/>
        </w:rPr>
        <w:t xml:space="preserve"> </w:t>
      </w:r>
      <w:r w:rsidRPr="00CF43C4">
        <w:rPr>
          <w:rFonts w:cs="Arial"/>
          <w:i w:val="0"/>
          <w:iCs/>
          <w:szCs w:val="24"/>
        </w:rPr>
        <w:t>Gastos</w:t>
      </w:r>
      <w:r w:rsidRPr="00CF43C4">
        <w:rPr>
          <w:rFonts w:cs="Arial"/>
          <w:i w:val="0"/>
          <w:iCs/>
          <w:spacing w:val="-7"/>
          <w:szCs w:val="24"/>
        </w:rPr>
        <w:t xml:space="preserve"> </w:t>
      </w:r>
      <w:r w:rsidRPr="00CF43C4">
        <w:rPr>
          <w:rFonts w:cs="Arial"/>
          <w:i w:val="0"/>
          <w:iCs/>
          <w:szCs w:val="24"/>
        </w:rPr>
        <w:t>e</w:t>
      </w:r>
      <w:r w:rsidRPr="00CF43C4">
        <w:rPr>
          <w:rFonts w:cs="Arial"/>
          <w:i w:val="0"/>
          <w:iCs/>
          <w:spacing w:val="-8"/>
          <w:szCs w:val="24"/>
        </w:rPr>
        <w:t xml:space="preserve"> </w:t>
      </w:r>
      <w:r w:rsidRPr="00CF43C4">
        <w:rPr>
          <w:rFonts w:cs="Arial"/>
          <w:i w:val="0"/>
          <w:iCs/>
          <w:szCs w:val="24"/>
        </w:rPr>
        <w:t>Inversiones</w:t>
      </w:r>
      <w:r w:rsidRPr="00CF43C4">
        <w:rPr>
          <w:rFonts w:cs="Arial"/>
          <w:i w:val="0"/>
          <w:iCs/>
          <w:spacing w:val="-6"/>
          <w:szCs w:val="24"/>
        </w:rPr>
        <w:t xml:space="preserve"> </w:t>
      </w:r>
      <w:r w:rsidRPr="00CF43C4">
        <w:rPr>
          <w:rFonts w:cs="Arial"/>
          <w:i w:val="0"/>
          <w:iCs/>
          <w:szCs w:val="24"/>
        </w:rPr>
        <w:t>de</w:t>
      </w:r>
      <w:r w:rsidRPr="00CF43C4">
        <w:rPr>
          <w:rFonts w:cs="Arial"/>
          <w:i w:val="0"/>
          <w:iCs/>
          <w:spacing w:val="-9"/>
          <w:szCs w:val="24"/>
        </w:rPr>
        <w:t xml:space="preserve"> </w:t>
      </w:r>
      <w:r w:rsidRPr="00CF43C4">
        <w:rPr>
          <w:rFonts w:cs="Arial"/>
          <w:i w:val="0"/>
          <w:iCs/>
          <w:szCs w:val="24"/>
        </w:rPr>
        <w:t>Bogotá,</w:t>
      </w:r>
      <w:r w:rsidRPr="00CF43C4">
        <w:rPr>
          <w:rFonts w:cs="Arial"/>
          <w:i w:val="0"/>
          <w:iCs/>
          <w:spacing w:val="-7"/>
          <w:szCs w:val="24"/>
        </w:rPr>
        <w:t xml:space="preserve"> </w:t>
      </w:r>
      <w:r w:rsidRPr="00CF43C4">
        <w:rPr>
          <w:rFonts w:cs="Arial"/>
          <w:i w:val="0"/>
          <w:iCs/>
          <w:szCs w:val="24"/>
        </w:rPr>
        <w:t>Distrito</w:t>
      </w:r>
      <w:r w:rsidRPr="00CF43C4">
        <w:rPr>
          <w:rFonts w:cs="Arial"/>
          <w:i w:val="0"/>
          <w:iCs/>
          <w:spacing w:val="-8"/>
          <w:szCs w:val="24"/>
        </w:rPr>
        <w:t xml:space="preserve"> </w:t>
      </w:r>
      <w:r w:rsidRPr="00CF43C4">
        <w:rPr>
          <w:rFonts w:cs="Arial"/>
          <w:i w:val="0"/>
          <w:iCs/>
          <w:szCs w:val="24"/>
        </w:rPr>
        <w:t>Capital,</w:t>
      </w:r>
      <w:r w:rsidRPr="00CF43C4">
        <w:rPr>
          <w:rFonts w:cs="Arial"/>
          <w:i w:val="0"/>
          <w:iCs/>
          <w:spacing w:val="-9"/>
          <w:szCs w:val="24"/>
        </w:rPr>
        <w:t xml:space="preserve"> </w:t>
      </w:r>
      <w:r w:rsidRPr="00CF43C4">
        <w:rPr>
          <w:rFonts w:cs="Arial"/>
          <w:i w:val="0"/>
          <w:iCs/>
          <w:szCs w:val="24"/>
        </w:rPr>
        <w:t>para</w:t>
      </w:r>
      <w:r w:rsidRPr="00CF43C4">
        <w:rPr>
          <w:rFonts w:cs="Arial"/>
          <w:i w:val="0"/>
          <w:iCs/>
          <w:spacing w:val="-8"/>
          <w:szCs w:val="24"/>
        </w:rPr>
        <w:t xml:space="preserve"> </w:t>
      </w:r>
      <w:r w:rsidRPr="00CF43C4">
        <w:rPr>
          <w:rFonts w:cs="Arial"/>
          <w:i w:val="0"/>
          <w:iCs/>
          <w:szCs w:val="24"/>
        </w:rPr>
        <w:t>la</w:t>
      </w:r>
      <w:r w:rsidRPr="00CF43C4">
        <w:rPr>
          <w:rFonts w:cs="Arial"/>
          <w:i w:val="0"/>
          <w:iCs/>
          <w:spacing w:val="-8"/>
          <w:szCs w:val="24"/>
        </w:rPr>
        <w:t xml:space="preserve"> </w:t>
      </w:r>
      <w:r w:rsidRPr="00CF43C4">
        <w:rPr>
          <w:rFonts w:cs="Arial"/>
          <w:i w:val="0"/>
          <w:iCs/>
          <w:szCs w:val="24"/>
        </w:rPr>
        <w:t>vigencia</w:t>
      </w:r>
      <w:r w:rsidRPr="00CF43C4">
        <w:rPr>
          <w:rFonts w:cs="Arial"/>
          <w:i w:val="0"/>
          <w:iCs/>
          <w:spacing w:val="-8"/>
          <w:szCs w:val="24"/>
        </w:rPr>
        <w:t xml:space="preserve"> </w:t>
      </w:r>
      <w:r w:rsidRPr="00CF43C4">
        <w:rPr>
          <w:rFonts w:cs="Arial"/>
          <w:i w:val="0"/>
          <w:iCs/>
          <w:szCs w:val="24"/>
        </w:rPr>
        <w:t>fiscal</w:t>
      </w:r>
      <w:r w:rsidRPr="00CF43C4">
        <w:rPr>
          <w:rFonts w:cs="Arial"/>
          <w:i w:val="0"/>
          <w:iCs/>
          <w:spacing w:val="-8"/>
          <w:szCs w:val="24"/>
        </w:rPr>
        <w:t xml:space="preserve"> </w:t>
      </w:r>
      <w:r w:rsidRPr="00CF43C4">
        <w:rPr>
          <w:rFonts w:cs="Arial"/>
          <w:i w:val="0"/>
          <w:iCs/>
          <w:szCs w:val="24"/>
        </w:rPr>
        <w:t>comprendida</w:t>
      </w:r>
      <w:r w:rsidRPr="00CF43C4">
        <w:rPr>
          <w:rFonts w:cs="Arial"/>
          <w:i w:val="0"/>
          <w:iCs/>
          <w:spacing w:val="1"/>
          <w:szCs w:val="24"/>
        </w:rPr>
        <w:t xml:space="preserve"> </w:t>
      </w:r>
      <w:r w:rsidRPr="00CF43C4">
        <w:rPr>
          <w:rFonts w:cs="Arial"/>
          <w:i w:val="0"/>
          <w:iCs/>
          <w:szCs w:val="24"/>
        </w:rPr>
        <w:t>entre</w:t>
      </w:r>
      <w:r w:rsidRPr="00CF43C4">
        <w:rPr>
          <w:rFonts w:cs="Arial"/>
          <w:i w:val="0"/>
          <w:iCs/>
          <w:spacing w:val="-1"/>
          <w:szCs w:val="24"/>
        </w:rPr>
        <w:t xml:space="preserve"> </w:t>
      </w:r>
      <w:r w:rsidRPr="00CF43C4">
        <w:rPr>
          <w:rFonts w:cs="Arial"/>
          <w:i w:val="0"/>
          <w:iCs/>
          <w:szCs w:val="24"/>
        </w:rPr>
        <w:t>el</w:t>
      </w:r>
      <w:r w:rsidRPr="00CF43C4">
        <w:rPr>
          <w:rFonts w:cs="Arial"/>
          <w:i w:val="0"/>
          <w:iCs/>
          <w:spacing w:val="-1"/>
          <w:szCs w:val="24"/>
        </w:rPr>
        <w:t xml:space="preserve"> </w:t>
      </w:r>
      <w:r w:rsidRPr="00CF43C4">
        <w:rPr>
          <w:rFonts w:cs="Arial"/>
          <w:i w:val="0"/>
          <w:iCs/>
          <w:szCs w:val="24"/>
        </w:rPr>
        <w:t>1 de</w:t>
      </w:r>
      <w:r w:rsidRPr="00CF43C4">
        <w:rPr>
          <w:rFonts w:cs="Arial"/>
          <w:i w:val="0"/>
          <w:iCs/>
          <w:spacing w:val="-1"/>
          <w:szCs w:val="24"/>
        </w:rPr>
        <w:t xml:space="preserve"> </w:t>
      </w:r>
      <w:r w:rsidRPr="00CF43C4">
        <w:rPr>
          <w:rFonts w:cs="Arial"/>
          <w:i w:val="0"/>
          <w:iCs/>
          <w:szCs w:val="24"/>
        </w:rPr>
        <w:t>enero</w:t>
      </w:r>
      <w:r w:rsidRPr="00CF43C4">
        <w:rPr>
          <w:rFonts w:cs="Arial"/>
          <w:i w:val="0"/>
          <w:iCs/>
          <w:spacing w:val="-1"/>
          <w:szCs w:val="24"/>
        </w:rPr>
        <w:t xml:space="preserve"> </w:t>
      </w:r>
      <w:r w:rsidRPr="00CF43C4">
        <w:rPr>
          <w:rFonts w:cs="Arial"/>
          <w:i w:val="0"/>
          <w:iCs/>
          <w:szCs w:val="24"/>
        </w:rPr>
        <w:t>y el</w:t>
      </w:r>
      <w:r w:rsidRPr="00CF43C4">
        <w:rPr>
          <w:rFonts w:cs="Arial"/>
          <w:i w:val="0"/>
          <w:iCs/>
          <w:spacing w:val="-1"/>
          <w:szCs w:val="24"/>
        </w:rPr>
        <w:t xml:space="preserve"> </w:t>
      </w:r>
      <w:r w:rsidRPr="00CF43C4">
        <w:rPr>
          <w:rFonts w:cs="Arial"/>
          <w:i w:val="0"/>
          <w:iCs/>
          <w:szCs w:val="24"/>
        </w:rPr>
        <w:t>31</w:t>
      </w:r>
      <w:r w:rsidRPr="00CF43C4">
        <w:rPr>
          <w:rFonts w:cs="Arial"/>
          <w:i w:val="0"/>
          <w:iCs/>
          <w:spacing w:val="-1"/>
          <w:szCs w:val="24"/>
        </w:rPr>
        <w:t xml:space="preserve"> </w:t>
      </w:r>
      <w:r w:rsidRPr="00CF43C4">
        <w:rPr>
          <w:rFonts w:cs="Arial"/>
          <w:i w:val="0"/>
          <w:iCs/>
          <w:szCs w:val="24"/>
        </w:rPr>
        <w:t>de diciembre</w:t>
      </w:r>
      <w:r w:rsidRPr="00CF43C4">
        <w:rPr>
          <w:rFonts w:cs="Arial"/>
          <w:i w:val="0"/>
          <w:iCs/>
          <w:spacing w:val="-1"/>
          <w:szCs w:val="24"/>
        </w:rPr>
        <w:t xml:space="preserve"> </w:t>
      </w:r>
      <w:r w:rsidRPr="00CF43C4">
        <w:rPr>
          <w:rFonts w:cs="Arial"/>
          <w:i w:val="0"/>
          <w:iCs/>
          <w:szCs w:val="24"/>
        </w:rPr>
        <w:t>de</w:t>
      </w:r>
      <w:r w:rsidRPr="00CF43C4">
        <w:rPr>
          <w:rFonts w:cs="Arial"/>
          <w:i w:val="0"/>
          <w:iCs/>
          <w:spacing w:val="-1"/>
          <w:szCs w:val="24"/>
        </w:rPr>
        <w:t xml:space="preserve"> </w:t>
      </w:r>
      <w:r w:rsidRPr="00CF43C4">
        <w:rPr>
          <w:rFonts w:cs="Arial"/>
          <w:i w:val="0"/>
          <w:iCs/>
          <w:szCs w:val="24"/>
        </w:rPr>
        <w:t>2021 a</w:t>
      </w:r>
      <w:r w:rsidRPr="00CF43C4">
        <w:rPr>
          <w:rFonts w:cs="Arial"/>
          <w:i w:val="0"/>
          <w:iCs/>
          <w:spacing w:val="-1"/>
          <w:szCs w:val="24"/>
        </w:rPr>
        <w:t xml:space="preserve"> </w:t>
      </w:r>
      <w:r w:rsidRPr="00CF43C4">
        <w:rPr>
          <w:rFonts w:cs="Arial"/>
          <w:i w:val="0"/>
          <w:iCs/>
          <w:szCs w:val="24"/>
        </w:rPr>
        <w:t>cargo</w:t>
      </w:r>
      <w:r w:rsidRPr="00CF43C4">
        <w:rPr>
          <w:rFonts w:cs="Arial"/>
          <w:i w:val="0"/>
          <w:iCs/>
          <w:spacing w:val="-1"/>
          <w:szCs w:val="24"/>
        </w:rPr>
        <w:t xml:space="preserve"> </w:t>
      </w:r>
      <w:r w:rsidRPr="00CF43C4">
        <w:rPr>
          <w:rFonts w:cs="Arial"/>
          <w:i w:val="0"/>
          <w:iCs/>
          <w:szCs w:val="24"/>
        </w:rPr>
        <w:t>de la</w:t>
      </w:r>
      <w:r w:rsidRPr="00CF43C4">
        <w:rPr>
          <w:rFonts w:cs="Arial"/>
          <w:i w:val="0"/>
          <w:iCs/>
          <w:spacing w:val="-1"/>
          <w:szCs w:val="24"/>
        </w:rPr>
        <w:t xml:space="preserve"> </w:t>
      </w:r>
      <w:r w:rsidRPr="00CF43C4">
        <w:rPr>
          <w:rFonts w:cs="Arial"/>
          <w:i w:val="0"/>
          <w:iCs/>
          <w:szCs w:val="24"/>
        </w:rPr>
        <w:t>UAE Cuerpo Oficial de Bomberos, así:</w:t>
      </w:r>
    </w:p>
    <w:p w14:paraId="4C3C5E28" w14:textId="77777777" w:rsidR="00F52CA2" w:rsidRPr="00CF43C4" w:rsidRDefault="00F52CA2" w:rsidP="00F52CA2">
      <w:pPr>
        <w:pStyle w:val="Textoindependiente"/>
        <w:rPr>
          <w:rFonts w:cs="Arial"/>
          <w:szCs w:val="24"/>
        </w:rPr>
      </w:pPr>
    </w:p>
    <w:p w14:paraId="42F4F30E" w14:textId="77777777" w:rsidR="00F52CA2" w:rsidRPr="008A54A4" w:rsidRDefault="00F52CA2" w:rsidP="00F52CA2">
      <w:pPr>
        <w:pStyle w:val="Descripcin"/>
        <w:keepNext/>
        <w:jc w:val="center"/>
        <w:rPr>
          <w:rFonts w:ascii="Arial" w:hAnsi="Arial" w:cs="Arial"/>
          <w:color w:val="000000" w:themeColor="text1"/>
          <w:szCs w:val="24"/>
        </w:rPr>
      </w:pPr>
      <w:bookmarkStart w:id="117" w:name="_Toc103807104"/>
      <w:r w:rsidRPr="008A54A4">
        <w:rPr>
          <w:rFonts w:ascii="Arial" w:hAnsi="Arial" w:cs="Arial"/>
          <w:color w:val="000000" w:themeColor="text1"/>
          <w:szCs w:val="24"/>
        </w:rPr>
        <w:t xml:space="preserve">Tabla </w:t>
      </w:r>
      <w:r w:rsidRPr="008A54A4">
        <w:rPr>
          <w:rFonts w:ascii="Arial" w:hAnsi="Arial" w:cs="Arial"/>
          <w:color w:val="000000" w:themeColor="text1"/>
          <w:szCs w:val="24"/>
        </w:rPr>
        <w:fldChar w:fldCharType="begin"/>
      </w:r>
      <w:r w:rsidRPr="008A54A4">
        <w:rPr>
          <w:rFonts w:ascii="Arial" w:hAnsi="Arial" w:cs="Arial"/>
          <w:color w:val="000000" w:themeColor="text1"/>
          <w:szCs w:val="24"/>
        </w:rPr>
        <w:instrText xml:space="preserve"> SEQ Tabla \* ARABIC </w:instrText>
      </w:r>
      <w:r w:rsidRPr="008A54A4">
        <w:rPr>
          <w:rFonts w:ascii="Arial" w:hAnsi="Arial" w:cs="Arial"/>
          <w:color w:val="000000" w:themeColor="text1"/>
          <w:szCs w:val="24"/>
        </w:rPr>
        <w:fldChar w:fldCharType="separate"/>
      </w:r>
      <w:r w:rsidRPr="008A54A4">
        <w:rPr>
          <w:rFonts w:ascii="Arial" w:hAnsi="Arial" w:cs="Arial"/>
          <w:noProof/>
          <w:color w:val="000000" w:themeColor="text1"/>
          <w:szCs w:val="24"/>
        </w:rPr>
        <w:t>34</w:t>
      </w:r>
      <w:r w:rsidRPr="008A54A4">
        <w:rPr>
          <w:rFonts w:ascii="Arial" w:hAnsi="Arial" w:cs="Arial"/>
          <w:color w:val="000000" w:themeColor="text1"/>
          <w:szCs w:val="24"/>
        </w:rPr>
        <w:fldChar w:fldCharType="end"/>
      </w:r>
      <w:r w:rsidRPr="008A54A4">
        <w:rPr>
          <w:rFonts w:ascii="Arial" w:hAnsi="Arial" w:cs="Arial"/>
          <w:color w:val="000000" w:themeColor="text1"/>
          <w:szCs w:val="24"/>
        </w:rPr>
        <w:t>. Modificaciones Presupuestales UAE Cuerpo Oficial de Bomberos presupuesto de 2021</w:t>
      </w:r>
      <w:bookmarkEnd w:id="117"/>
    </w:p>
    <w:tbl>
      <w:tblPr>
        <w:tblStyle w:val="TableNormal"/>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Caption w:val="Tabla 34. Modificaciones Presupuestales UAE Cuerpo Oficial de Bomberos presupuesto de 2021"/>
        <w:tblDescription w:val="Tabla 34. Modificaciones Presupuestales UAE Cuerpo Oficial de Bomberos presupuesto de 2021"/>
      </w:tblPr>
      <w:tblGrid>
        <w:gridCol w:w="1182"/>
        <w:gridCol w:w="2020"/>
        <w:gridCol w:w="1626"/>
        <w:gridCol w:w="2104"/>
        <w:gridCol w:w="1908"/>
      </w:tblGrid>
      <w:tr w:rsidR="00F52CA2" w:rsidRPr="008A54A4" w14:paraId="068AB834" w14:textId="77777777" w:rsidTr="00595B3D">
        <w:trPr>
          <w:trHeight w:val="413"/>
          <w:tblHeader/>
          <w:jc w:val="center"/>
        </w:trPr>
        <w:tc>
          <w:tcPr>
            <w:tcW w:w="690" w:type="pct"/>
            <w:shd w:val="clear" w:color="auto" w:fill="C00000"/>
          </w:tcPr>
          <w:p w14:paraId="4A1D47B6" w14:textId="77777777" w:rsidR="00F52CA2" w:rsidRPr="008A54A4" w:rsidRDefault="00F52CA2" w:rsidP="00B4563D">
            <w:pPr>
              <w:pStyle w:val="TableParagraph"/>
              <w:jc w:val="both"/>
              <w:rPr>
                <w:rFonts w:ascii="Arial" w:hAnsi="Arial" w:cs="Arial"/>
                <w:b/>
                <w:sz w:val="18"/>
                <w:szCs w:val="24"/>
              </w:rPr>
            </w:pPr>
            <w:r w:rsidRPr="008A54A4">
              <w:rPr>
                <w:rFonts w:ascii="Arial" w:hAnsi="Arial" w:cs="Arial"/>
                <w:b/>
                <w:sz w:val="18"/>
                <w:szCs w:val="24"/>
              </w:rPr>
              <w:t>DECRETO</w:t>
            </w:r>
          </w:p>
        </w:tc>
        <w:tc>
          <w:tcPr>
            <w:tcW w:w="1164" w:type="pct"/>
            <w:shd w:val="clear" w:color="auto" w:fill="C00000"/>
          </w:tcPr>
          <w:p w14:paraId="6054F2F9" w14:textId="77777777" w:rsidR="00F52CA2" w:rsidRPr="008A54A4" w:rsidRDefault="00F52CA2" w:rsidP="00B4563D">
            <w:pPr>
              <w:pStyle w:val="TableParagraph"/>
              <w:ind w:right="430"/>
              <w:jc w:val="both"/>
              <w:rPr>
                <w:rFonts w:ascii="Arial" w:hAnsi="Arial" w:cs="Arial"/>
                <w:b/>
                <w:sz w:val="18"/>
                <w:szCs w:val="24"/>
              </w:rPr>
            </w:pPr>
            <w:r w:rsidRPr="008A54A4">
              <w:rPr>
                <w:rFonts w:ascii="Arial" w:hAnsi="Arial" w:cs="Arial"/>
                <w:b/>
                <w:sz w:val="18"/>
                <w:szCs w:val="24"/>
              </w:rPr>
              <w:t>TIPO</w:t>
            </w:r>
            <w:r w:rsidRPr="008A54A4">
              <w:rPr>
                <w:rFonts w:ascii="Arial" w:hAnsi="Arial" w:cs="Arial"/>
                <w:b/>
                <w:spacing w:val="-32"/>
                <w:sz w:val="18"/>
                <w:szCs w:val="24"/>
              </w:rPr>
              <w:t xml:space="preserve"> </w:t>
            </w:r>
            <w:r w:rsidRPr="008A54A4">
              <w:rPr>
                <w:rFonts w:ascii="Arial" w:hAnsi="Arial" w:cs="Arial"/>
                <w:b/>
                <w:sz w:val="18"/>
                <w:szCs w:val="24"/>
              </w:rPr>
              <w:t>DE MODIFICACIÓN</w:t>
            </w:r>
          </w:p>
        </w:tc>
        <w:tc>
          <w:tcPr>
            <w:tcW w:w="941" w:type="pct"/>
            <w:shd w:val="clear" w:color="auto" w:fill="C00000"/>
          </w:tcPr>
          <w:p w14:paraId="35FA1CD7" w14:textId="77777777" w:rsidR="00F52CA2" w:rsidRPr="008A54A4" w:rsidRDefault="00F52CA2" w:rsidP="00B4563D">
            <w:pPr>
              <w:pStyle w:val="TableParagraph"/>
              <w:spacing w:line="130" w:lineRule="atLeast"/>
              <w:ind w:right="123"/>
              <w:jc w:val="both"/>
              <w:rPr>
                <w:rFonts w:ascii="Arial" w:hAnsi="Arial" w:cs="Arial"/>
                <w:b/>
                <w:sz w:val="18"/>
                <w:szCs w:val="24"/>
              </w:rPr>
            </w:pPr>
            <w:r w:rsidRPr="008A54A4">
              <w:rPr>
                <w:rFonts w:ascii="Arial" w:hAnsi="Arial" w:cs="Arial"/>
                <w:b/>
                <w:sz w:val="18"/>
                <w:szCs w:val="24"/>
              </w:rPr>
              <w:t>VALOR</w:t>
            </w:r>
            <w:r w:rsidRPr="008A54A4">
              <w:rPr>
                <w:rFonts w:ascii="Arial" w:hAnsi="Arial" w:cs="Arial"/>
                <w:b/>
                <w:spacing w:val="1"/>
                <w:sz w:val="18"/>
                <w:szCs w:val="24"/>
              </w:rPr>
              <w:t xml:space="preserve"> </w:t>
            </w:r>
            <w:r w:rsidRPr="008A54A4">
              <w:rPr>
                <w:rFonts w:ascii="Arial" w:hAnsi="Arial" w:cs="Arial"/>
                <w:b/>
                <w:sz w:val="18"/>
                <w:szCs w:val="24"/>
              </w:rPr>
              <w:t>MODIFICACIÓN</w:t>
            </w:r>
            <w:r w:rsidRPr="008A54A4">
              <w:rPr>
                <w:rFonts w:ascii="Arial" w:hAnsi="Arial" w:cs="Arial"/>
                <w:b/>
                <w:spacing w:val="-32"/>
                <w:sz w:val="18"/>
                <w:szCs w:val="24"/>
              </w:rPr>
              <w:t xml:space="preserve"> </w:t>
            </w:r>
            <w:r w:rsidRPr="008A54A4">
              <w:rPr>
                <w:rFonts w:ascii="Arial" w:hAnsi="Arial" w:cs="Arial"/>
                <w:b/>
                <w:sz w:val="18"/>
                <w:szCs w:val="24"/>
              </w:rPr>
              <w:t>INVERSIÓN</w:t>
            </w:r>
          </w:p>
        </w:tc>
        <w:tc>
          <w:tcPr>
            <w:tcW w:w="1211" w:type="pct"/>
            <w:shd w:val="clear" w:color="auto" w:fill="C00000"/>
          </w:tcPr>
          <w:p w14:paraId="57312A89" w14:textId="77777777" w:rsidR="00F52CA2" w:rsidRPr="008A54A4" w:rsidRDefault="00F52CA2" w:rsidP="00B4563D">
            <w:pPr>
              <w:pStyle w:val="TableParagraph"/>
              <w:spacing w:line="130" w:lineRule="atLeast"/>
              <w:ind w:right="137"/>
              <w:jc w:val="both"/>
              <w:rPr>
                <w:rFonts w:ascii="Arial" w:hAnsi="Arial" w:cs="Arial"/>
                <w:b/>
                <w:sz w:val="18"/>
                <w:szCs w:val="24"/>
              </w:rPr>
            </w:pPr>
            <w:r w:rsidRPr="008A54A4">
              <w:rPr>
                <w:rFonts w:ascii="Arial" w:hAnsi="Arial" w:cs="Arial"/>
                <w:b/>
                <w:sz w:val="18"/>
                <w:szCs w:val="24"/>
              </w:rPr>
              <w:t>VALOR</w:t>
            </w:r>
            <w:r w:rsidRPr="008A54A4">
              <w:rPr>
                <w:rFonts w:ascii="Arial" w:hAnsi="Arial" w:cs="Arial"/>
                <w:b/>
                <w:spacing w:val="1"/>
                <w:sz w:val="18"/>
                <w:szCs w:val="24"/>
              </w:rPr>
              <w:t xml:space="preserve"> </w:t>
            </w:r>
            <w:r w:rsidRPr="008A54A4">
              <w:rPr>
                <w:rFonts w:ascii="Arial" w:hAnsi="Arial" w:cs="Arial"/>
                <w:b/>
                <w:sz w:val="18"/>
                <w:szCs w:val="24"/>
              </w:rPr>
              <w:t>MODIFICACIÓN</w:t>
            </w:r>
            <w:r w:rsidRPr="008A54A4">
              <w:rPr>
                <w:rFonts w:ascii="Arial" w:hAnsi="Arial" w:cs="Arial"/>
                <w:b/>
                <w:spacing w:val="1"/>
                <w:sz w:val="18"/>
                <w:szCs w:val="24"/>
              </w:rPr>
              <w:t xml:space="preserve"> </w:t>
            </w:r>
            <w:r w:rsidRPr="008A54A4">
              <w:rPr>
                <w:rFonts w:ascii="Arial" w:hAnsi="Arial" w:cs="Arial"/>
                <w:b/>
                <w:spacing w:val="-1"/>
                <w:sz w:val="18"/>
                <w:szCs w:val="24"/>
              </w:rPr>
              <w:t>FUNCIONAMIENTO</w:t>
            </w:r>
          </w:p>
        </w:tc>
        <w:tc>
          <w:tcPr>
            <w:tcW w:w="994" w:type="pct"/>
            <w:shd w:val="clear" w:color="auto" w:fill="C00000"/>
          </w:tcPr>
          <w:p w14:paraId="1439C016" w14:textId="77777777" w:rsidR="00F52CA2" w:rsidRPr="008A54A4" w:rsidRDefault="00F52CA2" w:rsidP="00B4563D">
            <w:pPr>
              <w:pStyle w:val="TableParagraph"/>
              <w:ind w:right="418"/>
              <w:jc w:val="both"/>
              <w:rPr>
                <w:rFonts w:ascii="Arial" w:hAnsi="Arial" w:cs="Arial"/>
                <w:b/>
                <w:sz w:val="18"/>
                <w:szCs w:val="24"/>
              </w:rPr>
            </w:pPr>
            <w:r w:rsidRPr="008A54A4">
              <w:rPr>
                <w:rFonts w:ascii="Arial" w:hAnsi="Arial" w:cs="Arial"/>
                <w:b/>
                <w:sz w:val="18"/>
                <w:szCs w:val="24"/>
              </w:rPr>
              <w:t>VALOR</w:t>
            </w:r>
            <w:r w:rsidRPr="008A54A4">
              <w:rPr>
                <w:rFonts w:ascii="Arial" w:hAnsi="Arial" w:cs="Arial"/>
                <w:b/>
                <w:spacing w:val="-31"/>
                <w:sz w:val="18"/>
                <w:szCs w:val="24"/>
              </w:rPr>
              <w:t xml:space="preserve"> </w:t>
            </w:r>
            <w:r w:rsidRPr="008A54A4">
              <w:rPr>
                <w:rFonts w:ascii="Arial" w:hAnsi="Arial" w:cs="Arial"/>
                <w:b/>
                <w:sz w:val="18"/>
                <w:szCs w:val="24"/>
              </w:rPr>
              <w:t>TOTAL MODIFICACIÓN</w:t>
            </w:r>
          </w:p>
        </w:tc>
      </w:tr>
      <w:tr w:rsidR="00F52CA2" w:rsidRPr="008A54A4" w14:paraId="377764B6" w14:textId="77777777" w:rsidTr="00B4563D">
        <w:trPr>
          <w:trHeight w:val="551"/>
          <w:jc w:val="center"/>
        </w:trPr>
        <w:tc>
          <w:tcPr>
            <w:tcW w:w="690" w:type="pct"/>
          </w:tcPr>
          <w:p w14:paraId="12C95CD0" w14:textId="77777777" w:rsidR="00F52CA2" w:rsidRPr="008A54A4" w:rsidRDefault="00F52CA2" w:rsidP="00B4563D">
            <w:pPr>
              <w:pStyle w:val="TableParagraph"/>
              <w:ind w:right="90"/>
              <w:jc w:val="left"/>
              <w:rPr>
                <w:rFonts w:ascii="Arial" w:hAnsi="Arial" w:cs="Arial"/>
                <w:bCs/>
                <w:sz w:val="18"/>
                <w:szCs w:val="24"/>
              </w:rPr>
            </w:pPr>
            <w:r w:rsidRPr="008A54A4">
              <w:rPr>
                <w:rFonts w:ascii="Arial" w:hAnsi="Arial" w:cs="Arial"/>
                <w:bCs/>
                <w:sz w:val="18"/>
                <w:szCs w:val="24"/>
              </w:rPr>
              <w:t>160</w:t>
            </w:r>
            <w:r w:rsidRPr="008A54A4">
              <w:rPr>
                <w:rFonts w:ascii="Arial" w:hAnsi="Arial" w:cs="Arial"/>
                <w:bCs/>
                <w:spacing w:val="-2"/>
                <w:sz w:val="18"/>
                <w:szCs w:val="24"/>
              </w:rPr>
              <w:t xml:space="preserve"> </w:t>
            </w:r>
            <w:r w:rsidRPr="008A54A4">
              <w:rPr>
                <w:rFonts w:ascii="Arial" w:hAnsi="Arial" w:cs="Arial"/>
                <w:bCs/>
                <w:sz w:val="18"/>
                <w:szCs w:val="24"/>
              </w:rPr>
              <w:t>del</w:t>
            </w:r>
            <w:r w:rsidRPr="008A54A4">
              <w:rPr>
                <w:rFonts w:ascii="Arial" w:hAnsi="Arial" w:cs="Arial"/>
                <w:bCs/>
                <w:spacing w:val="-2"/>
                <w:sz w:val="18"/>
                <w:szCs w:val="24"/>
              </w:rPr>
              <w:t xml:space="preserve"> </w:t>
            </w:r>
            <w:r w:rsidRPr="008A54A4">
              <w:rPr>
                <w:rFonts w:ascii="Arial" w:hAnsi="Arial" w:cs="Arial"/>
                <w:bCs/>
                <w:sz w:val="18"/>
                <w:szCs w:val="24"/>
              </w:rPr>
              <w:t>30</w:t>
            </w:r>
            <w:r w:rsidRPr="008A54A4">
              <w:rPr>
                <w:rFonts w:ascii="Arial" w:hAnsi="Arial" w:cs="Arial"/>
                <w:bCs/>
                <w:spacing w:val="-2"/>
                <w:sz w:val="18"/>
                <w:szCs w:val="24"/>
              </w:rPr>
              <w:t xml:space="preserve"> </w:t>
            </w:r>
            <w:r w:rsidRPr="008A54A4">
              <w:rPr>
                <w:rFonts w:ascii="Arial" w:hAnsi="Arial" w:cs="Arial"/>
                <w:bCs/>
                <w:sz w:val="18"/>
                <w:szCs w:val="24"/>
              </w:rPr>
              <w:t>de abril</w:t>
            </w:r>
            <w:r w:rsidRPr="008A54A4">
              <w:rPr>
                <w:rFonts w:ascii="Arial" w:hAnsi="Arial" w:cs="Arial"/>
                <w:bCs/>
                <w:spacing w:val="-2"/>
                <w:sz w:val="18"/>
                <w:szCs w:val="24"/>
              </w:rPr>
              <w:t xml:space="preserve"> </w:t>
            </w:r>
            <w:r w:rsidRPr="008A54A4">
              <w:rPr>
                <w:rFonts w:ascii="Arial" w:hAnsi="Arial" w:cs="Arial"/>
                <w:bCs/>
                <w:sz w:val="18"/>
                <w:szCs w:val="24"/>
              </w:rPr>
              <w:t>de</w:t>
            </w:r>
          </w:p>
          <w:p w14:paraId="51FA5AB3" w14:textId="77777777" w:rsidR="00F52CA2" w:rsidRPr="008A54A4" w:rsidRDefault="00F52CA2" w:rsidP="00B4563D">
            <w:pPr>
              <w:pStyle w:val="TableParagraph"/>
              <w:ind w:right="90"/>
              <w:jc w:val="left"/>
              <w:rPr>
                <w:rFonts w:ascii="Arial" w:hAnsi="Arial" w:cs="Arial"/>
                <w:bCs/>
                <w:sz w:val="18"/>
                <w:szCs w:val="24"/>
              </w:rPr>
            </w:pPr>
            <w:r w:rsidRPr="008A54A4">
              <w:rPr>
                <w:rFonts w:ascii="Arial" w:hAnsi="Arial" w:cs="Arial"/>
                <w:bCs/>
                <w:sz w:val="18"/>
                <w:szCs w:val="24"/>
              </w:rPr>
              <w:t>2021</w:t>
            </w:r>
          </w:p>
        </w:tc>
        <w:tc>
          <w:tcPr>
            <w:tcW w:w="1164" w:type="pct"/>
          </w:tcPr>
          <w:p w14:paraId="0C765547" w14:textId="77777777" w:rsidR="00F52CA2" w:rsidRPr="008A54A4" w:rsidRDefault="00F52CA2" w:rsidP="00B4563D">
            <w:pPr>
              <w:pStyle w:val="TableParagraph"/>
              <w:ind w:right="188"/>
              <w:jc w:val="left"/>
              <w:rPr>
                <w:rFonts w:ascii="Arial" w:hAnsi="Arial" w:cs="Arial"/>
                <w:bCs/>
                <w:sz w:val="18"/>
                <w:szCs w:val="24"/>
              </w:rPr>
            </w:pPr>
            <w:r w:rsidRPr="008A54A4">
              <w:rPr>
                <w:rFonts w:ascii="Arial" w:hAnsi="Arial" w:cs="Arial"/>
                <w:bCs/>
                <w:sz w:val="18"/>
                <w:szCs w:val="24"/>
              </w:rPr>
              <w:t>Reducción</w:t>
            </w:r>
            <w:r w:rsidRPr="008A54A4">
              <w:rPr>
                <w:rFonts w:ascii="Arial" w:hAnsi="Arial" w:cs="Arial"/>
                <w:bCs/>
                <w:spacing w:val="1"/>
                <w:sz w:val="18"/>
                <w:szCs w:val="24"/>
              </w:rPr>
              <w:t xml:space="preserve"> </w:t>
            </w:r>
            <w:r w:rsidRPr="008A54A4">
              <w:rPr>
                <w:rFonts w:ascii="Arial" w:hAnsi="Arial" w:cs="Arial"/>
                <w:bCs/>
                <w:spacing w:val="-1"/>
                <w:sz w:val="18"/>
                <w:szCs w:val="24"/>
              </w:rPr>
              <w:t>Presupuestal</w:t>
            </w:r>
          </w:p>
        </w:tc>
        <w:tc>
          <w:tcPr>
            <w:tcW w:w="941" w:type="pct"/>
          </w:tcPr>
          <w:p w14:paraId="32B24CE0" w14:textId="77777777" w:rsidR="00F52CA2" w:rsidRPr="008A54A4" w:rsidRDefault="00F52CA2" w:rsidP="00B4563D">
            <w:pPr>
              <w:pStyle w:val="TableParagraph"/>
              <w:ind w:right="96"/>
              <w:jc w:val="left"/>
              <w:rPr>
                <w:rFonts w:ascii="Arial" w:hAnsi="Arial" w:cs="Arial"/>
                <w:bCs/>
                <w:sz w:val="18"/>
                <w:szCs w:val="24"/>
              </w:rPr>
            </w:pPr>
            <w:r w:rsidRPr="008A54A4">
              <w:rPr>
                <w:rFonts w:ascii="Arial" w:hAnsi="Arial" w:cs="Arial"/>
                <w:bCs/>
                <w:sz w:val="18"/>
                <w:szCs w:val="24"/>
              </w:rPr>
              <w:t>$</w:t>
            </w:r>
            <w:r w:rsidRPr="008A54A4">
              <w:rPr>
                <w:rFonts w:ascii="Arial" w:hAnsi="Arial" w:cs="Arial"/>
                <w:bCs/>
                <w:spacing w:val="-7"/>
                <w:sz w:val="18"/>
                <w:szCs w:val="24"/>
              </w:rPr>
              <w:t xml:space="preserve"> </w:t>
            </w:r>
            <w:r w:rsidRPr="008A54A4">
              <w:rPr>
                <w:rFonts w:ascii="Arial" w:hAnsi="Arial" w:cs="Arial"/>
                <w:bCs/>
                <w:sz w:val="18"/>
                <w:szCs w:val="24"/>
              </w:rPr>
              <w:t>8.043.000.000-</w:t>
            </w:r>
          </w:p>
        </w:tc>
        <w:tc>
          <w:tcPr>
            <w:tcW w:w="1211" w:type="pct"/>
          </w:tcPr>
          <w:p w14:paraId="7D3BFD2C" w14:textId="77777777" w:rsidR="00F52CA2" w:rsidRPr="008A54A4" w:rsidRDefault="00F52CA2" w:rsidP="00B4563D">
            <w:pPr>
              <w:pStyle w:val="TableParagraph"/>
              <w:jc w:val="left"/>
              <w:rPr>
                <w:rFonts w:ascii="Arial" w:hAnsi="Arial" w:cs="Arial"/>
                <w:bCs/>
                <w:sz w:val="18"/>
                <w:szCs w:val="24"/>
              </w:rPr>
            </w:pPr>
            <w:r w:rsidRPr="008A54A4">
              <w:rPr>
                <w:rFonts w:ascii="Arial" w:hAnsi="Arial" w:cs="Arial"/>
                <w:bCs/>
                <w:sz w:val="18"/>
                <w:szCs w:val="24"/>
              </w:rPr>
              <w:t>$</w:t>
            </w:r>
            <w:r w:rsidRPr="008A54A4">
              <w:rPr>
                <w:rFonts w:ascii="Arial" w:hAnsi="Arial" w:cs="Arial"/>
                <w:bCs/>
                <w:spacing w:val="-6"/>
                <w:sz w:val="18"/>
                <w:szCs w:val="24"/>
              </w:rPr>
              <w:t xml:space="preserve"> </w:t>
            </w:r>
            <w:r w:rsidRPr="008A54A4">
              <w:rPr>
                <w:rFonts w:ascii="Arial" w:hAnsi="Arial" w:cs="Arial"/>
                <w:bCs/>
                <w:sz w:val="18"/>
                <w:szCs w:val="24"/>
              </w:rPr>
              <w:t>557.000.000</w:t>
            </w:r>
          </w:p>
        </w:tc>
        <w:tc>
          <w:tcPr>
            <w:tcW w:w="994" w:type="pct"/>
          </w:tcPr>
          <w:p w14:paraId="016C6BFC" w14:textId="77777777" w:rsidR="00F52CA2" w:rsidRPr="008A54A4" w:rsidRDefault="00F52CA2" w:rsidP="00B4563D">
            <w:pPr>
              <w:pStyle w:val="TableParagraph"/>
              <w:jc w:val="left"/>
              <w:rPr>
                <w:rFonts w:ascii="Arial" w:hAnsi="Arial" w:cs="Arial"/>
                <w:bCs/>
                <w:sz w:val="18"/>
                <w:szCs w:val="24"/>
              </w:rPr>
            </w:pPr>
            <w:r w:rsidRPr="008A54A4">
              <w:rPr>
                <w:rFonts w:ascii="Arial" w:hAnsi="Arial" w:cs="Arial"/>
                <w:bCs/>
                <w:sz w:val="18"/>
                <w:szCs w:val="24"/>
              </w:rPr>
              <w:t>$</w:t>
            </w:r>
            <w:r w:rsidRPr="008A54A4">
              <w:rPr>
                <w:rFonts w:ascii="Arial" w:hAnsi="Arial" w:cs="Arial"/>
                <w:bCs/>
                <w:spacing w:val="-7"/>
                <w:sz w:val="18"/>
                <w:szCs w:val="24"/>
              </w:rPr>
              <w:t xml:space="preserve"> </w:t>
            </w:r>
            <w:r w:rsidRPr="008A54A4">
              <w:rPr>
                <w:rFonts w:ascii="Arial" w:hAnsi="Arial" w:cs="Arial"/>
                <w:bCs/>
                <w:sz w:val="18"/>
                <w:szCs w:val="24"/>
              </w:rPr>
              <w:t>8.600.000.000</w:t>
            </w:r>
          </w:p>
        </w:tc>
      </w:tr>
      <w:tr w:rsidR="00F52CA2" w:rsidRPr="008A54A4" w14:paraId="7DA6263F" w14:textId="77777777" w:rsidTr="00B4563D">
        <w:trPr>
          <w:trHeight w:val="551"/>
          <w:jc w:val="center"/>
        </w:trPr>
        <w:tc>
          <w:tcPr>
            <w:tcW w:w="690" w:type="pct"/>
          </w:tcPr>
          <w:p w14:paraId="7A5F5C80" w14:textId="77777777" w:rsidR="00F52CA2" w:rsidRPr="008A54A4" w:rsidRDefault="00F52CA2" w:rsidP="00B4563D">
            <w:pPr>
              <w:pStyle w:val="TableParagraph"/>
              <w:ind w:right="90"/>
              <w:jc w:val="left"/>
              <w:rPr>
                <w:rFonts w:ascii="Arial" w:hAnsi="Arial" w:cs="Arial"/>
                <w:bCs/>
                <w:sz w:val="18"/>
                <w:szCs w:val="24"/>
              </w:rPr>
            </w:pPr>
            <w:r w:rsidRPr="008A54A4">
              <w:rPr>
                <w:rFonts w:ascii="Arial" w:hAnsi="Arial" w:cs="Arial"/>
                <w:bCs/>
                <w:sz w:val="18"/>
                <w:szCs w:val="24"/>
              </w:rPr>
              <w:t>487</w:t>
            </w:r>
            <w:r w:rsidRPr="008A54A4">
              <w:rPr>
                <w:rFonts w:ascii="Arial" w:hAnsi="Arial" w:cs="Arial"/>
                <w:bCs/>
                <w:spacing w:val="-3"/>
                <w:sz w:val="18"/>
                <w:szCs w:val="24"/>
              </w:rPr>
              <w:t xml:space="preserve"> </w:t>
            </w:r>
            <w:r w:rsidRPr="008A54A4">
              <w:rPr>
                <w:rFonts w:ascii="Arial" w:hAnsi="Arial" w:cs="Arial"/>
                <w:bCs/>
                <w:sz w:val="18"/>
                <w:szCs w:val="24"/>
              </w:rPr>
              <w:t>del</w:t>
            </w:r>
            <w:r w:rsidRPr="008A54A4">
              <w:rPr>
                <w:rFonts w:ascii="Arial" w:hAnsi="Arial" w:cs="Arial"/>
                <w:bCs/>
                <w:spacing w:val="-3"/>
                <w:sz w:val="18"/>
                <w:szCs w:val="24"/>
              </w:rPr>
              <w:t xml:space="preserve"> </w:t>
            </w:r>
            <w:r w:rsidRPr="008A54A4">
              <w:rPr>
                <w:rFonts w:ascii="Arial" w:hAnsi="Arial" w:cs="Arial"/>
                <w:bCs/>
                <w:sz w:val="18"/>
                <w:szCs w:val="24"/>
              </w:rPr>
              <w:t>7</w:t>
            </w:r>
            <w:r w:rsidRPr="008A54A4">
              <w:rPr>
                <w:rFonts w:ascii="Arial" w:hAnsi="Arial" w:cs="Arial"/>
                <w:bCs/>
                <w:spacing w:val="-3"/>
                <w:sz w:val="18"/>
                <w:szCs w:val="24"/>
              </w:rPr>
              <w:t xml:space="preserve"> </w:t>
            </w:r>
            <w:r w:rsidRPr="008A54A4">
              <w:rPr>
                <w:rFonts w:ascii="Arial" w:hAnsi="Arial" w:cs="Arial"/>
                <w:bCs/>
                <w:sz w:val="18"/>
                <w:szCs w:val="24"/>
              </w:rPr>
              <w:t>de diciembre</w:t>
            </w:r>
          </w:p>
          <w:p w14:paraId="376CA39F" w14:textId="77777777" w:rsidR="00F52CA2" w:rsidRPr="008A54A4" w:rsidRDefault="00F52CA2" w:rsidP="00B4563D">
            <w:pPr>
              <w:pStyle w:val="TableParagraph"/>
              <w:ind w:right="90"/>
              <w:jc w:val="left"/>
              <w:rPr>
                <w:rFonts w:ascii="Arial" w:hAnsi="Arial" w:cs="Arial"/>
                <w:bCs/>
                <w:sz w:val="18"/>
                <w:szCs w:val="24"/>
              </w:rPr>
            </w:pPr>
            <w:r w:rsidRPr="008A54A4">
              <w:rPr>
                <w:rFonts w:ascii="Arial" w:hAnsi="Arial" w:cs="Arial"/>
                <w:bCs/>
                <w:sz w:val="18"/>
                <w:szCs w:val="24"/>
              </w:rPr>
              <w:t>de</w:t>
            </w:r>
            <w:r w:rsidRPr="008A54A4">
              <w:rPr>
                <w:rFonts w:ascii="Arial" w:hAnsi="Arial" w:cs="Arial"/>
                <w:bCs/>
                <w:spacing w:val="-3"/>
                <w:sz w:val="18"/>
                <w:szCs w:val="24"/>
              </w:rPr>
              <w:t xml:space="preserve"> </w:t>
            </w:r>
            <w:r w:rsidRPr="008A54A4">
              <w:rPr>
                <w:rFonts w:ascii="Arial" w:hAnsi="Arial" w:cs="Arial"/>
                <w:bCs/>
                <w:sz w:val="18"/>
                <w:szCs w:val="24"/>
              </w:rPr>
              <w:t>2021</w:t>
            </w:r>
          </w:p>
        </w:tc>
        <w:tc>
          <w:tcPr>
            <w:tcW w:w="1164" w:type="pct"/>
          </w:tcPr>
          <w:p w14:paraId="5DCDCDD2" w14:textId="77777777" w:rsidR="00F52CA2" w:rsidRPr="008A54A4" w:rsidRDefault="00F52CA2" w:rsidP="00B4563D">
            <w:pPr>
              <w:pStyle w:val="TableParagraph"/>
              <w:spacing w:line="130" w:lineRule="atLeast"/>
              <w:ind w:right="103"/>
              <w:jc w:val="left"/>
              <w:rPr>
                <w:rFonts w:ascii="Arial" w:hAnsi="Arial" w:cs="Arial"/>
                <w:bCs/>
                <w:sz w:val="18"/>
                <w:szCs w:val="24"/>
              </w:rPr>
            </w:pPr>
            <w:r w:rsidRPr="008A54A4">
              <w:rPr>
                <w:rFonts w:ascii="Arial" w:hAnsi="Arial" w:cs="Arial"/>
                <w:bCs/>
                <w:sz w:val="18"/>
                <w:szCs w:val="24"/>
              </w:rPr>
              <w:t>Adición</w:t>
            </w:r>
            <w:r w:rsidRPr="008A54A4">
              <w:rPr>
                <w:rFonts w:ascii="Arial" w:hAnsi="Arial" w:cs="Arial"/>
                <w:bCs/>
                <w:spacing w:val="1"/>
                <w:sz w:val="18"/>
                <w:szCs w:val="24"/>
              </w:rPr>
              <w:t xml:space="preserve"> </w:t>
            </w:r>
            <w:r w:rsidRPr="008A54A4">
              <w:rPr>
                <w:rFonts w:ascii="Arial" w:hAnsi="Arial" w:cs="Arial"/>
                <w:bCs/>
                <w:sz w:val="18"/>
                <w:szCs w:val="24"/>
              </w:rPr>
              <w:t>Presupuestal</w:t>
            </w:r>
            <w:r w:rsidRPr="008A54A4">
              <w:rPr>
                <w:rFonts w:ascii="Arial" w:hAnsi="Arial" w:cs="Arial"/>
                <w:bCs/>
                <w:spacing w:val="1"/>
                <w:sz w:val="18"/>
                <w:szCs w:val="24"/>
              </w:rPr>
              <w:t xml:space="preserve"> </w:t>
            </w:r>
            <w:r w:rsidRPr="008A54A4">
              <w:rPr>
                <w:rFonts w:ascii="Arial" w:hAnsi="Arial" w:cs="Arial"/>
                <w:bCs/>
                <w:sz w:val="18"/>
                <w:szCs w:val="24"/>
              </w:rPr>
              <w:t>Fondo de</w:t>
            </w:r>
            <w:r w:rsidRPr="008A54A4">
              <w:rPr>
                <w:rFonts w:ascii="Arial" w:hAnsi="Arial" w:cs="Arial"/>
                <w:bCs/>
                <w:spacing w:val="1"/>
                <w:sz w:val="18"/>
                <w:szCs w:val="24"/>
              </w:rPr>
              <w:t xml:space="preserve"> </w:t>
            </w:r>
            <w:r w:rsidRPr="008A54A4">
              <w:rPr>
                <w:rFonts w:ascii="Arial" w:hAnsi="Arial" w:cs="Arial"/>
                <w:bCs/>
                <w:spacing w:val="-1"/>
                <w:sz w:val="18"/>
                <w:szCs w:val="24"/>
              </w:rPr>
              <w:t>compensación</w:t>
            </w:r>
          </w:p>
        </w:tc>
        <w:tc>
          <w:tcPr>
            <w:tcW w:w="941" w:type="pct"/>
          </w:tcPr>
          <w:p w14:paraId="3B5DE0EF" w14:textId="77777777" w:rsidR="00F52CA2" w:rsidRPr="008A54A4" w:rsidRDefault="00F52CA2" w:rsidP="00B4563D">
            <w:pPr>
              <w:pStyle w:val="TableParagraph"/>
              <w:ind w:right="96"/>
              <w:jc w:val="left"/>
              <w:rPr>
                <w:rFonts w:ascii="Arial" w:hAnsi="Arial" w:cs="Arial"/>
                <w:bCs/>
                <w:sz w:val="18"/>
                <w:szCs w:val="24"/>
              </w:rPr>
            </w:pPr>
            <w:r w:rsidRPr="008A54A4">
              <w:rPr>
                <w:rFonts w:ascii="Arial" w:hAnsi="Arial" w:cs="Arial"/>
                <w:bCs/>
                <w:sz w:val="18"/>
                <w:szCs w:val="24"/>
              </w:rPr>
              <w:t>$ 0</w:t>
            </w:r>
          </w:p>
        </w:tc>
        <w:tc>
          <w:tcPr>
            <w:tcW w:w="1211" w:type="pct"/>
          </w:tcPr>
          <w:p w14:paraId="1B8AFD07" w14:textId="77777777" w:rsidR="00F52CA2" w:rsidRPr="008A54A4" w:rsidRDefault="00F52CA2" w:rsidP="00B4563D">
            <w:pPr>
              <w:pStyle w:val="TableParagraph"/>
              <w:jc w:val="left"/>
              <w:rPr>
                <w:rFonts w:ascii="Arial" w:hAnsi="Arial" w:cs="Arial"/>
                <w:bCs/>
                <w:sz w:val="18"/>
                <w:szCs w:val="24"/>
              </w:rPr>
            </w:pPr>
            <w:r w:rsidRPr="008A54A4">
              <w:rPr>
                <w:rFonts w:ascii="Arial" w:hAnsi="Arial" w:cs="Arial"/>
                <w:bCs/>
                <w:sz w:val="18"/>
                <w:szCs w:val="24"/>
              </w:rPr>
              <w:t>$</w:t>
            </w:r>
            <w:r w:rsidRPr="008A54A4">
              <w:rPr>
                <w:rFonts w:ascii="Arial" w:hAnsi="Arial" w:cs="Arial"/>
                <w:bCs/>
                <w:spacing w:val="-7"/>
                <w:sz w:val="18"/>
                <w:szCs w:val="24"/>
              </w:rPr>
              <w:t xml:space="preserve"> </w:t>
            </w:r>
            <w:r w:rsidRPr="008A54A4">
              <w:rPr>
                <w:rFonts w:ascii="Arial" w:hAnsi="Arial" w:cs="Arial"/>
                <w:bCs/>
                <w:sz w:val="18"/>
                <w:szCs w:val="24"/>
              </w:rPr>
              <w:t>6.502.000.000</w:t>
            </w:r>
          </w:p>
        </w:tc>
        <w:tc>
          <w:tcPr>
            <w:tcW w:w="994" w:type="pct"/>
          </w:tcPr>
          <w:p w14:paraId="3E19C4F8" w14:textId="77777777" w:rsidR="00F52CA2" w:rsidRPr="008A54A4" w:rsidRDefault="00F52CA2" w:rsidP="00B4563D">
            <w:pPr>
              <w:pStyle w:val="TableParagraph"/>
              <w:jc w:val="left"/>
              <w:rPr>
                <w:rFonts w:ascii="Arial" w:hAnsi="Arial" w:cs="Arial"/>
                <w:bCs/>
                <w:sz w:val="18"/>
                <w:szCs w:val="24"/>
              </w:rPr>
            </w:pPr>
            <w:r w:rsidRPr="008A54A4">
              <w:rPr>
                <w:rFonts w:ascii="Arial" w:hAnsi="Arial" w:cs="Arial"/>
                <w:bCs/>
                <w:sz w:val="18"/>
                <w:szCs w:val="24"/>
              </w:rPr>
              <w:t>$</w:t>
            </w:r>
            <w:r w:rsidRPr="008A54A4">
              <w:rPr>
                <w:rFonts w:ascii="Arial" w:hAnsi="Arial" w:cs="Arial"/>
                <w:bCs/>
                <w:spacing w:val="-7"/>
                <w:sz w:val="18"/>
                <w:szCs w:val="24"/>
              </w:rPr>
              <w:t xml:space="preserve"> </w:t>
            </w:r>
            <w:r w:rsidRPr="008A54A4">
              <w:rPr>
                <w:rFonts w:ascii="Arial" w:hAnsi="Arial" w:cs="Arial"/>
                <w:bCs/>
                <w:sz w:val="18"/>
                <w:szCs w:val="24"/>
              </w:rPr>
              <w:t>6.502.000.000</w:t>
            </w:r>
          </w:p>
        </w:tc>
      </w:tr>
      <w:tr w:rsidR="00F52CA2" w:rsidRPr="008A54A4" w14:paraId="23A3F07F" w14:textId="77777777" w:rsidTr="00B4563D">
        <w:trPr>
          <w:trHeight w:val="49"/>
          <w:jc w:val="center"/>
        </w:trPr>
        <w:tc>
          <w:tcPr>
            <w:tcW w:w="690" w:type="pct"/>
          </w:tcPr>
          <w:p w14:paraId="6A163C04" w14:textId="77777777" w:rsidR="00F52CA2" w:rsidRPr="008A54A4" w:rsidRDefault="00F52CA2" w:rsidP="00B4563D">
            <w:pPr>
              <w:pStyle w:val="TableParagraph"/>
              <w:ind w:right="90"/>
              <w:jc w:val="left"/>
              <w:rPr>
                <w:rFonts w:ascii="Arial" w:hAnsi="Arial" w:cs="Arial"/>
                <w:bCs/>
                <w:sz w:val="18"/>
                <w:szCs w:val="24"/>
              </w:rPr>
            </w:pPr>
            <w:r w:rsidRPr="008A54A4">
              <w:rPr>
                <w:rFonts w:ascii="Arial" w:hAnsi="Arial" w:cs="Arial"/>
                <w:bCs/>
                <w:sz w:val="18"/>
                <w:szCs w:val="24"/>
              </w:rPr>
              <w:t>527</w:t>
            </w:r>
            <w:r w:rsidRPr="008A54A4">
              <w:rPr>
                <w:rFonts w:ascii="Arial" w:hAnsi="Arial" w:cs="Arial"/>
                <w:bCs/>
                <w:spacing w:val="-2"/>
                <w:sz w:val="18"/>
                <w:szCs w:val="24"/>
              </w:rPr>
              <w:t xml:space="preserve"> </w:t>
            </w:r>
            <w:r w:rsidRPr="008A54A4">
              <w:rPr>
                <w:rFonts w:ascii="Arial" w:hAnsi="Arial" w:cs="Arial"/>
                <w:bCs/>
                <w:sz w:val="18"/>
                <w:szCs w:val="24"/>
              </w:rPr>
              <w:t>del</w:t>
            </w:r>
            <w:r w:rsidRPr="008A54A4">
              <w:rPr>
                <w:rFonts w:ascii="Arial" w:hAnsi="Arial" w:cs="Arial"/>
                <w:bCs/>
                <w:spacing w:val="-2"/>
                <w:sz w:val="18"/>
                <w:szCs w:val="24"/>
              </w:rPr>
              <w:t xml:space="preserve"> </w:t>
            </w:r>
            <w:r w:rsidRPr="008A54A4">
              <w:rPr>
                <w:rFonts w:ascii="Arial" w:hAnsi="Arial" w:cs="Arial"/>
                <w:bCs/>
                <w:sz w:val="18"/>
                <w:szCs w:val="24"/>
              </w:rPr>
              <w:t>23</w:t>
            </w:r>
            <w:r w:rsidRPr="008A54A4">
              <w:rPr>
                <w:rFonts w:ascii="Arial" w:hAnsi="Arial" w:cs="Arial"/>
                <w:bCs/>
                <w:spacing w:val="-1"/>
                <w:sz w:val="18"/>
                <w:szCs w:val="24"/>
              </w:rPr>
              <w:t xml:space="preserve"> </w:t>
            </w:r>
            <w:r w:rsidRPr="008A54A4">
              <w:rPr>
                <w:rFonts w:ascii="Arial" w:hAnsi="Arial" w:cs="Arial"/>
                <w:bCs/>
                <w:sz w:val="18"/>
                <w:szCs w:val="24"/>
              </w:rPr>
              <w:t>de</w:t>
            </w:r>
          </w:p>
          <w:p w14:paraId="72094C7A" w14:textId="77777777" w:rsidR="00F52CA2" w:rsidRPr="008A54A4" w:rsidRDefault="00F52CA2" w:rsidP="00B4563D">
            <w:pPr>
              <w:pStyle w:val="TableParagraph"/>
              <w:ind w:right="90"/>
              <w:jc w:val="left"/>
              <w:rPr>
                <w:rFonts w:ascii="Arial" w:hAnsi="Arial" w:cs="Arial"/>
                <w:bCs/>
                <w:sz w:val="18"/>
                <w:szCs w:val="24"/>
              </w:rPr>
            </w:pPr>
            <w:r w:rsidRPr="008A54A4">
              <w:rPr>
                <w:rFonts w:ascii="Arial" w:hAnsi="Arial" w:cs="Arial"/>
                <w:bCs/>
                <w:sz w:val="18"/>
                <w:szCs w:val="24"/>
              </w:rPr>
              <w:t>diciembre</w:t>
            </w:r>
            <w:r w:rsidRPr="008A54A4">
              <w:rPr>
                <w:rFonts w:ascii="Arial" w:hAnsi="Arial" w:cs="Arial"/>
                <w:bCs/>
                <w:spacing w:val="-5"/>
                <w:sz w:val="18"/>
                <w:szCs w:val="24"/>
              </w:rPr>
              <w:t xml:space="preserve"> </w:t>
            </w:r>
            <w:r w:rsidRPr="008A54A4">
              <w:rPr>
                <w:rFonts w:ascii="Arial" w:hAnsi="Arial" w:cs="Arial"/>
                <w:bCs/>
                <w:sz w:val="18"/>
                <w:szCs w:val="24"/>
              </w:rPr>
              <w:t>de</w:t>
            </w:r>
            <w:r w:rsidRPr="008A54A4">
              <w:rPr>
                <w:rFonts w:ascii="Arial" w:hAnsi="Arial" w:cs="Arial"/>
                <w:bCs/>
                <w:spacing w:val="-4"/>
                <w:sz w:val="18"/>
                <w:szCs w:val="24"/>
              </w:rPr>
              <w:t xml:space="preserve"> </w:t>
            </w:r>
            <w:r w:rsidRPr="008A54A4">
              <w:rPr>
                <w:rFonts w:ascii="Arial" w:hAnsi="Arial" w:cs="Arial"/>
                <w:bCs/>
                <w:sz w:val="18"/>
                <w:szCs w:val="24"/>
              </w:rPr>
              <w:t>2021</w:t>
            </w:r>
          </w:p>
        </w:tc>
        <w:tc>
          <w:tcPr>
            <w:tcW w:w="1164" w:type="pct"/>
          </w:tcPr>
          <w:p w14:paraId="69C7DB28" w14:textId="77777777" w:rsidR="00F52CA2" w:rsidRPr="008A54A4" w:rsidRDefault="00F52CA2" w:rsidP="00B4563D">
            <w:pPr>
              <w:pStyle w:val="TableParagraph"/>
              <w:spacing w:line="130" w:lineRule="atLeast"/>
              <w:ind w:right="176"/>
              <w:jc w:val="left"/>
              <w:rPr>
                <w:rFonts w:ascii="Arial" w:hAnsi="Arial" w:cs="Arial"/>
                <w:bCs/>
                <w:spacing w:val="-31"/>
                <w:sz w:val="18"/>
                <w:szCs w:val="24"/>
              </w:rPr>
            </w:pPr>
            <w:r w:rsidRPr="008A54A4">
              <w:rPr>
                <w:rFonts w:ascii="Arial" w:hAnsi="Arial" w:cs="Arial"/>
                <w:bCs/>
                <w:sz w:val="18"/>
                <w:szCs w:val="24"/>
              </w:rPr>
              <w:t>Reducción</w:t>
            </w:r>
            <w:r w:rsidRPr="008A54A4">
              <w:rPr>
                <w:rFonts w:ascii="Arial" w:hAnsi="Arial" w:cs="Arial"/>
                <w:bCs/>
                <w:spacing w:val="1"/>
                <w:sz w:val="18"/>
                <w:szCs w:val="24"/>
              </w:rPr>
              <w:t xml:space="preserve"> </w:t>
            </w:r>
            <w:r w:rsidRPr="008A54A4">
              <w:rPr>
                <w:rFonts w:ascii="Arial" w:hAnsi="Arial" w:cs="Arial"/>
                <w:bCs/>
                <w:sz w:val="18"/>
                <w:szCs w:val="24"/>
              </w:rPr>
              <w:t>Presupuestal</w:t>
            </w:r>
            <w:r w:rsidRPr="008A54A4">
              <w:rPr>
                <w:rFonts w:ascii="Arial" w:hAnsi="Arial" w:cs="Arial"/>
                <w:bCs/>
                <w:spacing w:val="-31"/>
                <w:sz w:val="18"/>
                <w:szCs w:val="24"/>
              </w:rPr>
              <w:t xml:space="preserve"> </w:t>
            </w:r>
          </w:p>
          <w:p w14:paraId="332F6AAB" w14:textId="77777777" w:rsidR="00F52CA2" w:rsidRPr="008A54A4" w:rsidRDefault="00F52CA2" w:rsidP="00B4563D">
            <w:pPr>
              <w:pStyle w:val="TableParagraph"/>
              <w:spacing w:line="130" w:lineRule="atLeast"/>
              <w:ind w:right="176"/>
              <w:jc w:val="left"/>
              <w:rPr>
                <w:rFonts w:ascii="Arial" w:hAnsi="Arial" w:cs="Arial"/>
                <w:bCs/>
                <w:sz w:val="18"/>
                <w:szCs w:val="24"/>
              </w:rPr>
            </w:pPr>
            <w:r w:rsidRPr="008A54A4">
              <w:rPr>
                <w:rFonts w:ascii="Arial" w:hAnsi="Arial" w:cs="Arial"/>
                <w:bCs/>
                <w:sz w:val="18"/>
                <w:szCs w:val="24"/>
              </w:rPr>
              <w:t>Cupo</w:t>
            </w:r>
            <w:r w:rsidRPr="008A54A4">
              <w:rPr>
                <w:rFonts w:ascii="Arial" w:hAnsi="Arial" w:cs="Arial"/>
                <w:bCs/>
                <w:spacing w:val="-8"/>
                <w:sz w:val="18"/>
                <w:szCs w:val="24"/>
              </w:rPr>
              <w:t xml:space="preserve"> </w:t>
            </w:r>
            <w:r w:rsidRPr="008A54A4">
              <w:rPr>
                <w:rFonts w:ascii="Arial" w:hAnsi="Arial" w:cs="Arial"/>
                <w:bCs/>
                <w:sz w:val="18"/>
                <w:szCs w:val="24"/>
              </w:rPr>
              <w:t>Crédito</w:t>
            </w:r>
          </w:p>
        </w:tc>
        <w:tc>
          <w:tcPr>
            <w:tcW w:w="941" w:type="pct"/>
          </w:tcPr>
          <w:p w14:paraId="3D1BF37E" w14:textId="77777777" w:rsidR="00F52CA2" w:rsidRPr="008A54A4" w:rsidRDefault="00F52CA2" w:rsidP="00B4563D">
            <w:pPr>
              <w:pStyle w:val="TableParagraph"/>
              <w:jc w:val="left"/>
              <w:rPr>
                <w:rFonts w:ascii="Arial" w:hAnsi="Arial" w:cs="Arial"/>
                <w:bCs/>
                <w:sz w:val="18"/>
                <w:szCs w:val="24"/>
              </w:rPr>
            </w:pPr>
            <w:r w:rsidRPr="008A54A4">
              <w:rPr>
                <w:rFonts w:ascii="Arial" w:hAnsi="Arial" w:cs="Arial"/>
                <w:bCs/>
                <w:sz w:val="18"/>
                <w:szCs w:val="24"/>
              </w:rPr>
              <w:t>$</w:t>
            </w:r>
            <w:r w:rsidRPr="008A54A4">
              <w:rPr>
                <w:rFonts w:ascii="Arial" w:hAnsi="Arial" w:cs="Arial"/>
                <w:bCs/>
                <w:spacing w:val="-6"/>
                <w:sz w:val="18"/>
                <w:szCs w:val="24"/>
              </w:rPr>
              <w:t xml:space="preserve"> </w:t>
            </w:r>
            <w:r w:rsidRPr="008A54A4">
              <w:rPr>
                <w:rFonts w:ascii="Arial" w:hAnsi="Arial" w:cs="Arial"/>
                <w:bCs/>
                <w:sz w:val="18"/>
                <w:szCs w:val="24"/>
              </w:rPr>
              <w:t>327.174.553-</w:t>
            </w:r>
          </w:p>
        </w:tc>
        <w:tc>
          <w:tcPr>
            <w:tcW w:w="1211" w:type="pct"/>
          </w:tcPr>
          <w:p w14:paraId="74590CA6" w14:textId="77777777" w:rsidR="00F52CA2" w:rsidRPr="008A54A4" w:rsidRDefault="00F52CA2" w:rsidP="00B4563D">
            <w:pPr>
              <w:pStyle w:val="TableParagraph"/>
              <w:ind w:right="96"/>
              <w:jc w:val="left"/>
              <w:rPr>
                <w:rFonts w:ascii="Arial" w:hAnsi="Arial" w:cs="Arial"/>
                <w:bCs/>
                <w:sz w:val="18"/>
                <w:szCs w:val="24"/>
              </w:rPr>
            </w:pPr>
            <w:r w:rsidRPr="008A54A4">
              <w:rPr>
                <w:rFonts w:ascii="Arial" w:hAnsi="Arial" w:cs="Arial"/>
                <w:bCs/>
                <w:sz w:val="18"/>
                <w:szCs w:val="24"/>
              </w:rPr>
              <w:t>$</w:t>
            </w:r>
            <w:r w:rsidRPr="008A54A4">
              <w:rPr>
                <w:rFonts w:ascii="Arial" w:hAnsi="Arial" w:cs="Arial"/>
                <w:bCs/>
                <w:spacing w:val="-1"/>
                <w:sz w:val="18"/>
                <w:szCs w:val="24"/>
              </w:rPr>
              <w:t xml:space="preserve"> </w:t>
            </w:r>
            <w:r w:rsidRPr="008A54A4">
              <w:rPr>
                <w:rFonts w:ascii="Arial" w:hAnsi="Arial" w:cs="Arial"/>
                <w:bCs/>
                <w:sz w:val="18"/>
                <w:szCs w:val="24"/>
              </w:rPr>
              <w:t>0</w:t>
            </w:r>
          </w:p>
        </w:tc>
        <w:tc>
          <w:tcPr>
            <w:tcW w:w="994" w:type="pct"/>
          </w:tcPr>
          <w:p w14:paraId="17474161" w14:textId="77777777" w:rsidR="00F52CA2" w:rsidRPr="008A54A4" w:rsidRDefault="00F52CA2" w:rsidP="00B4563D">
            <w:pPr>
              <w:pStyle w:val="TableParagraph"/>
              <w:jc w:val="left"/>
              <w:rPr>
                <w:rFonts w:ascii="Arial" w:hAnsi="Arial" w:cs="Arial"/>
                <w:bCs/>
                <w:sz w:val="18"/>
                <w:szCs w:val="24"/>
              </w:rPr>
            </w:pPr>
            <w:r w:rsidRPr="008A54A4">
              <w:rPr>
                <w:rFonts w:ascii="Arial" w:hAnsi="Arial" w:cs="Arial"/>
                <w:bCs/>
                <w:sz w:val="18"/>
                <w:szCs w:val="24"/>
              </w:rPr>
              <w:t>$</w:t>
            </w:r>
            <w:r w:rsidRPr="008A54A4">
              <w:rPr>
                <w:rFonts w:ascii="Arial" w:hAnsi="Arial" w:cs="Arial"/>
                <w:bCs/>
                <w:spacing w:val="-6"/>
                <w:sz w:val="18"/>
                <w:szCs w:val="24"/>
              </w:rPr>
              <w:t xml:space="preserve"> </w:t>
            </w:r>
            <w:r w:rsidRPr="008A54A4">
              <w:rPr>
                <w:rFonts w:ascii="Arial" w:hAnsi="Arial" w:cs="Arial"/>
                <w:bCs/>
                <w:sz w:val="18"/>
                <w:szCs w:val="24"/>
              </w:rPr>
              <w:t>327.174.553</w:t>
            </w:r>
          </w:p>
        </w:tc>
      </w:tr>
    </w:tbl>
    <w:p w14:paraId="634DEBD6" w14:textId="77777777" w:rsidR="00F52CA2" w:rsidRPr="008A54A4" w:rsidRDefault="00F52CA2" w:rsidP="00F52CA2">
      <w:pPr>
        <w:contextualSpacing/>
        <w:jc w:val="center"/>
        <w:rPr>
          <w:rFonts w:cs="Arial"/>
          <w:bCs/>
          <w:sz w:val="18"/>
          <w:szCs w:val="24"/>
        </w:rPr>
      </w:pPr>
      <w:r w:rsidRPr="008A54A4">
        <w:rPr>
          <w:rFonts w:cs="Arial"/>
          <w:bCs/>
          <w:sz w:val="18"/>
          <w:szCs w:val="24"/>
        </w:rPr>
        <w:t>Fuente: Subdirección de Gestión Corporativa UAE Cuerpo Oficial de Bomberos</w:t>
      </w:r>
    </w:p>
    <w:p w14:paraId="3F5D5752" w14:textId="77777777" w:rsidR="00F52CA2" w:rsidRPr="00CF43C4" w:rsidRDefault="00F52CA2" w:rsidP="00F52CA2">
      <w:pPr>
        <w:pStyle w:val="Textoindependiente"/>
        <w:rPr>
          <w:rFonts w:cs="Arial"/>
          <w:szCs w:val="24"/>
        </w:rPr>
      </w:pPr>
    </w:p>
    <w:p w14:paraId="7AEBB1D0" w14:textId="77777777" w:rsidR="00F52CA2" w:rsidRPr="00CF43C4" w:rsidRDefault="00F52CA2" w:rsidP="00F52CA2">
      <w:pPr>
        <w:pStyle w:val="Textoindependiente"/>
        <w:rPr>
          <w:rFonts w:cs="Arial"/>
          <w:szCs w:val="24"/>
        </w:rPr>
      </w:pPr>
      <w:r w:rsidRPr="00CF43C4">
        <w:rPr>
          <w:rFonts w:cs="Arial"/>
          <w:szCs w:val="24"/>
        </w:rPr>
        <w:t>Bajo</w:t>
      </w:r>
      <w:r w:rsidRPr="00CF43C4">
        <w:rPr>
          <w:rFonts w:cs="Arial"/>
          <w:spacing w:val="-3"/>
          <w:szCs w:val="24"/>
        </w:rPr>
        <w:t xml:space="preserve"> </w:t>
      </w:r>
      <w:r w:rsidRPr="00CF43C4">
        <w:rPr>
          <w:rFonts w:cs="Arial"/>
          <w:szCs w:val="24"/>
        </w:rPr>
        <w:t>este</w:t>
      </w:r>
      <w:r w:rsidRPr="00CF43C4">
        <w:rPr>
          <w:rFonts w:cs="Arial"/>
          <w:spacing w:val="-2"/>
          <w:szCs w:val="24"/>
        </w:rPr>
        <w:t xml:space="preserve"> </w:t>
      </w:r>
      <w:r w:rsidRPr="00CF43C4">
        <w:rPr>
          <w:rFonts w:cs="Arial"/>
          <w:szCs w:val="24"/>
        </w:rPr>
        <w:t>escenario</w:t>
      </w:r>
      <w:r w:rsidRPr="00CF43C4">
        <w:rPr>
          <w:rFonts w:cs="Arial"/>
          <w:spacing w:val="-3"/>
          <w:szCs w:val="24"/>
        </w:rPr>
        <w:t xml:space="preserve"> </w:t>
      </w:r>
      <w:r w:rsidRPr="00CF43C4">
        <w:rPr>
          <w:rFonts w:cs="Arial"/>
          <w:szCs w:val="24"/>
        </w:rPr>
        <w:t>la</w:t>
      </w:r>
      <w:r w:rsidRPr="00CF43C4">
        <w:rPr>
          <w:rFonts w:cs="Arial"/>
          <w:spacing w:val="-2"/>
          <w:szCs w:val="24"/>
        </w:rPr>
        <w:t xml:space="preserve"> </w:t>
      </w:r>
      <w:r w:rsidRPr="00CF43C4">
        <w:rPr>
          <w:rFonts w:cs="Arial"/>
          <w:szCs w:val="24"/>
        </w:rPr>
        <w:t>apropiación</w:t>
      </w:r>
      <w:r w:rsidRPr="00CF43C4">
        <w:rPr>
          <w:rFonts w:cs="Arial"/>
          <w:spacing w:val="-2"/>
          <w:szCs w:val="24"/>
        </w:rPr>
        <w:t xml:space="preserve"> </w:t>
      </w:r>
      <w:r w:rsidRPr="00CF43C4">
        <w:rPr>
          <w:rFonts w:cs="Arial"/>
          <w:szCs w:val="24"/>
        </w:rPr>
        <w:t>vigente</w:t>
      </w:r>
      <w:r w:rsidRPr="00CF43C4">
        <w:rPr>
          <w:rFonts w:cs="Arial"/>
          <w:spacing w:val="-3"/>
          <w:szCs w:val="24"/>
        </w:rPr>
        <w:t xml:space="preserve"> </w:t>
      </w:r>
      <w:r w:rsidRPr="00CF43C4">
        <w:rPr>
          <w:rFonts w:cs="Arial"/>
          <w:szCs w:val="24"/>
        </w:rPr>
        <w:t>con</w:t>
      </w:r>
      <w:r w:rsidRPr="00CF43C4">
        <w:rPr>
          <w:rFonts w:cs="Arial"/>
          <w:spacing w:val="-2"/>
          <w:szCs w:val="24"/>
        </w:rPr>
        <w:t xml:space="preserve"> </w:t>
      </w:r>
      <w:r w:rsidRPr="00CF43C4">
        <w:rPr>
          <w:rFonts w:cs="Arial"/>
          <w:szCs w:val="24"/>
        </w:rPr>
        <w:t>corte</w:t>
      </w:r>
      <w:r w:rsidRPr="00CF43C4">
        <w:rPr>
          <w:rFonts w:cs="Arial"/>
          <w:spacing w:val="-4"/>
          <w:szCs w:val="24"/>
        </w:rPr>
        <w:t xml:space="preserve"> </w:t>
      </w:r>
      <w:r w:rsidRPr="00CF43C4">
        <w:rPr>
          <w:rFonts w:cs="Arial"/>
          <w:szCs w:val="24"/>
        </w:rPr>
        <w:t>a</w:t>
      </w:r>
      <w:r w:rsidRPr="00CF43C4">
        <w:rPr>
          <w:rFonts w:cs="Arial"/>
          <w:spacing w:val="-2"/>
          <w:szCs w:val="24"/>
        </w:rPr>
        <w:t xml:space="preserve"> </w:t>
      </w:r>
      <w:r w:rsidRPr="00CF43C4">
        <w:rPr>
          <w:rFonts w:cs="Arial"/>
          <w:szCs w:val="24"/>
        </w:rPr>
        <w:t>31</w:t>
      </w:r>
      <w:r w:rsidRPr="00CF43C4">
        <w:rPr>
          <w:rFonts w:cs="Arial"/>
          <w:spacing w:val="-2"/>
          <w:szCs w:val="24"/>
        </w:rPr>
        <w:t xml:space="preserve"> </w:t>
      </w:r>
      <w:r w:rsidRPr="00CF43C4">
        <w:rPr>
          <w:rFonts w:cs="Arial"/>
          <w:szCs w:val="24"/>
        </w:rPr>
        <w:t>de</w:t>
      </w:r>
      <w:r w:rsidRPr="00CF43C4">
        <w:rPr>
          <w:rFonts w:cs="Arial"/>
          <w:spacing w:val="-3"/>
          <w:szCs w:val="24"/>
        </w:rPr>
        <w:t xml:space="preserve"> </w:t>
      </w:r>
      <w:r w:rsidRPr="00CF43C4">
        <w:rPr>
          <w:rFonts w:cs="Arial"/>
          <w:szCs w:val="24"/>
        </w:rPr>
        <w:t>diciembre</w:t>
      </w:r>
      <w:r w:rsidRPr="00CF43C4">
        <w:rPr>
          <w:rFonts w:cs="Arial"/>
          <w:spacing w:val="-2"/>
          <w:szCs w:val="24"/>
        </w:rPr>
        <w:t xml:space="preserve"> </w:t>
      </w:r>
      <w:r w:rsidRPr="00CF43C4">
        <w:rPr>
          <w:rFonts w:cs="Arial"/>
          <w:szCs w:val="24"/>
        </w:rPr>
        <w:t>de</w:t>
      </w:r>
      <w:r w:rsidRPr="00CF43C4">
        <w:rPr>
          <w:rFonts w:cs="Arial"/>
          <w:spacing w:val="-2"/>
          <w:szCs w:val="24"/>
        </w:rPr>
        <w:t xml:space="preserve"> </w:t>
      </w:r>
      <w:r w:rsidRPr="00CF43C4">
        <w:rPr>
          <w:rFonts w:cs="Arial"/>
          <w:szCs w:val="24"/>
        </w:rPr>
        <w:t>2021</w:t>
      </w:r>
      <w:r w:rsidRPr="00CF43C4">
        <w:rPr>
          <w:rFonts w:cs="Arial"/>
          <w:spacing w:val="-3"/>
          <w:szCs w:val="24"/>
        </w:rPr>
        <w:t xml:space="preserve"> </w:t>
      </w:r>
      <w:r w:rsidRPr="00CF43C4">
        <w:rPr>
          <w:rFonts w:cs="Arial"/>
          <w:szCs w:val="24"/>
        </w:rPr>
        <w:t>es</w:t>
      </w:r>
      <w:r w:rsidRPr="00CF43C4">
        <w:rPr>
          <w:rFonts w:cs="Arial"/>
          <w:spacing w:val="-2"/>
          <w:szCs w:val="24"/>
        </w:rPr>
        <w:t xml:space="preserve"> </w:t>
      </w:r>
      <w:r w:rsidRPr="00CF43C4">
        <w:rPr>
          <w:rFonts w:cs="Arial"/>
          <w:szCs w:val="24"/>
        </w:rPr>
        <w:t>la</w:t>
      </w:r>
      <w:r w:rsidRPr="00CF43C4">
        <w:rPr>
          <w:rFonts w:cs="Arial"/>
          <w:spacing w:val="-3"/>
          <w:szCs w:val="24"/>
        </w:rPr>
        <w:t xml:space="preserve"> </w:t>
      </w:r>
      <w:r w:rsidRPr="00CF43C4">
        <w:rPr>
          <w:rFonts w:cs="Arial"/>
          <w:szCs w:val="24"/>
        </w:rPr>
        <w:t>siguiente:</w:t>
      </w:r>
    </w:p>
    <w:p w14:paraId="3F116E46" w14:textId="77777777" w:rsidR="00F52CA2" w:rsidRPr="00CF43C4" w:rsidRDefault="00F52CA2" w:rsidP="00F52CA2">
      <w:pPr>
        <w:pStyle w:val="Textoindependiente"/>
        <w:jc w:val="center"/>
        <w:rPr>
          <w:rFonts w:cs="Arial"/>
          <w:color w:val="000000" w:themeColor="text1"/>
          <w:szCs w:val="24"/>
        </w:rPr>
      </w:pPr>
    </w:p>
    <w:p w14:paraId="1AC05B0F" w14:textId="5A8B2226" w:rsidR="00F52CA2" w:rsidRDefault="00F52CA2" w:rsidP="00F52CA2">
      <w:pPr>
        <w:pStyle w:val="Descripcin"/>
        <w:keepNext/>
        <w:jc w:val="center"/>
        <w:rPr>
          <w:rFonts w:ascii="Arial" w:hAnsi="Arial" w:cs="Arial"/>
          <w:color w:val="000000" w:themeColor="text1"/>
          <w:sz w:val="20"/>
          <w:szCs w:val="24"/>
        </w:rPr>
      </w:pPr>
      <w:bookmarkStart w:id="118" w:name="_Toc103807105"/>
      <w:r w:rsidRPr="008A54A4">
        <w:rPr>
          <w:rFonts w:ascii="Arial" w:hAnsi="Arial" w:cs="Arial"/>
          <w:color w:val="000000" w:themeColor="text1"/>
          <w:sz w:val="20"/>
          <w:szCs w:val="24"/>
        </w:rPr>
        <w:t xml:space="preserve">Tabla </w:t>
      </w:r>
      <w:r w:rsidRPr="008A54A4">
        <w:rPr>
          <w:rFonts w:ascii="Arial" w:hAnsi="Arial" w:cs="Arial"/>
          <w:color w:val="000000" w:themeColor="text1"/>
          <w:sz w:val="20"/>
          <w:szCs w:val="24"/>
        </w:rPr>
        <w:fldChar w:fldCharType="begin"/>
      </w:r>
      <w:r w:rsidRPr="008A54A4">
        <w:rPr>
          <w:rFonts w:ascii="Arial" w:hAnsi="Arial" w:cs="Arial"/>
          <w:color w:val="000000" w:themeColor="text1"/>
          <w:sz w:val="20"/>
          <w:szCs w:val="24"/>
        </w:rPr>
        <w:instrText xml:space="preserve"> SEQ Tabla \* ARABIC </w:instrText>
      </w:r>
      <w:r w:rsidRPr="008A54A4">
        <w:rPr>
          <w:rFonts w:ascii="Arial" w:hAnsi="Arial" w:cs="Arial"/>
          <w:color w:val="000000" w:themeColor="text1"/>
          <w:sz w:val="20"/>
          <w:szCs w:val="24"/>
        </w:rPr>
        <w:fldChar w:fldCharType="separate"/>
      </w:r>
      <w:r w:rsidRPr="008A54A4">
        <w:rPr>
          <w:rFonts w:ascii="Arial" w:hAnsi="Arial" w:cs="Arial"/>
          <w:noProof/>
          <w:color w:val="000000" w:themeColor="text1"/>
          <w:sz w:val="20"/>
          <w:szCs w:val="24"/>
        </w:rPr>
        <w:t>35</w:t>
      </w:r>
      <w:r w:rsidRPr="008A54A4">
        <w:rPr>
          <w:rFonts w:ascii="Arial" w:hAnsi="Arial" w:cs="Arial"/>
          <w:color w:val="000000" w:themeColor="text1"/>
          <w:sz w:val="20"/>
          <w:szCs w:val="24"/>
        </w:rPr>
        <w:fldChar w:fldCharType="end"/>
      </w:r>
      <w:r w:rsidRPr="008A54A4">
        <w:rPr>
          <w:rFonts w:ascii="Arial" w:hAnsi="Arial" w:cs="Arial"/>
          <w:color w:val="000000" w:themeColor="text1"/>
          <w:sz w:val="20"/>
          <w:szCs w:val="24"/>
        </w:rPr>
        <w:t>. Apropiación Presupuestal definitiva UAE Cuerpo Oficial de Bomberos 2021</w:t>
      </w:r>
      <w:bookmarkEnd w:id="118"/>
    </w:p>
    <w:p w14:paraId="26A9EB44" w14:textId="3534C99D" w:rsidR="003939A6" w:rsidRPr="003939A6" w:rsidRDefault="003939A6" w:rsidP="003939A6">
      <w:pPr>
        <w:rPr>
          <w:lang w:eastAsia="en-US"/>
        </w:rPr>
      </w:pPr>
      <w:r w:rsidRPr="008A54A4">
        <w:rPr>
          <w:rFonts w:cs="Arial"/>
          <w:b/>
          <w:sz w:val="20"/>
          <w:szCs w:val="24"/>
        </w:rPr>
        <w:t>UNIDAD ADMINISTRATIVA ESPECIAL CUERPO OFICIAL DE BOMBEROS</w:t>
      </w:r>
      <w:r w:rsidRPr="008A54A4">
        <w:rPr>
          <w:rFonts w:cs="Arial"/>
          <w:b/>
          <w:spacing w:val="-42"/>
          <w:sz w:val="20"/>
          <w:szCs w:val="24"/>
        </w:rPr>
        <w:t xml:space="preserve"> </w:t>
      </w:r>
      <w:r w:rsidRPr="008A54A4">
        <w:rPr>
          <w:rFonts w:cs="Arial"/>
          <w:b/>
          <w:sz w:val="20"/>
          <w:szCs w:val="24"/>
        </w:rPr>
        <w:t>PRESUPUESTO</w:t>
      </w:r>
      <w:r w:rsidRPr="008A54A4">
        <w:rPr>
          <w:rFonts w:cs="Arial"/>
          <w:b/>
          <w:spacing w:val="-1"/>
          <w:sz w:val="20"/>
          <w:szCs w:val="24"/>
        </w:rPr>
        <w:t xml:space="preserve"> </w:t>
      </w:r>
      <w:r w:rsidRPr="008A54A4">
        <w:rPr>
          <w:rFonts w:cs="Arial"/>
          <w:b/>
          <w:sz w:val="20"/>
          <w:szCs w:val="24"/>
        </w:rPr>
        <w:t>VIGENTE</w:t>
      </w:r>
      <w:r w:rsidRPr="008A54A4">
        <w:rPr>
          <w:rFonts w:cs="Arial"/>
          <w:b/>
          <w:spacing w:val="-1"/>
          <w:sz w:val="20"/>
          <w:szCs w:val="24"/>
        </w:rPr>
        <w:t xml:space="preserve"> </w:t>
      </w:r>
      <w:r w:rsidRPr="008A54A4">
        <w:rPr>
          <w:rFonts w:cs="Arial"/>
          <w:b/>
          <w:sz w:val="20"/>
          <w:szCs w:val="24"/>
        </w:rPr>
        <w:t>A</w:t>
      </w:r>
      <w:r w:rsidRPr="008A54A4">
        <w:rPr>
          <w:rFonts w:cs="Arial"/>
          <w:b/>
          <w:spacing w:val="-2"/>
          <w:sz w:val="20"/>
          <w:szCs w:val="24"/>
        </w:rPr>
        <w:t xml:space="preserve"> </w:t>
      </w:r>
      <w:r w:rsidRPr="008A54A4">
        <w:rPr>
          <w:rFonts w:cs="Arial"/>
          <w:b/>
          <w:sz w:val="20"/>
          <w:szCs w:val="24"/>
        </w:rPr>
        <w:t>31</w:t>
      </w:r>
      <w:r w:rsidRPr="008A54A4">
        <w:rPr>
          <w:rFonts w:cs="Arial"/>
          <w:b/>
          <w:spacing w:val="-1"/>
          <w:sz w:val="20"/>
          <w:szCs w:val="24"/>
        </w:rPr>
        <w:t xml:space="preserve"> </w:t>
      </w:r>
      <w:r w:rsidRPr="008A54A4">
        <w:rPr>
          <w:rFonts w:cs="Arial"/>
          <w:b/>
          <w:sz w:val="20"/>
          <w:szCs w:val="24"/>
        </w:rPr>
        <w:t>DE</w:t>
      </w:r>
      <w:r w:rsidRPr="008A54A4">
        <w:rPr>
          <w:rFonts w:cs="Arial"/>
          <w:b/>
          <w:spacing w:val="-1"/>
          <w:sz w:val="20"/>
          <w:szCs w:val="24"/>
        </w:rPr>
        <w:t xml:space="preserve"> </w:t>
      </w:r>
      <w:r w:rsidRPr="008A54A4">
        <w:rPr>
          <w:rFonts w:cs="Arial"/>
          <w:b/>
          <w:sz w:val="20"/>
          <w:szCs w:val="24"/>
        </w:rPr>
        <w:t>DICIEMBRE</w:t>
      </w:r>
      <w:r w:rsidRPr="008A54A4">
        <w:rPr>
          <w:rFonts w:cs="Arial"/>
          <w:b/>
          <w:spacing w:val="-2"/>
          <w:sz w:val="20"/>
          <w:szCs w:val="24"/>
        </w:rPr>
        <w:t xml:space="preserve"> </w:t>
      </w:r>
      <w:r w:rsidRPr="008A54A4">
        <w:rPr>
          <w:rFonts w:cs="Arial"/>
          <w:b/>
          <w:sz w:val="20"/>
          <w:szCs w:val="24"/>
        </w:rPr>
        <w:t>DE</w:t>
      </w:r>
      <w:r w:rsidRPr="008A54A4">
        <w:rPr>
          <w:rFonts w:cs="Arial"/>
          <w:b/>
          <w:spacing w:val="-1"/>
          <w:sz w:val="20"/>
          <w:szCs w:val="24"/>
        </w:rPr>
        <w:t xml:space="preserve"> </w:t>
      </w:r>
      <w:r w:rsidRPr="008A54A4">
        <w:rPr>
          <w:rFonts w:cs="Arial"/>
          <w:b/>
          <w:sz w:val="20"/>
          <w:szCs w:val="24"/>
        </w:rPr>
        <w:t>2021</w:t>
      </w:r>
    </w:p>
    <w:tbl>
      <w:tblPr>
        <w:tblStyle w:val="Tablaconcuadrcula1"/>
        <w:tblW w:w="5000" w:type="pct"/>
        <w:tblLook w:val="01E0" w:firstRow="1" w:lastRow="1" w:firstColumn="1" w:lastColumn="1" w:noHBand="0" w:noVBand="0"/>
        <w:tblCaption w:val="Tabla 35. Apropiación Presupuestal definitiva UAE Cuerpo Oficial de Bomberos 2021"/>
        <w:tblDescription w:val="Tabla 35. Apropiación Presupuestal definitiva UAE Cuerpo Oficial de Bomberos 2021"/>
      </w:tblPr>
      <w:tblGrid>
        <w:gridCol w:w="5104"/>
        <w:gridCol w:w="3736"/>
      </w:tblGrid>
      <w:tr w:rsidR="00F52CA2" w:rsidRPr="008A54A4" w14:paraId="6D8840AB" w14:textId="77777777" w:rsidTr="003939A6">
        <w:trPr>
          <w:cnfStyle w:val="100000000000" w:firstRow="1" w:lastRow="0" w:firstColumn="0" w:lastColumn="0" w:oddVBand="0" w:evenVBand="0" w:oddHBand="0" w:evenHBand="0" w:firstRowFirstColumn="0" w:firstRowLastColumn="0" w:lastRowFirstColumn="0" w:lastRowLastColumn="0"/>
          <w:trHeight w:val="222"/>
          <w:tblHeader/>
        </w:trPr>
        <w:tc>
          <w:tcPr>
            <w:tcW w:w="2887" w:type="pct"/>
          </w:tcPr>
          <w:p w14:paraId="63054B41" w14:textId="77777777" w:rsidR="00F52CA2" w:rsidRPr="008A54A4" w:rsidRDefault="00F52CA2" w:rsidP="00B4563D">
            <w:pPr>
              <w:pStyle w:val="TableParagraph"/>
              <w:spacing w:before="39" w:line="164" w:lineRule="exact"/>
              <w:ind w:left="1179" w:right="1126"/>
              <w:rPr>
                <w:rFonts w:ascii="Arial" w:hAnsi="Arial" w:cs="Arial"/>
                <w:b/>
                <w:sz w:val="20"/>
                <w:szCs w:val="24"/>
              </w:rPr>
            </w:pPr>
            <w:r w:rsidRPr="008A54A4">
              <w:rPr>
                <w:rFonts w:ascii="Arial" w:hAnsi="Arial" w:cs="Arial"/>
                <w:b/>
                <w:sz w:val="20"/>
                <w:szCs w:val="24"/>
              </w:rPr>
              <w:t>PROYECTO</w:t>
            </w:r>
          </w:p>
        </w:tc>
        <w:tc>
          <w:tcPr>
            <w:tcW w:w="2113" w:type="pct"/>
          </w:tcPr>
          <w:p w14:paraId="5D24F2EC" w14:textId="77777777" w:rsidR="00F52CA2" w:rsidRPr="008A54A4" w:rsidRDefault="00F52CA2" w:rsidP="00B4563D">
            <w:pPr>
              <w:pStyle w:val="TableParagraph"/>
              <w:spacing w:before="39" w:line="164" w:lineRule="exact"/>
              <w:ind w:left="404"/>
              <w:rPr>
                <w:rFonts w:ascii="Arial" w:hAnsi="Arial" w:cs="Arial"/>
                <w:b/>
                <w:sz w:val="20"/>
                <w:szCs w:val="24"/>
              </w:rPr>
            </w:pPr>
            <w:r w:rsidRPr="008A54A4">
              <w:rPr>
                <w:rFonts w:ascii="Arial" w:hAnsi="Arial" w:cs="Arial"/>
                <w:b/>
                <w:sz w:val="20"/>
                <w:szCs w:val="24"/>
              </w:rPr>
              <w:t>PRESUPUESTO</w:t>
            </w:r>
            <w:r w:rsidRPr="008A54A4">
              <w:rPr>
                <w:rFonts w:ascii="Arial" w:hAnsi="Arial" w:cs="Arial"/>
                <w:b/>
                <w:spacing w:val="-9"/>
                <w:sz w:val="20"/>
                <w:szCs w:val="24"/>
              </w:rPr>
              <w:t xml:space="preserve"> </w:t>
            </w:r>
            <w:r w:rsidRPr="008A54A4">
              <w:rPr>
                <w:rFonts w:ascii="Arial" w:hAnsi="Arial" w:cs="Arial"/>
                <w:b/>
                <w:sz w:val="20"/>
                <w:szCs w:val="24"/>
              </w:rPr>
              <w:t>DEFINITIVO</w:t>
            </w:r>
          </w:p>
        </w:tc>
      </w:tr>
      <w:tr w:rsidR="00F52CA2" w:rsidRPr="008A54A4" w14:paraId="3CF29F7E" w14:textId="77777777" w:rsidTr="00B4563D">
        <w:trPr>
          <w:trHeight w:val="235"/>
        </w:trPr>
        <w:tc>
          <w:tcPr>
            <w:tcW w:w="2887" w:type="pct"/>
          </w:tcPr>
          <w:p w14:paraId="1F25C068" w14:textId="77777777" w:rsidR="00F52CA2" w:rsidRPr="008A54A4" w:rsidRDefault="00F52CA2" w:rsidP="00B4563D">
            <w:pPr>
              <w:pStyle w:val="TableParagraph"/>
              <w:spacing w:before="52" w:line="164" w:lineRule="exact"/>
              <w:ind w:left="114"/>
              <w:rPr>
                <w:rFonts w:ascii="Arial" w:hAnsi="Arial" w:cs="Arial"/>
                <w:b/>
                <w:sz w:val="20"/>
                <w:szCs w:val="24"/>
              </w:rPr>
            </w:pPr>
            <w:r w:rsidRPr="008A54A4">
              <w:rPr>
                <w:rFonts w:ascii="Arial" w:hAnsi="Arial" w:cs="Arial"/>
                <w:b/>
                <w:sz w:val="20"/>
                <w:szCs w:val="24"/>
              </w:rPr>
              <w:t>GASTOS</w:t>
            </w:r>
            <w:r w:rsidRPr="008A54A4">
              <w:rPr>
                <w:rFonts w:ascii="Arial" w:hAnsi="Arial" w:cs="Arial"/>
                <w:b/>
                <w:spacing w:val="-7"/>
                <w:sz w:val="20"/>
                <w:szCs w:val="24"/>
              </w:rPr>
              <w:t xml:space="preserve"> </w:t>
            </w:r>
            <w:r w:rsidRPr="008A54A4">
              <w:rPr>
                <w:rFonts w:ascii="Arial" w:hAnsi="Arial" w:cs="Arial"/>
                <w:b/>
                <w:sz w:val="20"/>
                <w:szCs w:val="24"/>
              </w:rPr>
              <w:t>DE</w:t>
            </w:r>
            <w:r w:rsidRPr="008A54A4">
              <w:rPr>
                <w:rFonts w:ascii="Arial" w:hAnsi="Arial" w:cs="Arial"/>
                <w:b/>
                <w:spacing w:val="-6"/>
                <w:sz w:val="20"/>
                <w:szCs w:val="24"/>
              </w:rPr>
              <w:t xml:space="preserve"> </w:t>
            </w:r>
            <w:r w:rsidRPr="008A54A4">
              <w:rPr>
                <w:rFonts w:ascii="Arial" w:hAnsi="Arial" w:cs="Arial"/>
                <w:b/>
                <w:sz w:val="20"/>
                <w:szCs w:val="24"/>
              </w:rPr>
              <w:t>FUNCIONAMIENTO</w:t>
            </w:r>
          </w:p>
        </w:tc>
        <w:tc>
          <w:tcPr>
            <w:tcW w:w="2113" w:type="pct"/>
          </w:tcPr>
          <w:p w14:paraId="065318FF" w14:textId="77777777" w:rsidR="00F52CA2" w:rsidRPr="008A54A4" w:rsidRDefault="00F52CA2" w:rsidP="00B4563D">
            <w:pPr>
              <w:pStyle w:val="TableParagraph"/>
              <w:spacing w:before="52" w:line="164" w:lineRule="exact"/>
              <w:ind w:right="58"/>
              <w:rPr>
                <w:rFonts w:ascii="Arial" w:hAnsi="Arial" w:cs="Arial"/>
                <w:b/>
                <w:sz w:val="20"/>
                <w:szCs w:val="24"/>
              </w:rPr>
            </w:pPr>
            <w:r w:rsidRPr="008A54A4">
              <w:rPr>
                <w:rFonts w:ascii="Arial" w:hAnsi="Arial" w:cs="Arial"/>
                <w:b/>
                <w:sz w:val="20"/>
                <w:szCs w:val="24"/>
              </w:rPr>
              <w:t>78.826.360.000</w:t>
            </w:r>
          </w:p>
        </w:tc>
      </w:tr>
      <w:tr w:rsidR="00F52CA2" w:rsidRPr="008A54A4" w14:paraId="1C091712" w14:textId="77777777" w:rsidTr="00B4563D">
        <w:trPr>
          <w:trHeight w:val="235"/>
        </w:trPr>
        <w:tc>
          <w:tcPr>
            <w:tcW w:w="2887" w:type="pct"/>
          </w:tcPr>
          <w:p w14:paraId="42DD68BC" w14:textId="77777777" w:rsidR="00F52CA2" w:rsidRPr="008A54A4" w:rsidRDefault="00F52CA2" w:rsidP="00B4563D">
            <w:pPr>
              <w:pStyle w:val="TableParagraph"/>
              <w:spacing w:before="52" w:line="164" w:lineRule="exact"/>
              <w:ind w:left="158"/>
              <w:rPr>
                <w:rFonts w:ascii="Arial" w:hAnsi="Arial" w:cs="Arial"/>
                <w:b/>
                <w:sz w:val="20"/>
                <w:szCs w:val="24"/>
              </w:rPr>
            </w:pPr>
            <w:r w:rsidRPr="008A54A4">
              <w:rPr>
                <w:rFonts w:ascii="Arial" w:hAnsi="Arial" w:cs="Arial"/>
                <w:b/>
                <w:sz w:val="20"/>
                <w:szCs w:val="24"/>
              </w:rPr>
              <w:t>INVERSIÓN</w:t>
            </w:r>
          </w:p>
        </w:tc>
        <w:tc>
          <w:tcPr>
            <w:tcW w:w="2113" w:type="pct"/>
          </w:tcPr>
          <w:p w14:paraId="4307C478" w14:textId="77777777" w:rsidR="00F52CA2" w:rsidRPr="008A54A4" w:rsidRDefault="00F52CA2" w:rsidP="00B4563D">
            <w:pPr>
              <w:pStyle w:val="TableParagraph"/>
              <w:spacing w:before="52" w:line="164" w:lineRule="exact"/>
              <w:ind w:right="58"/>
              <w:rPr>
                <w:rFonts w:ascii="Arial" w:hAnsi="Arial" w:cs="Arial"/>
                <w:b/>
                <w:sz w:val="20"/>
                <w:szCs w:val="24"/>
              </w:rPr>
            </w:pPr>
            <w:r w:rsidRPr="008A54A4">
              <w:rPr>
                <w:rFonts w:ascii="Arial" w:hAnsi="Arial" w:cs="Arial"/>
                <w:b/>
                <w:sz w:val="20"/>
                <w:szCs w:val="24"/>
              </w:rPr>
              <w:t>47.629.825.447</w:t>
            </w:r>
          </w:p>
        </w:tc>
      </w:tr>
      <w:tr w:rsidR="00F52CA2" w:rsidRPr="008A54A4" w14:paraId="447727AC" w14:textId="77777777" w:rsidTr="00B4563D">
        <w:trPr>
          <w:trHeight w:val="222"/>
        </w:trPr>
        <w:tc>
          <w:tcPr>
            <w:tcW w:w="2887" w:type="pct"/>
          </w:tcPr>
          <w:p w14:paraId="23C6E176" w14:textId="77777777" w:rsidR="00F52CA2" w:rsidRPr="008A54A4" w:rsidRDefault="00F52CA2" w:rsidP="00B4563D">
            <w:pPr>
              <w:pStyle w:val="TableParagraph"/>
              <w:spacing w:before="39" w:line="164" w:lineRule="exact"/>
              <w:ind w:left="158"/>
              <w:rPr>
                <w:rFonts w:ascii="Arial" w:hAnsi="Arial" w:cs="Arial"/>
                <w:b/>
                <w:sz w:val="20"/>
                <w:szCs w:val="24"/>
              </w:rPr>
            </w:pPr>
            <w:r w:rsidRPr="008A54A4">
              <w:rPr>
                <w:rFonts w:ascii="Arial" w:hAnsi="Arial" w:cs="Arial"/>
                <w:b/>
                <w:sz w:val="20"/>
                <w:szCs w:val="24"/>
              </w:rPr>
              <w:t>TOTAL,</w:t>
            </w:r>
            <w:r w:rsidRPr="008A54A4">
              <w:rPr>
                <w:rFonts w:ascii="Arial" w:hAnsi="Arial" w:cs="Arial"/>
                <w:b/>
                <w:spacing w:val="-7"/>
                <w:sz w:val="20"/>
                <w:szCs w:val="24"/>
              </w:rPr>
              <w:t xml:space="preserve"> </w:t>
            </w:r>
            <w:r w:rsidRPr="008A54A4">
              <w:rPr>
                <w:rFonts w:ascii="Arial" w:hAnsi="Arial" w:cs="Arial"/>
                <w:b/>
                <w:sz w:val="20"/>
                <w:szCs w:val="24"/>
              </w:rPr>
              <w:t>PRESUPUESTO</w:t>
            </w:r>
          </w:p>
        </w:tc>
        <w:tc>
          <w:tcPr>
            <w:tcW w:w="2113" w:type="pct"/>
          </w:tcPr>
          <w:p w14:paraId="1FC43021" w14:textId="77777777" w:rsidR="00F52CA2" w:rsidRPr="008A54A4" w:rsidRDefault="00F52CA2" w:rsidP="00B4563D">
            <w:pPr>
              <w:pStyle w:val="TableParagraph"/>
              <w:spacing w:before="39" w:line="164" w:lineRule="exact"/>
              <w:ind w:right="58"/>
              <w:rPr>
                <w:rFonts w:ascii="Arial" w:hAnsi="Arial" w:cs="Arial"/>
                <w:b/>
                <w:sz w:val="20"/>
                <w:szCs w:val="24"/>
              </w:rPr>
            </w:pPr>
            <w:r w:rsidRPr="008A54A4">
              <w:rPr>
                <w:rFonts w:ascii="Arial" w:hAnsi="Arial" w:cs="Arial"/>
                <w:b/>
                <w:sz w:val="20"/>
                <w:szCs w:val="24"/>
              </w:rPr>
              <w:t>126.456.185.447</w:t>
            </w:r>
          </w:p>
        </w:tc>
      </w:tr>
    </w:tbl>
    <w:p w14:paraId="2A39C87A" w14:textId="77777777" w:rsidR="00F52CA2" w:rsidRPr="008A54A4" w:rsidRDefault="00F52CA2" w:rsidP="00F52CA2">
      <w:pPr>
        <w:contextualSpacing/>
        <w:jc w:val="center"/>
        <w:rPr>
          <w:rFonts w:cs="Arial"/>
          <w:bCs/>
          <w:i/>
          <w:sz w:val="20"/>
          <w:szCs w:val="24"/>
        </w:rPr>
      </w:pPr>
      <w:r w:rsidRPr="008A54A4">
        <w:rPr>
          <w:rFonts w:cs="Arial"/>
          <w:bCs/>
          <w:i/>
          <w:sz w:val="20"/>
          <w:szCs w:val="24"/>
        </w:rPr>
        <w:t>Fuente: Subdirección de Gestión Corporativa UAE Cuerpo Oficial de Bomberos</w:t>
      </w:r>
    </w:p>
    <w:p w14:paraId="05CCC5BE" w14:textId="77777777" w:rsidR="00F52CA2" w:rsidRPr="008A54A4" w:rsidRDefault="00F52CA2" w:rsidP="00F52CA2">
      <w:pPr>
        <w:pStyle w:val="Textoindependiente"/>
        <w:spacing w:before="138"/>
        <w:ind w:left="434" w:right="113"/>
        <w:rPr>
          <w:rFonts w:cs="Arial"/>
          <w:spacing w:val="-1"/>
          <w:sz w:val="20"/>
          <w:szCs w:val="24"/>
        </w:rPr>
      </w:pPr>
    </w:p>
    <w:p w14:paraId="1BCAC033" w14:textId="77777777" w:rsidR="00F52CA2" w:rsidRPr="00CF43C4" w:rsidRDefault="00F52CA2" w:rsidP="00F52CA2">
      <w:pPr>
        <w:pStyle w:val="Textoindependiente"/>
        <w:ind w:right="113"/>
        <w:rPr>
          <w:rFonts w:cs="Arial"/>
          <w:i w:val="0"/>
          <w:iCs/>
          <w:szCs w:val="24"/>
        </w:rPr>
      </w:pPr>
      <w:r w:rsidRPr="00CF43C4">
        <w:rPr>
          <w:rFonts w:cs="Arial"/>
          <w:i w:val="0"/>
          <w:iCs/>
          <w:szCs w:val="24"/>
        </w:rPr>
        <w:t>Con corte al 31 de diciembre de 2021 la UAE</w:t>
      </w:r>
      <w:r>
        <w:rPr>
          <w:rFonts w:cs="Arial"/>
          <w:i w:val="0"/>
          <w:iCs/>
          <w:szCs w:val="24"/>
        </w:rPr>
        <w:t xml:space="preserve"> Cuerpo Oficial de Bomberos</w:t>
      </w:r>
      <w:r w:rsidRPr="00CF43C4">
        <w:rPr>
          <w:rFonts w:cs="Arial"/>
          <w:i w:val="0"/>
          <w:iCs/>
          <w:szCs w:val="24"/>
        </w:rPr>
        <w:t xml:space="preserve"> </w:t>
      </w:r>
      <w:r>
        <w:rPr>
          <w:rFonts w:cs="Arial"/>
          <w:i w:val="0"/>
          <w:iCs/>
          <w:szCs w:val="24"/>
        </w:rPr>
        <w:t>presentó</w:t>
      </w:r>
      <w:r w:rsidRPr="00CF43C4">
        <w:rPr>
          <w:rFonts w:cs="Arial"/>
          <w:i w:val="0"/>
          <w:iCs/>
          <w:szCs w:val="24"/>
        </w:rPr>
        <w:t xml:space="preserve"> un avance</w:t>
      </w:r>
      <w:r w:rsidRPr="00CF43C4">
        <w:rPr>
          <w:rFonts w:cs="Arial"/>
          <w:i w:val="0"/>
          <w:iCs/>
          <w:spacing w:val="1"/>
          <w:szCs w:val="24"/>
        </w:rPr>
        <w:t xml:space="preserve"> </w:t>
      </w:r>
      <w:r w:rsidRPr="00CF43C4">
        <w:rPr>
          <w:rFonts w:cs="Arial"/>
          <w:i w:val="0"/>
          <w:iCs/>
          <w:szCs w:val="24"/>
        </w:rPr>
        <w:t>de</w:t>
      </w:r>
      <w:r w:rsidRPr="00CF43C4">
        <w:rPr>
          <w:rFonts w:cs="Arial"/>
          <w:i w:val="0"/>
          <w:iCs/>
          <w:spacing w:val="-6"/>
          <w:szCs w:val="24"/>
        </w:rPr>
        <w:t xml:space="preserve"> </w:t>
      </w:r>
      <w:r w:rsidRPr="00CF43C4">
        <w:rPr>
          <w:rFonts w:cs="Arial"/>
          <w:i w:val="0"/>
          <w:iCs/>
          <w:szCs w:val="24"/>
        </w:rPr>
        <w:t>ejecución</w:t>
      </w:r>
      <w:r w:rsidRPr="00CF43C4">
        <w:rPr>
          <w:rFonts w:cs="Arial"/>
          <w:i w:val="0"/>
          <w:iCs/>
          <w:spacing w:val="-5"/>
          <w:szCs w:val="24"/>
        </w:rPr>
        <w:t xml:space="preserve"> </w:t>
      </w:r>
      <w:r w:rsidRPr="00CF43C4">
        <w:rPr>
          <w:rFonts w:cs="Arial"/>
          <w:i w:val="0"/>
          <w:iCs/>
          <w:szCs w:val="24"/>
        </w:rPr>
        <w:t>presupuestal</w:t>
      </w:r>
      <w:r w:rsidRPr="00CF43C4">
        <w:rPr>
          <w:rFonts w:cs="Arial"/>
          <w:i w:val="0"/>
          <w:iCs/>
          <w:spacing w:val="-5"/>
          <w:szCs w:val="24"/>
        </w:rPr>
        <w:t xml:space="preserve"> </w:t>
      </w:r>
      <w:r w:rsidRPr="00CF43C4">
        <w:rPr>
          <w:rFonts w:cs="Arial"/>
          <w:i w:val="0"/>
          <w:iCs/>
          <w:szCs w:val="24"/>
        </w:rPr>
        <w:t>del</w:t>
      </w:r>
      <w:r w:rsidRPr="00CF43C4">
        <w:rPr>
          <w:rFonts w:cs="Arial"/>
          <w:i w:val="0"/>
          <w:iCs/>
          <w:spacing w:val="-6"/>
          <w:szCs w:val="24"/>
        </w:rPr>
        <w:t xml:space="preserve"> </w:t>
      </w:r>
      <w:r w:rsidRPr="00CF43C4">
        <w:rPr>
          <w:rFonts w:cs="Arial"/>
          <w:i w:val="0"/>
          <w:iCs/>
          <w:szCs w:val="24"/>
        </w:rPr>
        <w:t>97,02%</w:t>
      </w:r>
      <w:r w:rsidRPr="00CF43C4">
        <w:rPr>
          <w:rFonts w:cs="Arial"/>
          <w:i w:val="0"/>
          <w:iCs/>
          <w:spacing w:val="-5"/>
          <w:szCs w:val="24"/>
        </w:rPr>
        <w:t xml:space="preserve"> </w:t>
      </w:r>
      <w:r w:rsidRPr="00CF43C4">
        <w:rPr>
          <w:rFonts w:cs="Arial"/>
          <w:i w:val="0"/>
          <w:iCs/>
          <w:szCs w:val="24"/>
        </w:rPr>
        <w:t>por</w:t>
      </w:r>
      <w:r w:rsidRPr="00CF43C4">
        <w:rPr>
          <w:rFonts w:cs="Arial"/>
          <w:i w:val="0"/>
          <w:iCs/>
          <w:spacing w:val="-5"/>
          <w:szCs w:val="24"/>
        </w:rPr>
        <w:t xml:space="preserve"> </w:t>
      </w:r>
      <w:r w:rsidRPr="00CF43C4">
        <w:rPr>
          <w:rFonts w:cs="Arial"/>
          <w:i w:val="0"/>
          <w:iCs/>
          <w:szCs w:val="24"/>
        </w:rPr>
        <w:t>valor</w:t>
      </w:r>
      <w:r w:rsidRPr="00CF43C4">
        <w:rPr>
          <w:rFonts w:cs="Arial"/>
          <w:i w:val="0"/>
          <w:iCs/>
          <w:spacing w:val="-6"/>
          <w:szCs w:val="24"/>
        </w:rPr>
        <w:t xml:space="preserve"> </w:t>
      </w:r>
      <w:r w:rsidRPr="00CF43C4">
        <w:rPr>
          <w:rFonts w:cs="Arial"/>
          <w:i w:val="0"/>
          <w:iCs/>
          <w:szCs w:val="24"/>
        </w:rPr>
        <w:t>de</w:t>
      </w:r>
      <w:r w:rsidRPr="00CF43C4">
        <w:rPr>
          <w:rFonts w:cs="Arial"/>
          <w:i w:val="0"/>
          <w:iCs/>
          <w:spacing w:val="-5"/>
          <w:szCs w:val="24"/>
        </w:rPr>
        <w:t xml:space="preserve"> </w:t>
      </w:r>
      <w:r w:rsidRPr="00CF43C4">
        <w:rPr>
          <w:rFonts w:cs="Arial"/>
          <w:i w:val="0"/>
          <w:iCs/>
          <w:szCs w:val="24"/>
        </w:rPr>
        <w:t>$</w:t>
      </w:r>
      <w:r w:rsidRPr="00CF43C4">
        <w:rPr>
          <w:rFonts w:cs="Arial"/>
          <w:i w:val="0"/>
          <w:iCs/>
          <w:spacing w:val="-5"/>
          <w:szCs w:val="24"/>
        </w:rPr>
        <w:t xml:space="preserve"> </w:t>
      </w:r>
      <w:r w:rsidRPr="00CF43C4">
        <w:rPr>
          <w:rFonts w:cs="Arial"/>
          <w:i w:val="0"/>
          <w:iCs/>
          <w:szCs w:val="24"/>
        </w:rPr>
        <w:t>122.690.266.197. Para</w:t>
      </w:r>
      <w:r w:rsidRPr="00CF43C4">
        <w:rPr>
          <w:rFonts w:cs="Arial"/>
          <w:i w:val="0"/>
          <w:iCs/>
          <w:spacing w:val="31"/>
          <w:szCs w:val="24"/>
        </w:rPr>
        <w:t xml:space="preserve"> </w:t>
      </w:r>
      <w:r w:rsidRPr="00CF43C4">
        <w:rPr>
          <w:rFonts w:cs="Arial"/>
          <w:i w:val="0"/>
          <w:iCs/>
          <w:szCs w:val="24"/>
        </w:rPr>
        <w:t>el</w:t>
      </w:r>
      <w:r w:rsidRPr="00CF43C4">
        <w:rPr>
          <w:rFonts w:cs="Arial"/>
          <w:i w:val="0"/>
          <w:iCs/>
          <w:spacing w:val="85"/>
          <w:szCs w:val="24"/>
        </w:rPr>
        <w:t xml:space="preserve"> </w:t>
      </w:r>
      <w:r w:rsidRPr="00CF43C4">
        <w:rPr>
          <w:rFonts w:cs="Arial"/>
          <w:i w:val="0"/>
          <w:iCs/>
          <w:szCs w:val="24"/>
        </w:rPr>
        <w:t>cierre</w:t>
      </w:r>
      <w:r w:rsidRPr="00CF43C4">
        <w:rPr>
          <w:rFonts w:cs="Arial"/>
          <w:i w:val="0"/>
          <w:iCs/>
          <w:spacing w:val="85"/>
          <w:szCs w:val="24"/>
        </w:rPr>
        <w:t xml:space="preserve"> </w:t>
      </w:r>
      <w:r w:rsidRPr="00CF43C4">
        <w:rPr>
          <w:rFonts w:cs="Arial"/>
          <w:i w:val="0"/>
          <w:iCs/>
          <w:szCs w:val="24"/>
        </w:rPr>
        <w:t>de</w:t>
      </w:r>
      <w:r w:rsidRPr="00CF43C4">
        <w:rPr>
          <w:rFonts w:cs="Arial"/>
          <w:i w:val="0"/>
          <w:iCs/>
          <w:spacing w:val="85"/>
          <w:szCs w:val="24"/>
        </w:rPr>
        <w:t xml:space="preserve"> </w:t>
      </w:r>
      <w:r w:rsidRPr="00CF43C4">
        <w:rPr>
          <w:rFonts w:cs="Arial"/>
          <w:i w:val="0"/>
          <w:iCs/>
          <w:szCs w:val="24"/>
        </w:rPr>
        <w:t>la</w:t>
      </w:r>
      <w:r w:rsidRPr="00CF43C4">
        <w:rPr>
          <w:rFonts w:cs="Arial"/>
          <w:i w:val="0"/>
          <w:iCs/>
          <w:spacing w:val="85"/>
          <w:szCs w:val="24"/>
        </w:rPr>
        <w:t xml:space="preserve"> </w:t>
      </w:r>
      <w:r w:rsidRPr="00CF43C4">
        <w:rPr>
          <w:rFonts w:cs="Arial"/>
          <w:i w:val="0"/>
          <w:iCs/>
          <w:szCs w:val="24"/>
        </w:rPr>
        <w:t>vigencia</w:t>
      </w:r>
      <w:r w:rsidRPr="00CF43C4">
        <w:rPr>
          <w:rFonts w:cs="Arial"/>
          <w:i w:val="0"/>
          <w:iCs/>
          <w:spacing w:val="86"/>
          <w:szCs w:val="24"/>
        </w:rPr>
        <w:t xml:space="preserve"> </w:t>
      </w:r>
      <w:r w:rsidRPr="00CF43C4">
        <w:rPr>
          <w:rFonts w:cs="Arial"/>
          <w:i w:val="0"/>
          <w:iCs/>
          <w:szCs w:val="24"/>
        </w:rPr>
        <w:t>fiscal</w:t>
      </w:r>
      <w:r w:rsidRPr="00CF43C4">
        <w:rPr>
          <w:rFonts w:cs="Arial"/>
          <w:i w:val="0"/>
          <w:iCs/>
          <w:spacing w:val="86"/>
          <w:szCs w:val="24"/>
        </w:rPr>
        <w:t xml:space="preserve"> </w:t>
      </w:r>
      <w:r w:rsidRPr="00CF43C4">
        <w:rPr>
          <w:rFonts w:cs="Arial"/>
          <w:i w:val="0"/>
          <w:iCs/>
          <w:szCs w:val="24"/>
        </w:rPr>
        <w:t>se</w:t>
      </w:r>
      <w:r w:rsidRPr="00CF43C4">
        <w:rPr>
          <w:rFonts w:cs="Arial"/>
          <w:i w:val="0"/>
          <w:iCs/>
          <w:spacing w:val="85"/>
          <w:szCs w:val="24"/>
        </w:rPr>
        <w:t xml:space="preserve"> </w:t>
      </w:r>
      <w:r w:rsidRPr="00CF43C4">
        <w:rPr>
          <w:rFonts w:cs="Arial"/>
          <w:i w:val="0"/>
          <w:iCs/>
          <w:szCs w:val="24"/>
        </w:rPr>
        <w:t>constituye</w:t>
      </w:r>
      <w:r w:rsidRPr="00CF43C4">
        <w:rPr>
          <w:rFonts w:cs="Arial"/>
          <w:i w:val="0"/>
          <w:iCs/>
          <w:spacing w:val="85"/>
          <w:szCs w:val="24"/>
        </w:rPr>
        <w:t xml:space="preserve"> </w:t>
      </w:r>
      <w:r w:rsidRPr="00CF43C4">
        <w:rPr>
          <w:rFonts w:cs="Arial"/>
          <w:i w:val="0"/>
          <w:iCs/>
          <w:szCs w:val="24"/>
        </w:rPr>
        <w:t>una</w:t>
      </w:r>
      <w:r w:rsidRPr="00CF43C4">
        <w:rPr>
          <w:rFonts w:cs="Arial"/>
          <w:i w:val="0"/>
          <w:iCs/>
          <w:spacing w:val="85"/>
          <w:szCs w:val="24"/>
        </w:rPr>
        <w:t xml:space="preserve"> </w:t>
      </w:r>
      <w:r w:rsidRPr="00CF43C4">
        <w:rPr>
          <w:rFonts w:cs="Arial"/>
          <w:i w:val="0"/>
          <w:iCs/>
          <w:szCs w:val="24"/>
        </w:rPr>
        <w:t>reserva</w:t>
      </w:r>
      <w:r w:rsidRPr="00CF43C4">
        <w:rPr>
          <w:rFonts w:cs="Arial"/>
          <w:i w:val="0"/>
          <w:iCs/>
          <w:spacing w:val="85"/>
          <w:szCs w:val="24"/>
        </w:rPr>
        <w:t xml:space="preserve"> </w:t>
      </w:r>
      <w:r w:rsidRPr="00CF43C4">
        <w:rPr>
          <w:rFonts w:cs="Arial"/>
          <w:i w:val="0"/>
          <w:iCs/>
          <w:szCs w:val="24"/>
        </w:rPr>
        <w:t>presupuestal</w:t>
      </w:r>
      <w:r w:rsidRPr="00CF43C4">
        <w:rPr>
          <w:rFonts w:cs="Arial"/>
          <w:i w:val="0"/>
          <w:iCs/>
          <w:spacing w:val="86"/>
          <w:szCs w:val="24"/>
        </w:rPr>
        <w:t xml:space="preserve"> </w:t>
      </w:r>
      <w:r w:rsidRPr="00CF43C4">
        <w:rPr>
          <w:rFonts w:cs="Arial"/>
          <w:i w:val="0"/>
          <w:iCs/>
          <w:szCs w:val="24"/>
        </w:rPr>
        <w:t>por</w:t>
      </w:r>
      <w:r w:rsidRPr="00CF43C4">
        <w:rPr>
          <w:rFonts w:cs="Arial"/>
          <w:i w:val="0"/>
          <w:iCs/>
          <w:spacing w:val="85"/>
          <w:szCs w:val="24"/>
        </w:rPr>
        <w:t xml:space="preserve"> </w:t>
      </w:r>
      <w:r w:rsidRPr="00CF43C4">
        <w:rPr>
          <w:rFonts w:cs="Arial"/>
          <w:i w:val="0"/>
          <w:iCs/>
          <w:szCs w:val="24"/>
        </w:rPr>
        <w:t>valor</w:t>
      </w:r>
      <w:r w:rsidRPr="00CF43C4">
        <w:rPr>
          <w:rFonts w:cs="Arial"/>
          <w:i w:val="0"/>
          <w:iCs/>
          <w:spacing w:val="85"/>
          <w:szCs w:val="24"/>
        </w:rPr>
        <w:t xml:space="preserve"> </w:t>
      </w:r>
      <w:r w:rsidRPr="00CF43C4">
        <w:rPr>
          <w:rFonts w:cs="Arial"/>
          <w:i w:val="0"/>
          <w:iCs/>
          <w:szCs w:val="24"/>
        </w:rPr>
        <w:t>de $</w:t>
      </w:r>
      <w:r w:rsidRPr="00CF43C4">
        <w:rPr>
          <w:rFonts w:cs="Arial"/>
          <w:i w:val="0"/>
          <w:iCs/>
          <w:spacing w:val="-13"/>
          <w:szCs w:val="24"/>
        </w:rPr>
        <w:t xml:space="preserve"> </w:t>
      </w:r>
      <w:r w:rsidRPr="00CF43C4">
        <w:rPr>
          <w:rFonts w:cs="Arial"/>
          <w:i w:val="0"/>
          <w:iCs/>
          <w:szCs w:val="24"/>
        </w:rPr>
        <w:t>14.744.059.123</w:t>
      </w:r>
      <w:r w:rsidRPr="00CF43C4">
        <w:rPr>
          <w:rFonts w:cs="Arial"/>
          <w:i w:val="0"/>
          <w:iCs/>
          <w:spacing w:val="-12"/>
          <w:szCs w:val="24"/>
        </w:rPr>
        <w:t xml:space="preserve"> </w:t>
      </w:r>
      <w:r w:rsidRPr="00CF43C4">
        <w:rPr>
          <w:rFonts w:cs="Arial"/>
          <w:i w:val="0"/>
          <w:iCs/>
          <w:szCs w:val="24"/>
        </w:rPr>
        <w:t>equivalente</w:t>
      </w:r>
      <w:r w:rsidRPr="00CF43C4">
        <w:rPr>
          <w:rFonts w:cs="Arial"/>
          <w:i w:val="0"/>
          <w:iCs/>
          <w:spacing w:val="-12"/>
          <w:szCs w:val="24"/>
        </w:rPr>
        <w:t xml:space="preserve"> </w:t>
      </w:r>
      <w:r w:rsidRPr="00CF43C4">
        <w:rPr>
          <w:rFonts w:cs="Arial"/>
          <w:i w:val="0"/>
          <w:iCs/>
          <w:szCs w:val="24"/>
        </w:rPr>
        <w:t>al</w:t>
      </w:r>
      <w:r w:rsidRPr="00CF43C4">
        <w:rPr>
          <w:rFonts w:cs="Arial"/>
          <w:i w:val="0"/>
          <w:iCs/>
          <w:spacing w:val="-12"/>
          <w:szCs w:val="24"/>
        </w:rPr>
        <w:t xml:space="preserve"> </w:t>
      </w:r>
      <w:r w:rsidRPr="00CF43C4">
        <w:rPr>
          <w:rFonts w:cs="Arial"/>
          <w:i w:val="0"/>
          <w:iCs/>
          <w:szCs w:val="24"/>
        </w:rPr>
        <w:t>12%</w:t>
      </w:r>
      <w:r w:rsidRPr="00CF43C4">
        <w:rPr>
          <w:rFonts w:cs="Arial"/>
          <w:i w:val="0"/>
          <w:iCs/>
          <w:spacing w:val="-12"/>
          <w:szCs w:val="24"/>
        </w:rPr>
        <w:t xml:space="preserve"> </w:t>
      </w:r>
      <w:r w:rsidRPr="00CF43C4">
        <w:rPr>
          <w:rFonts w:cs="Arial"/>
          <w:i w:val="0"/>
          <w:iCs/>
          <w:szCs w:val="24"/>
        </w:rPr>
        <w:t>del</w:t>
      </w:r>
      <w:r w:rsidRPr="00CF43C4">
        <w:rPr>
          <w:rFonts w:cs="Arial"/>
          <w:i w:val="0"/>
          <w:iCs/>
          <w:spacing w:val="-13"/>
          <w:szCs w:val="24"/>
        </w:rPr>
        <w:t xml:space="preserve"> </w:t>
      </w:r>
      <w:r w:rsidRPr="00CF43C4">
        <w:rPr>
          <w:rFonts w:cs="Arial"/>
          <w:i w:val="0"/>
          <w:iCs/>
          <w:szCs w:val="24"/>
        </w:rPr>
        <w:t>presupuesto</w:t>
      </w:r>
      <w:r w:rsidRPr="00CF43C4">
        <w:rPr>
          <w:rFonts w:cs="Arial"/>
          <w:i w:val="0"/>
          <w:iCs/>
          <w:spacing w:val="-12"/>
          <w:szCs w:val="24"/>
        </w:rPr>
        <w:t xml:space="preserve"> </w:t>
      </w:r>
      <w:r w:rsidRPr="00CF43C4">
        <w:rPr>
          <w:rFonts w:cs="Arial"/>
          <w:i w:val="0"/>
          <w:iCs/>
          <w:szCs w:val="24"/>
        </w:rPr>
        <w:t>comprometido</w:t>
      </w:r>
      <w:r w:rsidRPr="00CF43C4">
        <w:rPr>
          <w:rFonts w:cs="Arial"/>
          <w:i w:val="0"/>
          <w:iCs/>
          <w:spacing w:val="-12"/>
          <w:szCs w:val="24"/>
        </w:rPr>
        <w:t xml:space="preserve"> </w:t>
      </w:r>
      <w:r w:rsidRPr="00CF43C4">
        <w:rPr>
          <w:rFonts w:cs="Arial"/>
          <w:i w:val="0"/>
          <w:iCs/>
          <w:szCs w:val="24"/>
        </w:rPr>
        <w:t>por</w:t>
      </w:r>
      <w:r w:rsidRPr="00CF43C4">
        <w:rPr>
          <w:rFonts w:cs="Arial"/>
          <w:i w:val="0"/>
          <w:iCs/>
          <w:spacing w:val="-12"/>
          <w:szCs w:val="24"/>
        </w:rPr>
        <w:t xml:space="preserve"> </w:t>
      </w:r>
      <w:r w:rsidRPr="00CF43C4">
        <w:rPr>
          <w:rFonts w:cs="Arial"/>
          <w:i w:val="0"/>
          <w:iCs/>
          <w:szCs w:val="24"/>
        </w:rPr>
        <w:t>valor</w:t>
      </w:r>
      <w:r w:rsidRPr="00CF43C4">
        <w:rPr>
          <w:rFonts w:cs="Arial"/>
          <w:i w:val="0"/>
          <w:iCs/>
          <w:spacing w:val="-12"/>
          <w:szCs w:val="24"/>
        </w:rPr>
        <w:t xml:space="preserve"> </w:t>
      </w:r>
      <w:r w:rsidRPr="00CF43C4">
        <w:rPr>
          <w:rFonts w:cs="Arial"/>
          <w:i w:val="0"/>
          <w:iCs/>
          <w:szCs w:val="24"/>
        </w:rPr>
        <w:t>de</w:t>
      </w:r>
      <w:r w:rsidRPr="00CF43C4">
        <w:rPr>
          <w:rFonts w:cs="Arial"/>
          <w:i w:val="0"/>
          <w:iCs/>
          <w:spacing w:val="-13"/>
          <w:szCs w:val="24"/>
        </w:rPr>
        <w:t xml:space="preserve"> </w:t>
      </w:r>
      <w:r w:rsidRPr="00CF43C4">
        <w:rPr>
          <w:rFonts w:cs="Arial"/>
          <w:i w:val="0"/>
          <w:iCs/>
          <w:szCs w:val="24"/>
        </w:rPr>
        <w:t>$</w:t>
      </w:r>
      <w:r w:rsidRPr="00CF43C4">
        <w:rPr>
          <w:rFonts w:cs="Arial"/>
          <w:i w:val="0"/>
          <w:iCs/>
          <w:spacing w:val="-12"/>
          <w:szCs w:val="24"/>
        </w:rPr>
        <w:t xml:space="preserve"> </w:t>
      </w:r>
      <w:r w:rsidRPr="00CF43C4">
        <w:rPr>
          <w:rFonts w:cs="Arial"/>
          <w:i w:val="0"/>
          <w:iCs/>
          <w:szCs w:val="24"/>
        </w:rPr>
        <w:t>122.690.266.197</w:t>
      </w:r>
      <w:r w:rsidRPr="00CF43C4">
        <w:rPr>
          <w:rFonts w:cs="Arial"/>
          <w:i w:val="0"/>
          <w:iCs/>
          <w:spacing w:val="1"/>
          <w:szCs w:val="24"/>
        </w:rPr>
        <w:t xml:space="preserve"> </w:t>
      </w:r>
      <w:r w:rsidRPr="00CF43C4">
        <w:rPr>
          <w:rFonts w:cs="Arial"/>
          <w:i w:val="0"/>
          <w:iCs/>
          <w:szCs w:val="24"/>
        </w:rPr>
        <w:t>de los cuales $ 13.358.995.</w:t>
      </w:r>
      <w:r>
        <w:rPr>
          <w:rFonts w:cs="Arial"/>
          <w:i w:val="0"/>
          <w:iCs/>
          <w:szCs w:val="24"/>
        </w:rPr>
        <w:t>152 corresponden a recursos de i</w:t>
      </w:r>
      <w:r w:rsidRPr="00CF43C4">
        <w:rPr>
          <w:rFonts w:cs="Arial"/>
          <w:i w:val="0"/>
          <w:iCs/>
          <w:szCs w:val="24"/>
        </w:rPr>
        <w:t>nversión y 1.385.063.971 a gastos de</w:t>
      </w:r>
      <w:r w:rsidRPr="00CF43C4">
        <w:rPr>
          <w:rFonts w:cs="Arial"/>
          <w:i w:val="0"/>
          <w:iCs/>
          <w:spacing w:val="1"/>
          <w:szCs w:val="24"/>
        </w:rPr>
        <w:t xml:space="preserve"> </w:t>
      </w:r>
      <w:r w:rsidRPr="00CF43C4">
        <w:rPr>
          <w:rFonts w:cs="Arial"/>
          <w:i w:val="0"/>
          <w:iCs/>
          <w:szCs w:val="24"/>
        </w:rPr>
        <w:t xml:space="preserve">funcionamiento, como se puede observar en la siguiente tabla: </w:t>
      </w:r>
    </w:p>
    <w:p w14:paraId="4C3C2484" w14:textId="77777777" w:rsidR="00F52CA2" w:rsidRPr="00CF43C4" w:rsidRDefault="00F52CA2" w:rsidP="00F52CA2">
      <w:pPr>
        <w:pStyle w:val="Textoindependiente"/>
        <w:rPr>
          <w:rFonts w:cs="Arial"/>
          <w:color w:val="000000" w:themeColor="text1"/>
          <w:szCs w:val="24"/>
        </w:rPr>
      </w:pPr>
    </w:p>
    <w:p w14:paraId="3A51BA70" w14:textId="77777777" w:rsidR="00F52CA2" w:rsidRPr="008A54A4" w:rsidRDefault="00F52CA2" w:rsidP="00F52CA2">
      <w:pPr>
        <w:pStyle w:val="Descripcin"/>
        <w:keepNext/>
        <w:jc w:val="center"/>
        <w:rPr>
          <w:rFonts w:ascii="Arial" w:hAnsi="Arial" w:cs="Arial"/>
          <w:color w:val="000000" w:themeColor="text1"/>
          <w:sz w:val="16"/>
          <w:szCs w:val="24"/>
        </w:rPr>
      </w:pPr>
      <w:bookmarkStart w:id="119" w:name="_Toc103807106"/>
      <w:r w:rsidRPr="008A54A4">
        <w:rPr>
          <w:rFonts w:ascii="Arial" w:hAnsi="Arial" w:cs="Arial"/>
          <w:color w:val="000000" w:themeColor="text1"/>
          <w:sz w:val="16"/>
          <w:szCs w:val="24"/>
        </w:rPr>
        <w:t xml:space="preserve">Tabla </w:t>
      </w:r>
      <w:r w:rsidRPr="008A54A4">
        <w:rPr>
          <w:rFonts w:ascii="Arial" w:hAnsi="Arial" w:cs="Arial"/>
          <w:color w:val="000000" w:themeColor="text1"/>
          <w:sz w:val="16"/>
          <w:szCs w:val="24"/>
        </w:rPr>
        <w:fldChar w:fldCharType="begin"/>
      </w:r>
      <w:r w:rsidRPr="008A54A4">
        <w:rPr>
          <w:rFonts w:ascii="Arial" w:hAnsi="Arial" w:cs="Arial"/>
          <w:color w:val="000000" w:themeColor="text1"/>
          <w:sz w:val="16"/>
          <w:szCs w:val="24"/>
        </w:rPr>
        <w:instrText xml:space="preserve"> SEQ Tabla \* ARABIC </w:instrText>
      </w:r>
      <w:r w:rsidRPr="008A54A4">
        <w:rPr>
          <w:rFonts w:ascii="Arial" w:hAnsi="Arial" w:cs="Arial"/>
          <w:color w:val="000000" w:themeColor="text1"/>
          <w:sz w:val="16"/>
          <w:szCs w:val="24"/>
        </w:rPr>
        <w:fldChar w:fldCharType="separate"/>
      </w:r>
      <w:r w:rsidRPr="008A54A4">
        <w:rPr>
          <w:rFonts w:ascii="Arial" w:hAnsi="Arial" w:cs="Arial"/>
          <w:noProof/>
          <w:color w:val="000000" w:themeColor="text1"/>
          <w:sz w:val="16"/>
          <w:szCs w:val="24"/>
        </w:rPr>
        <w:t>36</w:t>
      </w:r>
      <w:r w:rsidRPr="008A54A4">
        <w:rPr>
          <w:rFonts w:ascii="Arial" w:hAnsi="Arial" w:cs="Arial"/>
          <w:color w:val="000000" w:themeColor="text1"/>
          <w:sz w:val="16"/>
          <w:szCs w:val="24"/>
        </w:rPr>
        <w:fldChar w:fldCharType="end"/>
      </w:r>
      <w:r w:rsidRPr="008A54A4">
        <w:rPr>
          <w:rFonts w:ascii="Arial" w:hAnsi="Arial" w:cs="Arial"/>
          <w:color w:val="000000" w:themeColor="text1"/>
          <w:sz w:val="16"/>
          <w:szCs w:val="24"/>
        </w:rPr>
        <w:t>. Ejecución presupuestal definitiva 2021</w:t>
      </w:r>
      <w:bookmarkEnd w:id="119"/>
    </w:p>
    <w:tbl>
      <w:tblPr>
        <w:tblStyle w:val="TableNormal"/>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Caption w:val="Tabla 36. Ejecución presupuestal definitiva 2021"/>
        <w:tblDescription w:val="Tabla 36. Ejecución presupuestal definitiva 2021"/>
      </w:tblPr>
      <w:tblGrid>
        <w:gridCol w:w="651"/>
        <w:gridCol w:w="1045"/>
        <w:gridCol w:w="1133"/>
        <w:gridCol w:w="1090"/>
        <w:gridCol w:w="500"/>
        <w:gridCol w:w="961"/>
        <w:gridCol w:w="353"/>
        <w:gridCol w:w="968"/>
        <w:gridCol w:w="522"/>
        <w:gridCol w:w="965"/>
        <w:gridCol w:w="652"/>
      </w:tblGrid>
      <w:tr w:rsidR="00F52CA2" w:rsidRPr="00F16A79" w14:paraId="3CBA65A9" w14:textId="77777777" w:rsidTr="003939A6">
        <w:trPr>
          <w:trHeight w:val="451"/>
          <w:tblHeader/>
        </w:trPr>
        <w:tc>
          <w:tcPr>
            <w:tcW w:w="651" w:type="dxa"/>
            <w:tcBorders>
              <w:bottom w:val="single" w:sz="4" w:space="0" w:color="auto"/>
            </w:tcBorders>
            <w:shd w:val="clear" w:color="auto" w:fill="C00000"/>
          </w:tcPr>
          <w:p w14:paraId="6C6A3666" w14:textId="77777777" w:rsidR="00F52CA2" w:rsidRPr="00F16A79" w:rsidRDefault="00F52CA2" w:rsidP="00B4563D">
            <w:pPr>
              <w:pStyle w:val="TableParagraph"/>
              <w:jc w:val="left"/>
              <w:rPr>
                <w:rFonts w:ascii="Arial" w:hAnsi="Arial" w:cs="Arial"/>
                <w:b/>
                <w:sz w:val="12"/>
                <w:szCs w:val="24"/>
              </w:rPr>
            </w:pPr>
            <w:r w:rsidRPr="00F16A79">
              <w:rPr>
                <w:rFonts w:ascii="Arial" w:hAnsi="Arial" w:cs="Arial"/>
                <w:b/>
                <w:w w:val="105"/>
                <w:sz w:val="12"/>
                <w:szCs w:val="24"/>
              </w:rPr>
              <w:t>VIGENCIA</w:t>
            </w:r>
          </w:p>
        </w:tc>
        <w:tc>
          <w:tcPr>
            <w:tcW w:w="1045" w:type="dxa"/>
            <w:shd w:val="clear" w:color="auto" w:fill="C00000"/>
          </w:tcPr>
          <w:p w14:paraId="41B5CD7B" w14:textId="77777777" w:rsidR="00F52CA2" w:rsidRPr="00F16A79" w:rsidRDefault="00F52CA2" w:rsidP="00B4563D">
            <w:pPr>
              <w:pStyle w:val="TableParagraph"/>
              <w:jc w:val="left"/>
              <w:rPr>
                <w:rFonts w:ascii="Arial" w:hAnsi="Arial" w:cs="Arial"/>
                <w:b/>
                <w:sz w:val="12"/>
                <w:szCs w:val="24"/>
              </w:rPr>
            </w:pPr>
            <w:r w:rsidRPr="00F16A79">
              <w:rPr>
                <w:rFonts w:ascii="Arial" w:hAnsi="Arial" w:cs="Arial"/>
                <w:b/>
                <w:w w:val="105"/>
                <w:sz w:val="12"/>
                <w:szCs w:val="24"/>
              </w:rPr>
              <w:t>PROYECTO</w:t>
            </w:r>
          </w:p>
        </w:tc>
        <w:tc>
          <w:tcPr>
            <w:tcW w:w="1133" w:type="dxa"/>
            <w:shd w:val="clear" w:color="auto" w:fill="C00000"/>
          </w:tcPr>
          <w:p w14:paraId="7698CD35" w14:textId="77777777" w:rsidR="00F52CA2" w:rsidRPr="00F16A79" w:rsidRDefault="00F52CA2" w:rsidP="00B4563D">
            <w:pPr>
              <w:pStyle w:val="TableParagraph"/>
              <w:spacing w:before="85" w:line="278" w:lineRule="auto"/>
              <w:ind w:right="171"/>
              <w:jc w:val="left"/>
              <w:rPr>
                <w:rFonts w:ascii="Arial" w:hAnsi="Arial" w:cs="Arial"/>
                <w:b/>
                <w:sz w:val="12"/>
                <w:szCs w:val="24"/>
              </w:rPr>
            </w:pPr>
            <w:r w:rsidRPr="00F16A79">
              <w:rPr>
                <w:rFonts w:ascii="Arial" w:hAnsi="Arial" w:cs="Arial"/>
                <w:b/>
                <w:spacing w:val="-1"/>
                <w:w w:val="105"/>
                <w:sz w:val="12"/>
                <w:szCs w:val="24"/>
              </w:rPr>
              <w:t>PRESUPUESTO</w:t>
            </w:r>
            <w:r w:rsidRPr="00F16A79">
              <w:rPr>
                <w:rFonts w:ascii="Arial" w:hAnsi="Arial" w:cs="Arial"/>
                <w:b/>
                <w:spacing w:val="-24"/>
                <w:w w:val="105"/>
                <w:sz w:val="12"/>
                <w:szCs w:val="24"/>
              </w:rPr>
              <w:t xml:space="preserve"> </w:t>
            </w:r>
            <w:r w:rsidRPr="00F16A79">
              <w:rPr>
                <w:rFonts w:ascii="Arial" w:hAnsi="Arial" w:cs="Arial"/>
                <w:b/>
                <w:w w:val="105"/>
                <w:sz w:val="12"/>
                <w:szCs w:val="24"/>
              </w:rPr>
              <w:t>DEFINITIVO</w:t>
            </w:r>
          </w:p>
        </w:tc>
        <w:tc>
          <w:tcPr>
            <w:tcW w:w="1090" w:type="dxa"/>
            <w:shd w:val="clear" w:color="auto" w:fill="C00000"/>
          </w:tcPr>
          <w:p w14:paraId="5F056F2D" w14:textId="77777777" w:rsidR="00F52CA2" w:rsidRPr="00F16A79" w:rsidRDefault="00F52CA2" w:rsidP="00B4563D">
            <w:pPr>
              <w:pStyle w:val="TableParagraph"/>
              <w:spacing w:before="85" w:line="278" w:lineRule="auto"/>
              <w:ind w:right="96"/>
              <w:jc w:val="left"/>
              <w:rPr>
                <w:rFonts w:ascii="Arial" w:hAnsi="Arial" w:cs="Arial"/>
                <w:b/>
                <w:sz w:val="12"/>
                <w:szCs w:val="24"/>
              </w:rPr>
            </w:pPr>
            <w:r w:rsidRPr="00F16A79">
              <w:rPr>
                <w:rFonts w:ascii="Arial" w:hAnsi="Arial" w:cs="Arial"/>
                <w:b/>
                <w:w w:val="105"/>
                <w:sz w:val="12"/>
                <w:szCs w:val="24"/>
              </w:rPr>
              <w:t>PRESUPUESTO</w:t>
            </w:r>
            <w:r w:rsidRPr="00F16A79">
              <w:rPr>
                <w:rFonts w:ascii="Arial" w:hAnsi="Arial" w:cs="Arial"/>
                <w:b/>
                <w:spacing w:val="1"/>
                <w:w w:val="105"/>
                <w:sz w:val="12"/>
                <w:szCs w:val="24"/>
              </w:rPr>
              <w:t xml:space="preserve"> </w:t>
            </w:r>
            <w:r w:rsidRPr="00F16A79">
              <w:rPr>
                <w:rFonts w:ascii="Arial" w:hAnsi="Arial" w:cs="Arial"/>
                <w:b/>
                <w:spacing w:val="-1"/>
                <w:w w:val="105"/>
                <w:sz w:val="12"/>
                <w:szCs w:val="24"/>
              </w:rPr>
              <w:t>COMPROMETIDO</w:t>
            </w:r>
          </w:p>
        </w:tc>
        <w:tc>
          <w:tcPr>
            <w:tcW w:w="500" w:type="dxa"/>
            <w:shd w:val="clear" w:color="auto" w:fill="C00000"/>
          </w:tcPr>
          <w:p w14:paraId="6E86F42D" w14:textId="77777777" w:rsidR="00F52CA2" w:rsidRPr="00F16A79" w:rsidRDefault="00F52CA2" w:rsidP="00B4563D">
            <w:pPr>
              <w:pStyle w:val="TableParagraph"/>
              <w:spacing w:before="85" w:line="278" w:lineRule="auto"/>
              <w:ind w:right="100"/>
              <w:jc w:val="left"/>
              <w:rPr>
                <w:rFonts w:ascii="Arial" w:hAnsi="Arial" w:cs="Arial"/>
                <w:b/>
                <w:sz w:val="12"/>
                <w:szCs w:val="24"/>
              </w:rPr>
            </w:pPr>
            <w:r w:rsidRPr="00F16A79">
              <w:rPr>
                <w:rFonts w:ascii="Arial" w:hAnsi="Arial" w:cs="Arial"/>
                <w:b/>
                <w:w w:val="105"/>
                <w:sz w:val="12"/>
                <w:szCs w:val="24"/>
              </w:rPr>
              <w:t xml:space="preserve">% </w:t>
            </w:r>
            <w:r w:rsidRPr="00F16A79">
              <w:rPr>
                <w:rFonts w:ascii="Arial" w:hAnsi="Arial" w:cs="Arial"/>
                <w:b/>
                <w:spacing w:val="-1"/>
                <w:w w:val="105"/>
                <w:sz w:val="12"/>
                <w:szCs w:val="24"/>
              </w:rPr>
              <w:t>EJEC</w:t>
            </w:r>
          </w:p>
        </w:tc>
        <w:tc>
          <w:tcPr>
            <w:tcW w:w="961" w:type="dxa"/>
            <w:shd w:val="clear" w:color="auto" w:fill="C00000"/>
          </w:tcPr>
          <w:p w14:paraId="4A525297" w14:textId="77777777" w:rsidR="00F52CA2" w:rsidRPr="00F16A79" w:rsidRDefault="00F52CA2" w:rsidP="00B4563D">
            <w:pPr>
              <w:pStyle w:val="TableParagraph"/>
              <w:spacing w:before="85" w:line="278" w:lineRule="auto"/>
              <w:ind w:left="193" w:right="15" w:hanging="156"/>
              <w:jc w:val="left"/>
              <w:rPr>
                <w:rFonts w:ascii="Arial" w:hAnsi="Arial" w:cs="Arial"/>
                <w:b/>
                <w:sz w:val="12"/>
                <w:szCs w:val="24"/>
              </w:rPr>
            </w:pPr>
            <w:r w:rsidRPr="00F16A79">
              <w:rPr>
                <w:rFonts w:ascii="Arial" w:hAnsi="Arial" w:cs="Arial"/>
                <w:b/>
                <w:spacing w:val="-1"/>
                <w:w w:val="105"/>
                <w:sz w:val="12"/>
                <w:szCs w:val="24"/>
              </w:rPr>
              <w:t>PRESUPUSTO NO</w:t>
            </w:r>
            <w:r w:rsidRPr="00F16A79">
              <w:rPr>
                <w:rFonts w:ascii="Arial" w:hAnsi="Arial" w:cs="Arial"/>
                <w:b/>
                <w:spacing w:val="-24"/>
                <w:w w:val="105"/>
                <w:sz w:val="12"/>
                <w:szCs w:val="24"/>
              </w:rPr>
              <w:t xml:space="preserve"> </w:t>
            </w:r>
            <w:r w:rsidRPr="00F16A79">
              <w:rPr>
                <w:rFonts w:ascii="Arial" w:hAnsi="Arial" w:cs="Arial"/>
                <w:b/>
                <w:w w:val="105"/>
                <w:sz w:val="12"/>
                <w:szCs w:val="24"/>
              </w:rPr>
              <w:t>EJECUTADO</w:t>
            </w:r>
          </w:p>
        </w:tc>
        <w:tc>
          <w:tcPr>
            <w:tcW w:w="353" w:type="dxa"/>
            <w:shd w:val="clear" w:color="auto" w:fill="C00000"/>
          </w:tcPr>
          <w:p w14:paraId="53374897" w14:textId="77777777" w:rsidR="00F52CA2" w:rsidRPr="00F16A79" w:rsidRDefault="00F52CA2" w:rsidP="00B4563D">
            <w:pPr>
              <w:pStyle w:val="TableParagraph"/>
              <w:spacing w:before="85" w:line="278" w:lineRule="auto"/>
              <w:ind w:right="65"/>
              <w:jc w:val="left"/>
              <w:rPr>
                <w:rFonts w:ascii="Arial" w:hAnsi="Arial" w:cs="Arial"/>
                <w:b/>
                <w:sz w:val="12"/>
                <w:szCs w:val="24"/>
              </w:rPr>
            </w:pPr>
            <w:r w:rsidRPr="00F16A79">
              <w:rPr>
                <w:rFonts w:ascii="Arial" w:hAnsi="Arial" w:cs="Arial"/>
                <w:b/>
                <w:spacing w:val="-5"/>
                <w:w w:val="105"/>
                <w:sz w:val="12"/>
                <w:szCs w:val="24"/>
              </w:rPr>
              <w:t xml:space="preserve">% NO </w:t>
            </w:r>
            <w:r w:rsidRPr="00F16A79">
              <w:rPr>
                <w:rFonts w:ascii="Arial" w:hAnsi="Arial" w:cs="Arial"/>
                <w:b/>
                <w:w w:val="105"/>
                <w:sz w:val="12"/>
                <w:szCs w:val="24"/>
              </w:rPr>
              <w:t>EJ C</w:t>
            </w:r>
          </w:p>
        </w:tc>
        <w:tc>
          <w:tcPr>
            <w:tcW w:w="968" w:type="dxa"/>
            <w:shd w:val="clear" w:color="auto" w:fill="C00000"/>
          </w:tcPr>
          <w:p w14:paraId="0AE8AB9D" w14:textId="77777777" w:rsidR="00F52CA2" w:rsidRPr="00F16A79" w:rsidRDefault="00F52CA2" w:rsidP="00B4563D">
            <w:pPr>
              <w:pStyle w:val="TableParagraph"/>
              <w:ind w:right="363"/>
              <w:jc w:val="left"/>
              <w:rPr>
                <w:rFonts w:ascii="Arial" w:hAnsi="Arial" w:cs="Arial"/>
                <w:b/>
                <w:sz w:val="12"/>
                <w:szCs w:val="24"/>
              </w:rPr>
            </w:pPr>
            <w:r w:rsidRPr="00F16A79">
              <w:rPr>
                <w:rFonts w:ascii="Arial" w:hAnsi="Arial" w:cs="Arial"/>
                <w:b/>
                <w:w w:val="105"/>
                <w:sz w:val="12"/>
                <w:szCs w:val="24"/>
              </w:rPr>
              <w:t>GIROS</w:t>
            </w:r>
          </w:p>
        </w:tc>
        <w:tc>
          <w:tcPr>
            <w:tcW w:w="522" w:type="dxa"/>
            <w:shd w:val="clear" w:color="auto" w:fill="C00000"/>
          </w:tcPr>
          <w:p w14:paraId="1B0C68F3" w14:textId="77777777" w:rsidR="00F52CA2" w:rsidRPr="00F16A79" w:rsidRDefault="00F52CA2" w:rsidP="00B4563D">
            <w:pPr>
              <w:pStyle w:val="TableParagraph"/>
              <w:spacing w:before="85" w:line="278" w:lineRule="auto"/>
              <w:ind w:right="45"/>
              <w:jc w:val="left"/>
              <w:rPr>
                <w:rFonts w:ascii="Arial" w:hAnsi="Arial" w:cs="Arial"/>
                <w:b/>
                <w:sz w:val="12"/>
                <w:szCs w:val="24"/>
              </w:rPr>
            </w:pPr>
            <w:r w:rsidRPr="00F16A79">
              <w:rPr>
                <w:rFonts w:ascii="Arial" w:hAnsi="Arial" w:cs="Arial"/>
                <w:b/>
                <w:w w:val="105"/>
                <w:sz w:val="12"/>
                <w:szCs w:val="24"/>
              </w:rPr>
              <w:t>%</w:t>
            </w:r>
            <w:r w:rsidRPr="00F16A79">
              <w:rPr>
                <w:rFonts w:ascii="Arial" w:hAnsi="Arial" w:cs="Arial"/>
                <w:b/>
                <w:spacing w:val="1"/>
                <w:w w:val="105"/>
                <w:sz w:val="12"/>
                <w:szCs w:val="24"/>
              </w:rPr>
              <w:t xml:space="preserve"> </w:t>
            </w:r>
            <w:r w:rsidRPr="00F16A79">
              <w:rPr>
                <w:rFonts w:ascii="Arial" w:hAnsi="Arial" w:cs="Arial"/>
                <w:b/>
                <w:w w:val="105"/>
                <w:sz w:val="12"/>
                <w:szCs w:val="24"/>
              </w:rPr>
              <w:t>GIROS</w:t>
            </w:r>
          </w:p>
        </w:tc>
        <w:tc>
          <w:tcPr>
            <w:tcW w:w="965" w:type="dxa"/>
            <w:shd w:val="clear" w:color="auto" w:fill="C00000"/>
          </w:tcPr>
          <w:p w14:paraId="4622ED9F" w14:textId="77777777" w:rsidR="00F52CA2" w:rsidRPr="00F16A79" w:rsidRDefault="00F52CA2" w:rsidP="00B4563D">
            <w:pPr>
              <w:pStyle w:val="TableParagraph"/>
              <w:spacing w:before="85" w:line="278" w:lineRule="auto"/>
              <w:ind w:right="139"/>
              <w:jc w:val="left"/>
              <w:rPr>
                <w:rFonts w:ascii="Arial" w:hAnsi="Arial" w:cs="Arial"/>
                <w:b/>
                <w:sz w:val="12"/>
                <w:szCs w:val="24"/>
              </w:rPr>
            </w:pPr>
            <w:r w:rsidRPr="00F16A79">
              <w:rPr>
                <w:rFonts w:ascii="Arial" w:hAnsi="Arial" w:cs="Arial"/>
                <w:b/>
                <w:w w:val="105"/>
                <w:sz w:val="12"/>
                <w:szCs w:val="24"/>
              </w:rPr>
              <w:t>RESERVA</w:t>
            </w:r>
            <w:r w:rsidRPr="00F16A79">
              <w:rPr>
                <w:rFonts w:ascii="Arial" w:hAnsi="Arial" w:cs="Arial"/>
                <w:b/>
                <w:spacing w:val="1"/>
                <w:w w:val="105"/>
                <w:sz w:val="12"/>
                <w:szCs w:val="24"/>
              </w:rPr>
              <w:t xml:space="preserve"> </w:t>
            </w:r>
            <w:r w:rsidRPr="00F16A79">
              <w:rPr>
                <w:rFonts w:ascii="Arial" w:hAnsi="Arial" w:cs="Arial"/>
                <w:b/>
                <w:spacing w:val="-1"/>
                <w:w w:val="105"/>
                <w:sz w:val="12"/>
                <w:szCs w:val="24"/>
              </w:rPr>
              <w:t>CONSTITUIDA</w:t>
            </w:r>
          </w:p>
        </w:tc>
        <w:tc>
          <w:tcPr>
            <w:tcW w:w="652" w:type="dxa"/>
            <w:shd w:val="clear" w:color="auto" w:fill="C00000"/>
          </w:tcPr>
          <w:p w14:paraId="4502C135" w14:textId="77777777" w:rsidR="00F52CA2" w:rsidRPr="00F16A79" w:rsidRDefault="00F52CA2" w:rsidP="00B4563D">
            <w:pPr>
              <w:pStyle w:val="TableParagraph"/>
              <w:spacing w:before="8"/>
              <w:ind w:left="3"/>
              <w:jc w:val="left"/>
              <w:rPr>
                <w:rFonts w:ascii="Arial" w:hAnsi="Arial" w:cs="Arial"/>
                <w:b/>
                <w:sz w:val="12"/>
                <w:szCs w:val="24"/>
              </w:rPr>
            </w:pPr>
            <w:r w:rsidRPr="00F16A79">
              <w:rPr>
                <w:rFonts w:ascii="Arial" w:hAnsi="Arial" w:cs="Arial"/>
                <w:b/>
                <w:w w:val="106"/>
                <w:sz w:val="12"/>
                <w:szCs w:val="24"/>
              </w:rPr>
              <w:t>%</w:t>
            </w:r>
          </w:p>
          <w:p w14:paraId="15BADCEE" w14:textId="77777777" w:rsidR="00F52CA2" w:rsidRPr="00F16A79" w:rsidRDefault="00F52CA2" w:rsidP="00B4563D">
            <w:pPr>
              <w:pStyle w:val="TableParagraph"/>
              <w:spacing w:line="150" w:lineRule="atLeast"/>
              <w:ind w:left="7"/>
              <w:jc w:val="left"/>
              <w:rPr>
                <w:rFonts w:ascii="Arial" w:hAnsi="Arial" w:cs="Arial"/>
                <w:b/>
                <w:sz w:val="12"/>
                <w:szCs w:val="24"/>
              </w:rPr>
            </w:pPr>
            <w:r w:rsidRPr="00F16A79">
              <w:rPr>
                <w:rFonts w:ascii="Arial" w:hAnsi="Arial" w:cs="Arial"/>
                <w:b/>
                <w:spacing w:val="-1"/>
                <w:w w:val="105"/>
                <w:sz w:val="12"/>
                <w:szCs w:val="24"/>
              </w:rPr>
              <w:t>RESERVA</w:t>
            </w:r>
            <w:r w:rsidRPr="00F16A79">
              <w:rPr>
                <w:rFonts w:ascii="Arial" w:hAnsi="Arial" w:cs="Arial"/>
                <w:b/>
                <w:spacing w:val="-24"/>
                <w:w w:val="105"/>
                <w:sz w:val="12"/>
                <w:szCs w:val="24"/>
              </w:rPr>
              <w:t xml:space="preserve"> </w:t>
            </w:r>
            <w:r w:rsidRPr="00F16A79">
              <w:rPr>
                <w:rFonts w:ascii="Arial" w:hAnsi="Arial" w:cs="Arial"/>
                <w:b/>
                <w:w w:val="105"/>
                <w:sz w:val="12"/>
                <w:szCs w:val="24"/>
              </w:rPr>
              <w:t>GLOBAL</w:t>
            </w:r>
          </w:p>
        </w:tc>
      </w:tr>
      <w:tr w:rsidR="003939A6" w:rsidRPr="00F16A79" w14:paraId="4FD6F212" w14:textId="77777777" w:rsidTr="003939A6">
        <w:trPr>
          <w:trHeight w:val="140"/>
        </w:trPr>
        <w:tc>
          <w:tcPr>
            <w:tcW w:w="651" w:type="dxa"/>
            <w:tcBorders>
              <w:top w:val="single" w:sz="4" w:space="0" w:color="auto"/>
              <w:left w:val="single" w:sz="4" w:space="0" w:color="auto"/>
              <w:bottom w:val="nil"/>
              <w:right w:val="single" w:sz="4" w:space="0" w:color="auto"/>
            </w:tcBorders>
            <w:shd w:val="clear" w:color="auto" w:fill="auto"/>
          </w:tcPr>
          <w:p w14:paraId="55DADE02" w14:textId="77777777" w:rsidR="003939A6" w:rsidRPr="00F16A79" w:rsidRDefault="003939A6" w:rsidP="00B4563D">
            <w:pPr>
              <w:pStyle w:val="TableParagraph"/>
              <w:spacing w:before="77"/>
              <w:ind w:left="206"/>
              <w:jc w:val="left"/>
              <w:rPr>
                <w:rFonts w:ascii="Arial" w:hAnsi="Arial" w:cs="Arial"/>
                <w:b/>
                <w:sz w:val="12"/>
                <w:szCs w:val="24"/>
              </w:rPr>
            </w:pPr>
            <w:r w:rsidRPr="00F16A79">
              <w:rPr>
                <w:rFonts w:ascii="Arial" w:hAnsi="Arial" w:cs="Arial"/>
                <w:b/>
                <w:w w:val="105"/>
                <w:sz w:val="12"/>
                <w:szCs w:val="24"/>
              </w:rPr>
              <w:t>2021</w:t>
            </w:r>
          </w:p>
        </w:tc>
        <w:tc>
          <w:tcPr>
            <w:tcW w:w="1045" w:type="dxa"/>
            <w:tcBorders>
              <w:left w:val="single" w:sz="4" w:space="0" w:color="auto"/>
            </w:tcBorders>
            <w:shd w:val="clear" w:color="auto" w:fill="auto"/>
          </w:tcPr>
          <w:p w14:paraId="4883D5DB" w14:textId="77777777" w:rsidR="003939A6" w:rsidRPr="00F16A79" w:rsidRDefault="003939A6" w:rsidP="00B4563D">
            <w:pPr>
              <w:pStyle w:val="TableParagraph"/>
              <w:spacing w:before="8"/>
              <w:ind w:left="20"/>
              <w:jc w:val="left"/>
              <w:rPr>
                <w:rFonts w:ascii="Arial" w:hAnsi="Arial" w:cs="Arial"/>
                <w:sz w:val="12"/>
                <w:szCs w:val="24"/>
              </w:rPr>
            </w:pPr>
            <w:r w:rsidRPr="00F16A79">
              <w:rPr>
                <w:rFonts w:ascii="Arial" w:hAnsi="Arial" w:cs="Arial"/>
                <w:w w:val="105"/>
                <w:sz w:val="12"/>
                <w:szCs w:val="24"/>
              </w:rPr>
              <w:t>FUNCIONAMIENTO</w:t>
            </w:r>
          </w:p>
        </w:tc>
        <w:tc>
          <w:tcPr>
            <w:tcW w:w="1133" w:type="dxa"/>
            <w:shd w:val="clear" w:color="auto" w:fill="auto"/>
          </w:tcPr>
          <w:p w14:paraId="04B01851" w14:textId="77777777" w:rsidR="003939A6" w:rsidRPr="00F16A79" w:rsidRDefault="003939A6" w:rsidP="00B4563D">
            <w:pPr>
              <w:pStyle w:val="TableParagraph"/>
              <w:spacing w:before="8"/>
              <w:ind w:right="35"/>
              <w:jc w:val="left"/>
              <w:rPr>
                <w:rFonts w:ascii="Arial" w:hAnsi="Arial" w:cs="Arial"/>
                <w:sz w:val="12"/>
                <w:szCs w:val="24"/>
              </w:rPr>
            </w:pPr>
            <w:r w:rsidRPr="00F16A79">
              <w:rPr>
                <w:rFonts w:ascii="Arial" w:hAnsi="Arial" w:cs="Arial"/>
                <w:w w:val="105"/>
                <w:sz w:val="12"/>
                <w:szCs w:val="24"/>
              </w:rPr>
              <w:t>78.826.360.000</w:t>
            </w:r>
          </w:p>
        </w:tc>
        <w:tc>
          <w:tcPr>
            <w:tcW w:w="1090" w:type="dxa"/>
            <w:shd w:val="clear" w:color="auto" w:fill="auto"/>
          </w:tcPr>
          <w:p w14:paraId="72A18229" w14:textId="77777777" w:rsidR="003939A6" w:rsidRPr="00F16A79" w:rsidRDefault="003939A6" w:rsidP="00B4563D">
            <w:pPr>
              <w:pStyle w:val="TableParagraph"/>
              <w:spacing w:before="8"/>
              <w:ind w:right="34"/>
              <w:jc w:val="left"/>
              <w:rPr>
                <w:rFonts w:ascii="Arial" w:hAnsi="Arial" w:cs="Arial"/>
                <w:sz w:val="12"/>
                <w:szCs w:val="24"/>
              </w:rPr>
            </w:pPr>
            <w:r w:rsidRPr="00F16A79">
              <w:rPr>
                <w:rFonts w:ascii="Arial" w:hAnsi="Arial" w:cs="Arial"/>
                <w:w w:val="105"/>
                <w:sz w:val="12"/>
                <w:szCs w:val="24"/>
              </w:rPr>
              <w:t>77.030.756.427</w:t>
            </w:r>
          </w:p>
        </w:tc>
        <w:tc>
          <w:tcPr>
            <w:tcW w:w="500" w:type="dxa"/>
            <w:shd w:val="clear" w:color="auto" w:fill="auto"/>
          </w:tcPr>
          <w:p w14:paraId="390B5B93" w14:textId="77777777" w:rsidR="003939A6" w:rsidRPr="00F16A79" w:rsidRDefault="003939A6" w:rsidP="00B4563D">
            <w:pPr>
              <w:pStyle w:val="TableParagraph"/>
              <w:spacing w:before="7"/>
              <w:ind w:right="-15"/>
              <w:jc w:val="left"/>
              <w:rPr>
                <w:rFonts w:ascii="Arial" w:hAnsi="Arial" w:cs="Arial"/>
                <w:b/>
                <w:sz w:val="12"/>
                <w:szCs w:val="24"/>
              </w:rPr>
            </w:pPr>
            <w:r w:rsidRPr="00F16A79">
              <w:rPr>
                <w:rFonts w:ascii="Arial" w:hAnsi="Arial" w:cs="Arial"/>
                <w:b/>
                <w:sz w:val="12"/>
                <w:szCs w:val="24"/>
              </w:rPr>
              <w:t>97,72</w:t>
            </w:r>
          </w:p>
        </w:tc>
        <w:tc>
          <w:tcPr>
            <w:tcW w:w="961" w:type="dxa"/>
            <w:shd w:val="clear" w:color="auto" w:fill="auto"/>
          </w:tcPr>
          <w:p w14:paraId="03C4F9D6" w14:textId="77777777" w:rsidR="003939A6" w:rsidRPr="00F16A79" w:rsidRDefault="003939A6" w:rsidP="00B4563D">
            <w:pPr>
              <w:pStyle w:val="TableParagraph"/>
              <w:spacing w:before="7"/>
              <w:ind w:right="28"/>
              <w:jc w:val="left"/>
              <w:rPr>
                <w:rFonts w:ascii="Arial" w:hAnsi="Arial" w:cs="Arial"/>
                <w:sz w:val="12"/>
                <w:szCs w:val="24"/>
              </w:rPr>
            </w:pPr>
            <w:r w:rsidRPr="00F16A79">
              <w:rPr>
                <w:rFonts w:ascii="Arial" w:hAnsi="Arial" w:cs="Arial"/>
                <w:sz w:val="12"/>
                <w:szCs w:val="24"/>
              </w:rPr>
              <w:t>1.795.603.573</w:t>
            </w:r>
          </w:p>
        </w:tc>
        <w:tc>
          <w:tcPr>
            <w:tcW w:w="353" w:type="dxa"/>
            <w:shd w:val="clear" w:color="auto" w:fill="auto"/>
          </w:tcPr>
          <w:p w14:paraId="36B13BA4" w14:textId="77777777" w:rsidR="003939A6" w:rsidRPr="00F16A79" w:rsidRDefault="003939A6" w:rsidP="00B4563D">
            <w:pPr>
              <w:pStyle w:val="TableParagraph"/>
              <w:spacing w:before="7"/>
              <w:ind w:right="-15"/>
              <w:jc w:val="left"/>
              <w:rPr>
                <w:rFonts w:ascii="Arial" w:hAnsi="Arial" w:cs="Arial"/>
                <w:b/>
                <w:sz w:val="12"/>
                <w:szCs w:val="24"/>
              </w:rPr>
            </w:pPr>
            <w:r w:rsidRPr="00F16A79">
              <w:rPr>
                <w:rFonts w:ascii="Arial" w:hAnsi="Arial" w:cs="Arial"/>
                <w:b/>
                <w:sz w:val="12"/>
                <w:szCs w:val="24"/>
              </w:rPr>
              <w:t>2,28</w:t>
            </w:r>
          </w:p>
        </w:tc>
        <w:tc>
          <w:tcPr>
            <w:tcW w:w="968" w:type="dxa"/>
            <w:shd w:val="clear" w:color="auto" w:fill="auto"/>
          </w:tcPr>
          <w:p w14:paraId="4849E58F" w14:textId="77777777" w:rsidR="003939A6" w:rsidRPr="00F16A79" w:rsidRDefault="003939A6" w:rsidP="00B4563D">
            <w:pPr>
              <w:pStyle w:val="TableParagraph"/>
              <w:spacing w:before="8"/>
              <w:ind w:right="33"/>
              <w:jc w:val="left"/>
              <w:rPr>
                <w:rFonts w:ascii="Arial" w:hAnsi="Arial" w:cs="Arial"/>
                <w:sz w:val="12"/>
                <w:szCs w:val="24"/>
              </w:rPr>
            </w:pPr>
            <w:r w:rsidRPr="00F16A79">
              <w:rPr>
                <w:rFonts w:ascii="Arial" w:hAnsi="Arial" w:cs="Arial"/>
                <w:w w:val="105"/>
                <w:sz w:val="12"/>
                <w:szCs w:val="24"/>
              </w:rPr>
              <w:t>75.645.692.456</w:t>
            </w:r>
          </w:p>
        </w:tc>
        <w:tc>
          <w:tcPr>
            <w:tcW w:w="522" w:type="dxa"/>
            <w:shd w:val="clear" w:color="auto" w:fill="auto"/>
          </w:tcPr>
          <w:p w14:paraId="55F876C4" w14:textId="77777777" w:rsidR="003939A6" w:rsidRPr="00F16A79" w:rsidRDefault="003939A6" w:rsidP="00B4563D">
            <w:pPr>
              <w:pStyle w:val="TableParagraph"/>
              <w:spacing w:before="7"/>
              <w:ind w:right="-15"/>
              <w:jc w:val="left"/>
              <w:rPr>
                <w:rFonts w:ascii="Arial" w:hAnsi="Arial" w:cs="Arial"/>
                <w:b/>
                <w:sz w:val="12"/>
                <w:szCs w:val="24"/>
              </w:rPr>
            </w:pPr>
            <w:r w:rsidRPr="00F16A79">
              <w:rPr>
                <w:rFonts w:ascii="Arial" w:hAnsi="Arial" w:cs="Arial"/>
                <w:b/>
                <w:sz w:val="12"/>
                <w:szCs w:val="24"/>
              </w:rPr>
              <w:t>98,20</w:t>
            </w:r>
          </w:p>
        </w:tc>
        <w:tc>
          <w:tcPr>
            <w:tcW w:w="965" w:type="dxa"/>
            <w:shd w:val="clear" w:color="auto" w:fill="auto"/>
          </w:tcPr>
          <w:p w14:paraId="37F1128C" w14:textId="77777777" w:rsidR="003939A6" w:rsidRPr="00F16A79" w:rsidRDefault="003939A6" w:rsidP="00B4563D">
            <w:pPr>
              <w:pStyle w:val="TableParagraph"/>
              <w:spacing w:before="8"/>
              <w:ind w:right="34"/>
              <w:jc w:val="left"/>
              <w:rPr>
                <w:rFonts w:ascii="Arial" w:hAnsi="Arial" w:cs="Arial"/>
                <w:sz w:val="12"/>
                <w:szCs w:val="24"/>
              </w:rPr>
            </w:pPr>
            <w:r w:rsidRPr="00F16A79">
              <w:rPr>
                <w:rFonts w:ascii="Arial" w:hAnsi="Arial" w:cs="Arial"/>
                <w:w w:val="105"/>
                <w:sz w:val="12"/>
                <w:szCs w:val="24"/>
              </w:rPr>
              <w:t>1.385.063.971</w:t>
            </w:r>
          </w:p>
        </w:tc>
        <w:tc>
          <w:tcPr>
            <w:tcW w:w="652" w:type="dxa"/>
            <w:shd w:val="clear" w:color="auto" w:fill="auto"/>
          </w:tcPr>
          <w:p w14:paraId="36615A6E" w14:textId="77777777" w:rsidR="003939A6" w:rsidRPr="00F16A79" w:rsidRDefault="003939A6" w:rsidP="00B4563D">
            <w:pPr>
              <w:pStyle w:val="TableParagraph"/>
              <w:spacing w:before="7"/>
              <w:ind w:right="-15"/>
              <w:jc w:val="left"/>
              <w:rPr>
                <w:rFonts w:ascii="Arial" w:hAnsi="Arial" w:cs="Arial"/>
                <w:b/>
                <w:sz w:val="12"/>
                <w:szCs w:val="24"/>
              </w:rPr>
            </w:pPr>
            <w:r w:rsidRPr="00F16A79">
              <w:rPr>
                <w:rFonts w:ascii="Arial" w:hAnsi="Arial" w:cs="Arial"/>
                <w:b/>
                <w:sz w:val="12"/>
                <w:szCs w:val="24"/>
              </w:rPr>
              <w:t>1,80</w:t>
            </w:r>
          </w:p>
        </w:tc>
      </w:tr>
      <w:tr w:rsidR="003939A6" w:rsidRPr="00F16A79" w14:paraId="73E9DA17" w14:textId="77777777" w:rsidTr="003939A6">
        <w:trPr>
          <w:trHeight w:val="140"/>
        </w:trPr>
        <w:tc>
          <w:tcPr>
            <w:tcW w:w="651" w:type="dxa"/>
            <w:tcBorders>
              <w:top w:val="nil"/>
              <w:left w:val="single" w:sz="4" w:space="0" w:color="auto"/>
              <w:bottom w:val="single" w:sz="4" w:space="0" w:color="auto"/>
              <w:right w:val="single" w:sz="4" w:space="0" w:color="auto"/>
            </w:tcBorders>
            <w:shd w:val="clear" w:color="auto" w:fill="auto"/>
          </w:tcPr>
          <w:p w14:paraId="04117AA7" w14:textId="77777777" w:rsidR="003939A6" w:rsidRPr="00F16A79" w:rsidRDefault="003939A6" w:rsidP="00B4563D">
            <w:pPr>
              <w:jc w:val="left"/>
              <w:rPr>
                <w:rFonts w:cs="Arial"/>
                <w:sz w:val="12"/>
                <w:szCs w:val="24"/>
              </w:rPr>
            </w:pPr>
          </w:p>
        </w:tc>
        <w:tc>
          <w:tcPr>
            <w:tcW w:w="1045" w:type="dxa"/>
            <w:tcBorders>
              <w:left w:val="single" w:sz="4" w:space="0" w:color="auto"/>
            </w:tcBorders>
            <w:shd w:val="clear" w:color="auto" w:fill="auto"/>
          </w:tcPr>
          <w:p w14:paraId="2D9B118A" w14:textId="77777777" w:rsidR="003939A6" w:rsidRPr="00F16A79" w:rsidRDefault="003939A6" w:rsidP="00B4563D">
            <w:pPr>
              <w:pStyle w:val="TableParagraph"/>
              <w:spacing w:before="8"/>
              <w:ind w:left="20"/>
              <w:jc w:val="left"/>
              <w:rPr>
                <w:rFonts w:ascii="Arial" w:hAnsi="Arial" w:cs="Arial"/>
                <w:sz w:val="12"/>
                <w:szCs w:val="24"/>
              </w:rPr>
            </w:pPr>
            <w:r w:rsidRPr="00F16A79">
              <w:rPr>
                <w:rFonts w:ascii="Arial" w:hAnsi="Arial" w:cs="Arial"/>
                <w:w w:val="105"/>
                <w:sz w:val="12"/>
                <w:szCs w:val="24"/>
              </w:rPr>
              <w:t>INVERSIÓN</w:t>
            </w:r>
          </w:p>
        </w:tc>
        <w:tc>
          <w:tcPr>
            <w:tcW w:w="1133" w:type="dxa"/>
            <w:shd w:val="clear" w:color="auto" w:fill="auto"/>
          </w:tcPr>
          <w:p w14:paraId="30FCAFCE" w14:textId="77777777" w:rsidR="003939A6" w:rsidRPr="00F16A79" w:rsidRDefault="003939A6" w:rsidP="00B4563D">
            <w:pPr>
              <w:pStyle w:val="TableParagraph"/>
              <w:spacing w:before="8"/>
              <w:ind w:right="35"/>
              <w:jc w:val="left"/>
              <w:rPr>
                <w:rFonts w:ascii="Arial" w:hAnsi="Arial" w:cs="Arial"/>
                <w:sz w:val="12"/>
                <w:szCs w:val="24"/>
              </w:rPr>
            </w:pPr>
            <w:r w:rsidRPr="00F16A79">
              <w:rPr>
                <w:rFonts w:ascii="Arial" w:hAnsi="Arial" w:cs="Arial"/>
                <w:w w:val="105"/>
                <w:sz w:val="12"/>
                <w:szCs w:val="24"/>
              </w:rPr>
              <w:t>47.629.825.447</w:t>
            </w:r>
          </w:p>
        </w:tc>
        <w:tc>
          <w:tcPr>
            <w:tcW w:w="1090" w:type="dxa"/>
            <w:shd w:val="clear" w:color="auto" w:fill="auto"/>
          </w:tcPr>
          <w:p w14:paraId="68F12F0D" w14:textId="77777777" w:rsidR="003939A6" w:rsidRPr="00F16A79" w:rsidRDefault="003939A6" w:rsidP="00B4563D">
            <w:pPr>
              <w:pStyle w:val="TableParagraph"/>
              <w:spacing w:before="8"/>
              <w:ind w:right="34"/>
              <w:jc w:val="left"/>
              <w:rPr>
                <w:rFonts w:ascii="Arial" w:hAnsi="Arial" w:cs="Arial"/>
                <w:sz w:val="12"/>
                <w:szCs w:val="24"/>
              </w:rPr>
            </w:pPr>
            <w:r w:rsidRPr="00F16A79">
              <w:rPr>
                <w:rFonts w:ascii="Arial" w:hAnsi="Arial" w:cs="Arial"/>
                <w:w w:val="105"/>
                <w:sz w:val="12"/>
                <w:szCs w:val="24"/>
              </w:rPr>
              <w:t>45.659.509.770</w:t>
            </w:r>
          </w:p>
        </w:tc>
        <w:tc>
          <w:tcPr>
            <w:tcW w:w="500" w:type="dxa"/>
            <w:shd w:val="clear" w:color="auto" w:fill="auto"/>
          </w:tcPr>
          <w:p w14:paraId="07A6EEED" w14:textId="77777777" w:rsidR="003939A6" w:rsidRPr="00F16A79" w:rsidRDefault="003939A6" w:rsidP="00B4563D">
            <w:pPr>
              <w:pStyle w:val="TableParagraph"/>
              <w:spacing w:before="7"/>
              <w:ind w:right="-15"/>
              <w:jc w:val="left"/>
              <w:rPr>
                <w:rFonts w:ascii="Arial" w:hAnsi="Arial" w:cs="Arial"/>
                <w:b/>
                <w:sz w:val="12"/>
                <w:szCs w:val="24"/>
              </w:rPr>
            </w:pPr>
            <w:r w:rsidRPr="00F16A79">
              <w:rPr>
                <w:rFonts w:ascii="Arial" w:hAnsi="Arial" w:cs="Arial"/>
                <w:b/>
                <w:sz w:val="12"/>
                <w:szCs w:val="24"/>
              </w:rPr>
              <w:t>95,86</w:t>
            </w:r>
          </w:p>
        </w:tc>
        <w:tc>
          <w:tcPr>
            <w:tcW w:w="961" w:type="dxa"/>
            <w:shd w:val="clear" w:color="auto" w:fill="auto"/>
          </w:tcPr>
          <w:p w14:paraId="2A28AE79" w14:textId="77777777" w:rsidR="003939A6" w:rsidRPr="00F16A79" w:rsidRDefault="003939A6" w:rsidP="00B4563D">
            <w:pPr>
              <w:pStyle w:val="TableParagraph"/>
              <w:spacing w:before="7"/>
              <w:ind w:right="28"/>
              <w:jc w:val="left"/>
              <w:rPr>
                <w:rFonts w:ascii="Arial" w:hAnsi="Arial" w:cs="Arial"/>
                <w:sz w:val="12"/>
                <w:szCs w:val="24"/>
              </w:rPr>
            </w:pPr>
            <w:r w:rsidRPr="00F16A79">
              <w:rPr>
                <w:rFonts w:ascii="Arial" w:hAnsi="Arial" w:cs="Arial"/>
                <w:sz w:val="12"/>
                <w:szCs w:val="24"/>
              </w:rPr>
              <w:t>1.970.315.677</w:t>
            </w:r>
          </w:p>
        </w:tc>
        <w:tc>
          <w:tcPr>
            <w:tcW w:w="353" w:type="dxa"/>
            <w:shd w:val="clear" w:color="auto" w:fill="auto"/>
          </w:tcPr>
          <w:p w14:paraId="75BA3085" w14:textId="77777777" w:rsidR="003939A6" w:rsidRPr="00F16A79" w:rsidRDefault="003939A6" w:rsidP="00B4563D">
            <w:pPr>
              <w:pStyle w:val="TableParagraph"/>
              <w:spacing w:before="7"/>
              <w:ind w:right="-15"/>
              <w:jc w:val="left"/>
              <w:rPr>
                <w:rFonts w:ascii="Arial" w:hAnsi="Arial" w:cs="Arial"/>
                <w:b/>
                <w:sz w:val="12"/>
                <w:szCs w:val="24"/>
              </w:rPr>
            </w:pPr>
            <w:r w:rsidRPr="00F16A79">
              <w:rPr>
                <w:rFonts w:ascii="Arial" w:hAnsi="Arial" w:cs="Arial"/>
                <w:b/>
                <w:sz w:val="12"/>
                <w:szCs w:val="24"/>
              </w:rPr>
              <w:t>4,14</w:t>
            </w:r>
          </w:p>
        </w:tc>
        <w:tc>
          <w:tcPr>
            <w:tcW w:w="968" w:type="dxa"/>
            <w:shd w:val="clear" w:color="auto" w:fill="auto"/>
          </w:tcPr>
          <w:p w14:paraId="02E452FC" w14:textId="77777777" w:rsidR="003939A6" w:rsidRPr="00F16A79" w:rsidRDefault="003939A6" w:rsidP="00B4563D">
            <w:pPr>
              <w:pStyle w:val="TableParagraph"/>
              <w:spacing w:before="8"/>
              <w:ind w:right="33"/>
              <w:jc w:val="left"/>
              <w:rPr>
                <w:rFonts w:ascii="Arial" w:hAnsi="Arial" w:cs="Arial"/>
                <w:sz w:val="12"/>
                <w:szCs w:val="24"/>
              </w:rPr>
            </w:pPr>
            <w:r w:rsidRPr="00F16A79">
              <w:rPr>
                <w:rFonts w:ascii="Arial" w:hAnsi="Arial" w:cs="Arial"/>
                <w:w w:val="105"/>
                <w:sz w:val="12"/>
                <w:szCs w:val="24"/>
              </w:rPr>
              <w:t>32.300.514.618</w:t>
            </w:r>
          </w:p>
        </w:tc>
        <w:tc>
          <w:tcPr>
            <w:tcW w:w="522" w:type="dxa"/>
            <w:shd w:val="clear" w:color="auto" w:fill="auto"/>
          </w:tcPr>
          <w:p w14:paraId="0C5039FC" w14:textId="77777777" w:rsidR="003939A6" w:rsidRPr="00F16A79" w:rsidRDefault="003939A6" w:rsidP="00B4563D">
            <w:pPr>
              <w:pStyle w:val="TableParagraph"/>
              <w:spacing w:before="7"/>
              <w:ind w:right="-15"/>
              <w:jc w:val="left"/>
              <w:rPr>
                <w:rFonts w:ascii="Arial" w:hAnsi="Arial" w:cs="Arial"/>
                <w:b/>
                <w:sz w:val="12"/>
                <w:szCs w:val="24"/>
              </w:rPr>
            </w:pPr>
            <w:r w:rsidRPr="00F16A79">
              <w:rPr>
                <w:rFonts w:ascii="Arial" w:hAnsi="Arial" w:cs="Arial"/>
                <w:b/>
                <w:sz w:val="12"/>
                <w:szCs w:val="24"/>
              </w:rPr>
              <w:t>70,74</w:t>
            </w:r>
          </w:p>
        </w:tc>
        <w:tc>
          <w:tcPr>
            <w:tcW w:w="965" w:type="dxa"/>
            <w:shd w:val="clear" w:color="auto" w:fill="auto"/>
          </w:tcPr>
          <w:p w14:paraId="7CCD2102" w14:textId="77777777" w:rsidR="003939A6" w:rsidRPr="00F16A79" w:rsidRDefault="003939A6" w:rsidP="00B4563D">
            <w:pPr>
              <w:pStyle w:val="TableParagraph"/>
              <w:spacing w:before="8"/>
              <w:ind w:right="34"/>
              <w:jc w:val="left"/>
              <w:rPr>
                <w:rFonts w:ascii="Arial" w:hAnsi="Arial" w:cs="Arial"/>
                <w:sz w:val="12"/>
                <w:szCs w:val="24"/>
              </w:rPr>
            </w:pPr>
            <w:r w:rsidRPr="00F16A79">
              <w:rPr>
                <w:rFonts w:ascii="Arial" w:hAnsi="Arial" w:cs="Arial"/>
                <w:w w:val="105"/>
                <w:sz w:val="12"/>
                <w:szCs w:val="24"/>
              </w:rPr>
              <w:t>13.358.995.152</w:t>
            </w:r>
          </w:p>
        </w:tc>
        <w:tc>
          <w:tcPr>
            <w:tcW w:w="652" w:type="dxa"/>
            <w:shd w:val="clear" w:color="auto" w:fill="auto"/>
          </w:tcPr>
          <w:p w14:paraId="64783DDB" w14:textId="77777777" w:rsidR="003939A6" w:rsidRPr="00F16A79" w:rsidRDefault="003939A6" w:rsidP="00B4563D">
            <w:pPr>
              <w:pStyle w:val="TableParagraph"/>
              <w:spacing w:before="7"/>
              <w:ind w:right="-15"/>
              <w:jc w:val="left"/>
              <w:rPr>
                <w:rFonts w:ascii="Arial" w:hAnsi="Arial" w:cs="Arial"/>
                <w:b/>
                <w:sz w:val="12"/>
                <w:szCs w:val="24"/>
              </w:rPr>
            </w:pPr>
            <w:r w:rsidRPr="00F16A79">
              <w:rPr>
                <w:rFonts w:ascii="Arial" w:hAnsi="Arial" w:cs="Arial"/>
                <w:b/>
                <w:sz w:val="12"/>
                <w:szCs w:val="24"/>
              </w:rPr>
              <w:t>29,26</w:t>
            </w:r>
          </w:p>
        </w:tc>
      </w:tr>
      <w:tr w:rsidR="00F52CA2" w:rsidRPr="00F16A79" w14:paraId="7593F44B" w14:textId="77777777" w:rsidTr="003939A6">
        <w:trPr>
          <w:trHeight w:val="148"/>
        </w:trPr>
        <w:tc>
          <w:tcPr>
            <w:tcW w:w="651" w:type="dxa"/>
            <w:tcBorders>
              <w:top w:val="single" w:sz="4" w:space="0" w:color="auto"/>
            </w:tcBorders>
            <w:shd w:val="clear" w:color="auto" w:fill="auto"/>
          </w:tcPr>
          <w:p w14:paraId="6D6094E5" w14:textId="77777777" w:rsidR="00F52CA2" w:rsidRPr="00F16A79" w:rsidRDefault="00F52CA2" w:rsidP="00B4563D">
            <w:pPr>
              <w:pStyle w:val="TableParagraph"/>
              <w:jc w:val="left"/>
              <w:rPr>
                <w:rFonts w:ascii="Arial" w:hAnsi="Arial" w:cs="Arial"/>
                <w:sz w:val="12"/>
                <w:szCs w:val="24"/>
              </w:rPr>
            </w:pPr>
          </w:p>
        </w:tc>
        <w:tc>
          <w:tcPr>
            <w:tcW w:w="1045" w:type="dxa"/>
            <w:shd w:val="clear" w:color="auto" w:fill="auto"/>
          </w:tcPr>
          <w:p w14:paraId="2D3D0ECD" w14:textId="77777777" w:rsidR="00F52CA2" w:rsidRPr="00F16A79" w:rsidRDefault="00F52CA2" w:rsidP="00B4563D">
            <w:pPr>
              <w:pStyle w:val="TableParagraph"/>
              <w:spacing w:before="15"/>
              <w:ind w:left="43"/>
              <w:jc w:val="left"/>
              <w:rPr>
                <w:rFonts w:ascii="Arial" w:hAnsi="Arial" w:cs="Arial"/>
                <w:b/>
                <w:sz w:val="12"/>
                <w:szCs w:val="24"/>
              </w:rPr>
            </w:pPr>
            <w:r w:rsidRPr="00F16A79">
              <w:rPr>
                <w:rFonts w:ascii="Arial" w:hAnsi="Arial" w:cs="Arial"/>
                <w:b/>
                <w:spacing w:val="-2"/>
                <w:w w:val="105"/>
                <w:sz w:val="12"/>
                <w:szCs w:val="24"/>
              </w:rPr>
              <w:t>TOTAL,</w:t>
            </w:r>
            <w:r w:rsidRPr="00F16A79">
              <w:rPr>
                <w:rFonts w:ascii="Arial" w:hAnsi="Arial" w:cs="Arial"/>
                <w:b/>
                <w:spacing w:val="-5"/>
                <w:w w:val="105"/>
                <w:sz w:val="12"/>
                <w:szCs w:val="24"/>
              </w:rPr>
              <w:t xml:space="preserve"> </w:t>
            </w:r>
            <w:r w:rsidRPr="00F16A79">
              <w:rPr>
                <w:rFonts w:ascii="Arial" w:hAnsi="Arial" w:cs="Arial"/>
                <w:b/>
                <w:spacing w:val="-2"/>
                <w:w w:val="105"/>
                <w:sz w:val="12"/>
                <w:szCs w:val="24"/>
              </w:rPr>
              <w:t>GLOBAL</w:t>
            </w:r>
            <w:r w:rsidRPr="00F16A79">
              <w:rPr>
                <w:rFonts w:ascii="Arial" w:hAnsi="Arial" w:cs="Arial"/>
                <w:b/>
                <w:spacing w:val="-5"/>
                <w:w w:val="105"/>
                <w:sz w:val="12"/>
                <w:szCs w:val="24"/>
              </w:rPr>
              <w:t xml:space="preserve"> </w:t>
            </w:r>
            <w:r w:rsidRPr="00F16A79">
              <w:rPr>
                <w:rFonts w:ascii="Arial" w:hAnsi="Arial" w:cs="Arial"/>
                <w:b/>
                <w:spacing w:val="-1"/>
                <w:w w:val="105"/>
                <w:sz w:val="12"/>
                <w:szCs w:val="24"/>
              </w:rPr>
              <w:t>2021</w:t>
            </w:r>
          </w:p>
        </w:tc>
        <w:tc>
          <w:tcPr>
            <w:tcW w:w="1133" w:type="dxa"/>
            <w:shd w:val="clear" w:color="auto" w:fill="auto"/>
          </w:tcPr>
          <w:p w14:paraId="1A6DA0D2" w14:textId="77777777" w:rsidR="00F52CA2" w:rsidRPr="00F16A79" w:rsidRDefault="00F52CA2" w:rsidP="00B4563D">
            <w:pPr>
              <w:pStyle w:val="TableParagraph"/>
              <w:spacing w:before="1" w:line="127" w:lineRule="exact"/>
              <w:ind w:right="48"/>
              <w:jc w:val="left"/>
              <w:rPr>
                <w:rFonts w:ascii="Arial" w:hAnsi="Arial" w:cs="Arial"/>
                <w:b/>
                <w:sz w:val="12"/>
                <w:szCs w:val="24"/>
              </w:rPr>
            </w:pPr>
            <w:r w:rsidRPr="00F16A79">
              <w:rPr>
                <w:rFonts w:ascii="Arial" w:hAnsi="Arial" w:cs="Arial"/>
                <w:b/>
                <w:w w:val="105"/>
                <w:sz w:val="12"/>
                <w:szCs w:val="24"/>
              </w:rPr>
              <w:t>126.456.185.447</w:t>
            </w:r>
          </w:p>
        </w:tc>
        <w:tc>
          <w:tcPr>
            <w:tcW w:w="1090" w:type="dxa"/>
            <w:shd w:val="clear" w:color="auto" w:fill="auto"/>
          </w:tcPr>
          <w:p w14:paraId="7ABF63AA" w14:textId="77777777" w:rsidR="00F52CA2" w:rsidRPr="00F16A79" w:rsidRDefault="00F52CA2" w:rsidP="00B4563D">
            <w:pPr>
              <w:pStyle w:val="TableParagraph"/>
              <w:spacing w:before="1" w:line="127" w:lineRule="exact"/>
              <w:ind w:right="47"/>
              <w:jc w:val="left"/>
              <w:rPr>
                <w:rFonts w:ascii="Arial" w:hAnsi="Arial" w:cs="Arial"/>
                <w:b/>
                <w:sz w:val="12"/>
                <w:szCs w:val="24"/>
              </w:rPr>
            </w:pPr>
            <w:r w:rsidRPr="00F16A79">
              <w:rPr>
                <w:rFonts w:ascii="Arial" w:hAnsi="Arial" w:cs="Arial"/>
                <w:b/>
                <w:w w:val="105"/>
                <w:sz w:val="12"/>
                <w:szCs w:val="24"/>
              </w:rPr>
              <w:t>122.690.266.197</w:t>
            </w:r>
          </w:p>
        </w:tc>
        <w:tc>
          <w:tcPr>
            <w:tcW w:w="500" w:type="dxa"/>
            <w:shd w:val="clear" w:color="auto" w:fill="auto"/>
          </w:tcPr>
          <w:p w14:paraId="1B5F669F" w14:textId="77777777" w:rsidR="00F52CA2" w:rsidRPr="00F16A79" w:rsidRDefault="00F52CA2" w:rsidP="00B4563D">
            <w:pPr>
              <w:pStyle w:val="TableParagraph"/>
              <w:spacing w:before="1" w:line="127" w:lineRule="exact"/>
              <w:ind w:right="21"/>
              <w:jc w:val="left"/>
              <w:rPr>
                <w:rFonts w:ascii="Arial" w:hAnsi="Arial" w:cs="Arial"/>
                <w:b/>
                <w:sz w:val="12"/>
                <w:szCs w:val="24"/>
              </w:rPr>
            </w:pPr>
            <w:r w:rsidRPr="00F16A79">
              <w:rPr>
                <w:rFonts w:ascii="Arial" w:hAnsi="Arial" w:cs="Arial"/>
                <w:b/>
                <w:w w:val="105"/>
                <w:sz w:val="12"/>
                <w:szCs w:val="24"/>
              </w:rPr>
              <w:t>97,02</w:t>
            </w:r>
          </w:p>
        </w:tc>
        <w:tc>
          <w:tcPr>
            <w:tcW w:w="961" w:type="dxa"/>
            <w:shd w:val="clear" w:color="auto" w:fill="auto"/>
          </w:tcPr>
          <w:p w14:paraId="35F0B0F6" w14:textId="77777777" w:rsidR="00F52CA2" w:rsidRPr="00F16A79" w:rsidRDefault="00F52CA2" w:rsidP="00B4563D">
            <w:pPr>
              <w:pStyle w:val="TableParagraph"/>
              <w:spacing w:before="1" w:line="127" w:lineRule="exact"/>
              <w:ind w:right="46"/>
              <w:jc w:val="left"/>
              <w:rPr>
                <w:rFonts w:ascii="Arial" w:hAnsi="Arial" w:cs="Arial"/>
                <w:b/>
                <w:sz w:val="12"/>
                <w:szCs w:val="24"/>
              </w:rPr>
            </w:pPr>
            <w:r w:rsidRPr="00F16A79">
              <w:rPr>
                <w:rFonts w:ascii="Arial" w:hAnsi="Arial" w:cs="Arial"/>
                <w:b/>
                <w:w w:val="105"/>
                <w:sz w:val="12"/>
                <w:szCs w:val="24"/>
              </w:rPr>
              <w:t>3.765.919.250</w:t>
            </w:r>
          </w:p>
        </w:tc>
        <w:tc>
          <w:tcPr>
            <w:tcW w:w="353" w:type="dxa"/>
            <w:shd w:val="clear" w:color="auto" w:fill="auto"/>
          </w:tcPr>
          <w:p w14:paraId="6DC1A6FB" w14:textId="77777777" w:rsidR="00F52CA2" w:rsidRPr="00F16A79" w:rsidRDefault="00F52CA2" w:rsidP="00B4563D">
            <w:pPr>
              <w:pStyle w:val="TableParagraph"/>
              <w:spacing w:before="1" w:line="127" w:lineRule="exact"/>
              <w:jc w:val="left"/>
              <w:rPr>
                <w:rFonts w:ascii="Arial" w:hAnsi="Arial" w:cs="Arial"/>
                <w:b/>
                <w:sz w:val="12"/>
                <w:szCs w:val="24"/>
              </w:rPr>
            </w:pPr>
            <w:r w:rsidRPr="00F16A79">
              <w:rPr>
                <w:rFonts w:ascii="Arial" w:hAnsi="Arial" w:cs="Arial"/>
                <w:b/>
                <w:w w:val="105"/>
                <w:sz w:val="12"/>
                <w:szCs w:val="24"/>
              </w:rPr>
              <w:t>2,98</w:t>
            </w:r>
          </w:p>
        </w:tc>
        <w:tc>
          <w:tcPr>
            <w:tcW w:w="968" w:type="dxa"/>
            <w:shd w:val="clear" w:color="auto" w:fill="auto"/>
          </w:tcPr>
          <w:p w14:paraId="392FCE51" w14:textId="77777777" w:rsidR="00F52CA2" w:rsidRPr="00F16A79" w:rsidRDefault="00F52CA2" w:rsidP="00B4563D">
            <w:pPr>
              <w:pStyle w:val="TableParagraph"/>
              <w:spacing w:before="1" w:line="127" w:lineRule="exact"/>
              <w:ind w:right="47"/>
              <w:jc w:val="left"/>
              <w:rPr>
                <w:rFonts w:ascii="Arial" w:hAnsi="Arial" w:cs="Arial"/>
                <w:b/>
                <w:sz w:val="12"/>
                <w:szCs w:val="24"/>
              </w:rPr>
            </w:pPr>
            <w:r w:rsidRPr="00F16A79">
              <w:rPr>
                <w:rFonts w:ascii="Arial" w:hAnsi="Arial" w:cs="Arial"/>
                <w:b/>
                <w:w w:val="105"/>
                <w:sz w:val="12"/>
                <w:szCs w:val="24"/>
              </w:rPr>
              <w:t>107.946.207.074</w:t>
            </w:r>
          </w:p>
        </w:tc>
        <w:tc>
          <w:tcPr>
            <w:tcW w:w="522" w:type="dxa"/>
            <w:shd w:val="clear" w:color="auto" w:fill="auto"/>
          </w:tcPr>
          <w:p w14:paraId="7A0AB8E3" w14:textId="77777777" w:rsidR="00F52CA2" w:rsidRPr="00F16A79" w:rsidRDefault="00F52CA2" w:rsidP="00B4563D">
            <w:pPr>
              <w:pStyle w:val="TableParagraph"/>
              <w:spacing w:before="1" w:line="127" w:lineRule="exact"/>
              <w:ind w:right="21"/>
              <w:jc w:val="left"/>
              <w:rPr>
                <w:rFonts w:ascii="Arial" w:hAnsi="Arial" w:cs="Arial"/>
                <w:b/>
                <w:sz w:val="12"/>
                <w:szCs w:val="24"/>
              </w:rPr>
            </w:pPr>
            <w:r w:rsidRPr="00F16A79">
              <w:rPr>
                <w:rFonts w:ascii="Arial" w:hAnsi="Arial" w:cs="Arial"/>
                <w:b/>
                <w:w w:val="105"/>
                <w:sz w:val="12"/>
                <w:szCs w:val="24"/>
              </w:rPr>
              <w:t>87,98</w:t>
            </w:r>
          </w:p>
        </w:tc>
        <w:tc>
          <w:tcPr>
            <w:tcW w:w="965" w:type="dxa"/>
            <w:shd w:val="clear" w:color="auto" w:fill="auto"/>
          </w:tcPr>
          <w:p w14:paraId="0863D6E7" w14:textId="77777777" w:rsidR="00F52CA2" w:rsidRPr="00F16A79" w:rsidRDefault="00F52CA2" w:rsidP="00B4563D">
            <w:pPr>
              <w:pStyle w:val="TableParagraph"/>
              <w:spacing w:before="1" w:line="127" w:lineRule="exact"/>
              <w:ind w:right="47"/>
              <w:jc w:val="left"/>
              <w:rPr>
                <w:rFonts w:ascii="Arial" w:hAnsi="Arial" w:cs="Arial"/>
                <w:b/>
                <w:sz w:val="12"/>
                <w:szCs w:val="24"/>
              </w:rPr>
            </w:pPr>
            <w:r w:rsidRPr="00F16A79">
              <w:rPr>
                <w:rFonts w:ascii="Arial" w:hAnsi="Arial" w:cs="Arial"/>
                <w:b/>
                <w:w w:val="105"/>
                <w:sz w:val="12"/>
                <w:szCs w:val="24"/>
              </w:rPr>
              <w:t>14.744.059.123</w:t>
            </w:r>
          </w:p>
        </w:tc>
        <w:tc>
          <w:tcPr>
            <w:tcW w:w="652" w:type="dxa"/>
            <w:shd w:val="clear" w:color="auto" w:fill="auto"/>
          </w:tcPr>
          <w:p w14:paraId="793807E6" w14:textId="77777777" w:rsidR="00F52CA2" w:rsidRPr="00F16A79" w:rsidRDefault="00F52CA2" w:rsidP="00B4563D">
            <w:pPr>
              <w:pStyle w:val="TableParagraph"/>
              <w:spacing w:before="1" w:line="127" w:lineRule="exact"/>
              <w:ind w:left="13"/>
              <w:jc w:val="left"/>
              <w:rPr>
                <w:rFonts w:ascii="Arial" w:hAnsi="Arial" w:cs="Arial"/>
                <w:b/>
                <w:sz w:val="12"/>
                <w:szCs w:val="24"/>
              </w:rPr>
            </w:pPr>
            <w:r w:rsidRPr="00F16A79">
              <w:rPr>
                <w:rFonts w:ascii="Arial" w:hAnsi="Arial" w:cs="Arial"/>
                <w:b/>
                <w:w w:val="105"/>
                <w:sz w:val="12"/>
                <w:szCs w:val="24"/>
              </w:rPr>
              <w:t>12,02</w:t>
            </w:r>
          </w:p>
        </w:tc>
      </w:tr>
    </w:tbl>
    <w:p w14:paraId="480FD742" w14:textId="77777777" w:rsidR="00F52CA2" w:rsidRPr="008A54A4" w:rsidRDefault="00F52CA2" w:rsidP="00F52CA2">
      <w:pPr>
        <w:contextualSpacing/>
        <w:jc w:val="center"/>
        <w:rPr>
          <w:rFonts w:cs="Arial"/>
          <w:bCs/>
          <w:i/>
          <w:sz w:val="16"/>
          <w:szCs w:val="24"/>
        </w:rPr>
      </w:pPr>
      <w:r w:rsidRPr="008A54A4">
        <w:rPr>
          <w:rFonts w:cs="Arial"/>
          <w:bCs/>
          <w:i/>
          <w:sz w:val="16"/>
          <w:szCs w:val="24"/>
        </w:rPr>
        <w:t>Fuente: Subdirección de Gestión Corporativa UAE Cuerpo Oficial de Bomberos</w:t>
      </w:r>
    </w:p>
    <w:p w14:paraId="22C1DC1D" w14:textId="77777777" w:rsidR="00F52CA2" w:rsidRPr="00CF43C4" w:rsidRDefault="00F52CA2" w:rsidP="00F52CA2">
      <w:pPr>
        <w:pStyle w:val="Textoindependiente"/>
        <w:rPr>
          <w:rFonts w:cs="Arial"/>
          <w:szCs w:val="24"/>
        </w:rPr>
      </w:pPr>
    </w:p>
    <w:p w14:paraId="022615E9" w14:textId="77777777" w:rsidR="00F52CA2" w:rsidRPr="00CF43C4" w:rsidRDefault="00F52CA2" w:rsidP="00F52CA2">
      <w:pPr>
        <w:pStyle w:val="Ttulo4"/>
        <w:numPr>
          <w:ilvl w:val="0"/>
          <w:numId w:val="0"/>
        </w:numPr>
        <w:jc w:val="center"/>
        <w:rPr>
          <w:rFonts w:cs="Arial"/>
          <w:szCs w:val="24"/>
        </w:rPr>
      </w:pPr>
      <w:r w:rsidRPr="00CF43C4">
        <w:rPr>
          <w:rFonts w:cs="Arial"/>
          <w:szCs w:val="24"/>
        </w:rPr>
        <w:t>Reservas</w:t>
      </w:r>
      <w:r w:rsidRPr="00CF43C4">
        <w:rPr>
          <w:rFonts w:cs="Arial"/>
          <w:spacing w:val="-10"/>
          <w:szCs w:val="24"/>
        </w:rPr>
        <w:t xml:space="preserve"> </w:t>
      </w:r>
      <w:r w:rsidRPr="00CF43C4">
        <w:rPr>
          <w:rFonts w:cs="Arial"/>
          <w:szCs w:val="24"/>
        </w:rPr>
        <w:t>Presupuestales</w:t>
      </w:r>
    </w:p>
    <w:p w14:paraId="0A23492A" w14:textId="77777777" w:rsidR="00F52CA2" w:rsidRPr="00CF43C4" w:rsidRDefault="00F52CA2" w:rsidP="00F52CA2">
      <w:pPr>
        <w:pStyle w:val="Textoindependiente"/>
        <w:rPr>
          <w:rFonts w:cs="Arial"/>
          <w:b/>
          <w:szCs w:val="24"/>
        </w:rPr>
      </w:pPr>
    </w:p>
    <w:p w14:paraId="06BA889C" w14:textId="77777777" w:rsidR="00F52CA2" w:rsidRPr="00CF43C4" w:rsidRDefault="00F52CA2" w:rsidP="00F52CA2">
      <w:pPr>
        <w:pStyle w:val="Textoindependiente"/>
        <w:rPr>
          <w:rFonts w:cs="Arial"/>
          <w:i w:val="0"/>
          <w:iCs/>
          <w:szCs w:val="24"/>
        </w:rPr>
      </w:pPr>
      <w:r w:rsidRPr="00CF43C4">
        <w:rPr>
          <w:rFonts w:cs="Arial"/>
          <w:i w:val="0"/>
          <w:iCs/>
          <w:szCs w:val="24"/>
        </w:rPr>
        <w:t>La</w:t>
      </w:r>
      <w:r w:rsidRPr="00CF43C4">
        <w:rPr>
          <w:rFonts w:cs="Arial"/>
          <w:i w:val="0"/>
          <w:iCs/>
          <w:spacing w:val="75"/>
          <w:szCs w:val="24"/>
        </w:rPr>
        <w:t xml:space="preserve"> </w:t>
      </w:r>
      <w:r w:rsidRPr="00CF43C4">
        <w:rPr>
          <w:rFonts w:cs="Arial"/>
          <w:i w:val="0"/>
          <w:iCs/>
          <w:szCs w:val="24"/>
        </w:rPr>
        <w:t>UAE Cuerpo Oficial de Bomberos para la vigencia 2021 constituyó reservas presupuestales por valor de $</w:t>
      </w:r>
      <w:r w:rsidRPr="00CF43C4">
        <w:rPr>
          <w:rFonts w:cs="Arial"/>
          <w:i w:val="0"/>
          <w:iCs/>
          <w:spacing w:val="-7"/>
          <w:szCs w:val="24"/>
        </w:rPr>
        <w:t xml:space="preserve"> </w:t>
      </w:r>
      <w:r w:rsidRPr="00CF43C4">
        <w:rPr>
          <w:rFonts w:cs="Arial"/>
          <w:i w:val="0"/>
          <w:iCs/>
          <w:szCs w:val="24"/>
        </w:rPr>
        <w:t>22.045.855.587, la cuales presentan</w:t>
      </w:r>
      <w:r w:rsidRPr="00CF43C4">
        <w:rPr>
          <w:rFonts w:cs="Arial"/>
          <w:i w:val="0"/>
          <w:iCs/>
          <w:spacing w:val="-5"/>
          <w:szCs w:val="24"/>
        </w:rPr>
        <w:t xml:space="preserve"> </w:t>
      </w:r>
      <w:r w:rsidRPr="00CF43C4">
        <w:rPr>
          <w:rFonts w:cs="Arial"/>
          <w:i w:val="0"/>
          <w:iCs/>
          <w:szCs w:val="24"/>
        </w:rPr>
        <w:t>un</w:t>
      </w:r>
      <w:r w:rsidRPr="00CF43C4">
        <w:rPr>
          <w:rFonts w:cs="Arial"/>
          <w:i w:val="0"/>
          <w:iCs/>
          <w:spacing w:val="-6"/>
          <w:szCs w:val="24"/>
        </w:rPr>
        <w:t xml:space="preserve"> </w:t>
      </w:r>
      <w:r w:rsidRPr="00CF43C4">
        <w:rPr>
          <w:rFonts w:cs="Arial"/>
          <w:i w:val="0"/>
          <w:iCs/>
          <w:szCs w:val="24"/>
        </w:rPr>
        <w:t>avance</w:t>
      </w:r>
      <w:r w:rsidRPr="00CF43C4">
        <w:rPr>
          <w:rFonts w:cs="Arial"/>
          <w:i w:val="0"/>
          <w:iCs/>
          <w:spacing w:val="-6"/>
          <w:szCs w:val="24"/>
        </w:rPr>
        <w:t xml:space="preserve"> </w:t>
      </w:r>
      <w:r w:rsidRPr="00CF43C4">
        <w:rPr>
          <w:rFonts w:cs="Arial"/>
          <w:i w:val="0"/>
          <w:iCs/>
          <w:szCs w:val="24"/>
        </w:rPr>
        <w:t>del</w:t>
      </w:r>
      <w:r w:rsidRPr="00CF43C4">
        <w:rPr>
          <w:rFonts w:cs="Arial"/>
          <w:i w:val="0"/>
          <w:iCs/>
          <w:spacing w:val="-7"/>
          <w:szCs w:val="24"/>
        </w:rPr>
        <w:t xml:space="preserve"> </w:t>
      </w:r>
      <w:r w:rsidRPr="00CF43C4">
        <w:rPr>
          <w:rFonts w:cs="Arial"/>
          <w:i w:val="0"/>
          <w:iCs/>
          <w:szCs w:val="24"/>
        </w:rPr>
        <w:t>90.39%</w:t>
      </w:r>
      <w:r w:rsidRPr="00CF43C4">
        <w:rPr>
          <w:rFonts w:cs="Arial"/>
          <w:i w:val="0"/>
          <w:iCs/>
          <w:spacing w:val="1"/>
          <w:szCs w:val="24"/>
        </w:rPr>
        <w:t xml:space="preserve"> </w:t>
      </w:r>
      <w:r w:rsidRPr="00CF43C4">
        <w:rPr>
          <w:rFonts w:cs="Arial"/>
          <w:i w:val="0"/>
          <w:iCs/>
          <w:szCs w:val="24"/>
        </w:rPr>
        <w:t>equivalente a 19.927.676.505 representados en giros por valor de $ 19.623.701.203 y liberaciones</w:t>
      </w:r>
      <w:r w:rsidRPr="00CF43C4">
        <w:rPr>
          <w:rFonts w:cs="Arial"/>
          <w:i w:val="0"/>
          <w:iCs/>
          <w:spacing w:val="1"/>
          <w:szCs w:val="24"/>
        </w:rPr>
        <w:t xml:space="preserve"> </w:t>
      </w:r>
      <w:r w:rsidRPr="00CF43C4">
        <w:rPr>
          <w:rFonts w:cs="Arial"/>
          <w:i w:val="0"/>
          <w:iCs/>
          <w:szCs w:val="24"/>
        </w:rPr>
        <w:t>por</w:t>
      </w:r>
      <w:r w:rsidRPr="00CF43C4">
        <w:rPr>
          <w:rFonts w:cs="Arial"/>
          <w:i w:val="0"/>
          <w:iCs/>
          <w:spacing w:val="-4"/>
          <w:szCs w:val="24"/>
        </w:rPr>
        <w:t xml:space="preserve"> </w:t>
      </w:r>
      <w:r w:rsidRPr="00CF43C4">
        <w:rPr>
          <w:rFonts w:cs="Arial"/>
          <w:i w:val="0"/>
          <w:iCs/>
          <w:szCs w:val="24"/>
        </w:rPr>
        <w:t>valor</w:t>
      </w:r>
      <w:r w:rsidRPr="00CF43C4">
        <w:rPr>
          <w:rFonts w:cs="Arial"/>
          <w:i w:val="0"/>
          <w:iCs/>
          <w:spacing w:val="-4"/>
          <w:szCs w:val="24"/>
        </w:rPr>
        <w:t xml:space="preserve"> </w:t>
      </w:r>
      <w:r w:rsidRPr="00CF43C4">
        <w:rPr>
          <w:rFonts w:cs="Arial"/>
          <w:i w:val="0"/>
          <w:iCs/>
          <w:szCs w:val="24"/>
        </w:rPr>
        <w:t>de</w:t>
      </w:r>
      <w:r w:rsidRPr="00CF43C4">
        <w:rPr>
          <w:rFonts w:cs="Arial"/>
          <w:i w:val="0"/>
          <w:iCs/>
          <w:spacing w:val="-4"/>
          <w:szCs w:val="24"/>
        </w:rPr>
        <w:t xml:space="preserve"> </w:t>
      </w:r>
      <w:r w:rsidRPr="00CF43C4">
        <w:rPr>
          <w:rFonts w:cs="Arial"/>
          <w:i w:val="0"/>
          <w:iCs/>
          <w:szCs w:val="24"/>
        </w:rPr>
        <w:t>$</w:t>
      </w:r>
      <w:r w:rsidRPr="00CF43C4">
        <w:rPr>
          <w:rFonts w:cs="Arial"/>
          <w:i w:val="0"/>
          <w:iCs/>
          <w:spacing w:val="-4"/>
          <w:szCs w:val="24"/>
        </w:rPr>
        <w:t xml:space="preserve"> </w:t>
      </w:r>
      <w:r w:rsidRPr="00CF43C4">
        <w:rPr>
          <w:rFonts w:cs="Arial"/>
          <w:i w:val="0"/>
          <w:iCs/>
          <w:szCs w:val="24"/>
        </w:rPr>
        <w:t>303.975.302</w:t>
      </w:r>
      <w:r w:rsidRPr="00CF43C4">
        <w:rPr>
          <w:rFonts w:cs="Arial"/>
          <w:i w:val="0"/>
          <w:iCs/>
          <w:spacing w:val="-4"/>
          <w:szCs w:val="24"/>
        </w:rPr>
        <w:t xml:space="preserve"> </w:t>
      </w:r>
      <w:r w:rsidRPr="00CF43C4">
        <w:rPr>
          <w:rFonts w:cs="Arial"/>
          <w:i w:val="0"/>
          <w:iCs/>
          <w:szCs w:val="24"/>
        </w:rPr>
        <w:t>y</w:t>
      </w:r>
      <w:r w:rsidRPr="00CF43C4">
        <w:rPr>
          <w:rFonts w:cs="Arial"/>
          <w:i w:val="0"/>
          <w:iCs/>
          <w:spacing w:val="-4"/>
          <w:szCs w:val="24"/>
        </w:rPr>
        <w:t xml:space="preserve"> </w:t>
      </w:r>
      <w:r w:rsidRPr="00CF43C4">
        <w:rPr>
          <w:rFonts w:cs="Arial"/>
          <w:i w:val="0"/>
          <w:iCs/>
          <w:szCs w:val="24"/>
        </w:rPr>
        <w:t>un</w:t>
      </w:r>
      <w:r w:rsidRPr="00CF43C4">
        <w:rPr>
          <w:rFonts w:cs="Arial"/>
          <w:i w:val="0"/>
          <w:iCs/>
          <w:spacing w:val="-4"/>
          <w:szCs w:val="24"/>
        </w:rPr>
        <w:t xml:space="preserve"> </w:t>
      </w:r>
      <w:r w:rsidRPr="00CF43C4">
        <w:rPr>
          <w:rFonts w:cs="Arial"/>
          <w:i w:val="0"/>
          <w:iCs/>
          <w:szCs w:val="24"/>
        </w:rPr>
        <w:t>saldo</w:t>
      </w:r>
      <w:r w:rsidRPr="00CF43C4">
        <w:rPr>
          <w:rFonts w:cs="Arial"/>
          <w:i w:val="0"/>
          <w:iCs/>
          <w:spacing w:val="-3"/>
          <w:szCs w:val="24"/>
        </w:rPr>
        <w:t xml:space="preserve"> </w:t>
      </w:r>
      <w:r w:rsidRPr="00CF43C4">
        <w:rPr>
          <w:rFonts w:cs="Arial"/>
          <w:i w:val="0"/>
          <w:iCs/>
          <w:szCs w:val="24"/>
        </w:rPr>
        <w:t>pendiente</w:t>
      </w:r>
      <w:r w:rsidRPr="00CF43C4">
        <w:rPr>
          <w:rFonts w:cs="Arial"/>
          <w:i w:val="0"/>
          <w:iCs/>
          <w:spacing w:val="-4"/>
          <w:szCs w:val="24"/>
        </w:rPr>
        <w:t xml:space="preserve"> </w:t>
      </w:r>
      <w:r w:rsidRPr="00CF43C4">
        <w:rPr>
          <w:rFonts w:cs="Arial"/>
          <w:i w:val="0"/>
          <w:iCs/>
          <w:szCs w:val="24"/>
        </w:rPr>
        <w:t>de</w:t>
      </w:r>
      <w:r w:rsidRPr="00CF43C4">
        <w:rPr>
          <w:rFonts w:cs="Arial"/>
          <w:i w:val="0"/>
          <w:iCs/>
          <w:spacing w:val="-4"/>
          <w:szCs w:val="24"/>
        </w:rPr>
        <w:t xml:space="preserve"> </w:t>
      </w:r>
      <w:r w:rsidRPr="00CF43C4">
        <w:rPr>
          <w:rFonts w:cs="Arial"/>
          <w:i w:val="0"/>
          <w:iCs/>
          <w:szCs w:val="24"/>
        </w:rPr>
        <w:t>giro</w:t>
      </w:r>
      <w:r w:rsidRPr="00CF43C4">
        <w:rPr>
          <w:rFonts w:cs="Arial"/>
          <w:i w:val="0"/>
          <w:iCs/>
          <w:spacing w:val="-4"/>
          <w:szCs w:val="24"/>
        </w:rPr>
        <w:t xml:space="preserve"> </w:t>
      </w:r>
      <w:r w:rsidRPr="00CF43C4">
        <w:rPr>
          <w:rFonts w:cs="Arial"/>
          <w:i w:val="0"/>
          <w:iCs/>
          <w:szCs w:val="24"/>
        </w:rPr>
        <w:t>y/o</w:t>
      </w:r>
      <w:r w:rsidRPr="00CF43C4">
        <w:rPr>
          <w:rFonts w:cs="Arial"/>
          <w:i w:val="0"/>
          <w:iCs/>
          <w:spacing w:val="-4"/>
          <w:szCs w:val="24"/>
        </w:rPr>
        <w:t xml:space="preserve"> </w:t>
      </w:r>
      <w:r w:rsidRPr="00CF43C4">
        <w:rPr>
          <w:rFonts w:cs="Arial"/>
          <w:i w:val="0"/>
          <w:iCs/>
          <w:szCs w:val="24"/>
        </w:rPr>
        <w:t>liberación</w:t>
      </w:r>
      <w:r w:rsidRPr="00CF43C4">
        <w:rPr>
          <w:rFonts w:cs="Arial"/>
          <w:i w:val="0"/>
          <w:iCs/>
          <w:spacing w:val="-4"/>
          <w:szCs w:val="24"/>
        </w:rPr>
        <w:t xml:space="preserve"> </w:t>
      </w:r>
      <w:r w:rsidRPr="00CF43C4">
        <w:rPr>
          <w:rFonts w:cs="Arial"/>
          <w:i w:val="0"/>
          <w:iCs/>
          <w:szCs w:val="24"/>
        </w:rPr>
        <w:t>por</w:t>
      </w:r>
      <w:r w:rsidRPr="00CF43C4">
        <w:rPr>
          <w:rFonts w:cs="Arial"/>
          <w:i w:val="0"/>
          <w:iCs/>
          <w:spacing w:val="-4"/>
          <w:szCs w:val="24"/>
        </w:rPr>
        <w:t xml:space="preserve"> </w:t>
      </w:r>
      <w:r w:rsidRPr="00CF43C4">
        <w:rPr>
          <w:rFonts w:cs="Arial"/>
          <w:i w:val="0"/>
          <w:iCs/>
          <w:szCs w:val="24"/>
        </w:rPr>
        <w:t>valor</w:t>
      </w:r>
      <w:r w:rsidRPr="00CF43C4">
        <w:rPr>
          <w:rFonts w:cs="Arial"/>
          <w:i w:val="0"/>
          <w:iCs/>
          <w:spacing w:val="-4"/>
          <w:szCs w:val="24"/>
        </w:rPr>
        <w:t xml:space="preserve"> </w:t>
      </w:r>
      <w:r w:rsidRPr="00CF43C4">
        <w:rPr>
          <w:rFonts w:cs="Arial"/>
          <w:i w:val="0"/>
          <w:iCs/>
          <w:szCs w:val="24"/>
        </w:rPr>
        <w:t>de</w:t>
      </w:r>
      <w:r w:rsidRPr="00CF43C4">
        <w:rPr>
          <w:rFonts w:cs="Arial"/>
          <w:i w:val="0"/>
          <w:iCs/>
          <w:spacing w:val="-3"/>
          <w:szCs w:val="24"/>
        </w:rPr>
        <w:t xml:space="preserve"> </w:t>
      </w:r>
      <w:r w:rsidRPr="00CF43C4">
        <w:rPr>
          <w:rFonts w:cs="Arial"/>
          <w:i w:val="0"/>
          <w:iCs/>
          <w:szCs w:val="24"/>
        </w:rPr>
        <w:t>$</w:t>
      </w:r>
      <w:r w:rsidRPr="00CF43C4">
        <w:rPr>
          <w:rFonts w:cs="Arial"/>
          <w:i w:val="0"/>
          <w:iCs/>
          <w:spacing w:val="-4"/>
          <w:szCs w:val="24"/>
        </w:rPr>
        <w:t xml:space="preserve"> </w:t>
      </w:r>
      <w:r w:rsidRPr="00CF43C4">
        <w:rPr>
          <w:rFonts w:cs="Arial"/>
          <w:i w:val="0"/>
          <w:iCs/>
          <w:szCs w:val="24"/>
        </w:rPr>
        <w:t>2.118.179.082.</w:t>
      </w:r>
    </w:p>
    <w:p w14:paraId="3D17838F" w14:textId="77777777" w:rsidR="00F52CA2" w:rsidRPr="00CF43C4" w:rsidRDefault="00F52CA2" w:rsidP="00F52CA2">
      <w:pPr>
        <w:pStyle w:val="Textoindependiente"/>
        <w:rPr>
          <w:rFonts w:cs="Arial"/>
          <w:i w:val="0"/>
          <w:iCs/>
          <w:szCs w:val="24"/>
        </w:rPr>
      </w:pPr>
    </w:p>
    <w:p w14:paraId="4A1EC6B0" w14:textId="77777777" w:rsidR="00F52CA2" w:rsidRPr="00CF43C4" w:rsidRDefault="00F52CA2" w:rsidP="00F52CA2">
      <w:pPr>
        <w:pStyle w:val="Textoindependiente"/>
        <w:ind w:right="112"/>
        <w:rPr>
          <w:rFonts w:cs="Arial"/>
          <w:i w:val="0"/>
          <w:iCs/>
          <w:szCs w:val="24"/>
        </w:rPr>
      </w:pPr>
      <w:r w:rsidRPr="00CF43C4">
        <w:rPr>
          <w:rFonts w:cs="Arial"/>
          <w:i w:val="0"/>
          <w:iCs/>
          <w:szCs w:val="24"/>
        </w:rPr>
        <w:t>Es de anotar, que frente al saldo pendiente por liberar o girar de las reservas presupuestales y a</w:t>
      </w:r>
      <w:r w:rsidRPr="00CF43C4">
        <w:rPr>
          <w:rFonts w:cs="Arial"/>
          <w:i w:val="0"/>
          <w:iCs/>
          <w:spacing w:val="1"/>
          <w:szCs w:val="24"/>
        </w:rPr>
        <w:t xml:space="preserve"> </w:t>
      </w:r>
      <w:r w:rsidRPr="00CF43C4">
        <w:rPr>
          <w:rFonts w:cs="Arial"/>
          <w:i w:val="0"/>
          <w:iCs/>
          <w:szCs w:val="24"/>
        </w:rPr>
        <w:t xml:space="preserve">constituir como pasivos exigibles el 63% de los mismos equivalentes a $ 1.336.732.527 corresponde </w:t>
      </w:r>
      <w:r w:rsidRPr="00CF43C4">
        <w:rPr>
          <w:rFonts w:cs="Arial"/>
          <w:i w:val="0"/>
          <w:iCs/>
          <w:spacing w:val="-53"/>
          <w:szCs w:val="24"/>
        </w:rPr>
        <w:t>a</w:t>
      </w:r>
      <w:r w:rsidRPr="00CF43C4">
        <w:rPr>
          <w:rFonts w:cs="Arial"/>
          <w:i w:val="0"/>
          <w:iCs/>
          <w:spacing w:val="-13"/>
          <w:szCs w:val="24"/>
        </w:rPr>
        <w:t xml:space="preserve"> </w:t>
      </w:r>
      <w:r w:rsidRPr="00CF43C4">
        <w:rPr>
          <w:rFonts w:cs="Arial"/>
          <w:i w:val="0"/>
          <w:iCs/>
          <w:szCs w:val="24"/>
        </w:rPr>
        <w:t>contratos</w:t>
      </w:r>
      <w:r w:rsidRPr="00CF43C4">
        <w:rPr>
          <w:rFonts w:cs="Arial"/>
          <w:i w:val="0"/>
          <w:iCs/>
          <w:spacing w:val="-12"/>
          <w:szCs w:val="24"/>
        </w:rPr>
        <w:t xml:space="preserve"> </w:t>
      </w:r>
      <w:r w:rsidRPr="00CF43C4">
        <w:rPr>
          <w:rFonts w:cs="Arial"/>
          <w:i w:val="0"/>
          <w:iCs/>
          <w:szCs w:val="24"/>
        </w:rPr>
        <w:t>que</w:t>
      </w:r>
      <w:r w:rsidRPr="00CF43C4">
        <w:rPr>
          <w:rFonts w:cs="Arial"/>
          <w:i w:val="0"/>
          <w:iCs/>
          <w:spacing w:val="-12"/>
          <w:szCs w:val="24"/>
        </w:rPr>
        <w:t xml:space="preserve"> </w:t>
      </w:r>
      <w:r w:rsidRPr="00CF43C4">
        <w:rPr>
          <w:rFonts w:cs="Arial"/>
          <w:i w:val="0"/>
          <w:iCs/>
          <w:szCs w:val="24"/>
        </w:rPr>
        <w:t>se</w:t>
      </w:r>
      <w:r w:rsidRPr="00CF43C4">
        <w:rPr>
          <w:rFonts w:cs="Arial"/>
          <w:i w:val="0"/>
          <w:iCs/>
          <w:spacing w:val="-13"/>
          <w:szCs w:val="24"/>
        </w:rPr>
        <w:t xml:space="preserve"> </w:t>
      </w:r>
      <w:r w:rsidRPr="00CF43C4">
        <w:rPr>
          <w:rFonts w:cs="Arial"/>
          <w:i w:val="0"/>
          <w:iCs/>
          <w:szCs w:val="24"/>
        </w:rPr>
        <w:t>encuentran</w:t>
      </w:r>
      <w:r w:rsidRPr="00CF43C4">
        <w:rPr>
          <w:rFonts w:cs="Arial"/>
          <w:i w:val="0"/>
          <w:iCs/>
          <w:spacing w:val="-12"/>
          <w:szCs w:val="24"/>
        </w:rPr>
        <w:t xml:space="preserve"> </w:t>
      </w:r>
      <w:r w:rsidRPr="00CF43C4">
        <w:rPr>
          <w:rFonts w:cs="Arial"/>
          <w:i w:val="0"/>
          <w:iCs/>
          <w:szCs w:val="24"/>
        </w:rPr>
        <w:t>en</w:t>
      </w:r>
      <w:r w:rsidRPr="00CF43C4">
        <w:rPr>
          <w:rFonts w:cs="Arial"/>
          <w:i w:val="0"/>
          <w:iCs/>
          <w:spacing w:val="-12"/>
          <w:szCs w:val="24"/>
        </w:rPr>
        <w:t xml:space="preserve"> </w:t>
      </w:r>
      <w:r w:rsidRPr="00CF43C4">
        <w:rPr>
          <w:rFonts w:cs="Arial"/>
          <w:i w:val="0"/>
          <w:iCs/>
          <w:szCs w:val="24"/>
        </w:rPr>
        <w:t>proceso</w:t>
      </w:r>
      <w:r w:rsidRPr="00CF43C4">
        <w:rPr>
          <w:rFonts w:cs="Arial"/>
          <w:i w:val="0"/>
          <w:iCs/>
          <w:spacing w:val="-13"/>
          <w:szCs w:val="24"/>
        </w:rPr>
        <w:t xml:space="preserve"> </w:t>
      </w:r>
      <w:r w:rsidRPr="00CF43C4">
        <w:rPr>
          <w:rFonts w:cs="Arial"/>
          <w:i w:val="0"/>
          <w:iCs/>
          <w:szCs w:val="24"/>
        </w:rPr>
        <w:t>de</w:t>
      </w:r>
      <w:r w:rsidRPr="00CF43C4">
        <w:rPr>
          <w:rFonts w:cs="Arial"/>
          <w:i w:val="0"/>
          <w:iCs/>
          <w:spacing w:val="-12"/>
          <w:szCs w:val="24"/>
        </w:rPr>
        <w:t xml:space="preserve"> </w:t>
      </w:r>
      <w:r w:rsidRPr="00CF43C4">
        <w:rPr>
          <w:rFonts w:cs="Arial"/>
          <w:i w:val="0"/>
          <w:iCs/>
          <w:szCs w:val="24"/>
        </w:rPr>
        <w:t>incumplimiento.</w:t>
      </w:r>
    </w:p>
    <w:p w14:paraId="19B93AA9" w14:textId="77777777" w:rsidR="00F52CA2" w:rsidRPr="00CF43C4" w:rsidRDefault="00F52CA2" w:rsidP="00F52CA2">
      <w:pPr>
        <w:pStyle w:val="Textoindependiente"/>
        <w:ind w:left="434" w:right="112"/>
        <w:rPr>
          <w:rFonts w:cs="Arial"/>
          <w:i w:val="0"/>
          <w:iCs/>
          <w:szCs w:val="24"/>
        </w:rPr>
      </w:pPr>
    </w:p>
    <w:p w14:paraId="720C2E5F" w14:textId="77777777" w:rsidR="00F52CA2" w:rsidRPr="00CF43C4" w:rsidRDefault="00F52CA2" w:rsidP="00F52CA2">
      <w:pPr>
        <w:pStyle w:val="Textoindependiente"/>
        <w:ind w:right="112"/>
        <w:rPr>
          <w:rFonts w:cs="Arial"/>
          <w:i w:val="0"/>
          <w:iCs/>
          <w:color w:val="000000" w:themeColor="text1"/>
          <w:szCs w:val="24"/>
        </w:rPr>
      </w:pPr>
      <w:r w:rsidRPr="00CF43C4">
        <w:rPr>
          <w:rFonts w:cs="Arial"/>
          <w:i w:val="0"/>
          <w:iCs/>
          <w:color w:val="000000" w:themeColor="text1"/>
          <w:szCs w:val="24"/>
        </w:rPr>
        <w:t>Con base a lo anterior, es importante resaltar que frente al saldo con corte a 31 diciembre de 2021</w:t>
      </w:r>
      <w:r w:rsidRPr="00CF43C4">
        <w:rPr>
          <w:rFonts w:cs="Arial"/>
          <w:i w:val="0"/>
          <w:iCs/>
          <w:color w:val="000000" w:themeColor="text1"/>
          <w:spacing w:val="1"/>
          <w:szCs w:val="24"/>
        </w:rPr>
        <w:t xml:space="preserve"> </w:t>
      </w:r>
      <w:r w:rsidRPr="00CF43C4">
        <w:rPr>
          <w:rFonts w:cs="Arial"/>
          <w:i w:val="0"/>
          <w:iCs/>
          <w:color w:val="000000" w:themeColor="text1"/>
          <w:szCs w:val="24"/>
        </w:rPr>
        <w:t>la</w:t>
      </w:r>
      <w:r w:rsidRPr="00CF43C4">
        <w:rPr>
          <w:rFonts w:cs="Arial"/>
          <w:i w:val="0"/>
          <w:iCs/>
          <w:color w:val="000000" w:themeColor="text1"/>
          <w:spacing w:val="45"/>
          <w:szCs w:val="24"/>
        </w:rPr>
        <w:t xml:space="preserve"> </w:t>
      </w:r>
      <w:r w:rsidRPr="00CF43C4">
        <w:rPr>
          <w:rFonts w:cs="Arial"/>
          <w:i w:val="0"/>
          <w:iCs/>
          <w:color w:val="000000" w:themeColor="text1"/>
          <w:szCs w:val="24"/>
        </w:rPr>
        <w:t>constitución</w:t>
      </w:r>
      <w:r w:rsidRPr="00CF43C4">
        <w:rPr>
          <w:rFonts w:cs="Arial"/>
          <w:i w:val="0"/>
          <w:iCs/>
          <w:color w:val="000000" w:themeColor="text1"/>
          <w:spacing w:val="45"/>
          <w:szCs w:val="24"/>
        </w:rPr>
        <w:t xml:space="preserve"> </w:t>
      </w:r>
      <w:r w:rsidRPr="00CF43C4">
        <w:rPr>
          <w:rFonts w:cs="Arial"/>
          <w:i w:val="0"/>
          <w:iCs/>
          <w:color w:val="000000" w:themeColor="text1"/>
          <w:szCs w:val="24"/>
        </w:rPr>
        <w:t>de</w:t>
      </w:r>
      <w:r w:rsidRPr="00CF43C4">
        <w:rPr>
          <w:rFonts w:cs="Arial"/>
          <w:i w:val="0"/>
          <w:iCs/>
          <w:color w:val="000000" w:themeColor="text1"/>
          <w:spacing w:val="45"/>
          <w:szCs w:val="24"/>
        </w:rPr>
        <w:t xml:space="preserve"> </w:t>
      </w:r>
      <w:r w:rsidRPr="00CF43C4">
        <w:rPr>
          <w:rFonts w:cs="Arial"/>
          <w:i w:val="0"/>
          <w:iCs/>
          <w:color w:val="000000" w:themeColor="text1"/>
          <w:szCs w:val="24"/>
        </w:rPr>
        <w:t>pasivos</w:t>
      </w:r>
      <w:r w:rsidRPr="00CF43C4">
        <w:rPr>
          <w:rFonts w:cs="Arial"/>
          <w:i w:val="0"/>
          <w:iCs/>
          <w:color w:val="000000" w:themeColor="text1"/>
          <w:spacing w:val="45"/>
          <w:szCs w:val="24"/>
        </w:rPr>
        <w:t xml:space="preserve"> </w:t>
      </w:r>
      <w:r w:rsidRPr="00CF43C4">
        <w:rPr>
          <w:rFonts w:cs="Arial"/>
          <w:i w:val="0"/>
          <w:iCs/>
          <w:color w:val="000000" w:themeColor="text1"/>
          <w:szCs w:val="24"/>
        </w:rPr>
        <w:t>exigibles</w:t>
      </w:r>
      <w:r w:rsidRPr="00CF43C4">
        <w:rPr>
          <w:rFonts w:cs="Arial"/>
          <w:i w:val="0"/>
          <w:iCs/>
          <w:color w:val="000000" w:themeColor="text1"/>
          <w:spacing w:val="45"/>
          <w:szCs w:val="24"/>
        </w:rPr>
        <w:t xml:space="preserve"> </w:t>
      </w:r>
      <w:r w:rsidRPr="00CF43C4">
        <w:rPr>
          <w:rFonts w:cs="Arial"/>
          <w:i w:val="0"/>
          <w:iCs/>
          <w:color w:val="000000" w:themeColor="text1"/>
          <w:szCs w:val="24"/>
        </w:rPr>
        <w:t>registra</w:t>
      </w:r>
      <w:r w:rsidRPr="00CF43C4">
        <w:rPr>
          <w:rFonts w:cs="Arial"/>
          <w:i w:val="0"/>
          <w:iCs/>
          <w:color w:val="000000" w:themeColor="text1"/>
          <w:spacing w:val="45"/>
          <w:szCs w:val="24"/>
        </w:rPr>
        <w:t xml:space="preserve"> </w:t>
      </w:r>
      <w:r w:rsidRPr="00CF43C4">
        <w:rPr>
          <w:rFonts w:cs="Arial"/>
          <w:i w:val="0"/>
          <w:iCs/>
          <w:color w:val="000000" w:themeColor="text1"/>
          <w:szCs w:val="24"/>
        </w:rPr>
        <w:t>una</w:t>
      </w:r>
      <w:r w:rsidRPr="00CF43C4">
        <w:rPr>
          <w:rFonts w:cs="Arial"/>
          <w:i w:val="0"/>
          <w:iCs/>
          <w:color w:val="000000" w:themeColor="text1"/>
          <w:spacing w:val="45"/>
          <w:szCs w:val="24"/>
        </w:rPr>
        <w:t xml:space="preserve"> </w:t>
      </w:r>
      <w:r w:rsidRPr="00CF43C4">
        <w:rPr>
          <w:rFonts w:cs="Arial"/>
          <w:i w:val="0"/>
          <w:iCs/>
          <w:color w:val="000000" w:themeColor="text1"/>
          <w:szCs w:val="24"/>
        </w:rPr>
        <w:t>reducción</w:t>
      </w:r>
      <w:r w:rsidRPr="00CF43C4">
        <w:rPr>
          <w:rFonts w:cs="Arial"/>
          <w:i w:val="0"/>
          <w:iCs/>
          <w:color w:val="000000" w:themeColor="text1"/>
          <w:spacing w:val="45"/>
          <w:szCs w:val="24"/>
        </w:rPr>
        <w:t xml:space="preserve"> </w:t>
      </w:r>
      <w:r w:rsidRPr="00CF43C4">
        <w:rPr>
          <w:rFonts w:cs="Arial"/>
          <w:i w:val="0"/>
          <w:iCs/>
          <w:color w:val="000000" w:themeColor="text1"/>
          <w:szCs w:val="24"/>
        </w:rPr>
        <w:t>del</w:t>
      </w:r>
      <w:r w:rsidRPr="00CF43C4">
        <w:rPr>
          <w:rFonts w:cs="Arial"/>
          <w:i w:val="0"/>
          <w:iCs/>
          <w:color w:val="000000" w:themeColor="text1"/>
          <w:spacing w:val="45"/>
          <w:szCs w:val="24"/>
        </w:rPr>
        <w:t xml:space="preserve"> </w:t>
      </w:r>
      <w:r w:rsidRPr="00CF43C4">
        <w:rPr>
          <w:rFonts w:cs="Arial"/>
          <w:i w:val="0"/>
          <w:iCs/>
          <w:color w:val="000000" w:themeColor="text1"/>
          <w:szCs w:val="24"/>
        </w:rPr>
        <w:t>34.45%</w:t>
      </w:r>
      <w:r w:rsidRPr="00CF43C4">
        <w:rPr>
          <w:rFonts w:cs="Arial"/>
          <w:i w:val="0"/>
          <w:iCs/>
          <w:color w:val="000000" w:themeColor="text1"/>
          <w:spacing w:val="24"/>
          <w:szCs w:val="24"/>
        </w:rPr>
        <w:t xml:space="preserve"> </w:t>
      </w:r>
      <w:r w:rsidRPr="00CF43C4">
        <w:rPr>
          <w:rFonts w:cs="Arial"/>
          <w:i w:val="0"/>
          <w:iCs/>
          <w:color w:val="000000" w:themeColor="text1"/>
          <w:szCs w:val="24"/>
        </w:rPr>
        <w:t>equivalente</w:t>
      </w:r>
      <w:r w:rsidRPr="00CF43C4">
        <w:rPr>
          <w:rFonts w:cs="Arial"/>
          <w:i w:val="0"/>
          <w:iCs/>
          <w:color w:val="000000" w:themeColor="text1"/>
          <w:spacing w:val="46"/>
          <w:szCs w:val="24"/>
        </w:rPr>
        <w:t xml:space="preserve"> </w:t>
      </w:r>
      <w:r w:rsidRPr="00CF43C4">
        <w:rPr>
          <w:rFonts w:cs="Arial"/>
          <w:i w:val="0"/>
          <w:iCs/>
          <w:color w:val="000000" w:themeColor="text1"/>
          <w:szCs w:val="24"/>
        </w:rPr>
        <w:t>a $ 1.112.990.997 frente al valor constituido en la vigencia 2020 y una reducción del 73.48% frente</w:t>
      </w:r>
      <w:r w:rsidRPr="00CF43C4">
        <w:rPr>
          <w:rFonts w:cs="Arial"/>
          <w:i w:val="0"/>
          <w:iCs/>
          <w:color w:val="000000" w:themeColor="text1"/>
          <w:spacing w:val="1"/>
          <w:szCs w:val="24"/>
        </w:rPr>
        <w:t xml:space="preserve"> </w:t>
      </w:r>
      <w:r w:rsidRPr="00CF43C4">
        <w:rPr>
          <w:rFonts w:cs="Arial"/>
          <w:i w:val="0"/>
          <w:iCs/>
          <w:color w:val="000000" w:themeColor="text1"/>
          <w:szCs w:val="24"/>
        </w:rPr>
        <w:t>al</w:t>
      </w:r>
      <w:r w:rsidRPr="00CF43C4">
        <w:rPr>
          <w:rFonts w:cs="Arial"/>
          <w:i w:val="0"/>
          <w:iCs/>
          <w:color w:val="000000" w:themeColor="text1"/>
          <w:spacing w:val="-1"/>
          <w:szCs w:val="24"/>
        </w:rPr>
        <w:t xml:space="preserve"> </w:t>
      </w:r>
      <w:r w:rsidRPr="00CF43C4">
        <w:rPr>
          <w:rFonts w:cs="Arial"/>
          <w:i w:val="0"/>
          <w:iCs/>
          <w:color w:val="000000" w:themeColor="text1"/>
          <w:szCs w:val="24"/>
        </w:rPr>
        <w:t>valor constituido en la vigencia</w:t>
      </w:r>
      <w:r w:rsidRPr="00CF43C4">
        <w:rPr>
          <w:rFonts w:cs="Arial"/>
          <w:i w:val="0"/>
          <w:iCs/>
          <w:color w:val="000000" w:themeColor="text1"/>
          <w:spacing w:val="-1"/>
          <w:szCs w:val="24"/>
        </w:rPr>
        <w:t xml:space="preserve"> </w:t>
      </w:r>
      <w:r w:rsidRPr="00CF43C4">
        <w:rPr>
          <w:rFonts w:cs="Arial"/>
          <w:i w:val="0"/>
          <w:iCs/>
          <w:color w:val="000000" w:themeColor="text1"/>
          <w:szCs w:val="24"/>
        </w:rPr>
        <w:t>2019</w:t>
      </w:r>
    </w:p>
    <w:p w14:paraId="585BEF91" w14:textId="77777777" w:rsidR="00F52CA2" w:rsidRPr="00CF43C4" w:rsidRDefault="00F52CA2" w:rsidP="00F52CA2">
      <w:pPr>
        <w:pStyle w:val="Textoindependiente"/>
        <w:rPr>
          <w:rFonts w:cs="Arial"/>
          <w:i w:val="0"/>
          <w:iCs/>
          <w:szCs w:val="24"/>
        </w:rPr>
      </w:pPr>
    </w:p>
    <w:p w14:paraId="5A026DA8" w14:textId="77777777" w:rsidR="00F52CA2" w:rsidRPr="00CF43C4" w:rsidRDefault="00F52CA2" w:rsidP="00F52CA2">
      <w:pPr>
        <w:pStyle w:val="Ttulo4"/>
        <w:ind w:left="284"/>
        <w:jc w:val="both"/>
        <w:rPr>
          <w:rFonts w:cs="Arial"/>
          <w:szCs w:val="24"/>
        </w:rPr>
      </w:pPr>
      <w:r w:rsidRPr="00CF43C4">
        <w:rPr>
          <w:rFonts w:cs="Arial"/>
          <w:szCs w:val="24"/>
        </w:rPr>
        <w:t>Pasivos</w:t>
      </w:r>
      <w:r w:rsidRPr="00CF43C4">
        <w:rPr>
          <w:rFonts w:cs="Arial"/>
          <w:spacing w:val="-6"/>
          <w:szCs w:val="24"/>
        </w:rPr>
        <w:t xml:space="preserve"> </w:t>
      </w:r>
      <w:r w:rsidRPr="00CF43C4">
        <w:rPr>
          <w:rFonts w:cs="Arial"/>
          <w:szCs w:val="24"/>
        </w:rPr>
        <w:t>Exigibles</w:t>
      </w:r>
    </w:p>
    <w:p w14:paraId="2A35BA06" w14:textId="77777777" w:rsidR="00F52CA2" w:rsidRPr="00CF43C4" w:rsidRDefault="00F52CA2" w:rsidP="00F52CA2">
      <w:pPr>
        <w:pStyle w:val="Textoindependiente"/>
        <w:rPr>
          <w:rFonts w:cs="Arial"/>
          <w:b/>
          <w:szCs w:val="24"/>
        </w:rPr>
      </w:pPr>
    </w:p>
    <w:p w14:paraId="6A2E328C" w14:textId="77777777" w:rsidR="00F52CA2" w:rsidRPr="00CF43C4" w:rsidRDefault="00F52CA2" w:rsidP="00F52CA2">
      <w:pPr>
        <w:pStyle w:val="Textoindependiente"/>
        <w:ind w:right="113"/>
        <w:rPr>
          <w:rFonts w:cs="Arial"/>
          <w:i w:val="0"/>
          <w:iCs/>
          <w:color w:val="000000" w:themeColor="text1"/>
          <w:szCs w:val="24"/>
        </w:rPr>
      </w:pPr>
      <w:r w:rsidRPr="00CF43C4">
        <w:rPr>
          <w:rFonts w:cs="Arial"/>
          <w:i w:val="0"/>
          <w:iCs/>
          <w:szCs w:val="24"/>
        </w:rPr>
        <w:t>Respecto</w:t>
      </w:r>
      <w:r w:rsidRPr="00CF43C4">
        <w:rPr>
          <w:rFonts w:cs="Arial"/>
          <w:i w:val="0"/>
          <w:iCs/>
          <w:spacing w:val="1"/>
          <w:szCs w:val="24"/>
        </w:rPr>
        <w:t xml:space="preserve"> </w:t>
      </w:r>
      <w:r w:rsidRPr="00CF43C4">
        <w:rPr>
          <w:rFonts w:cs="Arial"/>
          <w:i w:val="0"/>
          <w:iCs/>
          <w:szCs w:val="24"/>
        </w:rPr>
        <w:t>a</w:t>
      </w:r>
      <w:r w:rsidRPr="00CF43C4">
        <w:rPr>
          <w:rFonts w:cs="Arial"/>
          <w:i w:val="0"/>
          <w:iCs/>
          <w:spacing w:val="1"/>
          <w:szCs w:val="24"/>
        </w:rPr>
        <w:t xml:space="preserve"> </w:t>
      </w:r>
      <w:r w:rsidRPr="00CF43C4">
        <w:rPr>
          <w:rFonts w:cs="Arial"/>
          <w:i w:val="0"/>
          <w:iCs/>
          <w:szCs w:val="24"/>
        </w:rPr>
        <w:t>los</w:t>
      </w:r>
      <w:r w:rsidRPr="00CF43C4">
        <w:rPr>
          <w:rFonts w:cs="Arial"/>
          <w:i w:val="0"/>
          <w:iCs/>
          <w:spacing w:val="1"/>
          <w:szCs w:val="24"/>
        </w:rPr>
        <w:t xml:space="preserve"> </w:t>
      </w:r>
      <w:r w:rsidRPr="00CF43C4">
        <w:rPr>
          <w:rFonts w:cs="Arial"/>
          <w:i w:val="0"/>
          <w:iCs/>
          <w:szCs w:val="24"/>
        </w:rPr>
        <w:t>Pasivos</w:t>
      </w:r>
      <w:r w:rsidRPr="00CF43C4">
        <w:rPr>
          <w:rFonts w:cs="Arial"/>
          <w:i w:val="0"/>
          <w:iCs/>
          <w:spacing w:val="1"/>
          <w:szCs w:val="24"/>
        </w:rPr>
        <w:t xml:space="preserve"> </w:t>
      </w:r>
      <w:r w:rsidRPr="00CF43C4">
        <w:rPr>
          <w:rFonts w:cs="Arial"/>
          <w:i w:val="0"/>
          <w:iCs/>
          <w:szCs w:val="24"/>
        </w:rPr>
        <w:t>Exigibles</w:t>
      </w:r>
      <w:r w:rsidRPr="00CF43C4">
        <w:rPr>
          <w:rFonts w:cs="Arial"/>
          <w:i w:val="0"/>
          <w:iCs/>
          <w:spacing w:val="1"/>
          <w:szCs w:val="24"/>
        </w:rPr>
        <w:t xml:space="preserve"> </w:t>
      </w:r>
      <w:r w:rsidRPr="00CF43C4">
        <w:rPr>
          <w:rFonts w:cs="Arial"/>
          <w:i w:val="0"/>
          <w:iCs/>
          <w:szCs w:val="24"/>
        </w:rPr>
        <w:t>se constituyeron</w:t>
      </w:r>
      <w:r w:rsidRPr="00CF43C4">
        <w:rPr>
          <w:rFonts w:cs="Arial"/>
          <w:i w:val="0"/>
          <w:iCs/>
          <w:spacing w:val="1"/>
          <w:szCs w:val="24"/>
        </w:rPr>
        <w:t xml:space="preserve"> </w:t>
      </w:r>
      <w:r w:rsidRPr="00CF43C4">
        <w:rPr>
          <w:rFonts w:cs="Arial"/>
          <w:i w:val="0"/>
          <w:iCs/>
          <w:szCs w:val="24"/>
        </w:rPr>
        <w:t>pasivos</w:t>
      </w:r>
      <w:r w:rsidRPr="00CF43C4">
        <w:rPr>
          <w:rFonts w:cs="Arial"/>
          <w:i w:val="0"/>
          <w:iCs/>
          <w:spacing w:val="1"/>
          <w:szCs w:val="24"/>
        </w:rPr>
        <w:t xml:space="preserve"> </w:t>
      </w:r>
      <w:r w:rsidRPr="00CF43C4">
        <w:rPr>
          <w:rFonts w:cs="Arial"/>
          <w:i w:val="0"/>
          <w:iCs/>
          <w:szCs w:val="24"/>
        </w:rPr>
        <w:t>exigibles</w:t>
      </w:r>
      <w:r w:rsidRPr="00CF43C4">
        <w:rPr>
          <w:rFonts w:cs="Arial"/>
          <w:i w:val="0"/>
          <w:iCs/>
          <w:spacing w:val="1"/>
          <w:szCs w:val="24"/>
        </w:rPr>
        <w:t xml:space="preserve"> </w:t>
      </w:r>
      <w:r w:rsidRPr="00CF43C4">
        <w:rPr>
          <w:rFonts w:cs="Arial"/>
          <w:i w:val="0"/>
          <w:iCs/>
          <w:szCs w:val="24"/>
        </w:rPr>
        <w:t>acumulados</w:t>
      </w:r>
      <w:r w:rsidRPr="00CF43C4">
        <w:rPr>
          <w:rFonts w:cs="Arial"/>
          <w:i w:val="0"/>
          <w:iCs/>
          <w:spacing w:val="1"/>
          <w:szCs w:val="24"/>
        </w:rPr>
        <w:t xml:space="preserve"> </w:t>
      </w:r>
      <w:r w:rsidRPr="00CF43C4">
        <w:rPr>
          <w:rFonts w:cs="Arial"/>
          <w:i w:val="0"/>
          <w:iCs/>
          <w:szCs w:val="24"/>
        </w:rPr>
        <w:t>y</w:t>
      </w:r>
      <w:r w:rsidRPr="00CF43C4">
        <w:rPr>
          <w:rFonts w:cs="Arial"/>
          <w:i w:val="0"/>
          <w:iCs/>
          <w:spacing w:val="1"/>
          <w:szCs w:val="24"/>
        </w:rPr>
        <w:t xml:space="preserve"> </w:t>
      </w:r>
      <w:r>
        <w:rPr>
          <w:rFonts w:cs="Arial"/>
          <w:i w:val="0"/>
          <w:iCs/>
          <w:szCs w:val="24"/>
        </w:rPr>
        <w:t xml:space="preserve">de vigencias </w:t>
      </w:r>
      <w:r w:rsidRPr="00941090">
        <w:rPr>
          <w:rFonts w:cs="Arial"/>
          <w:i w:val="0"/>
          <w:iCs/>
          <w:spacing w:val="-53"/>
          <w:szCs w:val="24"/>
        </w:rPr>
        <w:t xml:space="preserve"> </w:t>
      </w:r>
      <w:r w:rsidRPr="00CF43C4">
        <w:rPr>
          <w:rFonts w:cs="Arial"/>
          <w:i w:val="0"/>
          <w:iCs/>
          <w:color w:val="000000" w:themeColor="text1"/>
          <w:szCs w:val="24"/>
        </w:rPr>
        <w:t>anteriores por valor</w:t>
      </w:r>
      <w:r w:rsidRPr="00CF43C4">
        <w:rPr>
          <w:rFonts w:cs="Arial"/>
          <w:i w:val="0"/>
          <w:iCs/>
          <w:color w:val="000000" w:themeColor="text1"/>
          <w:spacing w:val="-1"/>
          <w:szCs w:val="24"/>
        </w:rPr>
        <w:t xml:space="preserve"> </w:t>
      </w:r>
      <w:r w:rsidRPr="00CF43C4">
        <w:rPr>
          <w:rFonts w:cs="Arial"/>
          <w:i w:val="0"/>
          <w:iCs/>
          <w:color w:val="000000" w:themeColor="text1"/>
          <w:szCs w:val="24"/>
        </w:rPr>
        <w:t>de $ 10.721.325.349.</w:t>
      </w:r>
    </w:p>
    <w:p w14:paraId="095611CF" w14:textId="77777777" w:rsidR="00F52CA2" w:rsidRPr="00CF43C4" w:rsidRDefault="00F52CA2" w:rsidP="00F52CA2">
      <w:pPr>
        <w:pStyle w:val="Textoindependiente"/>
        <w:rPr>
          <w:rFonts w:cs="Arial"/>
          <w:i w:val="0"/>
          <w:iCs/>
          <w:color w:val="000000" w:themeColor="text1"/>
          <w:szCs w:val="24"/>
        </w:rPr>
      </w:pPr>
    </w:p>
    <w:p w14:paraId="45F5E9B9" w14:textId="77777777" w:rsidR="00F52CA2" w:rsidRPr="00CF43C4" w:rsidRDefault="00F52CA2" w:rsidP="00F52CA2">
      <w:pPr>
        <w:pStyle w:val="Textoindependiente"/>
        <w:ind w:right="113"/>
        <w:rPr>
          <w:rFonts w:cs="Arial"/>
          <w:i w:val="0"/>
          <w:iCs/>
          <w:color w:val="000000" w:themeColor="text1"/>
          <w:szCs w:val="24"/>
        </w:rPr>
      </w:pPr>
      <w:r w:rsidRPr="00CF43C4">
        <w:rPr>
          <w:rFonts w:cs="Arial"/>
          <w:i w:val="0"/>
          <w:iCs/>
          <w:color w:val="000000" w:themeColor="text1"/>
          <w:szCs w:val="24"/>
        </w:rPr>
        <w:t>A través de estrategias como las liquidaciones de contratos con pérdida de competencia sumado a</w:t>
      </w:r>
      <w:r w:rsidRPr="00CF43C4">
        <w:rPr>
          <w:rFonts w:cs="Arial"/>
          <w:i w:val="0"/>
          <w:iCs/>
          <w:color w:val="000000" w:themeColor="text1"/>
          <w:spacing w:val="1"/>
          <w:szCs w:val="24"/>
        </w:rPr>
        <w:t xml:space="preserve"> </w:t>
      </w:r>
      <w:r w:rsidRPr="00CF43C4">
        <w:rPr>
          <w:rFonts w:cs="Arial"/>
          <w:i w:val="0"/>
          <w:iCs/>
          <w:color w:val="000000" w:themeColor="text1"/>
          <w:szCs w:val="24"/>
        </w:rPr>
        <w:t>las</w:t>
      </w:r>
      <w:r w:rsidRPr="00CF43C4">
        <w:rPr>
          <w:rFonts w:cs="Arial"/>
          <w:i w:val="0"/>
          <w:iCs/>
          <w:color w:val="000000" w:themeColor="text1"/>
          <w:spacing w:val="1"/>
          <w:szCs w:val="24"/>
        </w:rPr>
        <w:t xml:space="preserve"> </w:t>
      </w:r>
      <w:r w:rsidRPr="00CF43C4">
        <w:rPr>
          <w:rFonts w:cs="Arial"/>
          <w:i w:val="0"/>
          <w:iCs/>
          <w:color w:val="000000" w:themeColor="text1"/>
          <w:szCs w:val="24"/>
        </w:rPr>
        <w:t>jornadas</w:t>
      </w:r>
      <w:r w:rsidRPr="00CF43C4">
        <w:rPr>
          <w:rFonts w:cs="Arial"/>
          <w:i w:val="0"/>
          <w:iCs/>
          <w:color w:val="000000" w:themeColor="text1"/>
          <w:spacing w:val="1"/>
          <w:szCs w:val="24"/>
        </w:rPr>
        <w:t xml:space="preserve"> </w:t>
      </w:r>
      <w:r w:rsidRPr="00CF43C4">
        <w:rPr>
          <w:rFonts w:cs="Arial"/>
          <w:i w:val="0"/>
          <w:iCs/>
          <w:color w:val="000000" w:themeColor="text1"/>
          <w:szCs w:val="24"/>
        </w:rPr>
        <w:t>de</w:t>
      </w:r>
      <w:r w:rsidRPr="00CF43C4">
        <w:rPr>
          <w:rFonts w:cs="Arial"/>
          <w:i w:val="0"/>
          <w:iCs/>
          <w:color w:val="000000" w:themeColor="text1"/>
          <w:spacing w:val="1"/>
          <w:szCs w:val="24"/>
        </w:rPr>
        <w:t xml:space="preserve"> </w:t>
      </w:r>
      <w:r w:rsidRPr="00CF43C4">
        <w:rPr>
          <w:rFonts w:cs="Arial"/>
          <w:i w:val="0"/>
          <w:iCs/>
          <w:color w:val="000000" w:themeColor="text1"/>
          <w:szCs w:val="24"/>
        </w:rPr>
        <w:t>depuración</w:t>
      </w:r>
      <w:r w:rsidRPr="00CF43C4">
        <w:rPr>
          <w:rFonts w:cs="Arial"/>
          <w:i w:val="0"/>
          <w:iCs/>
          <w:color w:val="000000" w:themeColor="text1"/>
          <w:spacing w:val="1"/>
          <w:szCs w:val="24"/>
        </w:rPr>
        <w:t xml:space="preserve"> </w:t>
      </w:r>
      <w:r w:rsidRPr="00CF43C4">
        <w:rPr>
          <w:rFonts w:cs="Arial"/>
          <w:i w:val="0"/>
          <w:iCs/>
          <w:color w:val="000000" w:themeColor="text1"/>
          <w:szCs w:val="24"/>
        </w:rPr>
        <w:t>de</w:t>
      </w:r>
      <w:r w:rsidRPr="00CF43C4">
        <w:rPr>
          <w:rFonts w:cs="Arial"/>
          <w:i w:val="0"/>
          <w:iCs/>
          <w:color w:val="000000" w:themeColor="text1"/>
          <w:spacing w:val="1"/>
          <w:szCs w:val="24"/>
        </w:rPr>
        <w:t xml:space="preserve"> </w:t>
      </w:r>
      <w:r w:rsidRPr="00CF43C4">
        <w:rPr>
          <w:rFonts w:cs="Arial"/>
          <w:i w:val="0"/>
          <w:iCs/>
          <w:color w:val="000000" w:themeColor="text1"/>
          <w:szCs w:val="24"/>
        </w:rPr>
        <w:t>saldos</w:t>
      </w:r>
      <w:r w:rsidRPr="00CF43C4">
        <w:rPr>
          <w:rFonts w:cs="Arial"/>
          <w:i w:val="0"/>
          <w:iCs/>
          <w:color w:val="000000" w:themeColor="text1"/>
          <w:spacing w:val="1"/>
          <w:szCs w:val="24"/>
        </w:rPr>
        <w:t xml:space="preserve"> </w:t>
      </w:r>
      <w:r w:rsidRPr="00CF43C4">
        <w:rPr>
          <w:rFonts w:cs="Arial"/>
          <w:i w:val="0"/>
          <w:iCs/>
          <w:color w:val="000000" w:themeColor="text1"/>
          <w:szCs w:val="24"/>
        </w:rPr>
        <w:t>de</w:t>
      </w:r>
      <w:r w:rsidRPr="00CF43C4">
        <w:rPr>
          <w:rFonts w:cs="Arial"/>
          <w:i w:val="0"/>
          <w:iCs/>
          <w:color w:val="000000" w:themeColor="text1"/>
          <w:spacing w:val="1"/>
          <w:szCs w:val="24"/>
        </w:rPr>
        <w:t xml:space="preserve"> </w:t>
      </w:r>
      <w:r w:rsidRPr="00CF43C4">
        <w:rPr>
          <w:rFonts w:cs="Arial"/>
          <w:i w:val="0"/>
          <w:iCs/>
          <w:color w:val="000000" w:themeColor="text1"/>
          <w:szCs w:val="24"/>
        </w:rPr>
        <w:t>pasivos</w:t>
      </w:r>
      <w:r w:rsidRPr="00CF43C4">
        <w:rPr>
          <w:rFonts w:cs="Arial"/>
          <w:i w:val="0"/>
          <w:iCs/>
          <w:color w:val="000000" w:themeColor="text1"/>
          <w:spacing w:val="1"/>
          <w:szCs w:val="24"/>
        </w:rPr>
        <w:t xml:space="preserve"> </w:t>
      </w:r>
      <w:r w:rsidRPr="00CF43C4">
        <w:rPr>
          <w:rFonts w:cs="Arial"/>
          <w:i w:val="0"/>
          <w:iCs/>
          <w:color w:val="000000" w:themeColor="text1"/>
          <w:szCs w:val="24"/>
        </w:rPr>
        <w:t>exigibles</w:t>
      </w:r>
      <w:r w:rsidRPr="00CF43C4">
        <w:rPr>
          <w:rFonts w:cs="Arial"/>
          <w:i w:val="0"/>
          <w:iCs/>
          <w:color w:val="000000" w:themeColor="text1"/>
          <w:spacing w:val="1"/>
          <w:szCs w:val="24"/>
        </w:rPr>
        <w:t xml:space="preserve"> </w:t>
      </w:r>
      <w:r w:rsidRPr="00CF43C4">
        <w:rPr>
          <w:rFonts w:cs="Arial"/>
          <w:i w:val="0"/>
          <w:iCs/>
          <w:color w:val="000000" w:themeColor="text1"/>
          <w:szCs w:val="24"/>
        </w:rPr>
        <w:t>efectuada</w:t>
      </w:r>
      <w:r w:rsidRPr="00CF43C4">
        <w:rPr>
          <w:rFonts w:cs="Arial"/>
          <w:i w:val="0"/>
          <w:iCs/>
          <w:color w:val="000000" w:themeColor="text1"/>
          <w:spacing w:val="1"/>
          <w:szCs w:val="24"/>
        </w:rPr>
        <w:t xml:space="preserve"> </w:t>
      </w:r>
      <w:r w:rsidRPr="00CF43C4">
        <w:rPr>
          <w:rFonts w:cs="Arial"/>
          <w:i w:val="0"/>
          <w:iCs/>
          <w:color w:val="000000" w:themeColor="text1"/>
          <w:szCs w:val="24"/>
        </w:rPr>
        <w:t>con</w:t>
      </w:r>
      <w:r w:rsidRPr="00CF43C4">
        <w:rPr>
          <w:rFonts w:cs="Arial"/>
          <w:i w:val="0"/>
          <w:iCs/>
          <w:color w:val="000000" w:themeColor="text1"/>
          <w:spacing w:val="1"/>
          <w:szCs w:val="24"/>
        </w:rPr>
        <w:t xml:space="preserve"> </w:t>
      </w:r>
      <w:r w:rsidRPr="00CF43C4">
        <w:rPr>
          <w:rFonts w:cs="Arial"/>
          <w:i w:val="0"/>
          <w:iCs/>
          <w:color w:val="000000" w:themeColor="text1"/>
          <w:szCs w:val="24"/>
        </w:rPr>
        <w:t>cada</w:t>
      </w:r>
      <w:r w:rsidRPr="00CF43C4">
        <w:rPr>
          <w:rFonts w:cs="Arial"/>
          <w:i w:val="0"/>
          <w:iCs/>
          <w:color w:val="000000" w:themeColor="text1"/>
          <w:spacing w:val="1"/>
          <w:szCs w:val="24"/>
        </w:rPr>
        <w:t xml:space="preserve"> </w:t>
      </w:r>
      <w:r w:rsidRPr="00CF43C4">
        <w:rPr>
          <w:rFonts w:cs="Arial"/>
          <w:i w:val="0"/>
          <w:iCs/>
          <w:color w:val="000000" w:themeColor="text1"/>
          <w:szCs w:val="24"/>
        </w:rPr>
        <w:t>una</w:t>
      </w:r>
      <w:r w:rsidRPr="00CF43C4">
        <w:rPr>
          <w:rFonts w:cs="Arial"/>
          <w:i w:val="0"/>
          <w:iCs/>
          <w:color w:val="000000" w:themeColor="text1"/>
          <w:spacing w:val="1"/>
          <w:szCs w:val="24"/>
        </w:rPr>
        <w:t xml:space="preserve"> </w:t>
      </w:r>
      <w:r w:rsidRPr="00CF43C4">
        <w:rPr>
          <w:rFonts w:cs="Arial"/>
          <w:i w:val="0"/>
          <w:iCs/>
          <w:color w:val="000000" w:themeColor="text1"/>
          <w:szCs w:val="24"/>
        </w:rPr>
        <w:t>de</w:t>
      </w:r>
      <w:r w:rsidRPr="00CF43C4">
        <w:rPr>
          <w:rFonts w:cs="Arial"/>
          <w:i w:val="0"/>
          <w:iCs/>
          <w:color w:val="000000" w:themeColor="text1"/>
          <w:spacing w:val="1"/>
          <w:szCs w:val="24"/>
        </w:rPr>
        <w:t xml:space="preserve"> </w:t>
      </w:r>
      <w:r w:rsidRPr="00CF43C4">
        <w:rPr>
          <w:rFonts w:cs="Arial"/>
          <w:i w:val="0"/>
          <w:iCs/>
          <w:color w:val="000000" w:themeColor="text1"/>
          <w:szCs w:val="24"/>
        </w:rPr>
        <w:t>las</w:t>
      </w:r>
      <w:r w:rsidRPr="00CF43C4">
        <w:rPr>
          <w:rFonts w:cs="Arial"/>
          <w:i w:val="0"/>
          <w:iCs/>
          <w:color w:val="000000" w:themeColor="text1"/>
          <w:spacing w:val="1"/>
          <w:szCs w:val="24"/>
        </w:rPr>
        <w:t xml:space="preserve"> </w:t>
      </w:r>
      <w:r w:rsidRPr="00CF43C4">
        <w:rPr>
          <w:rFonts w:cs="Arial"/>
          <w:i w:val="0"/>
          <w:iCs/>
          <w:color w:val="000000" w:themeColor="text1"/>
          <w:szCs w:val="24"/>
        </w:rPr>
        <w:t>dependencias,</w:t>
      </w:r>
      <w:r w:rsidRPr="00CF43C4">
        <w:rPr>
          <w:rFonts w:cs="Arial"/>
          <w:i w:val="0"/>
          <w:iCs/>
          <w:color w:val="000000" w:themeColor="text1"/>
          <w:spacing w:val="2"/>
          <w:szCs w:val="24"/>
        </w:rPr>
        <w:t xml:space="preserve"> </w:t>
      </w:r>
      <w:r w:rsidRPr="00CF43C4">
        <w:rPr>
          <w:rFonts w:cs="Arial"/>
          <w:i w:val="0"/>
          <w:iCs/>
          <w:color w:val="000000" w:themeColor="text1"/>
          <w:szCs w:val="24"/>
        </w:rPr>
        <w:t>la</w:t>
      </w:r>
      <w:r w:rsidRPr="00CF43C4">
        <w:rPr>
          <w:rFonts w:cs="Arial"/>
          <w:i w:val="0"/>
          <w:iCs/>
          <w:color w:val="000000" w:themeColor="text1"/>
          <w:spacing w:val="2"/>
          <w:szCs w:val="24"/>
        </w:rPr>
        <w:t xml:space="preserve"> </w:t>
      </w:r>
      <w:r w:rsidRPr="00CF43C4">
        <w:rPr>
          <w:rFonts w:cs="Arial"/>
          <w:i w:val="0"/>
          <w:iCs/>
          <w:color w:val="000000" w:themeColor="text1"/>
          <w:szCs w:val="24"/>
        </w:rPr>
        <w:t>entidad</w:t>
      </w:r>
      <w:r w:rsidRPr="00CF43C4">
        <w:rPr>
          <w:rFonts w:cs="Arial"/>
          <w:i w:val="0"/>
          <w:iCs/>
          <w:color w:val="000000" w:themeColor="text1"/>
          <w:spacing w:val="3"/>
          <w:szCs w:val="24"/>
        </w:rPr>
        <w:t xml:space="preserve"> </w:t>
      </w:r>
      <w:r w:rsidRPr="00CF43C4">
        <w:rPr>
          <w:rFonts w:cs="Arial"/>
          <w:i w:val="0"/>
          <w:iCs/>
          <w:color w:val="000000" w:themeColor="text1"/>
          <w:szCs w:val="24"/>
        </w:rPr>
        <w:t>logró</w:t>
      </w:r>
      <w:r w:rsidRPr="00CF43C4">
        <w:rPr>
          <w:rFonts w:cs="Arial"/>
          <w:i w:val="0"/>
          <w:iCs/>
          <w:color w:val="000000" w:themeColor="text1"/>
          <w:spacing w:val="2"/>
          <w:szCs w:val="24"/>
        </w:rPr>
        <w:t xml:space="preserve"> </w:t>
      </w:r>
      <w:r w:rsidRPr="00CF43C4">
        <w:rPr>
          <w:rFonts w:cs="Arial"/>
          <w:i w:val="0"/>
          <w:iCs/>
          <w:color w:val="000000" w:themeColor="text1"/>
          <w:szCs w:val="24"/>
        </w:rPr>
        <w:t>sanear</w:t>
      </w:r>
      <w:r w:rsidRPr="00CF43C4">
        <w:rPr>
          <w:rFonts w:cs="Arial"/>
          <w:i w:val="0"/>
          <w:iCs/>
          <w:color w:val="000000" w:themeColor="text1"/>
          <w:spacing w:val="3"/>
          <w:szCs w:val="24"/>
        </w:rPr>
        <w:t xml:space="preserve"> </w:t>
      </w:r>
      <w:r w:rsidRPr="00CF43C4">
        <w:rPr>
          <w:rFonts w:cs="Arial"/>
          <w:i w:val="0"/>
          <w:iCs/>
          <w:color w:val="000000" w:themeColor="text1"/>
          <w:szCs w:val="24"/>
        </w:rPr>
        <w:t>el</w:t>
      </w:r>
      <w:r w:rsidRPr="00CF43C4">
        <w:rPr>
          <w:rFonts w:cs="Arial"/>
          <w:i w:val="0"/>
          <w:iCs/>
          <w:color w:val="000000" w:themeColor="text1"/>
          <w:spacing w:val="2"/>
          <w:szCs w:val="24"/>
        </w:rPr>
        <w:t xml:space="preserve"> </w:t>
      </w:r>
      <w:r w:rsidRPr="00CF43C4">
        <w:rPr>
          <w:rFonts w:cs="Arial"/>
          <w:b/>
          <w:i w:val="0"/>
          <w:iCs/>
          <w:color w:val="000000" w:themeColor="text1"/>
          <w:szCs w:val="24"/>
        </w:rPr>
        <w:t>67%</w:t>
      </w:r>
      <w:r w:rsidRPr="00CF43C4">
        <w:rPr>
          <w:rFonts w:cs="Arial"/>
          <w:b/>
          <w:i w:val="0"/>
          <w:iCs/>
          <w:color w:val="000000" w:themeColor="text1"/>
          <w:spacing w:val="2"/>
          <w:szCs w:val="24"/>
        </w:rPr>
        <w:t xml:space="preserve"> </w:t>
      </w:r>
      <w:r w:rsidRPr="00CF43C4">
        <w:rPr>
          <w:rFonts w:cs="Arial"/>
          <w:i w:val="0"/>
          <w:iCs/>
          <w:color w:val="000000" w:themeColor="text1"/>
          <w:szCs w:val="24"/>
        </w:rPr>
        <w:t>de</w:t>
      </w:r>
      <w:r w:rsidRPr="00CF43C4">
        <w:rPr>
          <w:rFonts w:cs="Arial"/>
          <w:i w:val="0"/>
          <w:iCs/>
          <w:color w:val="000000" w:themeColor="text1"/>
          <w:spacing w:val="2"/>
          <w:szCs w:val="24"/>
        </w:rPr>
        <w:t xml:space="preserve"> </w:t>
      </w:r>
      <w:r w:rsidRPr="00CF43C4">
        <w:rPr>
          <w:rFonts w:cs="Arial"/>
          <w:i w:val="0"/>
          <w:iCs/>
          <w:color w:val="000000" w:themeColor="text1"/>
          <w:szCs w:val="24"/>
        </w:rPr>
        <w:t>los</w:t>
      </w:r>
      <w:r w:rsidRPr="00CF43C4">
        <w:rPr>
          <w:rFonts w:cs="Arial"/>
          <w:i w:val="0"/>
          <w:iCs/>
          <w:color w:val="000000" w:themeColor="text1"/>
          <w:spacing w:val="2"/>
          <w:szCs w:val="24"/>
        </w:rPr>
        <w:t xml:space="preserve"> </w:t>
      </w:r>
      <w:r w:rsidRPr="00CF43C4">
        <w:rPr>
          <w:rFonts w:cs="Arial"/>
          <w:i w:val="0"/>
          <w:iCs/>
          <w:color w:val="000000" w:themeColor="text1"/>
          <w:szCs w:val="24"/>
        </w:rPr>
        <w:t>pasivos</w:t>
      </w:r>
      <w:r w:rsidRPr="00CF43C4">
        <w:rPr>
          <w:rFonts w:cs="Arial"/>
          <w:i w:val="0"/>
          <w:iCs/>
          <w:color w:val="000000" w:themeColor="text1"/>
          <w:spacing w:val="3"/>
          <w:szCs w:val="24"/>
        </w:rPr>
        <w:t xml:space="preserve"> </w:t>
      </w:r>
      <w:r w:rsidRPr="00CF43C4">
        <w:rPr>
          <w:rFonts w:cs="Arial"/>
          <w:i w:val="0"/>
          <w:iCs/>
          <w:color w:val="000000" w:themeColor="text1"/>
          <w:szCs w:val="24"/>
        </w:rPr>
        <w:t>exigibles</w:t>
      </w:r>
      <w:r w:rsidRPr="00CF43C4">
        <w:rPr>
          <w:rFonts w:cs="Arial"/>
          <w:i w:val="0"/>
          <w:iCs/>
          <w:color w:val="000000" w:themeColor="text1"/>
          <w:spacing w:val="3"/>
          <w:szCs w:val="24"/>
        </w:rPr>
        <w:t xml:space="preserve"> </w:t>
      </w:r>
      <w:r w:rsidRPr="00CF43C4">
        <w:rPr>
          <w:rFonts w:cs="Arial"/>
          <w:i w:val="0"/>
          <w:iCs/>
          <w:color w:val="000000" w:themeColor="text1"/>
          <w:szCs w:val="24"/>
        </w:rPr>
        <w:t>constituidos</w:t>
      </w:r>
      <w:r w:rsidRPr="00CF43C4">
        <w:rPr>
          <w:rFonts w:cs="Arial"/>
          <w:i w:val="0"/>
          <w:iCs/>
          <w:color w:val="000000" w:themeColor="text1"/>
          <w:spacing w:val="2"/>
          <w:szCs w:val="24"/>
        </w:rPr>
        <w:t xml:space="preserve"> </w:t>
      </w:r>
      <w:r w:rsidRPr="00CF43C4">
        <w:rPr>
          <w:rFonts w:cs="Arial"/>
          <w:i w:val="0"/>
          <w:iCs/>
          <w:color w:val="000000" w:themeColor="text1"/>
          <w:szCs w:val="24"/>
        </w:rPr>
        <w:t>equivalente</w:t>
      </w:r>
      <w:r w:rsidRPr="00CF43C4">
        <w:rPr>
          <w:rFonts w:cs="Arial"/>
          <w:i w:val="0"/>
          <w:iCs/>
          <w:color w:val="000000" w:themeColor="text1"/>
          <w:spacing w:val="3"/>
          <w:szCs w:val="24"/>
        </w:rPr>
        <w:t xml:space="preserve"> </w:t>
      </w:r>
      <w:r w:rsidRPr="00CF43C4">
        <w:rPr>
          <w:rFonts w:cs="Arial"/>
          <w:i w:val="0"/>
          <w:iCs/>
          <w:color w:val="000000" w:themeColor="text1"/>
          <w:szCs w:val="24"/>
        </w:rPr>
        <w:t>a $</w:t>
      </w:r>
      <w:r w:rsidRPr="00CF43C4">
        <w:rPr>
          <w:rFonts w:cs="Arial"/>
          <w:i w:val="0"/>
          <w:iCs/>
          <w:color w:val="000000" w:themeColor="text1"/>
          <w:spacing w:val="17"/>
          <w:szCs w:val="24"/>
        </w:rPr>
        <w:t xml:space="preserve"> </w:t>
      </w:r>
      <w:r w:rsidRPr="00CF43C4">
        <w:rPr>
          <w:rFonts w:cs="Arial"/>
          <w:i w:val="0"/>
          <w:iCs/>
          <w:color w:val="000000" w:themeColor="text1"/>
          <w:szCs w:val="24"/>
        </w:rPr>
        <w:t>7.164.732.431</w:t>
      </w:r>
      <w:r w:rsidRPr="00CF43C4">
        <w:rPr>
          <w:rFonts w:cs="Arial"/>
          <w:i w:val="0"/>
          <w:iCs/>
          <w:color w:val="000000" w:themeColor="text1"/>
          <w:spacing w:val="18"/>
          <w:szCs w:val="24"/>
        </w:rPr>
        <w:t xml:space="preserve"> </w:t>
      </w:r>
      <w:r w:rsidRPr="00CF43C4">
        <w:rPr>
          <w:rFonts w:cs="Arial"/>
          <w:i w:val="0"/>
          <w:iCs/>
          <w:color w:val="000000" w:themeColor="text1"/>
          <w:szCs w:val="24"/>
        </w:rPr>
        <w:t>representados</w:t>
      </w:r>
      <w:r w:rsidRPr="00CF43C4">
        <w:rPr>
          <w:rFonts w:cs="Arial"/>
          <w:i w:val="0"/>
          <w:iCs/>
          <w:color w:val="000000" w:themeColor="text1"/>
          <w:spacing w:val="17"/>
          <w:szCs w:val="24"/>
        </w:rPr>
        <w:t xml:space="preserve"> </w:t>
      </w:r>
      <w:r w:rsidRPr="00CF43C4">
        <w:rPr>
          <w:rFonts w:cs="Arial"/>
          <w:i w:val="0"/>
          <w:iCs/>
          <w:color w:val="000000" w:themeColor="text1"/>
          <w:szCs w:val="24"/>
        </w:rPr>
        <w:t>en</w:t>
      </w:r>
      <w:r w:rsidRPr="00CF43C4">
        <w:rPr>
          <w:rFonts w:cs="Arial"/>
          <w:i w:val="0"/>
          <w:iCs/>
          <w:color w:val="000000" w:themeColor="text1"/>
          <w:spacing w:val="18"/>
          <w:szCs w:val="24"/>
        </w:rPr>
        <w:t xml:space="preserve"> </w:t>
      </w:r>
      <w:r w:rsidRPr="00CF43C4">
        <w:rPr>
          <w:rFonts w:cs="Arial"/>
          <w:i w:val="0"/>
          <w:iCs/>
          <w:color w:val="000000" w:themeColor="text1"/>
          <w:szCs w:val="24"/>
        </w:rPr>
        <w:t>giros</w:t>
      </w:r>
      <w:r w:rsidRPr="00CF43C4">
        <w:rPr>
          <w:rFonts w:cs="Arial"/>
          <w:i w:val="0"/>
          <w:iCs/>
          <w:color w:val="000000" w:themeColor="text1"/>
          <w:spacing w:val="18"/>
          <w:szCs w:val="24"/>
        </w:rPr>
        <w:t xml:space="preserve"> </w:t>
      </w:r>
      <w:r w:rsidRPr="00CF43C4">
        <w:rPr>
          <w:rFonts w:cs="Arial"/>
          <w:i w:val="0"/>
          <w:iCs/>
          <w:color w:val="000000" w:themeColor="text1"/>
          <w:szCs w:val="24"/>
        </w:rPr>
        <w:t>por</w:t>
      </w:r>
      <w:r w:rsidRPr="00CF43C4">
        <w:rPr>
          <w:rFonts w:cs="Arial"/>
          <w:i w:val="0"/>
          <w:iCs/>
          <w:color w:val="000000" w:themeColor="text1"/>
          <w:spacing w:val="17"/>
          <w:szCs w:val="24"/>
        </w:rPr>
        <w:t xml:space="preserve"> </w:t>
      </w:r>
      <w:r w:rsidRPr="00CF43C4">
        <w:rPr>
          <w:rFonts w:cs="Arial"/>
          <w:i w:val="0"/>
          <w:iCs/>
          <w:color w:val="000000" w:themeColor="text1"/>
          <w:szCs w:val="24"/>
        </w:rPr>
        <w:t>valor</w:t>
      </w:r>
      <w:r w:rsidRPr="00CF43C4">
        <w:rPr>
          <w:rFonts w:cs="Arial"/>
          <w:i w:val="0"/>
          <w:iCs/>
          <w:color w:val="000000" w:themeColor="text1"/>
          <w:spacing w:val="18"/>
          <w:szCs w:val="24"/>
        </w:rPr>
        <w:t xml:space="preserve"> </w:t>
      </w:r>
      <w:r w:rsidRPr="00CF43C4">
        <w:rPr>
          <w:rFonts w:cs="Arial"/>
          <w:i w:val="0"/>
          <w:iCs/>
          <w:color w:val="000000" w:themeColor="text1"/>
          <w:szCs w:val="24"/>
        </w:rPr>
        <w:t>de</w:t>
      </w:r>
      <w:r w:rsidRPr="00CF43C4">
        <w:rPr>
          <w:rFonts w:cs="Arial"/>
          <w:i w:val="0"/>
          <w:iCs/>
          <w:color w:val="000000" w:themeColor="text1"/>
          <w:spacing w:val="18"/>
          <w:szCs w:val="24"/>
        </w:rPr>
        <w:t xml:space="preserve"> </w:t>
      </w:r>
      <w:r w:rsidRPr="00CF43C4">
        <w:rPr>
          <w:rFonts w:cs="Arial"/>
          <w:i w:val="0"/>
          <w:iCs/>
          <w:color w:val="000000" w:themeColor="text1"/>
          <w:szCs w:val="24"/>
        </w:rPr>
        <w:t>$</w:t>
      </w:r>
      <w:r w:rsidRPr="00CF43C4">
        <w:rPr>
          <w:rFonts w:cs="Arial"/>
          <w:i w:val="0"/>
          <w:iCs/>
          <w:color w:val="000000" w:themeColor="text1"/>
          <w:spacing w:val="17"/>
          <w:szCs w:val="24"/>
        </w:rPr>
        <w:t xml:space="preserve"> </w:t>
      </w:r>
      <w:r w:rsidRPr="00CF43C4">
        <w:rPr>
          <w:rFonts w:cs="Arial"/>
          <w:i w:val="0"/>
          <w:iCs/>
          <w:color w:val="000000" w:themeColor="text1"/>
          <w:szCs w:val="24"/>
        </w:rPr>
        <w:t>4.966.061.740</w:t>
      </w:r>
      <w:r w:rsidRPr="00CF43C4">
        <w:rPr>
          <w:rFonts w:cs="Arial"/>
          <w:i w:val="0"/>
          <w:iCs/>
          <w:color w:val="000000" w:themeColor="text1"/>
          <w:spacing w:val="18"/>
          <w:szCs w:val="24"/>
        </w:rPr>
        <w:t xml:space="preserve"> </w:t>
      </w:r>
      <w:r w:rsidRPr="00CF43C4">
        <w:rPr>
          <w:rFonts w:cs="Arial"/>
          <w:i w:val="0"/>
          <w:iCs/>
          <w:color w:val="000000" w:themeColor="text1"/>
          <w:szCs w:val="24"/>
        </w:rPr>
        <w:t>y</w:t>
      </w:r>
      <w:r w:rsidRPr="00CF43C4">
        <w:rPr>
          <w:rFonts w:cs="Arial"/>
          <w:i w:val="0"/>
          <w:iCs/>
          <w:color w:val="000000" w:themeColor="text1"/>
          <w:spacing w:val="18"/>
          <w:szCs w:val="24"/>
        </w:rPr>
        <w:t xml:space="preserve"> </w:t>
      </w:r>
      <w:r w:rsidRPr="00CF43C4">
        <w:rPr>
          <w:rFonts w:cs="Arial"/>
          <w:i w:val="0"/>
          <w:iCs/>
          <w:color w:val="000000" w:themeColor="text1"/>
          <w:szCs w:val="24"/>
        </w:rPr>
        <w:t>liberaciones</w:t>
      </w:r>
      <w:r w:rsidRPr="00CF43C4">
        <w:rPr>
          <w:rFonts w:cs="Arial"/>
          <w:i w:val="0"/>
          <w:iCs/>
          <w:color w:val="000000" w:themeColor="text1"/>
          <w:spacing w:val="17"/>
          <w:szCs w:val="24"/>
        </w:rPr>
        <w:t xml:space="preserve"> </w:t>
      </w:r>
      <w:r w:rsidRPr="00CF43C4">
        <w:rPr>
          <w:rFonts w:cs="Arial"/>
          <w:i w:val="0"/>
          <w:iCs/>
          <w:color w:val="000000" w:themeColor="text1"/>
          <w:szCs w:val="24"/>
        </w:rPr>
        <w:t>por</w:t>
      </w:r>
      <w:r w:rsidRPr="00CF43C4">
        <w:rPr>
          <w:rFonts w:cs="Arial"/>
          <w:i w:val="0"/>
          <w:iCs/>
          <w:color w:val="000000" w:themeColor="text1"/>
          <w:spacing w:val="18"/>
          <w:szCs w:val="24"/>
        </w:rPr>
        <w:t xml:space="preserve"> </w:t>
      </w:r>
      <w:r w:rsidRPr="00CF43C4">
        <w:rPr>
          <w:rFonts w:cs="Arial"/>
          <w:i w:val="0"/>
          <w:iCs/>
          <w:color w:val="000000" w:themeColor="text1"/>
          <w:szCs w:val="24"/>
        </w:rPr>
        <w:t>valor</w:t>
      </w:r>
      <w:r w:rsidRPr="00CF43C4">
        <w:rPr>
          <w:rFonts w:cs="Arial"/>
          <w:i w:val="0"/>
          <w:iCs/>
          <w:color w:val="000000" w:themeColor="text1"/>
          <w:spacing w:val="18"/>
          <w:szCs w:val="24"/>
        </w:rPr>
        <w:t xml:space="preserve"> </w:t>
      </w:r>
      <w:r w:rsidRPr="00CF43C4">
        <w:rPr>
          <w:rFonts w:cs="Arial"/>
          <w:i w:val="0"/>
          <w:iCs/>
          <w:color w:val="000000" w:themeColor="text1"/>
          <w:szCs w:val="24"/>
        </w:rPr>
        <w:t>de $</w:t>
      </w:r>
      <w:r w:rsidRPr="00CF43C4">
        <w:rPr>
          <w:rFonts w:cs="Arial"/>
          <w:i w:val="0"/>
          <w:iCs/>
          <w:color w:val="000000" w:themeColor="text1"/>
          <w:spacing w:val="-7"/>
          <w:szCs w:val="24"/>
        </w:rPr>
        <w:t xml:space="preserve"> </w:t>
      </w:r>
      <w:r w:rsidRPr="00CF43C4">
        <w:rPr>
          <w:rFonts w:cs="Arial"/>
          <w:i w:val="0"/>
          <w:iCs/>
          <w:color w:val="000000" w:themeColor="text1"/>
          <w:szCs w:val="24"/>
        </w:rPr>
        <w:t>2.198.670.691.</w:t>
      </w:r>
    </w:p>
    <w:p w14:paraId="0614288A" w14:textId="77777777" w:rsidR="00F52CA2" w:rsidRPr="00CF43C4" w:rsidRDefault="00F52CA2" w:rsidP="00F52CA2">
      <w:pPr>
        <w:pStyle w:val="Textoindependiente"/>
        <w:ind w:right="113"/>
        <w:rPr>
          <w:rFonts w:cs="Arial"/>
          <w:i w:val="0"/>
          <w:iCs/>
          <w:color w:val="000000" w:themeColor="text1"/>
          <w:szCs w:val="24"/>
        </w:rPr>
      </w:pPr>
    </w:p>
    <w:p w14:paraId="4E63F0CD" w14:textId="77777777" w:rsidR="00F52CA2" w:rsidRPr="00CF43C4" w:rsidRDefault="00F52CA2" w:rsidP="00F52CA2">
      <w:pPr>
        <w:pStyle w:val="Textoindependiente"/>
        <w:ind w:right="113"/>
        <w:rPr>
          <w:rFonts w:cs="Arial"/>
          <w:i w:val="0"/>
          <w:iCs/>
          <w:szCs w:val="24"/>
        </w:rPr>
      </w:pPr>
      <w:r w:rsidRPr="00CF43C4">
        <w:rPr>
          <w:rFonts w:cs="Arial"/>
          <w:i w:val="0"/>
          <w:iCs/>
          <w:color w:val="000000" w:themeColor="text1"/>
          <w:szCs w:val="24"/>
        </w:rPr>
        <w:t>Adicionalmente, y frente a la constitución de pasivos de la vigencia anterior se presentó una</w:t>
      </w:r>
      <w:r w:rsidRPr="00CF43C4">
        <w:rPr>
          <w:rFonts w:cs="Arial"/>
          <w:i w:val="0"/>
          <w:iCs/>
          <w:color w:val="000000" w:themeColor="text1"/>
          <w:spacing w:val="1"/>
          <w:szCs w:val="24"/>
        </w:rPr>
        <w:t xml:space="preserve"> </w:t>
      </w:r>
      <w:r w:rsidRPr="00CF43C4">
        <w:rPr>
          <w:rFonts w:cs="Arial"/>
          <w:i w:val="0"/>
          <w:iCs/>
          <w:color w:val="000000" w:themeColor="text1"/>
          <w:szCs w:val="24"/>
        </w:rPr>
        <w:t>reducción</w:t>
      </w:r>
      <w:r w:rsidRPr="00CF43C4">
        <w:rPr>
          <w:rFonts w:cs="Arial"/>
          <w:i w:val="0"/>
          <w:iCs/>
          <w:color w:val="000000" w:themeColor="text1"/>
          <w:spacing w:val="-4"/>
          <w:szCs w:val="24"/>
        </w:rPr>
        <w:t xml:space="preserve"> </w:t>
      </w:r>
      <w:r w:rsidRPr="00CF43C4">
        <w:rPr>
          <w:rFonts w:cs="Arial"/>
          <w:i w:val="0"/>
          <w:iCs/>
          <w:color w:val="000000" w:themeColor="text1"/>
          <w:szCs w:val="24"/>
        </w:rPr>
        <w:t>equivalente</w:t>
      </w:r>
      <w:r w:rsidRPr="00CF43C4">
        <w:rPr>
          <w:rFonts w:cs="Arial"/>
          <w:i w:val="0"/>
          <w:iCs/>
          <w:color w:val="000000" w:themeColor="text1"/>
          <w:spacing w:val="-4"/>
          <w:szCs w:val="24"/>
        </w:rPr>
        <w:t xml:space="preserve"> </w:t>
      </w:r>
      <w:r w:rsidRPr="00CF43C4">
        <w:rPr>
          <w:rFonts w:cs="Arial"/>
          <w:i w:val="0"/>
          <w:iCs/>
          <w:color w:val="000000" w:themeColor="text1"/>
          <w:szCs w:val="24"/>
        </w:rPr>
        <w:t>al</w:t>
      </w:r>
      <w:r w:rsidRPr="00CF43C4">
        <w:rPr>
          <w:rFonts w:cs="Arial"/>
          <w:i w:val="0"/>
          <w:iCs/>
          <w:color w:val="000000" w:themeColor="text1"/>
          <w:spacing w:val="-4"/>
          <w:szCs w:val="24"/>
        </w:rPr>
        <w:t xml:space="preserve"> </w:t>
      </w:r>
      <w:r w:rsidRPr="00CF43C4">
        <w:rPr>
          <w:rFonts w:cs="Arial"/>
          <w:i w:val="0"/>
          <w:iCs/>
          <w:color w:val="000000" w:themeColor="text1"/>
          <w:szCs w:val="24"/>
        </w:rPr>
        <w:t>34</w:t>
      </w:r>
      <w:r w:rsidRPr="00CF43C4">
        <w:rPr>
          <w:rFonts w:cs="Arial"/>
          <w:i w:val="0"/>
          <w:iCs/>
          <w:szCs w:val="24"/>
        </w:rPr>
        <w:t>%</w:t>
      </w:r>
      <w:r w:rsidRPr="00CF43C4">
        <w:rPr>
          <w:rFonts w:cs="Arial"/>
          <w:i w:val="0"/>
          <w:iCs/>
          <w:spacing w:val="-4"/>
          <w:szCs w:val="24"/>
        </w:rPr>
        <w:t xml:space="preserve"> </w:t>
      </w:r>
      <w:r w:rsidRPr="00CF43C4">
        <w:rPr>
          <w:rFonts w:cs="Arial"/>
          <w:i w:val="0"/>
          <w:iCs/>
          <w:szCs w:val="24"/>
        </w:rPr>
        <w:t>por</w:t>
      </w:r>
      <w:r w:rsidRPr="00CF43C4">
        <w:rPr>
          <w:rFonts w:cs="Arial"/>
          <w:i w:val="0"/>
          <w:iCs/>
          <w:spacing w:val="-4"/>
          <w:szCs w:val="24"/>
        </w:rPr>
        <w:t xml:space="preserve"> </w:t>
      </w:r>
      <w:r w:rsidRPr="00CF43C4">
        <w:rPr>
          <w:rFonts w:cs="Arial"/>
          <w:i w:val="0"/>
          <w:iCs/>
          <w:szCs w:val="24"/>
        </w:rPr>
        <w:t>valor</w:t>
      </w:r>
      <w:r w:rsidRPr="00CF43C4">
        <w:rPr>
          <w:rFonts w:cs="Arial"/>
          <w:i w:val="0"/>
          <w:iCs/>
          <w:spacing w:val="-4"/>
          <w:szCs w:val="24"/>
        </w:rPr>
        <w:t xml:space="preserve"> </w:t>
      </w:r>
      <w:r w:rsidRPr="00CF43C4">
        <w:rPr>
          <w:rFonts w:cs="Arial"/>
          <w:i w:val="0"/>
          <w:iCs/>
          <w:szCs w:val="24"/>
        </w:rPr>
        <w:t>de</w:t>
      </w:r>
      <w:r w:rsidRPr="00CF43C4">
        <w:rPr>
          <w:rFonts w:cs="Arial"/>
          <w:i w:val="0"/>
          <w:iCs/>
          <w:spacing w:val="-4"/>
          <w:szCs w:val="24"/>
        </w:rPr>
        <w:t xml:space="preserve"> </w:t>
      </w:r>
      <w:r w:rsidRPr="00CF43C4">
        <w:rPr>
          <w:rFonts w:cs="Arial"/>
          <w:i w:val="0"/>
          <w:iCs/>
          <w:szCs w:val="24"/>
        </w:rPr>
        <w:t>$</w:t>
      </w:r>
      <w:r w:rsidRPr="00CF43C4">
        <w:rPr>
          <w:rFonts w:cs="Arial"/>
          <w:i w:val="0"/>
          <w:iCs/>
          <w:spacing w:val="-4"/>
          <w:szCs w:val="24"/>
        </w:rPr>
        <w:t xml:space="preserve"> </w:t>
      </w:r>
      <w:r w:rsidRPr="00CF43C4">
        <w:rPr>
          <w:rFonts w:cs="Arial"/>
          <w:i w:val="0"/>
          <w:iCs/>
          <w:szCs w:val="24"/>
        </w:rPr>
        <w:t>1.112.990.997</w:t>
      </w:r>
      <w:r w:rsidRPr="00CF43C4">
        <w:rPr>
          <w:rFonts w:cs="Arial"/>
          <w:i w:val="0"/>
          <w:iCs/>
          <w:spacing w:val="-4"/>
          <w:szCs w:val="24"/>
        </w:rPr>
        <w:t xml:space="preserve"> </w:t>
      </w:r>
      <w:r w:rsidRPr="00CF43C4">
        <w:rPr>
          <w:rFonts w:cs="Arial"/>
          <w:i w:val="0"/>
          <w:iCs/>
          <w:szCs w:val="24"/>
        </w:rPr>
        <w:t>como</w:t>
      </w:r>
      <w:r w:rsidRPr="00CF43C4">
        <w:rPr>
          <w:rFonts w:cs="Arial"/>
          <w:i w:val="0"/>
          <w:iCs/>
          <w:spacing w:val="-4"/>
          <w:szCs w:val="24"/>
        </w:rPr>
        <w:t xml:space="preserve"> </w:t>
      </w:r>
      <w:r w:rsidRPr="00CF43C4">
        <w:rPr>
          <w:rFonts w:cs="Arial"/>
          <w:i w:val="0"/>
          <w:iCs/>
          <w:szCs w:val="24"/>
        </w:rPr>
        <w:t>se</w:t>
      </w:r>
      <w:r w:rsidRPr="00CF43C4">
        <w:rPr>
          <w:rFonts w:cs="Arial"/>
          <w:i w:val="0"/>
          <w:iCs/>
          <w:spacing w:val="-4"/>
          <w:szCs w:val="24"/>
        </w:rPr>
        <w:t xml:space="preserve"> </w:t>
      </w:r>
      <w:r w:rsidRPr="00CF43C4">
        <w:rPr>
          <w:rFonts w:cs="Arial"/>
          <w:i w:val="0"/>
          <w:iCs/>
          <w:szCs w:val="24"/>
        </w:rPr>
        <w:t>observa</w:t>
      </w:r>
      <w:r w:rsidRPr="00CF43C4">
        <w:rPr>
          <w:rFonts w:cs="Arial"/>
          <w:i w:val="0"/>
          <w:iCs/>
          <w:spacing w:val="-4"/>
          <w:szCs w:val="24"/>
        </w:rPr>
        <w:t xml:space="preserve"> </w:t>
      </w:r>
      <w:r w:rsidRPr="00CF43C4">
        <w:rPr>
          <w:rFonts w:cs="Arial"/>
          <w:i w:val="0"/>
          <w:iCs/>
          <w:szCs w:val="24"/>
        </w:rPr>
        <w:t>en</w:t>
      </w:r>
      <w:r w:rsidRPr="00CF43C4">
        <w:rPr>
          <w:rFonts w:cs="Arial"/>
          <w:i w:val="0"/>
          <w:iCs/>
          <w:spacing w:val="-4"/>
          <w:szCs w:val="24"/>
        </w:rPr>
        <w:t xml:space="preserve"> </w:t>
      </w:r>
      <w:r w:rsidRPr="00CF43C4">
        <w:rPr>
          <w:rFonts w:cs="Arial"/>
          <w:i w:val="0"/>
          <w:iCs/>
          <w:szCs w:val="24"/>
        </w:rPr>
        <w:t>la</w:t>
      </w:r>
      <w:r w:rsidRPr="00CF43C4">
        <w:rPr>
          <w:rFonts w:cs="Arial"/>
          <w:i w:val="0"/>
          <w:iCs/>
          <w:spacing w:val="-4"/>
          <w:szCs w:val="24"/>
        </w:rPr>
        <w:t xml:space="preserve"> </w:t>
      </w:r>
      <w:r w:rsidRPr="00CF43C4">
        <w:rPr>
          <w:rFonts w:cs="Arial"/>
          <w:i w:val="0"/>
          <w:iCs/>
          <w:szCs w:val="24"/>
        </w:rPr>
        <w:t>siguiente</w:t>
      </w:r>
      <w:r w:rsidRPr="00CF43C4">
        <w:rPr>
          <w:rFonts w:cs="Arial"/>
          <w:i w:val="0"/>
          <w:iCs/>
          <w:spacing w:val="-3"/>
          <w:szCs w:val="24"/>
        </w:rPr>
        <w:t xml:space="preserve"> </w:t>
      </w:r>
      <w:r w:rsidRPr="00CF43C4">
        <w:rPr>
          <w:rFonts w:cs="Arial"/>
          <w:i w:val="0"/>
          <w:iCs/>
          <w:szCs w:val="24"/>
        </w:rPr>
        <w:t>tabla:</w:t>
      </w:r>
    </w:p>
    <w:p w14:paraId="6B19CAED" w14:textId="77777777" w:rsidR="00F52CA2" w:rsidRPr="00CF43C4" w:rsidRDefault="00F52CA2" w:rsidP="00F52CA2">
      <w:pPr>
        <w:pStyle w:val="Textoindependiente"/>
        <w:rPr>
          <w:rFonts w:cs="Arial"/>
          <w:szCs w:val="24"/>
        </w:rPr>
      </w:pPr>
    </w:p>
    <w:p w14:paraId="578AD9DC" w14:textId="77777777" w:rsidR="00F52CA2" w:rsidRPr="008A54A4" w:rsidRDefault="00F52CA2" w:rsidP="00F52CA2">
      <w:pPr>
        <w:pStyle w:val="Descripcin"/>
        <w:keepNext/>
        <w:jc w:val="center"/>
        <w:rPr>
          <w:rFonts w:ascii="Arial" w:hAnsi="Arial" w:cs="Arial"/>
          <w:bCs/>
          <w:color w:val="000000" w:themeColor="text1"/>
          <w:szCs w:val="24"/>
        </w:rPr>
      </w:pPr>
      <w:bookmarkStart w:id="120" w:name="_Toc103807107"/>
      <w:r w:rsidRPr="008A54A4">
        <w:rPr>
          <w:rFonts w:ascii="Arial" w:hAnsi="Arial" w:cs="Arial"/>
          <w:bCs/>
          <w:color w:val="000000" w:themeColor="text1"/>
          <w:szCs w:val="24"/>
        </w:rPr>
        <w:t xml:space="preserve">Tabla </w:t>
      </w:r>
      <w:r w:rsidRPr="008A54A4">
        <w:rPr>
          <w:rFonts w:ascii="Arial" w:hAnsi="Arial" w:cs="Arial"/>
          <w:bCs/>
          <w:color w:val="000000" w:themeColor="text1"/>
          <w:szCs w:val="24"/>
        </w:rPr>
        <w:fldChar w:fldCharType="begin"/>
      </w:r>
      <w:r w:rsidRPr="008A54A4">
        <w:rPr>
          <w:rFonts w:ascii="Arial" w:hAnsi="Arial" w:cs="Arial"/>
          <w:bCs/>
          <w:color w:val="000000" w:themeColor="text1"/>
          <w:szCs w:val="24"/>
        </w:rPr>
        <w:instrText xml:space="preserve"> SEQ Tabla \* ARABIC </w:instrText>
      </w:r>
      <w:r w:rsidRPr="008A54A4">
        <w:rPr>
          <w:rFonts w:ascii="Arial" w:hAnsi="Arial" w:cs="Arial"/>
          <w:bCs/>
          <w:color w:val="000000" w:themeColor="text1"/>
          <w:szCs w:val="24"/>
        </w:rPr>
        <w:fldChar w:fldCharType="separate"/>
      </w:r>
      <w:r w:rsidRPr="008A54A4">
        <w:rPr>
          <w:rFonts w:ascii="Arial" w:hAnsi="Arial" w:cs="Arial"/>
          <w:bCs/>
          <w:noProof/>
          <w:color w:val="000000" w:themeColor="text1"/>
          <w:szCs w:val="24"/>
        </w:rPr>
        <w:t>37</w:t>
      </w:r>
      <w:r w:rsidRPr="008A54A4">
        <w:rPr>
          <w:rFonts w:ascii="Arial" w:hAnsi="Arial" w:cs="Arial"/>
          <w:bCs/>
          <w:color w:val="000000" w:themeColor="text1"/>
          <w:szCs w:val="24"/>
        </w:rPr>
        <w:fldChar w:fldCharType="end"/>
      </w:r>
      <w:r w:rsidRPr="008A54A4">
        <w:rPr>
          <w:rFonts w:ascii="Arial" w:hAnsi="Arial" w:cs="Arial"/>
          <w:bCs/>
          <w:color w:val="000000" w:themeColor="text1"/>
          <w:szCs w:val="24"/>
        </w:rPr>
        <w:t>. Constitución de pasivos exigibles</w:t>
      </w:r>
      <w:bookmarkEnd w:id="120"/>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Caption w:val="Tabla 37. Constitución de pasivos exigibles"/>
        <w:tblDescription w:val="Tabla 37. Constitución de pasivos exigibles"/>
      </w:tblPr>
      <w:tblGrid>
        <w:gridCol w:w="4995"/>
        <w:gridCol w:w="3845"/>
      </w:tblGrid>
      <w:tr w:rsidR="00F52CA2" w:rsidRPr="00CF43C4" w14:paraId="48114B56" w14:textId="77777777" w:rsidTr="00595B3D">
        <w:trPr>
          <w:trHeight w:val="758"/>
          <w:tblHeader/>
        </w:trPr>
        <w:tc>
          <w:tcPr>
            <w:tcW w:w="2825" w:type="pct"/>
            <w:shd w:val="clear" w:color="auto" w:fill="C00000"/>
          </w:tcPr>
          <w:p w14:paraId="04D4BF31" w14:textId="77777777" w:rsidR="00F52CA2" w:rsidRPr="00CF43C4" w:rsidRDefault="00F52CA2" w:rsidP="00B4563D">
            <w:pPr>
              <w:pStyle w:val="TableParagraph"/>
              <w:spacing w:before="126"/>
              <w:ind w:left="418" w:right="322" w:hanging="67"/>
              <w:jc w:val="both"/>
              <w:rPr>
                <w:rFonts w:ascii="Arial" w:hAnsi="Arial" w:cs="Arial"/>
                <w:b/>
                <w:color w:val="FFFFFF" w:themeColor="background1"/>
                <w:sz w:val="24"/>
                <w:szCs w:val="24"/>
              </w:rPr>
            </w:pPr>
            <w:r w:rsidRPr="00CF43C4">
              <w:rPr>
                <w:rFonts w:ascii="Arial" w:hAnsi="Arial" w:cs="Arial"/>
                <w:b/>
                <w:color w:val="FFFFFF" w:themeColor="background1"/>
                <w:sz w:val="24"/>
                <w:szCs w:val="24"/>
              </w:rPr>
              <w:t>Vigencia Constitución</w:t>
            </w:r>
            <w:r w:rsidRPr="00CF43C4">
              <w:rPr>
                <w:rFonts w:ascii="Arial" w:hAnsi="Arial" w:cs="Arial"/>
                <w:b/>
                <w:color w:val="FFFFFF" w:themeColor="background1"/>
                <w:spacing w:val="-60"/>
                <w:sz w:val="24"/>
                <w:szCs w:val="24"/>
              </w:rPr>
              <w:t xml:space="preserve"> </w:t>
            </w:r>
            <w:r w:rsidRPr="00CF43C4">
              <w:rPr>
                <w:rFonts w:ascii="Arial" w:hAnsi="Arial" w:cs="Arial"/>
                <w:b/>
                <w:color w:val="FFFFFF" w:themeColor="background1"/>
                <w:sz w:val="24"/>
                <w:szCs w:val="24"/>
              </w:rPr>
              <w:t>de</w:t>
            </w:r>
            <w:r w:rsidRPr="00CF43C4">
              <w:rPr>
                <w:rFonts w:ascii="Arial" w:hAnsi="Arial" w:cs="Arial"/>
                <w:b/>
                <w:color w:val="FFFFFF" w:themeColor="background1"/>
                <w:spacing w:val="-5"/>
                <w:sz w:val="24"/>
                <w:szCs w:val="24"/>
              </w:rPr>
              <w:t xml:space="preserve"> </w:t>
            </w:r>
            <w:r w:rsidRPr="00CF43C4">
              <w:rPr>
                <w:rFonts w:ascii="Arial" w:hAnsi="Arial" w:cs="Arial"/>
                <w:b/>
                <w:color w:val="FFFFFF" w:themeColor="background1"/>
                <w:sz w:val="24"/>
                <w:szCs w:val="24"/>
              </w:rPr>
              <w:t>Pasivos</w:t>
            </w:r>
            <w:r w:rsidRPr="00CF43C4">
              <w:rPr>
                <w:rFonts w:ascii="Arial" w:hAnsi="Arial" w:cs="Arial"/>
                <w:b/>
                <w:color w:val="FFFFFF" w:themeColor="background1"/>
                <w:spacing w:val="-4"/>
                <w:sz w:val="24"/>
                <w:szCs w:val="24"/>
              </w:rPr>
              <w:t xml:space="preserve"> </w:t>
            </w:r>
            <w:r w:rsidRPr="00CF43C4">
              <w:rPr>
                <w:rFonts w:ascii="Arial" w:hAnsi="Arial" w:cs="Arial"/>
                <w:b/>
                <w:color w:val="FFFFFF" w:themeColor="background1"/>
                <w:sz w:val="24"/>
                <w:szCs w:val="24"/>
              </w:rPr>
              <w:t>Exigibles</w:t>
            </w:r>
          </w:p>
        </w:tc>
        <w:tc>
          <w:tcPr>
            <w:tcW w:w="2175" w:type="pct"/>
            <w:shd w:val="clear" w:color="auto" w:fill="C00000"/>
          </w:tcPr>
          <w:p w14:paraId="70B76E59" w14:textId="77777777" w:rsidR="00F52CA2" w:rsidRPr="00CF43C4" w:rsidRDefault="00F52CA2" w:rsidP="00B4563D">
            <w:pPr>
              <w:pStyle w:val="TableParagraph"/>
              <w:ind w:right="956"/>
              <w:jc w:val="both"/>
              <w:rPr>
                <w:rFonts w:ascii="Arial" w:hAnsi="Arial" w:cs="Arial"/>
                <w:b/>
                <w:color w:val="FFFFFF" w:themeColor="background1"/>
                <w:sz w:val="24"/>
                <w:szCs w:val="24"/>
              </w:rPr>
            </w:pPr>
            <w:r w:rsidRPr="00CF43C4">
              <w:rPr>
                <w:rFonts w:ascii="Arial" w:hAnsi="Arial" w:cs="Arial"/>
                <w:b/>
                <w:color w:val="FFFFFF" w:themeColor="background1"/>
                <w:sz w:val="24"/>
                <w:szCs w:val="24"/>
              </w:rPr>
              <w:t>Valor</w:t>
            </w:r>
            <w:r w:rsidRPr="00CF43C4">
              <w:rPr>
                <w:rFonts w:ascii="Arial" w:hAnsi="Arial" w:cs="Arial"/>
                <w:b/>
                <w:color w:val="FFFFFF" w:themeColor="background1"/>
                <w:spacing w:val="1"/>
                <w:sz w:val="24"/>
                <w:szCs w:val="24"/>
              </w:rPr>
              <w:t xml:space="preserve"> </w:t>
            </w:r>
            <w:r w:rsidRPr="00CF43C4">
              <w:rPr>
                <w:rFonts w:ascii="Arial" w:hAnsi="Arial" w:cs="Arial"/>
                <w:b/>
                <w:color w:val="FFFFFF" w:themeColor="background1"/>
                <w:spacing w:val="-1"/>
                <w:sz w:val="24"/>
                <w:szCs w:val="24"/>
              </w:rPr>
              <w:t>Constitución</w:t>
            </w:r>
            <w:r w:rsidRPr="00CF43C4">
              <w:rPr>
                <w:rFonts w:ascii="Arial" w:hAnsi="Arial" w:cs="Arial"/>
                <w:b/>
                <w:color w:val="FFFFFF" w:themeColor="background1"/>
                <w:sz w:val="24"/>
                <w:szCs w:val="24"/>
              </w:rPr>
              <w:t xml:space="preserve"> de</w:t>
            </w:r>
            <w:r w:rsidRPr="00CF43C4">
              <w:rPr>
                <w:rFonts w:ascii="Arial" w:hAnsi="Arial" w:cs="Arial"/>
                <w:b/>
                <w:color w:val="FFFFFF" w:themeColor="background1"/>
                <w:spacing w:val="-5"/>
                <w:sz w:val="24"/>
                <w:szCs w:val="24"/>
              </w:rPr>
              <w:t xml:space="preserve"> </w:t>
            </w:r>
            <w:r w:rsidRPr="00CF43C4">
              <w:rPr>
                <w:rFonts w:ascii="Arial" w:hAnsi="Arial" w:cs="Arial"/>
                <w:b/>
                <w:color w:val="FFFFFF" w:themeColor="background1"/>
                <w:sz w:val="24"/>
                <w:szCs w:val="24"/>
              </w:rPr>
              <w:t>Pasivos</w:t>
            </w:r>
            <w:r w:rsidRPr="00CF43C4">
              <w:rPr>
                <w:rFonts w:ascii="Arial" w:hAnsi="Arial" w:cs="Arial"/>
                <w:b/>
                <w:color w:val="FFFFFF" w:themeColor="background1"/>
                <w:spacing w:val="-5"/>
                <w:sz w:val="24"/>
                <w:szCs w:val="24"/>
              </w:rPr>
              <w:t xml:space="preserve"> </w:t>
            </w:r>
            <w:r w:rsidRPr="00CF43C4">
              <w:rPr>
                <w:rFonts w:ascii="Arial" w:hAnsi="Arial" w:cs="Arial"/>
                <w:b/>
                <w:color w:val="FFFFFF" w:themeColor="background1"/>
                <w:sz w:val="24"/>
                <w:szCs w:val="24"/>
              </w:rPr>
              <w:t>Exigibles</w:t>
            </w:r>
          </w:p>
        </w:tc>
      </w:tr>
      <w:tr w:rsidR="00F52CA2" w:rsidRPr="00CF43C4" w14:paraId="7CBB28EB" w14:textId="77777777" w:rsidTr="00B4563D">
        <w:trPr>
          <w:trHeight w:val="252"/>
        </w:trPr>
        <w:tc>
          <w:tcPr>
            <w:tcW w:w="2825" w:type="pct"/>
            <w:shd w:val="clear" w:color="auto" w:fill="auto"/>
          </w:tcPr>
          <w:p w14:paraId="5A83F796" w14:textId="77777777" w:rsidR="00F52CA2" w:rsidRPr="00CF43C4" w:rsidRDefault="00F52CA2" w:rsidP="00B4563D">
            <w:pPr>
              <w:pStyle w:val="TableParagraph"/>
              <w:spacing w:line="233" w:lineRule="exact"/>
              <w:ind w:left="1241" w:right="1232"/>
              <w:jc w:val="both"/>
              <w:rPr>
                <w:rFonts w:ascii="Arial" w:hAnsi="Arial" w:cs="Arial"/>
                <w:sz w:val="24"/>
                <w:szCs w:val="24"/>
              </w:rPr>
            </w:pPr>
            <w:r w:rsidRPr="00CF43C4">
              <w:rPr>
                <w:rFonts w:ascii="Arial" w:hAnsi="Arial" w:cs="Arial"/>
                <w:sz w:val="24"/>
                <w:szCs w:val="24"/>
              </w:rPr>
              <w:t>2021</w:t>
            </w:r>
          </w:p>
        </w:tc>
        <w:tc>
          <w:tcPr>
            <w:tcW w:w="2175" w:type="pct"/>
            <w:shd w:val="clear" w:color="auto" w:fill="auto"/>
          </w:tcPr>
          <w:p w14:paraId="13BE0B10" w14:textId="77777777" w:rsidR="00F52CA2" w:rsidRPr="00CF43C4" w:rsidRDefault="00F52CA2" w:rsidP="00B4563D">
            <w:pPr>
              <w:pStyle w:val="TableParagraph"/>
              <w:tabs>
                <w:tab w:val="left" w:pos="477"/>
                <w:tab w:val="right" w:pos="2923"/>
              </w:tabs>
              <w:spacing w:line="233" w:lineRule="exact"/>
              <w:ind w:right="348"/>
              <w:jc w:val="both"/>
              <w:rPr>
                <w:rFonts w:ascii="Arial" w:hAnsi="Arial" w:cs="Arial"/>
                <w:sz w:val="24"/>
                <w:szCs w:val="24"/>
              </w:rPr>
            </w:pPr>
            <w:r w:rsidRPr="00CF43C4">
              <w:rPr>
                <w:rFonts w:ascii="Arial" w:hAnsi="Arial" w:cs="Arial"/>
                <w:sz w:val="24"/>
                <w:szCs w:val="24"/>
              </w:rPr>
              <w:t>2.118.179.082</w:t>
            </w:r>
          </w:p>
        </w:tc>
      </w:tr>
    </w:tbl>
    <w:p w14:paraId="331DC3D8" w14:textId="77777777" w:rsidR="00F52CA2" w:rsidRPr="008A54A4" w:rsidRDefault="00F52CA2" w:rsidP="00F52CA2">
      <w:pPr>
        <w:contextualSpacing/>
        <w:jc w:val="center"/>
        <w:rPr>
          <w:rFonts w:cs="Arial"/>
          <w:bCs/>
          <w:i/>
          <w:szCs w:val="24"/>
        </w:rPr>
      </w:pPr>
      <w:r w:rsidRPr="008A54A4">
        <w:rPr>
          <w:rFonts w:cs="Arial"/>
          <w:bCs/>
          <w:i/>
          <w:sz w:val="18"/>
          <w:szCs w:val="24"/>
        </w:rPr>
        <w:t>Fuente: Subdirección de Gestión Corporativa UAE Cuerpo Oficial de Bomberos</w:t>
      </w:r>
    </w:p>
    <w:p w14:paraId="17EF14B5" w14:textId="77777777" w:rsidR="00F52CA2" w:rsidRPr="00CF43C4" w:rsidRDefault="00F52CA2" w:rsidP="00F52CA2">
      <w:pPr>
        <w:contextualSpacing/>
        <w:jc w:val="center"/>
        <w:rPr>
          <w:rFonts w:cs="Arial"/>
          <w:bCs/>
          <w:szCs w:val="24"/>
        </w:rPr>
      </w:pPr>
    </w:p>
    <w:p w14:paraId="49FA120F" w14:textId="77777777" w:rsidR="00F52CA2" w:rsidRPr="00CF43C4" w:rsidRDefault="00F52CA2" w:rsidP="00F52CA2">
      <w:pPr>
        <w:pStyle w:val="Ttulo4"/>
        <w:numPr>
          <w:ilvl w:val="0"/>
          <w:numId w:val="0"/>
        </w:numPr>
        <w:jc w:val="both"/>
        <w:rPr>
          <w:rFonts w:cs="Arial"/>
          <w:szCs w:val="24"/>
        </w:rPr>
      </w:pPr>
      <w:r w:rsidRPr="00CF43C4">
        <w:rPr>
          <w:rFonts w:cs="Arial"/>
          <w:szCs w:val="24"/>
        </w:rPr>
        <w:t>Estados Financieros de La UAE Cuerpo Oficial De Bomberos De Bogotá</w:t>
      </w:r>
    </w:p>
    <w:p w14:paraId="1993AD08" w14:textId="77777777" w:rsidR="00F52CA2" w:rsidRPr="00CF43C4" w:rsidRDefault="00F52CA2" w:rsidP="00F52CA2">
      <w:pPr>
        <w:rPr>
          <w:rFonts w:cs="Arial"/>
          <w:szCs w:val="24"/>
        </w:rPr>
      </w:pPr>
    </w:p>
    <w:p w14:paraId="5161CEBE" w14:textId="77777777" w:rsidR="00F52CA2" w:rsidRPr="00CF43C4" w:rsidRDefault="00F52CA2" w:rsidP="00F52CA2">
      <w:pPr>
        <w:rPr>
          <w:rFonts w:cs="Arial"/>
          <w:szCs w:val="24"/>
        </w:rPr>
      </w:pPr>
      <w:r w:rsidRPr="00CF43C4">
        <w:rPr>
          <w:rFonts w:cs="Arial"/>
          <w:szCs w:val="24"/>
        </w:rPr>
        <w:t>Los Estados Financieros de la UAE Cuerpo Oficial de Bomberos de Bogotá, incluyen el Estado de la Situación Financiera y el Estado de resultados. A continuación, se presentan estos estados financieros para los periodos diciembre de 2021 y diciembre de 2020.</w:t>
      </w:r>
    </w:p>
    <w:p w14:paraId="7CF94B22" w14:textId="77777777" w:rsidR="00D82542" w:rsidRDefault="00D82542" w:rsidP="00F52CA2">
      <w:pPr>
        <w:spacing w:after="160" w:line="259" w:lineRule="auto"/>
        <w:contextualSpacing/>
        <w:rPr>
          <w:rFonts w:cs="Arial"/>
          <w:b/>
          <w:szCs w:val="24"/>
        </w:rPr>
      </w:pPr>
    </w:p>
    <w:p w14:paraId="685FF667" w14:textId="0C9CF896" w:rsidR="00F52CA2" w:rsidRPr="00CF43C4" w:rsidRDefault="00F52CA2" w:rsidP="00F52CA2">
      <w:pPr>
        <w:spacing w:after="160" w:line="259" w:lineRule="auto"/>
        <w:contextualSpacing/>
        <w:rPr>
          <w:rFonts w:cs="Arial"/>
          <w:b/>
          <w:szCs w:val="24"/>
        </w:rPr>
      </w:pPr>
      <w:r w:rsidRPr="00CF43C4">
        <w:rPr>
          <w:rFonts w:cs="Arial"/>
          <w:b/>
          <w:szCs w:val="24"/>
        </w:rPr>
        <w:t>Estados Financieros Periodo a diciembre de 2021</w:t>
      </w:r>
    </w:p>
    <w:p w14:paraId="447CC215" w14:textId="77777777" w:rsidR="00F52CA2" w:rsidRPr="00CF43C4" w:rsidRDefault="00F52CA2" w:rsidP="00F52CA2">
      <w:pPr>
        <w:spacing w:after="160" w:line="259" w:lineRule="auto"/>
        <w:contextualSpacing/>
        <w:rPr>
          <w:rFonts w:cs="Arial"/>
          <w:b/>
          <w:szCs w:val="24"/>
        </w:rPr>
      </w:pPr>
    </w:p>
    <w:p w14:paraId="012E725B" w14:textId="77777777" w:rsidR="00F52CA2" w:rsidRPr="008A54A4" w:rsidRDefault="00F52CA2" w:rsidP="00F52CA2">
      <w:pPr>
        <w:pStyle w:val="Descripcin"/>
        <w:keepNext/>
        <w:jc w:val="center"/>
        <w:rPr>
          <w:rFonts w:ascii="Arial" w:hAnsi="Arial" w:cs="Arial"/>
          <w:color w:val="000000" w:themeColor="text1"/>
          <w:szCs w:val="24"/>
        </w:rPr>
      </w:pPr>
      <w:bookmarkStart w:id="121" w:name="_Toc103807108"/>
      <w:r w:rsidRPr="008A54A4">
        <w:rPr>
          <w:rFonts w:ascii="Arial" w:hAnsi="Arial" w:cs="Arial"/>
          <w:color w:val="000000" w:themeColor="text1"/>
          <w:szCs w:val="24"/>
        </w:rPr>
        <w:t xml:space="preserve">Tabla </w:t>
      </w:r>
      <w:r w:rsidRPr="008A54A4">
        <w:rPr>
          <w:rFonts w:ascii="Arial" w:hAnsi="Arial" w:cs="Arial"/>
          <w:color w:val="000000" w:themeColor="text1"/>
          <w:szCs w:val="24"/>
        </w:rPr>
        <w:fldChar w:fldCharType="begin"/>
      </w:r>
      <w:r w:rsidRPr="008A54A4">
        <w:rPr>
          <w:rFonts w:ascii="Arial" w:hAnsi="Arial" w:cs="Arial"/>
          <w:color w:val="000000" w:themeColor="text1"/>
          <w:szCs w:val="24"/>
        </w:rPr>
        <w:instrText xml:space="preserve"> SEQ Tabla \* ARABIC </w:instrText>
      </w:r>
      <w:r w:rsidRPr="008A54A4">
        <w:rPr>
          <w:rFonts w:ascii="Arial" w:hAnsi="Arial" w:cs="Arial"/>
          <w:color w:val="000000" w:themeColor="text1"/>
          <w:szCs w:val="24"/>
        </w:rPr>
        <w:fldChar w:fldCharType="separate"/>
      </w:r>
      <w:r w:rsidRPr="008A54A4">
        <w:rPr>
          <w:rFonts w:ascii="Arial" w:hAnsi="Arial" w:cs="Arial"/>
          <w:noProof/>
          <w:color w:val="000000" w:themeColor="text1"/>
          <w:szCs w:val="24"/>
        </w:rPr>
        <w:t>38</w:t>
      </w:r>
      <w:r w:rsidRPr="008A54A4">
        <w:rPr>
          <w:rFonts w:ascii="Arial" w:hAnsi="Arial" w:cs="Arial"/>
          <w:color w:val="000000" w:themeColor="text1"/>
          <w:szCs w:val="24"/>
        </w:rPr>
        <w:fldChar w:fldCharType="end"/>
      </w:r>
      <w:r w:rsidRPr="008A54A4">
        <w:rPr>
          <w:rFonts w:ascii="Arial" w:hAnsi="Arial" w:cs="Arial"/>
          <w:color w:val="000000" w:themeColor="text1"/>
          <w:szCs w:val="24"/>
        </w:rPr>
        <w:t>. Estado de la situación financiera 2021</w:t>
      </w:r>
      <w:bookmarkEnd w:id="121"/>
    </w:p>
    <w:p w14:paraId="6DE5AE8D" w14:textId="77777777" w:rsidR="00F52CA2" w:rsidRPr="008A54A4" w:rsidRDefault="00F52CA2" w:rsidP="00F52CA2">
      <w:pPr>
        <w:jc w:val="center"/>
        <w:rPr>
          <w:rFonts w:cs="Arial"/>
          <w:color w:val="000000" w:themeColor="text1"/>
          <w:sz w:val="18"/>
          <w:szCs w:val="24"/>
        </w:rPr>
      </w:pPr>
      <w:r w:rsidRPr="008A54A4">
        <w:rPr>
          <w:rFonts w:cs="Arial"/>
          <w:noProof/>
          <w:color w:val="000000" w:themeColor="text1"/>
          <w:sz w:val="18"/>
          <w:szCs w:val="24"/>
        </w:rPr>
        <w:drawing>
          <wp:inline distT="0" distB="0" distL="0" distR="0" wp14:anchorId="4CBB53AB" wp14:editId="772EFACB">
            <wp:extent cx="5667154" cy="4141941"/>
            <wp:effectExtent l="0" t="0" r="0" b="0"/>
            <wp:docPr id="1042" name="Imagen 1042" descr="Estado de la situación financiera 2021" title="Tabla 38. Estado de la situación financiera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n 1042" descr="Estado de la situación financiera 20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16521" cy="4178022"/>
                    </a:xfrm>
                    <a:prstGeom prst="rect">
                      <a:avLst/>
                    </a:prstGeom>
                    <a:noFill/>
                    <a:ln>
                      <a:noFill/>
                    </a:ln>
                  </pic:spPr>
                </pic:pic>
              </a:graphicData>
            </a:graphic>
          </wp:inline>
        </w:drawing>
      </w:r>
    </w:p>
    <w:p w14:paraId="1F66387C" w14:textId="77777777" w:rsidR="00F52CA2" w:rsidRPr="008A54A4" w:rsidRDefault="00F52CA2" w:rsidP="00F52CA2">
      <w:pPr>
        <w:contextualSpacing/>
        <w:jc w:val="center"/>
        <w:rPr>
          <w:rFonts w:cs="Arial"/>
          <w:i/>
          <w:color w:val="000000" w:themeColor="text1"/>
          <w:sz w:val="18"/>
          <w:szCs w:val="24"/>
        </w:rPr>
      </w:pPr>
      <w:r w:rsidRPr="008A54A4">
        <w:rPr>
          <w:rFonts w:cs="Arial"/>
          <w:i/>
          <w:color w:val="000000" w:themeColor="text1"/>
          <w:sz w:val="18"/>
          <w:szCs w:val="24"/>
        </w:rPr>
        <w:t>Fuente: Subdirección de Gestión Corporativa UAE Cuerpo Oficial de Bomberos</w:t>
      </w:r>
    </w:p>
    <w:p w14:paraId="2F91A339" w14:textId="77777777" w:rsidR="00F52CA2" w:rsidRPr="00CF43C4" w:rsidRDefault="00F52CA2" w:rsidP="00F52CA2">
      <w:pPr>
        <w:spacing w:after="160" w:line="259" w:lineRule="auto"/>
        <w:contextualSpacing/>
        <w:rPr>
          <w:rFonts w:cs="Arial"/>
          <w:b/>
          <w:szCs w:val="24"/>
        </w:rPr>
      </w:pPr>
    </w:p>
    <w:p w14:paraId="012F81B3" w14:textId="77777777" w:rsidR="00F52CA2" w:rsidRPr="008A54A4" w:rsidRDefault="00F52CA2" w:rsidP="00F52CA2">
      <w:pPr>
        <w:pStyle w:val="Descripcin"/>
        <w:keepNext/>
        <w:jc w:val="center"/>
        <w:rPr>
          <w:rFonts w:ascii="Arial" w:hAnsi="Arial" w:cs="Arial"/>
          <w:color w:val="auto"/>
          <w:sz w:val="20"/>
          <w:szCs w:val="24"/>
        </w:rPr>
      </w:pPr>
      <w:bookmarkStart w:id="122" w:name="_Toc103807109"/>
      <w:r w:rsidRPr="008A54A4">
        <w:rPr>
          <w:rFonts w:ascii="Arial" w:hAnsi="Arial" w:cs="Arial"/>
          <w:color w:val="auto"/>
          <w:sz w:val="20"/>
          <w:szCs w:val="24"/>
        </w:rPr>
        <w:t xml:space="preserve">Tabla </w:t>
      </w:r>
      <w:r w:rsidRPr="008A54A4">
        <w:rPr>
          <w:rFonts w:ascii="Arial" w:hAnsi="Arial" w:cs="Arial"/>
          <w:color w:val="auto"/>
          <w:sz w:val="20"/>
          <w:szCs w:val="24"/>
        </w:rPr>
        <w:fldChar w:fldCharType="begin"/>
      </w:r>
      <w:r w:rsidRPr="008A54A4">
        <w:rPr>
          <w:rFonts w:ascii="Arial" w:hAnsi="Arial" w:cs="Arial"/>
          <w:color w:val="auto"/>
          <w:sz w:val="20"/>
          <w:szCs w:val="24"/>
        </w:rPr>
        <w:instrText xml:space="preserve"> SEQ Tabla \* ARABIC </w:instrText>
      </w:r>
      <w:r w:rsidRPr="008A54A4">
        <w:rPr>
          <w:rFonts w:ascii="Arial" w:hAnsi="Arial" w:cs="Arial"/>
          <w:color w:val="auto"/>
          <w:sz w:val="20"/>
          <w:szCs w:val="24"/>
        </w:rPr>
        <w:fldChar w:fldCharType="separate"/>
      </w:r>
      <w:r w:rsidRPr="008A54A4">
        <w:rPr>
          <w:rFonts w:ascii="Arial" w:hAnsi="Arial" w:cs="Arial"/>
          <w:noProof/>
          <w:color w:val="auto"/>
          <w:sz w:val="20"/>
          <w:szCs w:val="24"/>
        </w:rPr>
        <w:t>39</w:t>
      </w:r>
      <w:r w:rsidRPr="008A54A4">
        <w:rPr>
          <w:rFonts w:ascii="Arial" w:hAnsi="Arial" w:cs="Arial"/>
          <w:color w:val="auto"/>
          <w:sz w:val="20"/>
          <w:szCs w:val="24"/>
        </w:rPr>
        <w:fldChar w:fldCharType="end"/>
      </w:r>
      <w:r w:rsidRPr="008A54A4">
        <w:rPr>
          <w:rFonts w:ascii="Arial" w:hAnsi="Arial" w:cs="Arial"/>
          <w:color w:val="auto"/>
          <w:sz w:val="20"/>
          <w:szCs w:val="24"/>
        </w:rPr>
        <w:t>. Estado de resultados 2021</w:t>
      </w:r>
      <w:bookmarkEnd w:id="122"/>
    </w:p>
    <w:p w14:paraId="168F6827" w14:textId="77777777" w:rsidR="00F52CA2" w:rsidRPr="008A54A4" w:rsidRDefault="00F52CA2" w:rsidP="00F52CA2">
      <w:pPr>
        <w:spacing w:after="160" w:line="259" w:lineRule="auto"/>
        <w:contextualSpacing/>
        <w:jc w:val="center"/>
        <w:rPr>
          <w:rFonts w:cs="Arial"/>
          <w:b/>
          <w:sz w:val="20"/>
          <w:szCs w:val="24"/>
        </w:rPr>
      </w:pPr>
      <w:r w:rsidRPr="008A54A4">
        <w:rPr>
          <w:rFonts w:cs="Arial"/>
          <w:noProof/>
          <w:sz w:val="20"/>
          <w:szCs w:val="24"/>
        </w:rPr>
        <w:drawing>
          <wp:inline distT="0" distB="0" distL="0" distR="0" wp14:anchorId="24A28461" wp14:editId="09BD4C11">
            <wp:extent cx="4763386" cy="4141137"/>
            <wp:effectExtent l="0" t="0" r="0" b="0"/>
            <wp:docPr id="1043" name="Imagen 1043" descr="Estado de resultado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Imagen 1043" descr="Estado de resultados 20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69055" cy="4146065"/>
                    </a:xfrm>
                    <a:prstGeom prst="rect">
                      <a:avLst/>
                    </a:prstGeom>
                    <a:noFill/>
                    <a:ln>
                      <a:noFill/>
                    </a:ln>
                  </pic:spPr>
                </pic:pic>
              </a:graphicData>
            </a:graphic>
          </wp:inline>
        </w:drawing>
      </w:r>
    </w:p>
    <w:p w14:paraId="169B5585" w14:textId="77777777" w:rsidR="00F52CA2" w:rsidRPr="008A54A4" w:rsidRDefault="00F52CA2" w:rsidP="00F52CA2">
      <w:pPr>
        <w:contextualSpacing/>
        <w:jc w:val="center"/>
        <w:rPr>
          <w:rFonts w:cs="Arial"/>
          <w:bCs/>
          <w:i/>
          <w:sz w:val="20"/>
          <w:szCs w:val="24"/>
        </w:rPr>
      </w:pPr>
      <w:r w:rsidRPr="008A54A4">
        <w:rPr>
          <w:rFonts w:cs="Arial"/>
          <w:bCs/>
          <w:i/>
          <w:sz w:val="20"/>
          <w:szCs w:val="24"/>
        </w:rPr>
        <w:t>Fuente: Subdirección de Gestión Corporativa UAE Cuerpo Oficial de Bomberos</w:t>
      </w:r>
    </w:p>
    <w:p w14:paraId="602C9AE1" w14:textId="77777777" w:rsidR="00F52CA2" w:rsidRPr="00CF43C4" w:rsidRDefault="00F52CA2" w:rsidP="00F52CA2">
      <w:pPr>
        <w:spacing w:after="160" w:line="259" w:lineRule="auto"/>
        <w:contextualSpacing/>
        <w:rPr>
          <w:rFonts w:eastAsia="Arial" w:cs="Arial"/>
          <w:b/>
          <w:szCs w:val="24"/>
        </w:rPr>
      </w:pPr>
    </w:p>
    <w:p w14:paraId="2A3E9DD7" w14:textId="77777777" w:rsidR="00F52CA2" w:rsidRPr="00CF43C4" w:rsidRDefault="00F52CA2" w:rsidP="00F52CA2">
      <w:pPr>
        <w:spacing w:after="160" w:line="259" w:lineRule="auto"/>
        <w:contextualSpacing/>
        <w:rPr>
          <w:rFonts w:cs="Arial"/>
          <w:b/>
          <w:szCs w:val="24"/>
        </w:rPr>
      </w:pPr>
      <w:r w:rsidRPr="00CF43C4">
        <w:rPr>
          <w:rFonts w:cs="Arial"/>
          <w:b/>
          <w:szCs w:val="24"/>
        </w:rPr>
        <w:t>Estado de la situación financiera comparado diciembre 2021- diciembre 2020</w:t>
      </w:r>
    </w:p>
    <w:p w14:paraId="3F3A1912" w14:textId="77777777" w:rsidR="00F52CA2" w:rsidRPr="008A54A4" w:rsidRDefault="00F52CA2" w:rsidP="00F52CA2">
      <w:pPr>
        <w:spacing w:after="160" w:line="259" w:lineRule="auto"/>
        <w:contextualSpacing/>
        <w:jc w:val="center"/>
        <w:rPr>
          <w:rFonts w:cs="Arial"/>
          <w:b/>
          <w:sz w:val="20"/>
          <w:szCs w:val="24"/>
        </w:rPr>
      </w:pPr>
    </w:p>
    <w:p w14:paraId="32E0AAD2" w14:textId="77777777" w:rsidR="00F52CA2" w:rsidRPr="008A54A4" w:rsidRDefault="00F52CA2" w:rsidP="00F52CA2">
      <w:pPr>
        <w:pStyle w:val="Descripcin"/>
        <w:keepNext/>
        <w:jc w:val="center"/>
        <w:rPr>
          <w:rFonts w:ascii="Arial" w:hAnsi="Arial" w:cs="Arial"/>
          <w:color w:val="000000" w:themeColor="text1"/>
          <w:szCs w:val="24"/>
        </w:rPr>
      </w:pPr>
      <w:bookmarkStart w:id="123" w:name="_Toc103807110"/>
      <w:r w:rsidRPr="008A54A4">
        <w:rPr>
          <w:rFonts w:ascii="Arial" w:hAnsi="Arial" w:cs="Arial"/>
          <w:color w:val="000000" w:themeColor="text1"/>
          <w:szCs w:val="24"/>
        </w:rPr>
        <w:t xml:space="preserve">Tabla </w:t>
      </w:r>
      <w:r w:rsidRPr="008A54A4">
        <w:rPr>
          <w:rFonts w:ascii="Arial" w:hAnsi="Arial" w:cs="Arial"/>
          <w:color w:val="000000" w:themeColor="text1"/>
          <w:szCs w:val="24"/>
        </w:rPr>
        <w:fldChar w:fldCharType="begin"/>
      </w:r>
      <w:r w:rsidRPr="008A54A4">
        <w:rPr>
          <w:rFonts w:ascii="Arial" w:hAnsi="Arial" w:cs="Arial"/>
          <w:color w:val="000000" w:themeColor="text1"/>
          <w:szCs w:val="24"/>
        </w:rPr>
        <w:instrText xml:space="preserve"> SEQ Tabla \* ARABIC </w:instrText>
      </w:r>
      <w:r w:rsidRPr="008A54A4">
        <w:rPr>
          <w:rFonts w:ascii="Arial" w:hAnsi="Arial" w:cs="Arial"/>
          <w:color w:val="000000" w:themeColor="text1"/>
          <w:szCs w:val="24"/>
        </w:rPr>
        <w:fldChar w:fldCharType="separate"/>
      </w:r>
      <w:r w:rsidRPr="008A54A4">
        <w:rPr>
          <w:rFonts w:ascii="Arial" w:hAnsi="Arial" w:cs="Arial"/>
          <w:noProof/>
          <w:color w:val="000000" w:themeColor="text1"/>
          <w:szCs w:val="24"/>
        </w:rPr>
        <w:t>40</w:t>
      </w:r>
      <w:r w:rsidRPr="008A54A4">
        <w:rPr>
          <w:rFonts w:ascii="Arial" w:hAnsi="Arial" w:cs="Arial"/>
          <w:color w:val="000000" w:themeColor="text1"/>
          <w:szCs w:val="24"/>
        </w:rPr>
        <w:fldChar w:fldCharType="end"/>
      </w:r>
      <w:r w:rsidRPr="008A54A4">
        <w:rPr>
          <w:rFonts w:ascii="Arial" w:hAnsi="Arial" w:cs="Arial"/>
          <w:color w:val="000000" w:themeColor="text1"/>
          <w:szCs w:val="24"/>
        </w:rPr>
        <w:t>. Comparativos estados financieros 2020 -2021</w:t>
      </w:r>
      <w:bookmarkEnd w:id="123"/>
    </w:p>
    <w:tbl>
      <w:tblPr>
        <w:tblStyle w:val="Tablabsica1"/>
        <w:tblW w:w="8860" w:type="dxa"/>
        <w:tblLook w:val="04A0" w:firstRow="1" w:lastRow="0" w:firstColumn="1" w:lastColumn="0" w:noHBand="0" w:noVBand="1"/>
        <w:tblCaption w:val="Tabla 40. Comparativos estados financieros 2020 -2021"/>
        <w:tblDescription w:val="Tabla 40. Comparativos estados financieros 2020 -2021"/>
      </w:tblPr>
      <w:tblGrid>
        <w:gridCol w:w="2300"/>
        <w:gridCol w:w="2020"/>
        <w:gridCol w:w="2020"/>
        <w:gridCol w:w="748"/>
        <w:gridCol w:w="1772"/>
      </w:tblGrid>
      <w:tr w:rsidR="00F52CA2" w:rsidRPr="008A54A4" w14:paraId="61C989D8" w14:textId="77777777" w:rsidTr="00B4563D">
        <w:trPr>
          <w:trHeight w:val="300"/>
          <w:tblHeader/>
        </w:trPr>
        <w:tc>
          <w:tcPr>
            <w:tcW w:w="2300" w:type="dxa"/>
            <w:shd w:val="clear" w:color="auto" w:fill="C00000"/>
            <w:noWrap/>
            <w:hideMark/>
          </w:tcPr>
          <w:p w14:paraId="7006079D" w14:textId="77777777" w:rsidR="00F52CA2" w:rsidRPr="008A54A4" w:rsidRDefault="00F52CA2" w:rsidP="00B4563D">
            <w:pPr>
              <w:jc w:val="center"/>
              <w:rPr>
                <w:rFonts w:cs="Arial"/>
                <w:b/>
                <w:bCs/>
                <w:color w:val="FFFFFF" w:themeColor="background1"/>
                <w:sz w:val="20"/>
                <w:szCs w:val="24"/>
              </w:rPr>
            </w:pPr>
            <w:r w:rsidRPr="008A54A4">
              <w:rPr>
                <w:rFonts w:cs="Arial"/>
                <w:b/>
                <w:bCs/>
                <w:color w:val="FFFFFF" w:themeColor="background1"/>
                <w:sz w:val="20"/>
                <w:szCs w:val="24"/>
              </w:rPr>
              <w:t>CUENTA</w:t>
            </w:r>
          </w:p>
        </w:tc>
        <w:tc>
          <w:tcPr>
            <w:tcW w:w="2020" w:type="dxa"/>
            <w:shd w:val="clear" w:color="auto" w:fill="C00000"/>
            <w:noWrap/>
            <w:hideMark/>
          </w:tcPr>
          <w:p w14:paraId="325EFD42" w14:textId="77777777" w:rsidR="00F52CA2" w:rsidRPr="008A54A4" w:rsidRDefault="00F52CA2" w:rsidP="00B4563D">
            <w:pPr>
              <w:jc w:val="center"/>
              <w:rPr>
                <w:rFonts w:cs="Arial"/>
                <w:b/>
                <w:bCs/>
                <w:color w:val="FFFFFF" w:themeColor="background1"/>
                <w:sz w:val="20"/>
                <w:szCs w:val="24"/>
              </w:rPr>
            </w:pPr>
            <w:r w:rsidRPr="008A54A4">
              <w:rPr>
                <w:rFonts w:cs="Arial"/>
                <w:b/>
                <w:bCs/>
                <w:color w:val="FFFFFF" w:themeColor="background1"/>
                <w:sz w:val="20"/>
                <w:szCs w:val="24"/>
              </w:rPr>
              <w:t>Dic-2021</w:t>
            </w:r>
          </w:p>
        </w:tc>
        <w:tc>
          <w:tcPr>
            <w:tcW w:w="2020" w:type="dxa"/>
            <w:shd w:val="clear" w:color="auto" w:fill="C00000"/>
            <w:noWrap/>
            <w:hideMark/>
          </w:tcPr>
          <w:p w14:paraId="0126A41F" w14:textId="77777777" w:rsidR="00F52CA2" w:rsidRPr="008A54A4" w:rsidRDefault="00F52CA2" w:rsidP="00B4563D">
            <w:pPr>
              <w:jc w:val="center"/>
              <w:rPr>
                <w:rFonts w:cs="Arial"/>
                <w:b/>
                <w:bCs/>
                <w:color w:val="FFFFFF" w:themeColor="background1"/>
                <w:sz w:val="20"/>
                <w:szCs w:val="24"/>
              </w:rPr>
            </w:pPr>
            <w:r w:rsidRPr="008A54A4">
              <w:rPr>
                <w:rFonts w:cs="Arial"/>
                <w:b/>
                <w:bCs/>
                <w:color w:val="FFFFFF" w:themeColor="background1"/>
                <w:sz w:val="20"/>
                <w:szCs w:val="24"/>
              </w:rPr>
              <w:t>Dic-2020</w:t>
            </w:r>
          </w:p>
        </w:tc>
        <w:tc>
          <w:tcPr>
            <w:tcW w:w="748" w:type="dxa"/>
            <w:shd w:val="clear" w:color="auto" w:fill="C00000"/>
            <w:noWrap/>
            <w:hideMark/>
          </w:tcPr>
          <w:p w14:paraId="4272F641" w14:textId="77777777" w:rsidR="00F52CA2" w:rsidRPr="008A54A4" w:rsidRDefault="00F52CA2" w:rsidP="00B4563D">
            <w:pPr>
              <w:jc w:val="center"/>
              <w:rPr>
                <w:rFonts w:cs="Arial"/>
                <w:b/>
                <w:bCs/>
                <w:color w:val="FFFFFF" w:themeColor="background1"/>
                <w:sz w:val="20"/>
                <w:szCs w:val="24"/>
              </w:rPr>
            </w:pPr>
            <w:r w:rsidRPr="008A54A4">
              <w:rPr>
                <w:rFonts w:cs="Arial"/>
                <w:b/>
                <w:bCs/>
                <w:color w:val="FFFFFF" w:themeColor="background1"/>
                <w:sz w:val="20"/>
                <w:szCs w:val="24"/>
              </w:rPr>
              <w:t>Var %</w:t>
            </w:r>
          </w:p>
        </w:tc>
        <w:tc>
          <w:tcPr>
            <w:tcW w:w="1772" w:type="dxa"/>
            <w:shd w:val="clear" w:color="auto" w:fill="C00000"/>
            <w:noWrap/>
            <w:hideMark/>
          </w:tcPr>
          <w:p w14:paraId="4F5DEFE8" w14:textId="77777777" w:rsidR="00F52CA2" w:rsidRPr="008A54A4" w:rsidRDefault="00F52CA2" w:rsidP="00B4563D">
            <w:pPr>
              <w:jc w:val="center"/>
              <w:rPr>
                <w:rFonts w:cs="Arial"/>
                <w:b/>
                <w:bCs/>
                <w:color w:val="FFFFFF" w:themeColor="background1"/>
                <w:sz w:val="20"/>
                <w:szCs w:val="24"/>
              </w:rPr>
            </w:pPr>
            <w:r w:rsidRPr="008A54A4">
              <w:rPr>
                <w:rFonts w:cs="Arial"/>
                <w:b/>
                <w:bCs/>
                <w:color w:val="FFFFFF" w:themeColor="background1"/>
                <w:sz w:val="20"/>
                <w:szCs w:val="24"/>
              </w:rPr>
              <w:t>Var Valor</w:t>
            </w:r>
          </w:p>
        </w:tc>
      </w:tr>
      <w:tr w:rsidR="00F52CA2" w:rsidRPr="008A54A4" w14:paraId="62CFCB06" w14:textId="77777777" w:rsidTr="00B4563D">
        <w:trPr>
          <w:trHeight w:val="300"/>
        </w:trPr>
        <w:tc>
          <w:tcPr>
            <w:tcW w:w="2300" w:type="dxa"/>
            <w:noWrap/>
            <w:hideMark/>
          </w:tcPr>
          <w:p w14:paraId="0BBA1942"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ACTIVO</w:t>
            </w:r>
          </w:p>
        </w:tc>
        <w:tc>
          <w:tcPr>
            <w:tcW w:w="2020" w:type="dxa"/>
            <w:noWrap/>
            <w:hideMark/>
          </w:tcPr>
          <w:p w14:paraId="7D67C121"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   74,283,370,402</w:t>
            </w:r>
          </w:p>
        </w:tc>
        <w:tc>
          <w:tcPr>
            <w:tcW w:w="2020" w:type="dxa"/>
            <w:noWrap/>
            <w:hideMark/>
          </w:tcPr>
          <w:p w14:paraId="10690C1F"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   75,960,686,462</w:t>
            </w:r>
          </w:p>
        </w:tc>
        <w:tc>
          <w:tcPr>
            <w:tcW w:w="748" w:type="dxa"/>
            <w:noWrap/>
            <w:hideMark/>
          </w:tcPr>
          <w:p w14:paraId="2902C1ED"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-2%</w:t>
            </w:r>
          </w:p>
        </w:tc>
        <w:tc>
          <w:tcPr>
            <w:tcW w:w="1772" w:type="dxa"/>
            <w:noWrap/>
            <w:hideMark/>
          </w:tcPr>
          <w:p w14:paraId="69D67192"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-$ 1,677,316,060</w:t>
            </w:r>
          </w:p>
        </w:tc>
      </w:tr>
      <w:tr w:rsidR="00F52CA2" w:rsidRPr="008A54A4" w14:paraId="5660975C" w14:textId="77777777" w:rsidTr="00B4563D">
        <w:trPr>
          <w:trHeight w:val="300"/>
        </w:trPr>
        <w:tc>
          <w:tcPr>
            <w:tcW w:w="2300" w:type="dxa"/>
            <w:noWrap/>
            <w:hideMark/>
          </w:tcPr>
          <w:p w14:paraId="58AC8EFA"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PASIVO</w:t>
            </w:r>
          </w:p>
        </w:tc>
        <w:tc>
          <w:tcPr>
            <w:tcW w:w="2020" w:type="dxa"/>
            <w:noWrap/>
            <w:hideMark/>
          </w:tcPr>
          <w:p w14:paraId="6EF5F8F0"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   28,044,177,542</w:t>
            </w:r>
          </w:p>
        </w:tc>
        <w:tc>
          <w:tcPr>
            <w:tcW w:w="2020" w:type="dxa"/>
            <w:noWrap/>
            <w:hideMark/>
          </w:tcPr>
          <w:p w14:paraId="6D5C1382"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   30,117,267,537</w:t>
            </w:r>
          </w:p>
        </w:tc>
        <w:tc>
          <w:tcPr>
            <w:tcW w:w="748" w:type="dxa"/>
            <w:noWrap/>
            <w:hideMark/>
          </w:tcPr>
          <w:p w14:paraId="00655A0B"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-7%</w:t>
            </w:r>
          </w:p>
        </w:tc>
        <w:tc>
          <w:tcPr>
            <w:tcW w:w="1772" w:type="dxa"/>
            <w:noWrap/>
            <w:hideMark/>
          </w:tcPr>
          <w:p w14:paraId="4B3BF631"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-$ 2,073,089,995</w:t>
            </w:r>
          </w:p>
        </w:tc>
      </w:tr>
      <w:tr w:rsidR="00F52CA2" w:rsidRPr="008A54A4" w14:paraId="3235CD35" w14:textId="77777777" w:rsidTr="00B4563D">
        <w:trPr>
          <w:trHeight w:val="300"/>
        </w:trPr>
        <w:tc>
          <w:tcPr>
            <w:tcW w:w="2300" w:type="dxa"/>
            <w:noWrap/>
            <w:hideMark/>
          </w:tcPr>
          <w:p w14:paraId="529B7951"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PATRIMONIO</w:t>
            </w:r>
          </w:p>
        </w:tc>
        <w:tc>
          <w:tcPr>
            <w:tcW w:w="2020" w:type="dxa"/>
            <w:noWrap/>
            <w:hideMark/>
          </w:tcPr>
          <w:p w14:paraId="3189EA8C"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   46,239,192,860</w:t>
            </w:r>
          </w:p>
        </w:tc>
        <w:tc>
          <w:tcPr>
            <w:tcW w:w="2020" w:type="dxa"/>
            <w:noWrap/>
            <w:hideMark/>
          </w:tcPr>
          <w:p w14:paraId="12F7D9B3"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   45,843,418,924</w:t>
            </w:r>
          </w:p>
        </w:tc>
        <w:tc>
          <w:tcPr>
            <w:tcW w:w="748" w:type="dxa"/>
            <w:noWrap/>
            <w:hideMark/>
          </w:tcPr>
          <w:p w14:paraId="49675D87"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1%</w:t>
            </w:r>
          </w:p>
        </w:tc>
        <w:tc>
          <w:tcPr>
            <w:tcW w:w="1772" w:type="dxa"/>
            <w:noWrap/>
            <w:hideMark/>
          </w:tcPr>
          <w:p w14:paraId="1D7BD20C" w14:textId="77777777" w:rsidR="00F52CA2" w:rsidRPr="008A54A4" w:rsidRDefault="00F52CA2" w:rsidP="00B4563D">
            <w:pPr>
              <w:jc w:val="center"/>
              <w:rPr>
                <w:rFonts w:cs="Arial"/>
                <w:color w:val="000000" w:themeColor="text1"/>
                <w:sz w:val="20"/>
                <w:szCs w:val="24"/>
              </w:rPr>
            </w:pPr>
            <w:r w:rsidRPr="008A54A4">
              <w:rPr>
                <w:rFonts w:cs="Arial"/>
                <w:color w:val="000000" w:themeColor="text1"/>
                <w:sz w:val="20"/>
                <w:szCs w:val="24"/>
              </w:rPr>
              <w:t>$ 395,773,936</w:t>
            </w:r>
          </w:p>
        </w:tc>
      </w:tr>
    </w:tbl>
    <w:p w14:paraId="550E4298" w14:textId="77777777" w:rsidR="00F52CA2" w:rsidRPr="008A54A4" w:rsidRDefault="00F52CA2" w:rsidP="00F52CA2">
      <w:pPr>
        <w:contextualSpacing/>
        <w:jc w:val="center"/>
        <w:rPr>
          <w:rFonts w:cs="Arial"/>
          <w:bCs/>
          <w:i/>
          <w:sz w:val="20"/>
          <w:szCs w:val="24"/>
        </w:rPr>
      </w:pPr>
      <w:r w:rsidRPr="008A54A4">
        <w:rPr>
          <w:rFonts w:cs="Arial"/>
          <w:bCs/>
          <w:i/>
          <w:sz w:val="18"/>
          <w:szCs w:val="24"/>
        </w:rPr>
        <w:t>Fuente: Subdirección de Gestión Corporativa UAE Cuerpo Oficial de Bomberos</w:t>
      </w:r>
    </w:p>
    <w:p w14:paraId="1F1DA0FB" w14:textId="77777777" w:rsidR="00F52CA2" w:rsidRPr="00CF43C4" w:rsidRDefault="00F52CA2" w:rsidP="00F52CA2">
      <w:pPr>
        <w:rPr>
          <w:rFonts w:cs="Arial"/>
          <w:b/>
          <w:szCs w:val="24"/>
        </w:rPr>
      </w:pPr>
    </w:p>
    <w:p w14:paraId="4EB575E7" w14:textId="77777777" w:rsidR="00F52CA2" w:rsidRPr="008A54A4" w:rsidRDefault="00F52CA2" w:rsidP="00F52CA2">
      <w:pPr>
        <w:pStyle w:val="Descripcin"/>
        <w:keepNext/>
        <w:jc w:val="center"/>
        <w:rPr>
          <w:rFonts w:ascii="Arial" w:hAnsi="Arial" w:cs="Arial"/>
          <w:color w:val="000000" w:themeColor="text1"/>
          <w:szCs w:val="24"/>
        </w:rPr>
      </w:pPr>
      <w:bookmarkStart w:id="124" w:name="_Toc103760163"/>
      <w:r w:rsidRPr="008A54A4">
        <w:rPr>
          <w:rFonts w:ascii="Arial" w:hAnsi="Arial" w:cs="Arial"/>
          <w:color w:val="000000" w:themeColor="text1"/>
          <w:szCs w:val="24"/>
        </w:rPr>
        <w:lastRenderedPageBreak/>
        <w:t xml:space="preserve">Grafica </w:t>
      </w:r>
      <w:r w:rsidRPr="008A54A4">
        <w:rPr>
          <w:rFonts w:ascii="Arial" w:hAnsi="Arial" w:cs="Arial"/>
          <w:color w:val="000000" w:themeColor="text1"/>
          <w:szCs w:val="24"/>
        </w:rPr>
        <w:fldChar w:fldCharType="begin"/>
      </w:r>
      <w:r w:rsidRPr="008A54A4">
        <w:rPr>
          <w:rFonts w:ascii="Arial" w:hAnsi="Arial" w:cs="Arial"/>
          <w:color w:val="000000" w:themeColor="text1"/>
          <w:szCs w:val="24"/>
        </w:rPr>
        <w:instrText xml:space="preserve"> SEQ Grafica \* ARABIC </w:instrText>
      </w:r>
      <w:r w:rsidRPr="008A54A4">
        <w:rPr>
          <w:rFonts w:ascii="Arial" w:hAnsi="Arial" w:cs="Arial"/>
          <w:color w:val="000000" w:themeColor="text1"/>
          <w:szCs w:val="24"/>
        </w:rPr>
        <w:fldChar w:fldCharType="separate"/>
      </w:r>
      <w:r w:rsidRPr="008A54A4">
        <w:rPr>
          <w:rFonts w:ascii="Arial" w:hAnsi="Arial" w:cs="Arial"/>
          <w:noProof/>
          <w:color w:val="000000" w:themeColor="text1"/>
          <w:szCs w:val="24"/>
        </w:rPr>
        <w:t>15</w:t>
      </w:r>
      <w:r w:rsidRPr="008A54A4">
        <w:rPr>
          <w:rFonts w:ascii="Arial" w:hAnsi="Arial" w:cs="Arial"/>
          <w:color w:val="000000" w:themeColor="text1"/>
          <w:szCs w:val="24"/>
        </w:rPr>
        <w:fldChar w:fldCharType="end"/>
      </w:r>
      <w:r w:rsidRPr="008A54A4">
        <w:rPr>
          <w:rFonts w:ascii="Arial" w:hAnsi="Arial" w:cs="Arial"/>
          <w:color w:val="000000" w:themeColor="text1"/>
          <w:szCs w:val="24"/>
        </w:rPr>
        <w:t xml:space="preserve">. Estados de situación financiera </w:t>
      </w:r>
      <w:r>
        <w:rPr>
          <w:rFonts w:ascii="Arial" w:hAnsi="Arial" w:cs="Arial"/>
          <w:color w:val="000000" w:themeColor="text1"/>
          <w:szCs w:val="24"/>
        </w:rPr>
        <w:t xml:space="preserve">UAE CUERPO OFICIAL DE BOMBEROS DE BOGOTÁ </w:t>
      </w:r>
      <w:r w:rsidRPr="008A54A4">
        <w:rPr>
          <w:rFonts w:ascii="Arial" w:hAnsi="Arial" w:cs="Arial"/>
          <w:color w:val="000000" w:themeColor="text1"/>
          <w:szCs w:val="24"/>
        </w:rPr>
        <w:t>- Dic 2021 Vs Dic 2020</w:t>
      </w:r>
      <w:bookmarkEnd w:id="124"/>
    </w:p>
    <w:p w14:paraId="22790C04" w14:textId="77777777" w:rsidR="00F52CA2" w:rsidRPr="008A54A4" w:rsidRDefault="00F52CA2" w:rsidP="00F52CA2">
      <w:pPr>
        <w:keepNext/>
        <w:jc w:val="center"/>
        <w:rPr>
          <w:rFonts w:cs="Arial"/>
          <w:bCs/>
          <w:color w:val="000000" w:themeColor="text1"/>
          <w:sz w:val="18"/>
          <w:szCs w:val="24"/>
        </w:rPr>
      </w:pPr>
      <w:r w:rsidRPr="008A54A4">
        <w:rPr>
          <w:rFonts w:cs="Arial"/>
          <w:noProof/>
          <w:color w:val="000000" w:themeColor="text1"/>
          <w:sz w:val="18"/>
          <w:szCs w:val="24"/>
        </w:rPr>
        <w:drawing>
          <wp:inline distT="0" distB="0" distL="0" distR="0" wp14:anchorId="3E1BDEF3" wp14:editId="4E44E1A6">
            <wp:extent cx="4678326" cy="2500334"/>
            <wp:effectExtent l="0" t="0" r="8255" b="0"/>
            <wp:docPr id="1044" name="Imagen 1044" descr="Grafica 15. Estados de situación financiera UAECOB- Dic 2021 Vs Dic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n 1044" descr="Grafica 15. Estados de situación financiera UAECOB- Dic 2021 Vs Dic 202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92720" cy="2508027"/>
                    </a:xfrm>
                    <a:prstGeom prst="rect">
                      <a:avLst/>
                    </a:prstGeom>
                    <a:noFill/>
                    <a:ln>
                      <a:noFill/>
                    </a:ln>
                  </pic:spPr>
                </pic:pic>
              </a:graphicData>
            </a:graphic>
          </wp:inline>
        </w:drawing>
      </w:r>
    </w:p>
    <w:p w14:paraId="18CEBAEA" w14:textId="77777777" w:rsidR="00F52CA2" w:rsidRPr="008A54A4" w:rsidRDefault="00F52CA2" w:rsidP="00F52CA2">
      <w:pPr>
        <w:keepNext/>
        <w:jc w:val="center"/>
        <w:rPr>
          <w:rFonts w:cs="Arial"/>
          <w:color w:val="000000" w:themeColor="text1"/>
          <w:sz w:val="18"/>
          <w:szCs w:val="24"/>
        </w:rPr>
      </w:pPr>
      <w:r w:rsidRPr="008A54A4">
        <w:rPr>
          <w:rFonts w:cs="Arial"/>
          <w:bCs/>
          <w:color w:val="000000" w:themeColor="text1"/>
          <w:sz w:val="18"/>
          <w:szCs w:val="24"/>
        </w:rPr>
        <w:t>Fuente: Subdirección de Gestión Corporativa UAE Cuerpo Oficial de Bomberos</w:t>
      </w:r>
    </w:p>
    <w:p w14:paraId="4DE56518" w14:textId="77777777" w:rsidR="00F52CA2" w:rsidRPr="00CF43C4" w:rsidRDefault="00F52CA2" w:rsidP="00F52CA2">
      <w:pPr>
        <w:spacing w:after="160" w:line="259" w:lineRule="auto"/>
        <w:rPr>
          <w:rFonts w:cs="Arial"/>
          <w:b/>
          <w:szCs w:val="24"/>
        </w:rPr>
      </w:pPr>
    </w:p>
    <w:p w14:paraId="74642B7F" w14:textId="77777777" w:rsidR="00F52CA2" w:rsidRPr="008A54A4" w:rsidRDefault="00F52CA2" w:rsidP="00F52CA2">
      <w:pPr>
        <w:pStyle w:val="Descripcin"/>
        <w:keepNext/>
        <w:jc w:val="center"/>
        <w:rPr>
          <w:rFonts w:ascii="Arial" w:hAnsi="Arial" w:cs="Arial"/>
          <w:color w:val="000000" w:themeColor="text1"/>
          <w:szCs w:val="24"/>
        </w:rPr>
      </w:pPr>
      <w:bookmarkStart w:id="125" w:name="_Toc103807111"/>
      <w:r w:rsidRPr="008A54A4">
        <w:rPr>
          <w:rFonts w:ascii="Arial" w:hAnsi="Arial" w:cs="Arial"/>
          <w:color w:val="000000" w:themeColor="text1"/>
          <w:szCs w:val="24"/>
        </w:rPr>
        <w:t xml:space="preserve">Tabla </w:t>
      </w:r>
      <w:r w:rsidRPr="008A54A4">
        <w:rPr>
          <w:rFonts w:ascii="Arial" w:hAnsi="Arial" w:cs="Arial"/>
          <w:color w:val="000000" w:themeColor="text1"/>
          <w:szCs w:val="24"/>
        </w:rPr>
        <w:fldChar w:fldCharType="begin"/>
      </w:r>
      <w:r w:rsidRPr="008A54A4">
        <w:rPr>
          <w:rFonts w:ascii="Arial" w:hAnsi="Arial" w:cs="Arial"/>
          <w:color w:val="000000" w:themeColor="text1"/>
          <w:szCs w:val="24"/>
        </w:rPr>
        <w:instrText xml:space="preserve"> SEQ Tabla \* ARABIC </w:instrText>
      </w:r>
      <w:r w:rsidRPr="008A54A4">
        <w:rPr>
          <w:rFonts w:ascii="Arial" w:hAnsi="Arial" w:cs="Arial"/>
          <w:color w:val="000000" w:themeColor="text1"/>
          <w:szCs w:val="24"/>
        </w:rPr>
        <w:fldChar w:fldCharType="separate"/>
      </w:r>
      <w:r w:rsidRPr="008A54A4">
        <w:rPr>
          <w:rFonts w:ascii="Arial" w:hAnsi="Arial" w:cs="Arial"/>
          <w:noProof/>
          <w:color w:val="000000" w:themeColor="text1"/>
          <w:szCs w:val="24"/>
        </w:rPr>
        <w:t>41</w:t>
      </w:r>
      <w:r w:rsidRPr="008A54A4">
        <w:rPr>
          <w:rFonts w:ascii="Arial" w:hAnsi="Arial" w:cs="Arial"/>
          <w:color w:val="000000" w:themeColor="text1"/>
          <w:szCs w:val="24"/>
        </w:rPr>
        <w:fldChar w:fldCharType="end"/>
      </w:r>
      <w:r w:rsidRPr="008A54A4">
        <w:rPr>
          <w:rFonts w:ascii="Arial" w:hAnsi="Arial" w:cs="Arial"/>
          <w:color w:val="000000" w:themeColor="text1"/>
          <w:szCs w:val="24"/>
        </w:rPr>
        <w:t>. Estado de resultados comparado diciembre 2021- diciembre 2020</w:t>
      </w:r>
      <w:bookmarkEnd w:id="125"/>
    </w:p>
    <w:tbl>
      <w:tblPr>
        <w:tblStyle w:val="Tablaconcuadrcula"/>
        <w:tblW w:w="9334" w:type="dxa"/>
        <w:tblLook w:val="04A0" w:firstRow="1" w:lastRow="0" w:firstColumn="1" w:lastColumn="0" w:noHBand="0" w:noVBand="1"/>
        <w:tblCaption w:val="Tabla 41. Estado de resultados comparado diciembre 2021- diciembre 2020"/>
        <w:tblDescription w:val="Tabla 41. Estado de resultados comparado diciembre 2021- diciembre 2020"/>
      </w:tblPr>
      <w:tblGrid>
        <w:gridCol w:w="1928"/>
        <w:gridCol w:w="2968"/>
        <w:gridCol w:w="2419"/>
        <w:gridCol w:w="2095"/>
      </w:tblGrid>
      <w:tr w:rsidR="00F52CA2" w:rsidRPr="008A54A4" w14:paraId="1CB7987A" w14:textId="77777777" w:rsidTr="00B4563D">
        <w:trPr>
          <w:trHeight w:val="300"/>
          <w:tblHeader/>
        </w:trPr>
        <w:tc>
          <w:tcPr>
            <w:tcW w:w="1852" w:type="dxa"/>
            <w:shd w:val="clear" w:color="auto" w:fill="C00000"/>
            <w:noWrap/>
            <w:hideMark/>
          </w:tcPr>
          <w:p w14:paraId="41E5A8EA" w14:textId="77777777" w:rsidR="00F52CA2" w:rsidRPr="008A54A4" w:rsidRDefault="00F52CA2" w:rsidP="00B4563D">
            <w:pPr>
              <w:rPr>
                <w:rFonts w:cs="Arial"/>
                <w:b/>
                <w:bCs/>
                <w:color w:val="FFFFFF" w:themeColor="background1"/>
                <w:sz w:val="20"/>
                <w:szCs w:val="24"/>
              </w:rPr>
            </w:pPr>
            <w:r w:rsidRPr="008A54A4">
              <w:rPr>
                <w:rFonts w:cs="Arial"/>
                <w:b/>
                <w:bCs/>
                <w:color w:val="FFFFFF" w:themeColor="background1"/>
                <w:sz w:val="20"/>
                <w:szCs w:val="24"/>
              </w:rPr>
              <w:t>CUENTA</w:t>
            </w:r>
          </w:p>
        </w:tc>
        <w:tc>
          <w:tcPr>
            <w:tcW w:w="2968" w:type="dxa"/>
            <w:shd w:val="clear" w:color="auto" w:fill="C00000"/>
            <w:noWrap/>
            <w:hideMark/>
          </w:tcPr>
          <w:p w14:paraId="228DE390" w14:textId="77777777" w:rsidR="00F52CA2" w:rsidRPr="008A54A4" w:rsidRDefault="00F52CA2" w:rsidP="00B4563D">
            <w:pPr>
              <w:rPr>
                <w:rFonts w:cs="Arial"/>
                <w:b/>
                <w:bCs/>
                <w:color w:val="FFFFFF" w:themeColor="background1"/>
                <w:sz w:val="20"/>
                <w:szCs w:val="24"/>
              </w:rPr>
            </w:pPr>
            <w:r w:rsidRPr="008A54A4">
              <w:rPr>
                <w:rFonts w:cs="Arial"/>
                <w:b/>
                <w:bCs/>
                <w:color w:val="FFFFFF" w:themeColor="background1"/>
                <w:sz w:val="20"/>
                <w:szCs w:val="24"/>
              </w:rPr>
              <w:t>dic-2021</w:t>
            </w:r>
          </w:p>
        </w:tc>
        <w:tc>
          <w:tcPr>
            <w:tcW w:w="2419" w:type="dxa"/>
            <w:shd w:val="clear" w:color="auto" w:fill="C00000"/>
            <w:noWrap/>
            <w:hideMark/>
          </w:tcPr>
          <w:p w14:paraId="385FDAE3" w14:textId="77777777" w:rsidR="00F52CA2" w:rsidRPr="008A54A4" w:rsidRDefault="00F52CA2" w:rsidP="00B4563D">
            <w:pPr>
              <w:rPr>
                <w:rFonts w:cs="Arial"/>
                <w:b/>
                <w:bCs/>
                <w:color w:val="FFFFFF" w:themeColor="background1"/>
                <w:sz w:val="20"/>
                <w:szCs w:val="24"/>
              </w:rPr>
            </w:pPr>
            <w:r w:rsidRPr="008A54A4">
              <w:rPr>
                <w:rFonts w:cs="Arial"/>
                <w:b/>
                <w:bCs/>
                <w:color w:val="FFFFFF" w:themeColor="background1"/>
                <w:sz w:val="20"/>
                <w:szCs w:val="24"/>
              </w:rPr>
              <w:t>dic-2020</w:t>
            </w:r>
          </w:p>
        </w:tc>
        <w:tc>
          <w:tcPr>
            <w:tcW w:w="2095" w:type="dxa"/>
            <w:shd w:val="clear" w:color="auto" w:fill="C00000"/>
            <w:noWrap/>
            <w:hideMark/>
          </w:tcPr>
          <w:p w14:paraId="505D0C8F" w14:textId="77777777" w:rsidR="00F52CA2" w:rsidRPr="008A54A4" w:rsidRDefault="00F52CA2" w:rsidP="00B4563D">
            <w:pPr>
              <w:rPr>
                <w:rFonts w:cs="Arial"/>
                <w:b/>
                <w:bCs/>
                <w:color w:val="FFFFFF" w:themeColor="background1"/>
                <w:sz w:val="20"/>
                <w:szCs w:val="24"/>
              </w:rPr>
            </w:pPr>
            <w:r w:rsidRPr="008A54A4">
              <w:rPr>
                <w:rFonts w:cs="Arial"/>
                <w:b/>
                <w:bCs/>
                <w:color w:val="FFFFFF" w:themeColor="background1"/>
                <w:sz w:val="20"/>
                <w:szCs w:val="24"/>
              </w:rPr>
              <w:t>Var $</w:t>
            </w:r>
          </w:p>
        </w:tc>
      </w:tr>
      <w:tr w:rsidR="00F52CA2" w:rsidRPr="008A54A4" w14:paraId="38A17824" w14:textId="77777777" w:rsidTr="00B4563D">
        <w:trPr>
          <w:trHeight w:val="300"/>
        </w:trPr>
        <w:tc>
          <w:tcPr>
            <w:tcW w:w="1852" w:type="dxa"/>
            <w:noWrap/>
            <w:hideMark/>
          </w:tcPr>
          <w:p w14:paraId="4A614195" w14:textId="77777777" w:rsidR="00F52CA2" w:rsidRPr="008A54A4" w:rsidRDefault="00F52CA2" w:rsidP="00B4563D">
            <w:pPr>
              <w:rPr>
                <w:rFonts w:cs="Arial"/>
                <w:sz w:val="20"/>
                <w:szCs w:val="24"/>
              </w:rPr>
            </w:pPr>
            <w:r w:rsidRPr="008A54A4">
              <w:rPr>
                <w:rFonts w:cs="Arial"/>
                <w:sz w:val="20"/>
                <w:szCs w:val="24"/>
              </w:rPr>
              <w:t>INGRESOS OPERACIONALES</w:t>
            </w:r>
          </w:p>
        </w:tc>
        <w:tc>
          <w:tcPr>
            <w:tcW w:w="2968" w:type="dxa"/>
            <w:noWrap/>
            <w:hideMark/>
          </w:tcPr>
          <w:p w14:paraId="101DD2FD" w14:textId="77777777" w:rsidR="00F52CA2" w:rsidRPr="008A54A4" w:rsidRDefault="00F52CA2" w:rsidP="00B4563D">
            <w:pPr>
              <w:rPr>
                <w:rFonts w:cs="Arial"/>
                <w:sz w:val="20"/>
                <w:szCs w:val="24"/>
              </w:rPr>
            </w:pPr>
            <w:r w:rsidRPr="008A54A4">
              <w:rPr>
                <w:rFonts w:cs="Arial"/>
                <w:sz w:val="20"/>
                <w:szCs w:val="24"/>
              </w:rPr>
              <w:t xml:space="preserve"> $      133,647,778,976 </w:t>
            </w:r>
          </w:p>
        </w:tc>
        <w:tc>
          <w:tcPr>
            <w:tcW w:w="2419" w:type="dxa"/>
            <w:noWrap/>
            <w:hideMark/>
          </w:tcPr>
          <w:p w14:paraId="6333EFED" w14:textId="77777777" w:rsidR="00F52CA2" w:rsidRPr="008A54A4" w:rsidRDefault="00F52CA2" w:rsidP="00B4563D">
            <w:pPr>
              <w:rPr>
                <w:rFonts w:cs="Arial"/>
                <w:sz w:val="20"/>
                <w:szCs w:val="24"/>
              </w:rPr>
            </w:pPr>
            <w:r w:rsidRPr="008A54A4">
              <w:rPr>
                <w:rFonts w:cs="Arial"/>
                <w:sz w:val="20"/>
                <w:szCs w:val="24"/>
              </w:rPr>
              <w:t xml:space="preserve"> $       119,689,620,684 </w:t>
            </w:r>
          </w:p>
        </w:tc>
        <w:tc>
          <w:tcPr>
            <w:tcW w:w="2095" w:type="dxa"/>
            <w:noWrap/>
            <w:hideMark/>
          </w:tcPr>
          <w:p w14:paraId="5A8843E4" w14:textId="77777777" w:rsidR="00F52CA2" w:rsidRPr="008A54A4" w:rsidRDefault="00F52CA2" w:rsidP="00B4563D">
            <w:pPr>
              <w:rPr>
                <w:rFonts w:cs="Arial"/>
                <w:sz w:val="20"/>
                <w:szCs w:val="24"/>
              </w:rPr>
            </w:pPr>
            <w:r w:rsidRPr="008A54A4">
              <w:rPr>
                <w:rFonts w:cs="Arial"/>
                <w:sz w:val="20"/>
                <w:szCs w:val="24"/>
              </w:rPr>
              <w:t xml:space="preserve"> $ 13,958,158,292 </w:t>
            </w:r>
          </w:p>
        </w:tc>
      </w:tr>
      <w:tr w:rsidR="00F52CA2" w:rsidRPr="008A54A4" w14:paraId="7B14B6D5" w14:textId="77777777" w:rsidTr="00B4563D">
        <w:trPr>
          <w:trHeight w:val="300"/>
        </w:trPr>
        <w:tc>
          <w:tcPr>
            <w:tcW w:w="1852" w:type="dxa"/>
            <w:noWrap/>
            <w:hideMark/>
          </w:tcPr>
          <w:p w14:paraId="258ACFA7" w14:textId="77777777" w:rsidR="00F52CA2" w:rsidRPr="008A54A4" w:rsidRDefault="00F52CA2" w:rsidP="00B4563D">
            <w:pPr>
              <w:rPr>
                <w:rFonts w:cs="Arial"/>
                <w:sz w:val="20"/>
                <w:szCs w:val="24"/>
              </w:rPr>
            </w:pPr>
            <w:r w:rsidRPr="008A54A4">
              <w:rPr>
                <w:rFonts w:cs="Arial"/>
                <w:sz w:val="20"/>
                <w:szCs w:val="24"/>
              </w:rPr>
              <w:t>GASTOS OPERACIONALES</w:t>
            </w:r>
          </w:p>
        </w:tc>
        <w:tc>
          <w:tcPr>
            <w:tcW w:w="2968" w:type="dxa"/>
            <w:noWrap/>
            <w:hideMark/>
          </w:tcPr>
          <w:p w14:paraId="594CF396" w14:textId="77777777" w:rsidR="00F52CA2" w:rsidRPr="008A54A4" w:rsidRDefault="00F52CA2" w:rsidP="00B4563D">
            <w:pPr>
              <w:rPr>
                <w:rFonts w:cs="Arial"/>
                <w:sz w:val="20"/>
                <w:szCs w:val="24"/>
              </w:rPr>
            </w:pPr>
            <w:r w:rsidRPr="008A54A4">
              <w:rPr>
                <w:rFonts w:cs="Arial"/>
                <w:sz w:val="20"/>
                <w:szCs w:val="24"/>
              </w:rPr>
              <w:t xml:space="preserve"> $      134,232,063,239 </w:t>
            </w:r>
          </w:p>
        </w:tc>
        <w:tc>
          <w:tcPr>
            <w:tcW w:w="2419" w:type="dxa"/>
            <w:noWrap/>
            <w:hideMark/>
          </w:tcPr>
          <w:p w14:paraId="7829AAFD" w14:textId="77777777" w:rsidR="00F52CA2" w:rsidRPr="008A54A4" w:rsidRDefault="00F52CA2" w:rsidP="00B4563D">
            <w:pPr>
              <w:rPr>
                <w:rFonts w:cs="Arial"/>
                <w:sz w:val="20"/>
                <w:szCs w:val="24"/>
              </w:rPr>
            </w:pPr>
            <w:r w:rsidRPr="008A54A4">
              <w:rPr>
                <w:rFonts w:cs="Arial"/>
                <w:sz w:val="20"/>
                <w:szCs w:val="24"/>
              </w:rPr>
              <w:t xml:space="preserve"> $       124,139,310,645 </w:t>
            </w:r>
          </w:p>
        </w:tc>
        <w:tc>
          <w:tcPr>
            <w:tcW w:w="2095" w:type="dxa"/>
            <w:noWrap/>
            <w:hideMark/>
          </w:tcPr>
          <w:p w14:paraId="7191A285" w14:textId="77777777" w:rsidR="00F52CA2" w:rsidRPr="008A54A4" w:rsidRDefault="00F52CA2" w:rsidP="00B4563D">
            <w:pPr>
              <w:rPr>
                <w:rFonts w:cs="Arial"/>
                <w:sz w:val="20"/>
                <w:szCs w:val="24"/>
              </w:rPr>
            </w:pPr>
            <w:r w:rsidRPr="008A54A4">
              <w:rPr>
                <w:rFonts w:cs="Arial"/>
                <w:sz w:val="20"/>
                <w:szCs w:val="24"/>
              </w:rPr>
              <w:t xml:space="preserve"> $ 10,092,752,594 </w:t>
            </w:r>
          </w:p>
        </w:tc>
      </w:tr>
      <w:tr w:rsidR="00F52CA2" w:rsidRPr="008A54A4" w14:paraId="6DE8BDC8" w14:textId="77777777" w:rsidTr="00B4563D">
        <w:trPr>
          <w:trHeight w:val="300"/>
        </w:trPr>
        <w:tc>
          <w:tcPr>
            <w:tcW w:w="1852" w:type="dxa"/>
            <w:noWrap/>
            <w:hideMark/>
          </w:tcPr>
          <w:p w14:paraId="64B70695" w14:textId="77777777" w:rsidR="00F52CA2" w:rsidRPr="008A54A4" w:rsidRDefault="00F52CA2" w:rsidP="00B4563D">
            <w:pPr>
              <w:rPr>
                <w:rFonts w:cs="Arial"/>
                <w:b/>
                <w:bCs/>
                <w:sz w:val="20"/>
                <w:szCs w:val="24"/>
              </w:rPr>
            </w:pPr>
            <w:r w:rsidRPr="008A54A4">
              <w:rPr>
                <w:rFonts w:cs="Arial"/>
                <w:b/>
                <w:bCs/>
                <w:sz w:val="20"/>
                <w:szCs w:val="24"/>
              </w:rPr>
              <w:t>RESULTADO OPERACIONAL</w:t>
            </w:r>
          </w:p>
        </w:tc>
        <w:tc>
          <w:tcPr>
            <w:tcW w:w="2968" w:type="dxa"/>
            <w:noWrap/>
            <w:hideMark/>
          </w:tcPr>
          <w:p w14:paraId="5C84700C" w14:textId="77777777" w:rsidR="00F52CA2" w:rsidRPr="008A54A4" w:rsidRDefault="00F52CA2" w:rsidP="00B4563D">
            <w:pPr>
              <w:rPr>
                <w:rFonts w:cs="Arial"/>
                <w:sz w:val="20"/>
                <w:szCs w:val="24"/>
              </w:rPr>
            </w:pPr>
            <w:r w:rsidRPr="008A54A4">
              <w:rPr>
                <w:rFonts w:cs="Arial"/>
                <w:sz w:val="20"/>
                <w:szCs w:val="24"/>
              </w:rPr>
              <w:t xml:space="preserve">-$             584,284,263 </w:t>
            </w:r>
          </w:p>
        </w:tc>
        <w:tc>
          <w:tcPr>
            <w:tcW w:w="2419" w:type="dxa"/>
            <w:noWrap/>
            <w:hideMark/>
          </w:tcPr>
          <w:p w14:paraId="5FCB681B" w14:textId="77777777" w:rsidR="00F52CA2" w:rsidRPr="008A54A4" w:rsidRDefault="00F52CA2" w:rsidP="00B4563D">
            <w:pPr>
              <w:rPr>
                <w:rFonts w:cs="Arial"/>
                <w:sz w:val="20"/>
                <w:szCs w:val="24"/>
              </w:rPr>
            </w:pPr>
            <w:r w:rsidRPr="008A54A4">
              <w:rPr>
                <w:rFonts w:cs="Arial"/>
                <w:sz w:val="20"/>
                <w:szCs w:val="24"/>
              </w:rPr>
              <w:t xml:space="preserve">-$           4,449,689,961 </w:t>
            </w:r>
          </w:p>
        </w:tc>
        <w:tc>
          <w:tcPr>
            <w:tcW w:w="2095" w:type="dxa"/>
            <w:noWrap/>
            <w:hideMark/>
          </w:tcPr>
          <w:p w14:paraId="1965B54B" w14:textId="77777777" w:rsidR="00F52CA2" w:rsidRPr="008A54A4" w:rsidRDefault="00F52CA2" w:rsidP="00B4563D">
            <w:pPr>
              <w:rPr>
                <w:rFonts w:cs="Arial"/>
                <w:sz w:val="20"/>
                <w:szCs w:val="24"/>
              </w:rPr>
            </w:pPr>
            <w:r w:rsidRPr="008A54A4">
              <w:rPr>
                <w:rFonts w:cs="Arial"/>
                <w:sz w:val="20"/>
                <w:szCs w:val="24"/>
              </w:rPr>
              <w:t xml:space="preserve"> $    3,865,405,698 </w:t>
            </w:r>
          </w:p>
        </w:tc>
      </w:tr>
      <w:tr w:rsidR="00F52CA2" w:rsidRPr="008A54A4" w14:paraId="50AC7D28" w14:textId="77777777" w:rsidTr="00B4563D">
        <w:trPr>
          <w:trHeight w:val="300"/>
        </w:trPr>
        <w:tc>
          <w:tcPr>
            <w:tcW w:w="1852" w:type="dxa"/>
            <w:noWrap/>
            <w:hideMark/>
          </w:tcPr>
          <w:p w14:paraId="14C5A30F" w14:textId="77777777" w:rsidR="00F52CA2" w:rsidRPr="008A54A4" w:rsidRDefault="00F52CA2" w:rsidP="00B4563D">
            <w:pPr>
              <w:rPr>
                <w:rFonts w:cs="Arial"/>
                <w:sz w:val="20"/>
                <w:szCs w:val="24"/>
              </w:rPr>
            </w:pPr>
            <w:r w:rsidRPr="008A54A4">
              <w:rPr>
                <w:rFonts w:cs="Arial"/>
                <w:sz w:val="20"/>
                <w:szCs w:val="24"/>
              </w:rPr>
              <w:t>INGRESOS NO OPERACIONALES</w:t>
            </w:r>
          </w:p>
        </w:tc>
        <w:tc>
          <w:tcPr>
            <w:tcW w:w="2968" w:type="dxa"/>
            <w:noWrap/>
            <w:hideMark/>
          </w:tcPr>
          <w:p w14:paraId="7D0D4499" w14:textId="77777777" w:rsidR="00F52CA2" w:rsidRPr="008A54A4" w:rsidRDefault="00F52CA2" w:rsidP="00B4563D">
            <w:pPr>
              <w:rPr>
                <w:rFonts w:cs="Arial"/>
                <w:sz w:val="20"/>
                <w:szCs w:val="24"/>
              </w:rPr>
            </w:pPr>
            <w:r w:rsidRPr="008A54A4">
              <w:rPr>
                <w:rFonts w:cs="Arial"/>
                <w:sz w:val="20"/>
                <w:szCs w:val="24"/>
              </w:rPr>
              <w:t xml:space="preserve"> $              980,058,200 </w:t>
            </w:r>
          </w:p>
        </w:tc>
        <w:tc>
          <w:tcPr>
            <w:tcW w:w="2419" w:type="dxa"/>
            <w:noWrap/>
            <w:hideMark/>
          </w:tcPr>
          <w:p w14:paraId="010D8CBC" w14:textId="77777777" w:rsidR="00F52CA2" w:rsidRPr="008A54A4" w:rsidRDefault="00F52CA2" w:rsidP="00B4563D">
            <w:pPr>
              <w:rPr>
                <w:rFonts w:cs="Arial"/>
                <w:sz w:val="20"/>
                <w:szCs w:val="24"/>
              </w:rPr>
            </w:pPr>
            <w:r w:rsidRPr="008A54A4">
              <w:rPr>
                <w:rFonts w:cs="Arial"/>
                <w:sz w:val="20"/>
                <w:szCs w:val="24"/>
              </w:rPr>
              <w:t xml:space="preserve"> $            2,244,474,216 </w:t>
            </w:r>
          </w:p>
        </w:tc>
        <w:tc>
          <w:tcPr>
            <w:tcW w:w="2095" w:type="dxa"/>
            <w:noWrap/>
            <w:hideMark/>
          </w:tcPr>
          <w:p w14:paraId="7FDCB22E" w14:textId="77777777" w:rsidR="00F52CA2" w:rsidRPr="008A54A4" w:rsidRDefault="00F52CA2" w:rsidP="00B4563D">
            <w:pPr>
              <w:rPr>
                <w:rFonts w:cs="Arial"/>
                <w:sz w:val="20"/>
                <w:szCs w:val="24"/>
              </w:rPr>
            </w:pPr>
            <w:r w:rsidRPr="008A54A4">
              <w:rPr>
                <w:rFonts w:cs="Arial"/>
                <w:sz w:val="20"/>
                <w:szCs w:val="24"/>
              </w:rPr>
              <w:t xml:space="preserve">-$    1,264,416,016 </w:t>
            </w:r>
          </w:p>
        </w:tc>
      </w:tr>
      <w:tr w:rsidR="00F52CA2" w:rsidRPr="008A54A4" w14:paraId="4931B9A3" w14:textId="77777777" w:rsidTr="00B4563D">
        <w:trPr>
          <w:trHeight w:val="300"/>
        </w:trPr>
        <w:tc>
          <w:tcPr>
            <w:tcW w:w="1852" w:type="dxa"/>
            <w:noWrap/>
            <w:hideMark/>
          </w:tcPr>
          <w:p w14:paraId="044A42DF" w14:textId="77777777" w:rsidR="00F52CA2" w:rsidRPr="008A54A4" w:rsidRDefault="00F52CA2" w:rsidP="00B4563D">
            <w:pPr>
              <w:rPr>
                <w:rFonts w:cs="Arial"/>
                <w:b/>
                <w:bCs/>
                <w:sz w:val="20"/>
                <w:szCs w:val="24"/>
              </w:rPr>
            </w:pPr>
            <w:r w:rsidRPr="008A54A4">
              <w:rPr>
                <w:rFonts w:cs="Arial"/>
                <w:b/>
                <w:bCs/>
                <w:sz w:val="20"/>
                <w:szCs w:val="24"/>
              </w:rPr>
              <w:t>RESULTADO NO OPERACIONAL</w:t>
            </w:r>
          </w:p>
        </w:tc>
        <w:tc>
          <w:tcPr>
            <w:tcW w:w="2968" w:type="dxa"/>
            <w:noWrap/>
            <w:hideMark/>
          </w:tcPr>
          <w:p w14:paraId="2FF42899" w14:textId="77777777" w:rsidR="00F52CA2" w:rsidRPr="008A54A4" w:rsidRDefault="00F52CA2" w:rsidP="00B4563D">
            <w:pPr>
              <w:rPr>
                <w:rFonts w:cs="Arial"/>
                <w:sz w:val="20"/>
                <w:szCs w:val="24"/>
              </w:rPr>
            </w:pPr>
            <w:r w:rsidRPr="008A54A4">
              <w:rPr>
                <w:rFonts w:cs="Arial"/>
                <w:sz w:val="20"/>
                <w:szCs w:val="24"/>
              </w:rPr>
              <w:t xml:space="preserve"> $              395,773,937 </w:t>
            </w:r>
          </w:p>
        </w:tc>
        <w:tc>
          <w:tcPr>
            <w:tcW w:w="2419" w:type="dxa"/>
            <w:noWrap/>
            <w:hideMark/>
          </w:tcPr>
          <w:p w14:paraId="44C64947" w14:textId="77777777" w:rsidR="00F52CA2" w:rsidRPr="008A54A4" w:rsidRDefault="00F52CA2" w:rsidP="00B4563D">
            <w:pPr>
              <w:rPr>
                <w:rFonts w:cs="Arial"/>
                <w:sz w:val="20"/>
                <w:szCs w:val="24"/>
              </w:rPr>
            </w:pPr>
            <w:r w:rsidRPr="008A54A4">
              <w:rPr>
                <w:rFonts w:cs="Arial"/>
                <w:sz w:val="20"/>
                <w:szCs w:val="24"/>
              </w:rPr>
              <w:t xml:space="preserve">-$           2,205,215,745 </w:t>
            </w:r>
          </w:p>
        </w:tc>
        <w:tc>
          <w:tcPr>
            <w:tcW w:w="2095" w:type="dxa"/>
            <w:noWrap/>
            <w:hideMark/>
          </w:tcPr>
          <w:p w14:paraId="05F5FE84" w14:textId="77777777" w:rsidR="00F52CA2" w:rsidRPr="008A54A4" w:rsidRDefault="00F52CA2" w:rsidP="00B4563D">
            <w:pPr>
              <w:rPr>
                <w:rFonts w:cs="Arial"/>
                <w:sz w:val="20"/>
                <w:szCs w:val="24"/>
              </w:rPr>
            </w:pPr>
            <w:r w:rsidRPr="008A54A4">
              <w:rPr>
                <w:rFonts w:cs="Arial"/>
                <w:sz w:val="20"/>
                <w:szCs w:val="24"/>
              </w:rPr>
              <w:t xml:space="preserve"> $    2,600,989,682 </w:t>
            </w:r>
          </w:p>
        </w:tc>
      </w:tr>
    </w:tbl>
    <w:p w14:paraId="13AB7816" w14:textId="77777777" w:rsidR="00F52CA2" w:rsidRPr="008A54A4" w:rsidRDefault="00F52CA2" w:rsidP="00F52CA2">
      <w:pPr>
        <w:contextualSpacing/>
        <w:jc w:val="center"/>
        <w:rPr>
          <w:rFonts w:cs="Arial"/>
          <w:bCs/>
          <w:sz w:val="20"/>
          <w:szCs w:val="24"/>
        </w:rPr>
      </w:pPr>
      <w:r w:rsidRPr="008A54A4">
        <w:rPr>
          <w:rFonts w:cs="Arial"/>
          <w:bCs/>
          <w:sz w:val="18"/>
          <w:szCs w:val="24"/>
        </w:rPr>
        <w:t>Fuente: Subdirección de Gestión Corporativa UAE Cuerpo Oficial de Bomberos</w:t>
      </w:r>
    </w:p>
    <w:p w14:paraId="342A9D9D" w14:textId="77777777" w:rsidR="00F52CA2" w:rsidRPr="00CF43C4" w:rsidRDefault="00F52CA2" w:rsidP="00F52CA2">
      <w:pPr>
        <w:rPr>
          <w:rFonts w:cs="Arial"/>
          <w:b/>
          <w:szCs w:val="24"/>
        </w:rPr>
      </w:pPr>
    </w:p>
    <w:p w14:paraId="61ED5DA9" w14:textId="77777777" w:rsidR="00F52CA2" w:rsidRPr="00CF43C4" w:rsidRDefault="00F52CA2" w:rsidP="00F52CA2">
      <w:pPr>
        <w:rPr>
          <w:rFonts w:cs="Arial"/>
          <w:szCs w:val="24"/>
        </w:rPr>
      </w:pPr>
      <w:r w:rsidRPr="00CF43C4">
        <w:rPr>
          <w:rFonts w:cs="Arial"/>
          <w:szCs w:val="24"/>
        </w:rPr>
        <w:t>El activo total de la UAE Cuerpo Oficial de Bomberos Bogotá, se redujo entre el periodo diciembre de 2020 y diciembre de 2021, un 2%, producto de la disminución presentada principalmente en la cuenta de “otros activos”. Esta disminución obedece en gran parte a la amortización que realizó la entidad durante el año 2021, de anticipos contractuales entregados a proveedores y de bienes y servicios pagados por anticipado, acordes con el avance y cumplimiento de los cronogramas y plazos de entrega establecidos para el suministro de bienes de consumo y devolutivos y la recepción de avances parciales de obra correspondientes inmuebles que se encontraban en construcción por parte de la entidad.</w:t>
      </w:r>
    </w:p>
    <w:p w14:paraId="6A2EFD20" w14:textId="77777777" w:rsidR="00F52CA2" w:rsidRPr="00CF43C4" w:rsidRDefault="00F52CA2" w:rsidP="00F52CA2">
      <w:pPr>
        <w:rPr>
          <w:rFonts w:cs="Arial"/>
          <w:szCs w:val="24"/>
        </w:rPr>
      </w:pPr>
    </w:p>
    <w:p w14:paraId="27B1A193" w14:textId="77777777" w:rsidR="00F52CA2" w:rsidRPr="00CF43C4" w:rsidRDefault="00F52CA2" w:rsidP="00F52CA2">
      <w:pPr>
        <w:rPr>
          <w:rFonts w:cs="Arial"/>
          <w:szCs w:val="24"/>
        </w:rPr>
      </w:pPr>
      <w:r w:rsidRPr="00CF43C4">
        <w:rPr>
          <w:rFonts w:cs="Arial"/>
          <w:szCs w:val="24"/>
        </w:rPr>
        <w:lastRenderedPageBreak/>
        <w:t>Las cuentas por cobrar mostraron también una disminución respecto del saldo a diciembre de 2020. Lo anterior por la indemnización de reclamaciones por parte de la aseguradora y el reconocimiento económico de incapacidades medicas por parte de las EPS a las que se encuentra afiliado el personal de planta de la entidad.</w:t>
      </w:r>
    </w:p>
    <w:p w14:paraId="64903BEC" w14:textId="77777777" w:rsidR="00F52CA2" w:rsidRPr="00CF43C4" w:rsidRDefault="00F52CA2" w:rsidP="00F52CA2">
      <w:pPr>
        <w:rPr>
          <w:rFonts w:cs="Arial"/>
          <w:szCs w:val="24"/>
        </w:rPr>
      </w:pPr>
    </w:p>
    <w:p w14:paraId="0C57BD6E" w14:textId="77777777" w:rsidR="00F52CA2" w:rsidRPr="00CF43C4" w:rsidRDefault="00F52CA2" w:rsidP="00F52CA2">
      <w:pPr>
        <w:rPr>
          <w:rFonts w:cs="Arial"/>
          <w:szCs w:val="24"/>
        </w:rPr>
      </w:pPr>
      <w:r w:rsidRPr="00CF43C4">
        <w:rPr>
          <w:rFonts w:cs="Arial"/>
          <w:szCs w:val="24"/>
        </w:rPr>
        <w:t xml:space="preserve">En relación con la Propiedad Planta y Equipo, se observa que entre el periodo diciembre de 2020 y diciembre de 2021, el rubro aumentó un 1%. Dicho incremento está relacionado directamente con el aumento del saldo de la cuenta construcciones en curso por valor 6,339 millones de pesos, producto principalmente del avance en la obra construcción de la Estación de Bomberos de Bellavista. </w:t>
      </w:r>
    </w:p>
    <w:p w14:paraId="1D0ADFA2" w14:textId="77777777" w:rsidR="00F52CA2" w:rsidRPr="00CF43C4" w:rsidRDefault="00F52CA2" w:rsidP="00F52CA2">
      <w:pPr>
        <w:rPr>
          <w:rFonts w:cs="Arial"/>
          <w:szCs w:val="24"/>
        </w:rPr>
      </w:pPr>
    </w:p>
    <w:p w14:paraId="453205F2" w14:textId="77777777" w:rsidR="00F52CA2" w:rsidRPr="00CF43C4" w:rsidRDefault="00F52CA2" w:rsidP="00F52CA2">
      <w:pPr>
        <w:rPr>
          <w:rFonts w:cs="Arial"/>
          <w:szCs w:val="24"/>
        </w:rPr>
      </w:pPr>
      <w:r w:rsidRPr="00CF43C4">
        <w:rPr>
          <w:rFonts w:cs="Arial"/>
          <w:szCs w:val="24"/>
        </w:rPr>
        <w:t>Los pasivos totales de la entidad muestran un comportamiento a la baja entre diciembre de 2020 y diciembre de 2021, reflejándose una disminución neta del 7%. Esta disminución se explica principalmente por el pago de pasivos de corto plazo que la entidad tenía registrados al cierre de 2020 y la reducción sistemática del volumen de cuentas que quedan pendientes de pago de un periodo a otro.</w:t>
      </w:r>
    </w:p>
    <w:p w14:paraId="2B1AE251" w14:textId="77777777" w:rsidR="00F52CA2" w:rsidRPr="00CF43C4" w:rsidRDefault="00F52CA2" w:rsidP="00F52CA2">
      <w:pPr>
        <w:rPr>
          <w:rFonts w:cs="Arial"/>
          <w:szCs w:val="24"/>
        </w:rPr>
      </w:pPr>
    </w:p>
    <w:p w14:paraId="41690941" w14:textId="77777777" w:rsidR="00F52CA2" w:rsidRPr="00CF43C4" w:rsidRDefault="00F52CA2" w:rsidP="00F52CA2">
      <w:pPr>
        <w:spacing w:after="240"/>
        <w:rPr>
          <w:rFonts w:cs="Arial"/>
          <w:szCs w:val="24"/>
        </w:rPr>
      </w:pPr>
      <w:r w:rsidRPr="00CF43C4">
        <w:rPr>
          <w:rFonts w:cs="Arial"/>
          <w:szCs w:val="24"/>
        </w:rPr>
        <w:t>El resultado neto comparado de los ejercicios terminados a 31 de diciembre de 2021 y 31 de diciembre de 2020 muestra una variación positiva de 2,600 millones de pesos. La entidad pasó de tener un desahorro neto en 2020 de 2.205 millones de pesos, a contar con un excedente al cierre de diciembre de 2021 de 395 millones de pesos. Los resultados al cierre del mes de diciembre de 2020 reflejan el impacto que las medidas impuestas por el gobierno nacional y distrital para contener la pandemia del COVID 19, tuvieron sobre la actividad económica general. Para el cierre a diciembre de 2021 se observó que el resultado neto de la operación mejoró producto de las medidas de reactivación económica y reducción del confinamiento</w:t>
      </w:r>
    </w:p>
    <w:p w14:paraId="7594D58E" w14:textId="77777777" w:rsidR="00F52CA2" w:rsidRPr="00CF43C4" w:rsidRDefault="00F52CA2" w:rsidP="00F52CA2">
      <w:pPr>
        <w:pStyle w:val="Ttulo4"/>
        <w:numPr>
          <w:ilvl w:val="0"/>
          <w:numId w:val="0"/>
        </w:numPr>
        <w:jc w:val="center"/>
        <w:rPr>
          <w:rFonts w:cs="Arial"/>
          <w:szCs w:val="24"/>
        </w:rPr>
      </w:pPr>
      <w:r w:rsidRPr="00CF43C4">
        <w:rPr>
          <w:rFonts w:cs="Arial"/>
          <w:szCs w:val="24"/>
        </w:rPr>
        <w:t>Gestión financiera</w:t>
      </w:r>
    </w:p>
    <w:p w14:paraId="69D1ABB5" w14:textId="77777777" w:rsidR="00F52CA2" w:rsidRPr="00CF43C4" w:rsidRDefault="00F52CA2" w:rsidP="00F52CA2">
      <w:pPr>
        <w:pStyle w:val="Textoindependiente"/>
        <w:spacing w:before="138"/>
        <w:ind w:right="113"/>
        <w:rPr>
          <w:rFonts w:cs="Arial"/>
          <w:i w:val="0"/>
          <w:iCs/>
          <w:szCs w:val="24"/>
        </w:rPr>
      </w:pPr>
      <w:r w:rsidRPr="00CF43C4">
        <w:rPr>
          <w:rFonts w:cs="Arial"/>
          <w:i w:val="0"/>
          <w:iCs/>
          <w:spacing w:val="-1"/>
          <w:szCs w:val="24"/>
        </w:rPr>
        <w:t>En</w:t>
      </w:r>
      <w:r w:rsidRPr="00CF43C4">
        <w:rPr>
          <w:rFonts w:cs="Arial"/>
          <w:i w:val="0"/>
          <w:iCs/>
          <w:spacing w:val="-14"/>
          <w:szCs w:val="24"/>
        </w:rPr>
        <w:t xml:space="preserve"> </w:t>
      </w:r>
      <w:r w:rsidRPr="00CF43C4">
        <w:rPr>
          <w:rFonts w:cs="Arial"/>
          <w:i w:val="0"/>
          <w:iCs/>
          <w:spacing w:val="-1"/>
          <w:szCs w:val="24"/>
        </w:rPr>
        <w:t>el</w:t>
      </w:r>
      <w:r w:rsidRPr="00CF43C4">
        <w:rPr>
          <w:rFonts w:cs="Arial"/>
          <w:i w:val="0"/>
          <w:iCs/>
          <w:spacing w:val="-14"/>
          <w:szCs w:val="24"/>
        </w:rPr>
        <w:t xml:space="preserve"> </w:t>
      </w:r>
      <w:r w:rsidRPr="00CF43C4">
        <w:rPr>
          <w:rFonts w:cs="Arial"/>
          <w:i w:val="0"/>
          <w:iCs/>
          <w:spacing w:val="-1"/>
          <w:szCs w:val="24"/>
        </w:rPr>
        <w:t>marco</w:t>
      </w:r>
      <w:r w:rsidRPr="00CF43C4">
        <w:rPr>
          <w:rFonts w:cs="Arial"/>
          <w:i w:val="0"/>
          <w:iCs/>
          <w:spacing w:val="-14"/>
          <w:szCs w:val="24"/>
        </w:rPr>
        <w:t xml:space="preserve"> </w:t>
      </w:r>
      <w:r w:rsidRPr="00CF43C4">
        <w:rPr>
          <w:rFonts w:cs="Arial"/>
          <w:i w:val="0"/>
          <w:iCs/>
          <w:spacing w:val="-1"/>
          <w:szCs w:val="24"/>
        </w:rPr>
        <w:t>de</w:t>
      </w:r>
      <w:r w:rsidRPr="00CF43C4">
        <w:rPr>
          <w:rFonts w:cs="Arial"/>
          <w:i w:val="0"/>
          <w:iCs/>
          <w:spacing w:val="-13"/>
          <w:szCs w:val="24"/>
        </w:rPr>
        <w:t xml:space="preserve"> </w:t>
      </w:r>
      <w:r w:rsidRPr="00CF43C4">
        <w:rPr>
          <w:rFonts w:cs="Arial"/>
          <w:i w:val="0"/>
          <w:iCs/>
          <w:spacing w:val="-1"/>
          <w:szCs w:val="24"/>
        </w:rPr>
        <w:t>una</w:t>
      </w:r>
      <w:r w:rsidRPr="00CF43C4">
        <w:rPr>
          <w:rFonts w:cs="Arial"/>
          <w:i w:val="0"/>
          <w:iCs/>
          <w:spacing w:val="-14"/>
          <w:szCs w:val="24"/>
        </w:rPr>
        <w:t xml:space="preserve"> </w:t>
      </w:r>
      <w:r w:rsidRPr="00CF43C4">
        <w:rPr>
          <w:rFonts w:cs="Arial"/>
          <w:i w:val="0"/>
          <w:iCs/>
          <w:spacing w:val="-1"/>
          <w:szCs w:val="24"/>
        </w:rPr>
        <w:t>gestión</w:t>
      </w:r>
      <w:r w:rsidRPr="00CF43C4">
        <w:rPr>
          <w:rFonts w:cs="Arial"/>
          <w:i w:val="0"/>
          <w:iCs/>
          <w:spacing w:val="-14"/>
          <w:szCs w:val="24"/>
        </w:rPr>
        <w:t xml:space="preserve"> </w:t>
      </w:r>
      <w:r w:rsidRPr="00CF43C4">
        <w:rPr>
          <w:rFonts w:cs="Arial"/>
          <w:i w:val="0"/>
          <w:iCs/>
          <w:spacing w:val="-1"/>
          <w:szCs w:val="24"/>
        </w:rPr>
        <w:t>eficaz</w:t>
      </w:r>
      <w:r w:rsidRPr="00CF43C4">
        <w:rPr>
          <w:rFonts w:cs="Arial"/>
          <w:i w:val="0"/>
          <w:iCs/>
          <w:spacing w:val="-14"/>
          <w:szCs w:val="24"/>
        </w:rPr>
        <w:t xml:space="preserve"> </w:t>
      </w:r>
      <w:r w:rsidRPr="00CF43C4">
        <w:rPr>
          <w:rFonts w:cs="Arial"/>
          <w:i w:val="0"/>
          <w:iCs/>
          <w:spacing w:val="-1"/>
          <w:szCs w:val="24"/>
        </w:rPr>
        <w:t>y</w:t>
      </w:r>
      <w:r w:rsidRPr="00CF43C4">
        <w:rPr>
          <w:rFonts w:cs="Arial"/>
          <w:i w:val="0"/>
          <w:iCs/>
          <w:spacing w:val="-14"/>
          <w:szCs w:val="24"/>
        </w:rPr>
        <w:t xml:space="preserve"> </w:t>
      </w:r>
      <w:r w:rsidRPr="00CF43C4">
        <w:rPr>
          <w:rFonts w:cs="Arial"/>
          <w:i w:val="0"/>
          <w:iCs/>
          <w:spacing w:val="-1"/>
          <w:szCs w:val="24"/>
        </w:rPr>
        <w:t>eficiente</w:t>
      </w:r>
      <w:r w:rsidRPr="00CF43C4">
        <w:rPr>
          <w:rFonts w:cs="Arial"/>
          <w:i w:val="0"/>
          <w:iCs/>
          <w:spacing w:val="-13"/>
          <w:szCs w:val="24"/>
        </w:rPr>
        <w:t xml:space="preserve"> </w:t>
      </w:r>
      <w:r w:rsidRPr="00CF43C4">
        <w:rPr>
          <w:rFonts w:cs="Arial"/>
          <w:i w:val="0"/>
          <w:iCs/>
          <w:spacing w:val="-1"/>
          <w:szCs w:val="24"/>
        </w:rPr>
        <w:t>la</w:t>
      </w:r>
      <w:r w:rsidRPr="00CF43C4">
        <w:rPr>
          <w:rFonts w:cs="Arial"/>
          <w:i w:val="0"/>
          <w:iCs/>
          <w:spacing w:val="-14"/>
          <w:szCs w:val="24"/>
        </w:rPr>
        <w:t xml:space="preserve"> </w:t>
      </w:r>
      <w:r w:rsidRPr="00CF43C4">
        <w:rPr>
          <w:rFonts w:cs="Arial"/>
          <w:i w:val="0"/>
          <w:iCs/>
          <w:spacing w:val="-1"/>
          <w:szCs w:val="24"/>
        </w:rPr>
        <w:t xml:space="preserve">entidad </w:t>
      </w:r>
      <w:r w:rsidRPr="00CF43C4">
        <w:rPr>
          <w:rFonts w:cs="Arial"/>
          <w:i w:val="0"/>
          <w:iCs/>
          <w:szCs w:val="24"/>
        </w:rPr>
        <w:t>estableció</w:t>
      </w:r>
      <w:r w:rsidRPr="00CF43C4">
        <w:rPr>
          <w:rFonts w:cs="Arial"/>
          <w:i w:val="0"/>
          <w:iCs/>
          <w:spacing w:val="-14"/>
          <w:szCs w:val="24"/>
        </w:rPr>
        <w:t xml:space="preserve"> </w:t>
      </w:r>
      <w:r w:rsidRPr="00CF43C4">
        <w:rPr>
          <w:rFonts w:cs="Arial"/>
          <w:i w:val="0"/>
          <w:iCs/>
          <w:szCs w:val="24"/>
        </w:rPr>
        <w:t>acciones</w:t>
      </w:r>
      <w:r w:rsidRPr="00CF43C4">
        <w:rPr>
          <w:rFonts w:cs="Arial"/>
          <w:i w:val="0"/>
          <w:iCs/>
          <w:spacing w:val="1"/>
          <w:szCs w:val="24"/>
        </w:rPr>
        <w:t xml:space="preserve"> </w:t>
      </w:r>
      <w:r w:rsidRPr="00CF43C4">
        <w:rPr>
          <w:rFonts w:cs="Arial"/>
          <w:i w:val="0"/>
          <w:iCs/>
          <w:szCs w:val="24"/>
        </w:rPr>
        <w:t>orientadas a mejorar</w:t>
      </w:r>
      <w:r w:rsidRPr="00CF43C4">
        <w:rPr>
          <w:rFonts w:cs="Arial"/>
          <w:i w:val="0"/>
          <w:iCs/>
          <w:spacing w:val="1"/>
          <w:szCs w:val="24"/>
        </w:rPr>
        <w:t xml:space="preserve"> </w:t>
      </w:r>
      <w:r w:rsidRPr="00CF43C4">
        <w:rPr>
          <w:rFonts w:cs="Arial"/>
          <w:i w:val="0"/>
          <w:iCs/>
          <w:szCs w:val="24"/>
        </w:rPr>
        <w:t>los</w:t>
      </w:r>
      <w:r w:rsidRPr="00CF43C4">
        <w:rPr>
          <w:rFonts w:cs="Arial"/>
          <w:i w:val="0"/>
          <w:iCs/>
          <w:spacing w:val="1"/>
          <w:szCs w:val="24"/>
        </w:rPr>
        <w:t xml:space="preserve"> </w:t>
      </w:r>
      <w:r w:rsidRPr="00CF43C4">
        <w:rPr>
          <w:rFonts w:cs="Arial"/>
          <w:i w:val="0"/>
          <w:iCs/>
          <w:szCs w:val="24"/>
        </w:rPr>
        <w:t>índices</w:t>
      </w:r>
      <w:r w:rsidRPr="00CF43C4">
        <w:rPr>
          <w:rFonts w:cs="Arial"/>
          <w:i w:val="0"/>
          <w:iCs/>
          <w:spacing w:val="1"/>
          <w:szCs w:val="24"/>
        </w:rPr>
        <w:t xml:space="preserve"> </w:t>
      </w:r>
      <w:r w:rsidRPr="00CF43C4">
        <w:rPr>
          <w:rFonts w:cs="Arial"/>
          <w:i w:val="0"/>
          <w:iCs/>
          <w:szCs w:val="24"/>
        </w:rPr>
        <w:t>de</w:t>
      </w:r>
      <w:r w:rsidRPr="00CF43C4">
        <w:rPr>
          <w:rFonts w:cs="Arial"/>
          <w:i w:val="0"/>
          <w:iCs/>
          <w:spacing w:val="1"/>
          <w:szCs w:val="24"/>
        </w:rPr>
        <w:t xml:space="preserve"> </w:t>
      </w:r>
      <w:r w:rsidRPr="00CF43C4">
        <w:rPr>
          <w:rFonts w:cs="Arial"/>
          <w:i w:val="0"/>
          <w:iCs/>
          <w:szCs w:val="24"/>
        </w:rPr>
        <w:t>planificación</w:t>
      </w:r>
      <w:r w:rsidRPr="00CF43C4">
        <w:rPr>
          <w:rFonts w:cs="Arial"/>
          <w:i w:val="0"/>
          <w:iCs/>
          <w:spacing w:val="1"/>
          <w:szCs w:val="24"/>
        </w:rPr>
        <w:t xml:space="preserve"> </w:t>
      </w:r>
      <w:r w:rsidRPr="00CF43C4">
        <w:rPr>
          <w:rFonts w:cs="Arial"/>
          <w:i w:val="0"/>
          <w:iCs/>
          <w:szCs w:val="24"/>
        </w:rPr>
        <w:t>financiera</w:t>
      </w:r>
      <w:r w:rsidRPr="00CF43C4">
        <w:rPr>
          <w:rFonts w:cs="Arial"/>
          <w:i w:val="0"/>
          <w:iCs/>
          <w:spacing w:val="1"/>
          <w:szCs w:val="24"/>
        </w:rPr>
        <w:t xml:space="preserve"> </w:t>
      </w:r>
      <w:r w:rsidRPr="00CF43C4">
        <w:rPr>
          <w:rFonts w:cs="Arial"/>
          <w:i w:val="0"/>
          <w:iCs/>
          <w:szCs w:val="24"/>
        </w:rPr>
        <w:t>respecto</w:t>
      </w:r>
      <w:r w:rsidRPr="00CF43C4">
        <w:rPr>
          <w:rFonts w:cs="Arial"/>
          <w:i w:val="0"/>
          <w:iCs/>
          <w:spacing w:val="1"/>
          <w:szCs w:val="24"/>
        </w:rPr>
        <w:t xml:space="preserve"> </w:t>
      </w:r>
      <w:r w:rsidRPr="00CF43C4">
        <w:rPr>
          <w:rFonts w:cs="Arial"/>
          <w:i w:val="0"/>
          <w:iCs/>
          <w:szCs w:val="24"/>
        </w:rPr>
        <w:t>a</w:t>
      </w:r>
      <w:r w:rsidRPr="00CF43C4">
        <w:rPr>
          <w:rFonts w:cs="Arial"/>
          <w:i w:val="0"/>
          <w:iCs/>
          <w:spacing w:val="1"/>
          <w:szCs w:val="24"/>
        </w:rPr>
        <w:t xml:space="preserve"> </w:t>
      </w:r>
      <w:r w:rsidRPr="00CF43C4">
        <w:rPr>
          <w:rFonts w:cs="Arial"/>
          <w:i w:val="0"/>
          <w:iCs/>
          <w:szCs w:val="24"/>
        </w:rPr>
        <w:t>compromisos,</w:t>
      </w:r>
      <w:r w:rsidRPr="00CF43C4">
        <w:rPr>
          <w:rFonts w:cs="Arial"/>
          <w:i w:val="0"/>
          <w:iCs/>
          <w:spacing w:val="-10"/>
          <w:szCs w:val="24"/>
        </w:rPr>
        <w:t xml:space="preserve"> </w:t>
      </w:r>
      <w:r w:rsidRPr="00CF43C4">
        <w:rPr>
          <w:rFonts w:cs="Arial"/>
          <w:i w:val="0"/>
          <w:iCs/>
          <w:szCs w:val="24"/>
        </w:rPr>
        <w:t>giros</w:t>
      </w:r>
      <w:r w:rsidRPr="00CF43C4">
        <w:rPr>
          <w:rFonts w:cs="Arial"/>
          <w:i w:val="0"/>
          <w:iCs/>
          <w:spacing w:val="-9"/>
          <w:szCs w:val="24"/>
        </w:rPr>
        <w:t xml:space="preserve"> </w:t>
      </w:r>
      <w:r w:rsidRPr="00CF43C4">
        <w:rPr>
          <w:rFonts w:cs="Arial"/>
          <w:i w:val="0"/>
          <w:iCs/>
          <w:szCs w:val="24"/>
        </w:rPr>
        <w:t>y</w:t>
      </w:r>
      <w:r w:rsidRPr="00CF43C4">
        <w:rPr>
          <w:rFonts w:cs="Arial"/>
          <w:i w:val="0"/>
          <w:iCs/>
          <w:spacing w:val="-9"/>
          <w:szCs w:val="24"/>
        </w:rPr>
        <w:t xml:space="preserve"> </w:t>
      </w:r>
      <w:r w:rsidRPr="00CF43C4">
        <w:rPr>
          <w:rFonts w:cs="Arial"/>
          <w:i w:val="0"/>
          <w:iCs/>
          <w:szCs w:val="24"/>
        </w:rPr>
        <w:t>reprogramación</w:t>
      </w:r>
      <w:r w:rsidRPr="00CF43C4">
        <w:rPr>
          <w:rFonts w:cs="Arial"/>
          <w:i w:val="0"/>
          <w:iCs/>
          <w:spacing w:val="-9"/>
          <w:szCs w:val="24"/>
        </w:rPr>
        <w:t xml:space="preserve"> </w:t>
      </w:r>
      <w:r w:rsidRPr="00CF43C4">
        <w:rPr>
          <w:rFonts w:cs="Arial"/>
          <w:i w:val="0"/>
          <w:iCs/>
          <w:szCs w:val="24"/>
        </w:rPr>
        <w:t>de</w:t>
      </w:r>
      <w:r w:rsidRPr="00CF43C4">
        <w:rPr>
          <w:rFonts w:cs="Arial"/>
          <w:i w:val="0"/>
          <w:iCs/>
          <w:spacing w:val="-9"/>
          <w:szCs w:val="24"/>
        </w:rPr>
        <w:t xml:space="preserve"> </w:t>
      </w:r>
      <w:r w:rsidRPr="00CF43C4">
        <w:rPr>
          <w:rFonts w:cs="Arial"/>
          <w:i w:val="0"/>
          <w:iCs/>
          <w:szCs w:val="24"/>
        </w:rPr>
        <w:t>PAC,</w:t>
      </w:r>
      <w:r w:rsidRPr="00CF43C4">
        <w:rPr>
          <w:rFonts w:cs="Arial"/>
          <w:i w:val="0"/>
          <w:iCs/>
          <w:spacing w:val="-10"/>
          <w:szCs w:val="24"/>
        </w:rPr>
        <w:t xml:space="preserve"> </w:t>
      </w:r>
      <w:r w:rsidRPr="00CF43C4">
        <w:rPr>
          <w:rFonts w:cs="Arial"/>
          <w:i w:val="0"/>
          <w:iCs/>
          <w:szCs w:val="24"/>
        </w:rPr>
        <w:t>el</w:t>
      </w:r>
      <w:r w:rsidRPr="00CF43C4">
        <w:rPr>
          <w:rFonts w:cs="Arial"/>
          <w:i w:val="0"/>
          <w:iCs/>
          <w:spacing w:val="-9"/>
          <w:szCs w:val="24"/>
        </w:rPr>
        <w:t xml:space="preserve"> </w:t>
      </w:r>
      <w:r w:rsidRPr="00CF43C4">
        <w:rPr>
          <w:rFonts w:cs="Arial"/>
          <w:i w:val="0"/>
          <w:iCs/>
          <w:szCs w:val="24"/>
        </w:rPr>
        <w:t>seguimiento</w:t>
      </w:r>
      <w:r w:rsidRPr="00CF43C4">
        <w:rPr>
          <w:rFonts w:cs="Arial"/>
          <w:i w:val="0"/>
          <w:iCs/>
          <w:spacing w:val="-9"/>
          <w:szCs w:val="24"/>
        </w:rPr>
        <w:t xml:space="preserve"> </w:t>
      </w:r>
      <w:r w:rsidRPr="00CF43C4">
        <w:rPr>
          <w:rFonts w:cs="Arial"/>
          <w:i w:val="0"/>
          <w:iCs/>
          <w:szCs w:val="24"/>
        </w:rPr>
        <w:t>presupuestal</w:t>
      </w:r>
      <w:r w:rsidRPr="00CF43C4">
        <w:rPr>
          <w:rFonts w:cs="Arial"/>
          <w:i w:val="0"/>
          <w:iCs/>
          <w:spacing w:val="-9"/>
          <w:szCs w:val="24"/>
        </w:rPr>
        <w:t xml:space="preserve"> </w:t>
      </w:r>
      <w:r w:rsidRPr="00CF43C4">
        <w:rPr>
          <w:rFonts w:cs="Arial"/>
          <w:i w:val="0"/>
          <w:iCs/>
          <w:szCs w:val="24"/>
        </w:rPr>
        <w:t>efectuado</w:t>
      </w:r>
      <w:r w:rsidRPr="00CF43C4">
        <w:rPr>
          <w:rFonts w:cs="Arial"/>
          <w:i w:val="0"/>
          <w:iCs/>
          <w:spacing w:val="-9"/>
          <w:szCs w:val="24"/>
        </w:rPr>
        <w:t xml:space="preserve"> </w:t>
      </w:r>
      <w:r w:rsidRPr="00CF43C4">
        <w:rPr>
          <w:rFonts w:cs="Arial"/>
          <w:i w:val="0"/>
          <w:iCs/>
          <w:szCs w:val="24"/>
        </w:rPr>
        <w:t>mes</w:t>
      </w:r>
      <w:r w:rsidRPr="00CF43C4">
        <w:rPr>
          <w:rFonts w:cs="Arial"/>
          <w:i w:val="0"/>
          <w:iCs/>
          <w:spacing w:val="-9"/>
          <w:szCs w:val="24"/>
        </w:rPr>
        <w:t xml:space="preserve"> </w:t>
      </w:r>
      <w:r w:rsidRPr="00CF43C4">
        <w:rPr>
          <w:rFonts w:cs="Arial"/>
          <w:i w:val="0"/>
          <w:iCs/>
          <w:szCs w:val="24"/>
        </w:rPr>
        <w:t>a</w:t>
      </w:r>
      <w:r w:rsidRPr="00CF43C4">
        <w:rPr>
          <w:rFonts w:cs="Arial"/>
          <w:i w:val="0"/>
          <w:iCs/>
          <w:spacing w:val="-10"/>
          <w:szCs w:val="24"/>
        </w:rPr>
        <w:t xml:space="preserve"> </w:t>
      </w:r>
      <w:r w:rsidRPr="00CF43C4">
        <w:rPr>
          <w:rFonts w:cs="Arial"/>
          <w:i w:val="0"/>
          <w:iCs/>
          <w:szCs w:val="24"/>
        </w:rPr>
        <w:t>mes</w:t>
      </w:r>
      <w:r w:rsidRPr="00CF43C4">
        <w:rPr>
          <w:rFonts w:cs="Arial"/>
          <w:i w:val="0"/>
          <w:iCs/>
          <w:spacing w:val="-9"/>
          <w:szCs w:val="24"/>
        </w:rPr>
        <w:t xml:space="preserve"> </w:t>
      </w:r>
      <w:r w:rsidRPr="00CF43C4">
        <w:rPr>
          <w:rFonts w:cs="Arial"/>
          <w:i w:val="0"/>
          <w:iCs/>
          <w:szCs w:val="24"/>
        </w:rPr>
        <w:t>durante toda la</w:t>
      </w:r>
      <w:r w:rsidRPr="00CF43C4">
        <w:rPr>
          <w:rFonts w:cs="Arial"/>
          <w:i w:val="0"/>
          <w:iCs/>
          <w:spacing w:val="-14"/>
          <w:szCs w:val="24"/>
        </w:rPr>
        <w:t xml:space="preserve"> </w:t>
      </w:r>
      <w:r w:rsidRPr="00CF43C4">
        <w:rPr>
          <w:rFonts w:cs="Arial"/>
          <w:i w:val="0"/>
          <w:iCs/>
          <w:szCs w:val="24"/>
        </w:rPr>
        <w:t>vigencia</w:t>
      </w:r>
      <w:r w:rsidRPr="00CF43C4">
        <w:rPr>
          <w:rFonts w:cs="Arial"/>
          <w:i w:val="0"/>
          <w:iCs/>
          <w:spacing w:val="-13"/>
          <w:szCs w:val="24"/>
        </w:rPr>
        <w:t xml:space="preserve"> </w:t>
      </w:r>
      <w:r w:rsidRPr="00CF43C4">
        <w:rPr>
          <w:rFonts w:cs="Arial"/>
          <w:i w:val="0"/>
          <w:iCs/>
          <w:szCs w:val="24"/>
        </w:rPr>
        <w:t>fiscal</w:t>
      </w:r>
      <w:r w:rsidRPr="00CF43C4">
        <w:rPr>
          <w:rFonts w:cs="Arial"/>
          <w:i w:val="0"/>
          <w:iCs/>
          <w:spacing w:val="-12"/>
          <w:szCs w:val="24"/>
        </w:rPr>
        <w:t xml:space="preserve"> </w:t>
      </w:r>
      <w:r w:rsidRPr="00CF43C4">
        <w:rPr>
          <w:rFonts w:cs="Arial"/>
          <w:i w:val="0"/>
          <w:iCs/>
          <w:szCs w:val="24"/>
        </w:rPr>
        <w:t>2021</w:t>
      </w:r>
      <w:r w:rsidRPr="00CF43C4">
        <w:rPr>
          <w:rFonts w:cs="Arial"/>
          <w:i w:val="0"/>
          <w:iCs/>
          <w:spacing w:val="-13"/>
          <w:szCs w:val="24"/>
        </w:rPr>
        <w:t xml:space="preserve"> </w:t>
      </w:r>
      <w:r w:rsidRPr="00CF43C4">
        <w:rPr>
          <w:rFonts w:cs="Arial"/>
          <w:i w:val="0"/>
          <w:iCs/>
          <w:szCs w:val="24"/>
        </w:rPr>
        <w:t>fue</w:t>
      </w:r>
      <w:r w:rsidRPr="00CF43C4">
        <w:rPr>
          <w:rFonts w:cs="Arial"/>
          <w:i w:val="0"/>
          <w:iCs/>
          <w:spacing w:val="-13"/>
          <w:szCs w:val="24"/>
        </w:rPr>
        <w:t xml:space="preserve"> </w:t>
      </w:r>
      <w:r w:rsidRPr="00CF43C4">
        <w:rPr>
          <w:rFonts w:cs="Arial"/>
          <w:i w:val="0"/>
          <w:iCs/>
          <w:szCs w:val="24"/>
        </w:rPr>
        <w:t>determinante</w:t>
      </w:r>
      <w:r w:rsidRPr="00CF43C4">
        <w:rPr>
          <w:rFonts w:cs="Arial"/>
          <w:i w:val="0"/>
          <w:iCs/>
          <w:spacing w:val="-12"/>
          <w:szCs w:val="24"/>
        </w:rPr>
        <w:t xml:space="preserve"> </w:t>
      </w:r>
      <w:r w:rsidRPr="00CF43C4">
        <w:rPr>
          <w:rFonts w:cs="Arial"/>
          <w:i w:val="0"/>
          <w:iCs/>
          <w:szCs w:val="24"/>
        </w:rPr>
        <w:t>para</w:t>
      </w:r>
      <w:r w:rsidRPr="00CF43C4">
        <w:rPr>
          <w:rFonts w:cs="Arial"/>
          <w:i w:val="0"/>
          <w:iCs/>
          <w:spacing w:val="-12"/>
          <w:szCs w:val="24"/>
        </w:rPr>
        <w:t xml:space="preserve"> </w:t>
      </w:r>
      <w:r w:rsidRPr="00CF43C4">
        <w:rPr>
          <w:rFonts w:cs="Arial"/>
          <w:i w:val="0"/>
          <w:iCs/>
          <w:szCs w:val="24"/>
        </w:rPr>
        <w:t>el</w:t>
      </w:r>
      <w:r w:rsidRPr="00CF43C4">
        <w:rPr>
          <w:rFonts w:cs="Arial"/>
          <w:i w:val="0"/>
          <w:iCs/>
          <w:spacing w:val="-14"/>
          <w:szCs w:val="24"/>
        </w:rPr>
        <w:t xml:space="preserve"> </w:t>
      </w:r>
      <w:r w:rsidRPr="00CF43C4">
        <w:rPr>
          <w:rFonts w:cs="Arial"/>
          <w:i w:val="0"/>
          <w:iCs/>
          <w:szCs w:val="24"/>
        </w:rPr>
        <w:t>logro</w:t>
      </w:r>
      <w:r w:rsidRPr="00CF43C4">
        <w:rPr>
          <w:rFonts w:cs="Arial"/>
          <w:i w:val="0"/>
          <w:iCs/>
          <w:spacing w:val="1"/>
          <w:szCs w:val="24"/>
        </w:rPr>
        <w:t xml:space="preserve"> </w:t>
      </w:r>
      <w:r w:rsidRPr="00CF43C4">
        <w:rPr>
          <w:rFonts w:cs="Arial"/>
          <w:i w:val="0"/>
          <w:iCs/>
          <w:szCs w:val="24"/>
        </w:rPr>
        <w:t>de</w:t>
      </w:r>
      <w:r w:rsidRPr="00CF43C4">
        <w:rPr>
          <w:rFonts w:cs="Arial"/>
          <w:i w:val="0"/>
          <w:iCs/>
          <w:spacing w:val="-2"/>
          <w:szCs w:val="24"/>
        </w:rPr>
        <w:t xml:space="preserve"> </w:t>
      </w:r>
      <w:r w:rsidRPr="00CF43C4">
        <w:rPr>
          <w:rFonts w:cs="Arial"/>
          <w:i w:val="0"/>
          <w:iCs/>
          <w:szCs w:val="24"/>
        </w:rPr>
        <w:t>los</w:t>
      </w:r>
      <w:r w:rsidRPr="00CF43C4">
        <w:rPr>
          <w:rFonts w:cs="Arial"/>
          <w:i w:val="0"/>
          <w:iCs/>
          <w:spacing w:val="-1"/>
          <w:szCs w:val="24"/>
        </w:rPr>
        <w:t xml:space="preserve"> </w:t>
      </w:r>
      <w:r w:rsidRPr="00CF43C4">
        <w:rPr>
          <w:rFonts w:cs="Arial"/>
          <w:i w:val="0"/>
          <w:iCs/>
          <w:szCs w:val="24"/>
        </w:rPr>
        <w:t>objetivos</w:t>
      </w:r>
      <w:r w:rsidRPr="00CF43C4">
        <w:rPr>
          <w:rFonts w:cs="Arial"/>
          <w:i w:val="0"/>
          <w:iCs/>
          <w:spacing w:val="-2"/>
          <w:szCs w:val="24"/>
        </w:rPr>
        <w:t xml:space="preserve"> </w:t>
      </w:r>
      <w:r w:rsidRPr="00CF43C4">
        <w:rPr>
          <w:rFonts w:cs="Arial"/>
          <w:i w:val="0"/>
          <w:iCs/>
          <w:szCs w:val="24"/>
        </w:rPr>
        <w:t>propuestos</w:t>
      </w:r>
      <w:r w:rsidRPr="00CF43C4">
        <w:rPr>
          <w:rFonts w:cs="Arial"/>
          <w:i w:val="0"/>
          <w:iCs/>
          <w:spacing w:val="-1"/>
          <w:szCs w:val="24"/>
        </w:rPr>
        <w:t xml:space="preserve"> </w:t>
      </w:r>
      <w:r w:rsidRPr="00CF43C4">
        <w:rPr>
          <w:rFonts w:cs="Arial"/>
          <w:i w:val="0"/>
          <w:iCs/>
          <w:szCs w:val="24"/>
        </w:rPr>
        <w:t>frente</w:t>
      </w:r>
      <w:r w:rsidRPr="00CF43C4">
        <w:rPr>
          <w:rFonts w:cs="Arial"/>
          <w:i w:val="0"/>
          <w:iCs/>
          <w:spacing w:val="-2"/>
          <w:szCs w:val="24"/>
        </w:rPr>
        <w:t xml:space="preserve"> </w:t>
      </w:r>
      <w:r w:rsidRPr="00CF43C4">
        <w:rPr>
          <w:rFonts w:cs="Arial"/>
          <w:i w:val="0"/>
          <w:iCs/>
          <w:szCs w:val="24"/>
        </w:rPr>
        <w:t>a</w:t>
      </w:r>
      <w:r w:rsidRPr="00CF43C4">
        <w:rPr>
          <w:rFonts w:cs="Arial"/>
          <w:i w:val="0"/>
          <w:iCs/>
          <w:spacing w:val="-1"/>
          <w:szCs w:val="24"/>
        </w:rPr>
        <w:t xml:space="preserve"> </w:t>
      </w:r>
      <w:r w:rsidRPr="00CF43C4">
        <w:rPr>
          <w:rFonts w:cs="Arial"/>
          <w:i w:val="0"/>
          <w:iCs/>
          <w:szCs w:val="24"/>
        </w:rPr>
        <w:t>la</w:t>
      </w:r>
      <w:r w:rsidRPr="00CF43C4">
        <w:rPr>
          <w:rFonts w:cs="Arial"/>
          <w:i w:val="0"/>
          <w:iCs/>
          <w:spacing w:val="-2"/>
          <w:szCs w:val="24"/>
        </w:rPr>
        <w:t xml:space="preserve"> </w:t>
      </w:r>
      <w:r w:rsidRPr="00CF43C4">
        <w:rPr>
          <w:rFonts w:cs="Arial"/>
          <w:i w:val="0"/>
          <w:iCs/>
          <w:szCs w:val="24"/>
        </w:rPr>
        <w:t>ejecución</w:t>
      </w:r>
      <w:r w:rsidRPr="00CF43C4">
        <w:rPr>
          <w:rFonts w:cs="Arial"/>
          <w:i w:val="0"/>
          <w:iCs/>
          <w:spacing w:val="-1"/>
          <w:szCs w:val="24"/>
        </w:rPr>
        <w:t xml:space="preserve"> </w:t>
      </w:r>
      <w:r w:rsidRPr="00CF43C4">
        <w:rPr>
          <w:rFonts w:cs="Arial"/>
          <w:i w:val="0"/>
          <w:iCs/>
          <w:szCs w:val="24"/>
        </w:rPr>
        <w:t>y</w:t>
      </w:r>
      <w:r w:rsidRPr="00CF43C4">
        <w:rPr>
          <w:rFonts w:cs="Arial"/>
          <w:i w:val="0"/>
          <w:iCs/>
          <w:spacing w:val="-2"/>
          <w:szCs w:val="24"/>
        </w:rPr>
        <w:t xml:space="preserve"> </w:t>
      </w:r>
      <w:r w:rsidRPr="00CF43C4">
        <w:rPr>
          <w:rFonts w:cs="Arial"/>
          <w:i w:val="0"/>
          <w:iCs/>
          <w:szCs w:val="24"/>
        </w:rPr>
        <w:t>control</w:t>
      </w:r>
      <w:r w:rsidRPr="00CF43C4">
        <w:rPr>
          <w:rFonts w:cs="Arial"/>
          <w:i w:val="0"/>
          <w:iCs/>
          <w:spacing w:val="-1"/>
          <w:szCs w:val="24"/>
        </w:rPr>
        <w:t xml:space="preserve"> </w:t>
      </w:r>
      <w:r w:rsidRPr="00CF43C4">
        <w:rPr>
          <w:rFonts w:cs="Arial"/>
          <w:i w:val="0"/>
          <w:iCs/>
          <w:szCs w:val="24"/>
        </w:rPr>
        <w:t>del</w:t>
      </w:r>
      <w:r w:rsidRPr="00CF43C4">
        <w:rPr>
          <w:rFonts w:cs="Arial"/>
          <w:i w:val="0"/>
          <w:iCs/>
          <w:spacing w:val="-2"/>
          <w:szCs w:val="24"/>
        </w:rPr>
        <w:t xml:space="preserve"> </w:t>
      </w:r>
      <w:r w:rsidRPr="00CF43C4">
        <w:rPr>
          <w:rFonts w:cs="Arial"/>
          <w:i w:val="0"/>
          <w:iCs/>
          <w:szCs w:val="24"/>
        </w:rPr>
        <w:t>presupuesto</w:t>
      </w:r>
      <w:r w:rsidRPr="00CF43C4">
        <w:rPr>
          <w:rFonts w:cs="Arial"/>
          <w:i w:val="0"/>
          <w:iCs/>
          <w:spacing w:val="-1"/>
          <w:szCs w:val="24"/>
        </w:rPr>
        <w:t xml:space="preserve"> </w:t>
      </w:r>
      <w:r w:rsidRPr="00CF43C4">
        <w:rPr>
          <w:rFonts w:cs="Arial"/>
          <w:i w:val="0"/>
          <w:iCs/>
          <w:szCs w:val="24"/>
        </w:rPr>
        <w:t>asignado.</w:t>
      </w:r>
    </w:p>
    <w:p w14:paraId="2BB53A2A" w14:textId="77777777" w:rsidR="00F52CA2" w:rsidRPr="00CF43C4" w:rsidRDefault="00F52CA2" w:rsidP="00F52CA2">
      <w:pPr>
        <w:pStyle w:val="Textoindependiente"/>
        <w:spacing w:before="11"/>
        <w:rPr>
          <w:rFonts w:cs="Arial"/>
          <w:i w:val="0"/>
          <w:iCs/>
          <w:szCs w:val="24"/>
        </w:rPr>
      </w:pPr>
    </w:p>
    <w:p w14:paraId="628516F3" w14:textId="77777777" w:rsidR="00F52CA2" w:rsidRPr="00CF43C4" w:rsidRDefault="00F52CA2" w:rsidP="00F52CA2">
      <w:pPr>
        <w:pStyle w:val="Textoindependiente"/>
        <w:ind w:right="113"/>
        <w:rPr>
          <w:rFonts w:cs="Arial"/>
          <w:i w:val="0"/>
          <w:iCs/>
          <w:szCs w:val="24"/>
        </w:rPr>
      </w:pPr>
      <w:r w:rsidRPr="00CF43C4">
        <w:rPr>
          <w:rFonts w:cs="Arial"/>
          <w:i w:val="0"/>
          <w:iCs/>
          <w:szCs w:val="24"/>
        </w:rPr>
        <w:t>Las acciones implementadas permitieron a la entidad sanear presupuestalmente y contar con mayor</w:t>
      </w:r>
      <w:r w:rsidRPr="00CF43C4">
        <w:rPr>
          <w:rFonts w:cs="Arial"/>
          <w:i w:val="0"/>
          <w:iCs/>
          <w:spacing w:val="1"/>
          <w:szCs w:val="24"/>
        </w:rPr>
        <w:t xml:space="preserve"> </w:t>
      </w:r>
      <w:r w:rsidRPr="00CF43C4">
        <w:rPr>
          <w:rFonts w:cs="Arial"/>
          <w:i w:val="0"/>
          <w:iCs/>
          <w:szCs w:val="24"/>
        </w:rPr>
        <w:t>presupuesto</w:t>
      </w:r>
      <w:r w:rsidRPr="00CF43C4">
        <w:rPr>
          <w:rFonts w:cs="Arial"/>
          <w:i w:val="0"/>
          <w:iCs/>
          <w:spacing w:val="-2"/>
          <w:szCs w:val="24"/>
        </w:rPr>
        <w:t xml:space="preserve"> </w:t>
      </w:r>
      <w:r w:rsidRPr="00CF43C4">
        <w:rPr>
          <w:rFonts w:cs="Arial"/>
          <w:i w:val="0"/>
          <w:iCs/>
          <w:szCs w:val="24"/>
        </w:rPr>
        <w:t>disponible</w:t>
      </w:r>
      <w:r w:rsidRPr="00CF43C4">
        <w:rPr>
          <w:rFonts w:cs="Arial"/>
          <w:i w:val="0"/>
          <w:iCs/>
          <w:spacing w:val="-1"/>
          <w:szCs w:val="24"/>
        </w:rPr>
        <w:t xml:space="preserve"> </w:t>
      </w:r>
      <w:r w:rsidRPr="00CF43C4">
        <w:rPr>
          <w:rFonts w:cs="Arial"/>
          <w:i w:val="0"/>
          <w:iCs/>
          <w:szCs w:val="24"/>
        </w:rPr>
        <w:t>para</w:t>
      </w:r>
      <w:r w:rsidRPr="00CF43C4">
        <w:rPr>
          <w:rFonts w:cs="Arial"/>
          <w:i w:val="0"/>
          <w:iCs/>
          <w:spacing w:val="-1"/>
          <w:szCs w:val="24"/>
        </w:rPr>
        <w:t xml:space="preserve"> </w:t>
      </w:r>
      <w:r w:rsidRPr="00CF43C4">
        <w:rPr>
          <w:rFonts w:cs="Arial"/>
          <w:i w:val="0"/>
          <w:iCs/>
          <w:szCs w:val="24"/>
        </w:rPr>
        <w:t>financiar proyectos</w:t>
      </w:r>
      <w:r w:rsidRPr="00CF43C4">
        <w:rPr>
          <w:rFonts w:cs="Arial"/>
          <w:i w:val="0"/>
          <w:iCs/>
          <w:spacing w:val="-1"/>
          <w:szCs w:val="24"/>
        </w:rPr>
        <w:t xml:space="preserve"> </w:t>
      </w:r>
      <w:r w:rsidRPr="00CF43C4">
        <w:rPr>
          <w:rFonts w:cs="Arial"/>
          <w:i w:val="0"/>
          <w:iCs/>
          <w:szCs w:val="24"/>
        </w:rPr>
        <w:t>que</w:t>
      </w:r>
      <w:r w:rsidRPr="00CF43C4">
        <w:rPr>
          <w:rFonts w:cs="Arial"/>
          <w:i w:val="0"/>
          <w:iCs/>
          <w:spacing w:val="-1"/>
          <w:szCs w:val="24"/>
        </w:rPr>
        <w:t xml:space="preserve"> </w:t>
      </w:r>
      <w:r w:rsidRPr="00CF43C4">
        <w:rPr>
          <w:rFonts w:cs="Arial"/>
          <w:i w:val="0"/>
          <w:iCs/>
          <w:szCs w:val="24"/>
        </w:rPr>
        <w:t>beneficien</w:t>
      </w:r>
      <w:r w:rsidRPr="00CF43C4">
        <w:rPr>
          <w:rFonts w:cs="Arial"/>
          <w:i w:val="0"/>
          <w:iCs/>
          <w:spacing w:val="-1"/>
          <w:szCs w:val="24"/>
        </w:rPr>
        <w:t xml:space="preserve"> </w:t>
      </w:r>
      <w:r w:rsidRPr="00CF43C4">
        <w:rPr>
          <w:rFonts w:cs="Arial"/>
          <w:i w:val="0"/>
          <w:iCs/>
          <w:szCs w:val="24"/>
        </w:rPr>
        <w:t>a</w:t>
      </w:r>
      <w:r w:rsidRPr="00CF43C4">
        <w:rPr>
          <w:rFonts w:cs="Arial"/>
          <w:i w:val="0"/>
          <w:iCs/>
          <w:spacing w:val="-1"/>
          <w:szCs w:val="24"/>
        </w:rPr>
        <w:t xml:space="preserve"> </w:t>
      </w:r>
      <w:r w:rsidRPr="00CF43C4">
        <w:rPr>
          <w:rFonts w:cs="Arial"/>
          <w:i w:val="0"/>
          <w:iCs/>
          <w:szCs w:val="24"/>
        </w:rPr>
        <w:t>la</w:t>
      </w:r>
      <w:r w:rsidRPr="00CF43C4">
        <w:rPr>
          <w:rFonts w:cs="Arial"/>
          <w:i w:val="0"/>
          <w:iCs/>
          <w:spacing w:val="-1"/>
          <w:szCs w:val="24"/>
        </w:rPr>
        <w:t xml:space="preserve"> </w:t>
      </w:r>
      <w:r w:rsidRPr="00CF43C4">
        <w:rPr>
          <w:rFonts w:cs="Arial"/>
          <w:i w:val="0"/>
          <w:iCs/>
          <w:szCs w:val="24"/>
        </w:rPr>
        <w:t>ciudad.</w:t>
      </w:r>
    </w:p>
    <w:p w14:paraId="26CE633D" w14:textId="77777777" w:rsidR="00F52CA2" w:rsidRPr="00CF43C4" w:rsidRDefault="00F52CA2" w:rsidP="00F52CA2">
      <w:pPr>
        <w:pStyle w:val="Textoindependiente"/>
        <w:ind w:left="435" w:right="113"/>
        <w:rPr>
          <w:rFonts w:cs="Arial"/>
          <w:i w:val="0"/>
          <w:iCs/>
          <w:szCs w:val="24"/>
        </w:rPr>
      </w:pPr>
    </w:p>
    <w:p w14:paraId="56C1D168" w14:textId="77777777" w:rsidR="00F52CA2" w:rsidRPr="00CF43C4" w:rsidRDefault="00F52CA2" w:rsidP="00F52CA2">
      <w:pPr>
        <w:pStyle w:val="Textoindependiente"/>
        <w:ind w:right="113"/>
        <w:rPr>
          <w:rFonts w:cs="Arial"/>
          <w:i w:val="0"/>
          <w:iCs/>
          <w:szCs w:val="24"/>
        </w:rPr>
      </w:pPr>
      <w:r w:rsidRPr="00CF43C4">
        <w:rPr>
          <w:rFonts w:cs="Arial"/>
          <w:i w:val="0"/>
          <w:iCs/>
          <w:szCs w:val="24"/>
        </w:rPr>
        <w:t>Con corte al 31 de diciembre de 2021 la UAE CUERPO OFICIAL DE BOMBEROS BOGOTÁ presentó un avance</w:t>
      </w:r>
      <w:r w:rsidRPr="00CF43C4">
        <w:rPr>
          <w:rFonts w:cs="Arial"/>
          <w:i w:val="0"/>
          <w:iCs/>
          <w:spacing w:val="1"/>
          <w:szCs w:val="24"/>
        </w:rPr>
        <w:t xml:space="preserve"> </w:t>
      </w:r>
      <w:r w:rsidRPr="00CF43C4">
        <w:rPr>
          <w:rFonts w:cs="Arial"/>
          <w:i w:val="0"/>
          <w:iCs/>
          <w:szCs w:val="24"/>
        </w:rPr>
        <w:t>de</w:t>
      </w:r>
      <w:r w:rsidRPr="00CF43C4">
        <w:rPr>
          <w:rFonts w:cs="Arial"/>
          <w:i w:val="0"/>
          <w:iCs/>
          <w:spacing w:val="-6"/>
          <w:szCs w:val="24"/>
        </w:rPr>
        <w:t xml:space="preserve"> </w:t>
      </w:r>
      <w:r w:rsidRPr="00CF43C4">
        <w:rPr>
          <w:rFonts w:cs="Arial"/>
          <w:i w:val="0"/>
          <w:iCs/>
          <w:szCs w:val="24"/>
        </w:rPr>
        <w:t>ejecución</w:t>
      </w:r>
      <w:r w:rsidRPr="00CF43C4">
        <w:rPr>
          <w:rFonts w:cs="Arial"/>
          <w:i w:val="0"/>
          <w:iCs/>
          <w:spacing w:val="-5"/>
          <w:szCs w:val="24"/>
        </w:rPr>
        <w:t xml:space="preserve"> </w:t>
      </w:r>
      <w:r w:rsidRPr="00CF43C4">
        <w:rPr>
          <w:rFonts w:cs="Arial"/>
          <w:i w:val="0"/>
          <w:iCs/>
          <w:szCs w:val="24"/>
        </w:rPr>
        <w:t>presupuestal</w:t>
      </w:r>
      <w:r w:rsidRPr="00CF43C4">
        <w:rPr>
          <w:rFonts w:cs="Arial"/>
          <w:i w:val="0"/>
          <w:iCs/>
          <w:spacing w:val="-5"/>
          <w:szCs w:val="24"/>
        </w:rPr>
        <w:t xml:space="preserve"> </w:t>
      </w:r>
      <w:r w:rsidRPr="00CF43C4">
        <w:rPr>
          <w:rFonts w:cs="Arial"/>
          <w:i w:val="0"/>
          <w:iCs/>
          <w:szCs w:val="24"/>
        </w:rPr>
        <w:t>del</w:t>
      </w:r>
      <w:r w:rsidRPr="00CF43C4">
        <w:rPr>
          <w:rFonts w:cs="Arial"/>
          <w:i w:val="0"/>
          <w:iCs/>
          <w:spacing w:val="-6"/>
          <w:szCs w:val="24"/>
        </w:rPr>
        <w:t xml:space="preserve"> </w:t>
      </w:r>
      <w:r w:rsidRPr="00CF43C4">
        <w:rPr>
          <w:rFonts w:cs="Arial"/>
          <w:i w:val="0"/>
          <w:iCs/>
          <w:szCs w:val="24"/>
        </w:rPr>
        <w:t>97,02%</w:t>
      </w:r>
      <w:r w:rsidRPr="00CF43C4">
        <w:rPr>
          <w:rFonts w:cs="Arial"/>
          <w:i w:val="0"/>
          <w:iCs/>
          <w:spacing w:val="-5"/>
          <w:szCs w:val="24"/>
        </w:rPr>
        <w:t xml:space="preserve"> </w:t>
      </w:r>
      <w:r w:rsidRPr="00CF43C4">
        <w:rPr>
          <w:rFonts w:cs="Arial"/>
          <w:i w:val="0"/>
          <w:iCs/>
          <w:szCs w:val="24"/>
        </w:rPr>
        <w:t>por</w:t>
      </w:r>
      <w:r w:rsidRPr="00CF43C4">
        <w:rPr>
          <w:rFonts w:cs="Arial"/>
          <w:i w:val="0"/>
          <w:iCs/>
          <w:spacing w:val="-5"/>
          <w:szCs w:val="24"/>
        </w:rPr>
        <w:t xml:space="preserve"> </w:t>
      </w:r>
      <w:r w:rsidRPr="00CF43C4">
        <w:rPr>
          <w:rFonts w:cs="Arial"/>
          <w:i w:val="0"/>
          <w:iCs/>
          <w:szCs w:val="24"/>
        </w:rPr>
        <w:t>valor</w:t>
      </w:r>
      <w:r w:rsidRPr="00CF43C4">
        <w:rPr>
          <w:rFonts w:cs="Arial"/>
          <w:i w:val="0"/>
          <w:iCs/>
          <w:spacing w:val="-6"/>
          <w:szCs w:val="24"/>
        </w:rPr>
        <w:t xml:space="preserve"> </w:t>
      </w:r>
      <w:r w:rsidRPr="00CF43C4">
        <w:rPr>
          <w:rFonts w:cs="Arial"/>
          <w:i w:val="0"/>
          <w:iCs/>
          <w:szCs w:val="24"/>
        </w:rPr>
        <w:t>de</w:t>
      </w:r>
      <w:r w:rsidRPr="00CF43C4">
        <w:rPr>
          <w:rFonts w:cs="Arial"/>
          <w:i w:val="0"/>
          <w:iCs/>
          <w:spacing w:val="-5"/>
          <w:szCs w:val="24"/>
        </w:rPr>
        <w:t xml:space="preserve"> </w:t>
      </w:r>
      <w:r w:rsidRPr="00CF43C4">
        <w:rPr>
          <w:rFonts w:cs="Arial"/>
          <w:i w:val="0"/>
          <w:iCs/>
          <w:szCs w:val="24"/>
        </w:rPr>
        <w:t>$</w:t>
      </w:r>
      <w:r w:rsidRPr="00CF43C4">
        <w:rPr>
          <w:rFonts w:cs="Arial"/>
          <w:i w:val="0"/>
          <w:iCs/>
          <w:spacing w:val="-5"/>
          <w:szCs w:val="24"/>
        </w:rPr>
        <w:t xml:space="preserve"> </w:t>
      </w:r>
      <w:r w:rsidRPr="00CF43C4">
        <w:rPr>
          <w:rFonts w:cs="Arial"/>
          <w:i w:val="0"/>
          <w:iCs/>
          <w:szCs w:val="24"/>
        </w:rPr>
        <w:t xml:space="preserve">122.690.266.197, que representan un crecimiento de 0,5% en relación con la ejecución 2020, y 6,5% respecto del año 2019. </w:t>
      </w:r>
      <w:r w:rsidRPr="00CF43C4">
        <w:rPr>
          <w:rFonts w:cs="Arial"/>
          <w:i w:val="0"/>
          <w:iCs/>
          <w:spacing w:val="-5"/>
          <w:szCs w:val="24"/>
        </w:rPr>
        <w:t xml:space="preserve">En materia de giros </w:t>
      </w:r>
      <w:r w:rsidRPr="00CF43C4">
        <w:rPr>
          <w:rFonts w:cs="Arial"/>
          <w:i w:val="0"/>
          <w:iCs/>
          <w:szCs w:val="24"/>
        </w:rPr>
        <w:t>se alcanzó el</w:t>
      </w:r>
      <w:r w:rsidRPr="00CF43C4">
        <w:rPr>
          <w:rFonts w:cs="Arial"/>
          <w:i w:val="0"/>
          <w:iCs/>
          <w:spacing w:val="-1"/>
          <w:szCs w:val="24"/>
        </w:rPr>
        <w:t xml:space="preserve"> </w:t>
      </w:r>
      <w:r w:rsidRPr="00CF43C4">
        <w:rPr>
          <w:rFonts w:cs="Arial"/>
          <w:i w:val="0"/>
          <w:iCs/>
          <w:szCs w:val="24"/>
        </w:rPr>
        <w:lastRenderedPageBreak/>
        <w:t>87.98%</w:t>
      </w:r>
      <w:r w:rsidRPr="00CF43C4">
        <w:rPr>
          <w:rFonts w:cs="Arial"/>
          <w:i w:val="0"/>
          <w:iCs/>
          <w:spacing w:val="-1"/>
          <w:szCs w:val="24"/>
        </w:rPr>
        <w:t xml:space="preserve"> </w:t>
      </w:r>
      <w:r w:rsidRPr="00CF43C4">
        <w:rPr>
          <w:rFonts w:cs="Arial"/>
          <w:i w:val="0"/>
          <w:iCs/>
          <w:szCs w:val="24"/>
        </w:rPr>
        <w:t>de</w:t>
      </w:r>
      <w:r w:rsidRPr="00CF43C4">
        <w:rPr>
          <w:rFonts w:cs="Arial"/>
          <w:i w:val="0"/>
          <w:iCs/>
          <w:spacing w:val="-1"/>
          <w:szCs w:val="24"/>
        </w:rPr>
        <w:t xml:space="preserve"> </w:t>
      </w:r>
      <w:r w:rsidRPr="00CF43C4">
        <w:rPr>
          <w:rFonts w:cs="Arial"/>
          <w:i w:val="0"/>
          <w:iCs/>
          <w:szCs w:val="24"/>
        </w:rPr>
        <w:t>lo comprometido</w:t>
      </w:r>
      <w:r w:rsidRPr="00CF43C4">
        <w:rPr>
          <w:rFonts w:cs="Arial"/>
          <w:i w:val="0"/>
          <w:iCs/>
          <w:spacing w:val="-2"/>
          <w:szCs w:val="24"/>
        </w:rPr>
        <w:t xml:space="preserve"> </w:t>
      </w:r>
      <w:r w:rsidRPr="00CF43C4">
        <w:rPr>
          <w:rFonts w:cs="Arial"/>
          <w:i w:val="0"/>
          <w:iCs/>
          <w:szCs w:val="24"/>
        </w:rPr>
        <w:t>por</w:t>
      </w:r>
      <w:r w:rsidRPr="00CF43C4">
        <w:rPr>
          <w:rFonts w:cs="Arial"/>
          <w:i w:val="0"/>
          <w:iCs/>
          <w:spacing w:val="-1"/>
          <w:szCs w:val="24"/>
        </w:rPr>
        <w:t xml:space="preserve"> </w:t>
      </w:r>
      <w:r w:rsidRPr="00CF43C4">
        <w:rPr>
          <w:rFonts w:cs="Arial"/>
          <w:i w:val="0"/>
          <w:iCs/>
          <w:szCs w:val="24"/>
        </w:rPr>
        <w:t>valor</w:t>
      </w:r>
      <w:r w:rsidRPr="00CF43C4">
        <w:rPr>
          <w:rFonts w:cs="Arial"/>
          <w:i w:val="0"/>
          <w:iCs/>
          <w:spacing w:val="-1"/>
          <w:szCs w:val="24"/>
        </w:rPr>
        <w:t xml:space="preserve"> </w:t>
      </w:r>
      <w:r w:rsidRPr="00CF43C4">
        <w:rPr>
          <w:rFonts w:cs="Arial"/>
          <w:i w:val="0"/>
          <w:iCs/>
          <w:szCs w:val="24"/>
        </w:rPr>
        <w:t>de</w:t>
      </w:r>
      <w:r w:rsidRPr="00CF43C4">
        <w:rPr>
          <w:rFonts w:cs="Arial"/>
          <w:i w:val="0"/>
          <w:iCs/>
          <w:spacing w:val="-1"/>
          <w:szCs w:val="24"/>
        </w:rPr>
        <w:t xml:space="preserve"> </w:t>
      </w:r>
      <w:r w:rsidRPr="00CF43C4">
        <w:rPr>
          <w:rFonts w:cs="Arial"/>
          <w:i w:val="0"/>
          <w:iCs/>
          <w:szCs w:val="24"/>
        </w:rPr>
        <w:t>$ 107.946.207.074, un 7% adicional a lo logrado en el año 2020</w:t>
      </w:r>
    </w:p>
    <w:p w14:paraId="648B701A" w14:textId="77777777" w:rsidR="00F52CA2" w:rsidRPr="00CF43C4" w:rsidRDefault="00F52CA2" w:rsidP="00F52CA2">
      <w:pPr>
        <w:pStyle w:val="Textoindependiente"/>
        <w:rPr>
          <w:rFonts w:cs="Arial"/>
          <w:i w:val="0"/>
          <w:iCs/>
          <w:szCs w:val="24"/>
        </w:rPr>
      </w:pPr>
    </w:p>
    <w:p w14:paraId="54586FCF" w14:textId="77777777" w:rsidR="00F52CA2" w:rsidRPr="00CF43C4" w:rsidRDefault="00F52CA2" w:rsidP="00F52CA2">
      <w:pPr>
        <w:pStyle w:val="Textoindependiente"/>
        <w:ind w:right="112"/>
        <w:rPr>
          <w:rFonts w:cs="Arial"/>
          <w:i w:val="0"/>
          <w:iCs/>
          <w:szCs w:val="24"/>
        </w:rPr>
      </w:pPr>
      <w:r w:rsidRPr="00CF43C4">
        <w:rPr>
          <w:rFonts w:cs="Arial"/>
          <w:i w:val="0"/>
          <w:iCs/>
          <w:szCs w:val="24"/>
        </w:rPr>
        <w:t>Durante la vigencia 2021 la Subdirección de Gestión Corporativa lideró jornadas de saneamiento y</w:t>
      </w:r>
      <w:r w:rsidRPr="00CF43C4">
        <w:rPr>
          <w:rFonts w:cs="Arial"/>
          <w:i w:val="0"/>
          <w:iCs/>
          <w:spacing w:val="1"/>
          <w:szCs w:val="24"/>
        </w:rPr>
        <w:t xml:space="preserve"> </w:t>
      </w:r>
      <w:r w:rsidRPr="00CF43C4">
        <w:rPr>
          <w:rFonts w:cs="Arial"/>
          <w:i w:val="0"/>
          <w:iCs/>
          <w:szCs w:val="24"/>
        </w:rPr>
        <w:t>seguimiento</w:t>
      </w:r>
      <w:r w:rsidRPr="00CF43C4">
        <w:rPr>
          <w:rFonts w:cs="Arial"/>
          <w:i w:val="0"/>
          <w:iCs/>
          <w:spacing w:val="-13"/>
          <w:szCs w:val="24"/>
        </w:rPr>
        <w:t xml:space="preserve"> </w:t>
      </w:r>
      <w:r w:rsidRPr="00CF43C4">
        <w:rPr>
          <w:rFonts w:cs="Arial"/>
          <w:i w:val="0"/>
          <w:iCs/>
          <w:szCs w:val="24"/>
        </w:rPr>
        <w:t>presupuestal</w:t>
      </w:r>
      <w:r w:rsidRPr="00CF43C4">
        <w:rPr>
          <w:rFonts w:cs="Arial"/>
          <w:i w:val="0"/>
          <w:iCs/>
          <w:spacing w:val="-12"/>
          <w:szCs w:val="24"/>
        </w:rPr>
        <w:t xml:space="preserve"> </w:t>
      </w:r>
      <w:r w:rsidRPr="00CF43C4">
        <w:rPr>
          <w:rFonts w:cs="Arial"/>
          <w:i w:val="0"/>
          <w:iCs/>
          <w:szCs w:val="24"/>
        </w:rPr>
        <w:t>con</w:t>
      </w:r>
      <w:r w:rsidRPr="00CF43C4">
        <w:rPr>
          <w:rFonts w:cs="Arial"/>
          <w:i w:val="0"/>
          <w:iCs/>
          <w:spacing w:val="-13"/>
          <w:szCs w:val="24"/>
        </w:rPr>
        <w:t xml:space="preserve"> </w:t>
      </w:r>
      <w:r w:rsidRPr="00CF43C4">
        <w:rPr>
          <w:rFonts w:cs="Arial"/>
          <w:i w:val="0"/>
          <w:iCs/>
          <w:szCs w:val="24"/>
        </w:rPr>
        <w:t>cada</w:t>
      </w:r>
      <w:r w:rsidRPr="00CF43C4">
        <w:rPr>
          <w:rFonts w:cs="Arial"/>
          <w:i w:val="0"/>
          <w:iCs/>
          <w:spacing w:val="-12"/>
          <w:szCs w:val="24"/>
        </w:rPr>
        <w:t xml:space="preserve"> </w:t>
      </w:r>
      <w:r w:rsidRPr="00CF43C4">
        <w:rPr>
          <w:rFonts w:cs="Arial"/>
          <w:i w:val="0"/>
          <w:iCs/>
          <w:szCs w:val="24"/>
        </w:rPr>
        <w:t>una</w:t>
      </w:r>
      <w:r w:rsidRPr="00CF43C4">
        <w:rPr>
          <w:rFonts w:cs="Arial"/>
          <w:i w:val="0"/>
          <w:iCs/>
          <w:spacing w:val="-13"/>
          <w:szCs w:val="24"/>
        </w:rPr>
        <w:t xml:space="preserve"> </w:t>
      </w:r>
      <w:r w:rsidRPr="00CF43C4">
        <w:rPr>
          <w:rFonts w:cs="Arial"/>
          <w:i w:val="0"/>
          <w:iCs/>
          <w:szCs w:val="24"/>
        </w:rPr>
        <w:t>de</w:t>
      </w:r>
      <w:r w:rsidRPr="00CF43C4">
        <w:rPr>
          <w:rFonts w:cs="Arial"/>
          <w:i w:val="0"/>
          <w:iCs/>
          <w:spacing w:val="-12"/>
          <w:szCs w:val="24"/>
        </w:rPr>
        <w:t xml:space="preserve"> </w:t>
      </w:r>
      <w:r w:rsidRPr="00CF43C4">
        <w:rPr>
          <w:rFonts w:cs="Arial"/>
          <w:i w:val="0"/>
          <w:iCs/>
          <w:szCs w:val="24"/>
        </w:rPr>
        <w:t>las</w:t>
      </w:r>
      <w:r w:rsidRPr="00CF43C4">
        <w:rPr>
          <w:rFonts w:cs="Arial"/>
          <w:i w:val="0"/>
          <w:iCs/>
          <w:spacing w:val="-12"/>
          <w:szCs w:val="24"/>
        </w:rPr>
        <w:t xml:space="preserve"> </w:t>
      </w:r>
      <w:r w:rsidRPr="00CF43C4">
        <w:rPr>
          <w:rFonts w:cs="Arial"/>
          <w:i w:val="0"/>
          <w:iCs/>
          <w:szCs w:val="24"/>
        </w:rPr>
        <w:t>dependencias</w:t>
      </w:r>
      <w:r w:rsidRPr="00CF43C4">
        <w:rPr>
          <w:rFonts w:cs="Arial"/>
          <w:i w:val="0"/>
          <w:iCs/>
          <w:spacing w:val="-13"/>
          <w:szCs w:val="24"/>
        </w:rPr>
        <w:t xml:space="preserve"> </w:t>
      </w:r>
      <w:r w:rsidRPr="00CF43C4">
        <w:rPr>
          <w:rFonts w:cs="Arial"/>
          <w:i w:val="0"/>
          <w:iCs/>
          <w:szCs w:val="24"/>
        </w:rPr>
        <w:t>lo</w:t>
      </w:r>
      <w:r w:rsidRPr="00CF43C4">
        <w:rPr>
          <w:rFonts w:cs="Arial"/>
          <w:i w:val="0"/>
          <w:iCs/>
          <w:spacing w:val="-12"/>
          <w:szCs w:val="24"/>
        </w:rPr>
        <w:t xml:space="preserve"> </w:t>
      </w:r>
      <w:r w:rsidRPr="00CF43C4">
        <w:rPr>
          <w:rFonts w:cs="Arial"/>
          <w:i w:val="0"/>
          <w:iCs/>
          <w:szCs w:val="24"/>
        </w:rPr>
        <w:t>que</w:t>
      </w:r>
      <w:r w:rsidRPr="00CF43C4">
        <w:rPr>
          <w:rFonts w:cs="Arial"/>
          <w:i w:val="0"/>
          <w:iCs/>
          <w:spacing w:val="-13"/>
          <w:szCs w:val="24"/>
        </w:rPr>
        <w:t xml:space="preserve"> </w:t>
      </w:r>
      <w:r w:rsidRPr="00CF43C4">
        <w:rPr>
          <w:rFonts w:cs="Arial"/>
          <w:i w:val="0"/>
          <w:iCs/>
          <w:szCs w:val="24"/>
        </w:rPr>
        <w:t>permitió</w:t>
      </w:r>
      <w:r w:rsidRPr="00CF43C4">
        <w:rPr>
          <w:rFonts w:cs="Arial"/>
          <w:i w:val="0"/>
          <w:iCs/>
          <w:spacing w:val="-12"/>
          <w:szCs w:val="24"/>
        </w:rPr>
        <w:t xml:space="preserve"> </w:t>
      </w:r>
      <w:r w:rsidRPr="00CF43C4">
        <w:rPr>
          <w:rFonts w:cs="Arial"/>
          <w:i w:val="0"/>
          <w:iCs/>
          <w:szCs w:val="24"/>
        </w:rPr>
        <w:t>que</w:t>
      </w:r>
      <w:r w:rsidRPr="00CF43C4">
        <w:rPr>
          <w:rFonts w:cs="Arial"/>
          <w:i w:val="0"/>
          <w:iCs/>
          <w:spacing w:val="-12"/>
          <w:szCs w:val="24"/>
        </w:rPr>
        <w:t xml:space="preserve"> </w:t>
      </w:r>
      <w:r w:rsidRPr="00CF43C4">
        <w:rPr>
          <w:rFonts w:cs="Arial"/>
          <w:i w:val="0"/>
          <w:iCs/>
          <w:szCs w:val="24"/>
        </w:rPr>
        <w:t>la</w:t>
      </w:r>
      <w:r w:rsidRPr="00CF43C4">
        <w:rPr>
          <w:rFonts w:cs="Arial"/>
          <w:i w:val="0"/>
          <w:iCs/>
          <w:spacing w:val="-13"/>
          <w:szCs w:val="24"/>
        </w:rPr>
        <w:t xml:space="preserve"> </w:t>
      </w:r>
      <w:r w:rsidRPr="00CF43C4">
        <w:rPr>
          <w:rFonts w:cs="Arial"/>
          <w:i w:val="0"/>
          <w:iCs/>
          <w:szCs w:val="24"/>
        </w:rPr>
        <w:t>UAE Cuerpo Oficial de Bomberos de Bogotá logrará</w:t>
      </w:r>
      <w:r w:rsidRPr="00CF43C4">
        <w:rPr>
          <w:rFonts w:cs="Arial"/>
          <w:i w:val="0"/>
          <w:iCs/>
          <w:spacing w:val="1"/>
          <w:szCs w:val="24"/>
        </w:rPr>
        <w:t xml:space="preserve"> </w:t>
      </w:r>
      <w:r w:rsidRPr="00CF43C4">
        <w:rPr>
          <w:rFonts w:cs="Arial"/>
          <w:i w:val="0"/>
          <w:iCs/>
          <w:szCs w:val="24"/>
        </w:rPr>
        <w:t>mantener</w:t>
      </w:r>
      <w:r w:rsidRPr="00CF43C4">
        <w:rPr>
          <w:rFonts w:cs="Arial"/>
          <w:i w:val="0"/>
          <w:iCs/>
          <w:spacing w:val="-11"/>
          <w:szCs w:val="24"/>
        </w:rPr>
        <w:t xml:space="preserve"> </w:t>
      </w:r>
      <w:r w:rsidRPr="00CF43C4">
        <w:rPr>
          <w:rFonts w:cs="Arial"/>
          <w:i w:val="0"/>
          <w:iCs/>
          <w:szCs w:val="24"/>
        </w:rPr>
        <w:t>una</w:t>
      </w:r>
      <w:r w:rsidRPr="00CF43C4">
        <w:rPr>
          <w:rFonts w:cs="Arial"/>
          <w:i w:val="0"/>
          <w:iCs/>
          <w:spacing w:val="-10"/>
          <w:szCs w:val="24"/>
        </w:rPr>
        <w:t xml:space="preserve"> </w:t>
      </w:r>
      <w:r w:rsidRPr="00CF43C4">
        <w:rPr>
          <w:rFonts w:cs="Arial"/>
          <w:i w:val="0"/>
          <w:iCs/>
          <w:szCs w:val="24"/>
        </w:rPr>
        <w:t>calificación</w:t>
      </w:r>
      <w:r w:rsidRPr="00CF43C4">
        <w:rPr>
          <w:rFonts w:cs="Arial"/>
          <w:i w:val="0"/>
          <w:iCs/>
          <w:spacing w:val="-10"/>
          <w:szCs w:val="24"/>
        </w:rPr>
        <w:t xml:space="preserve"> </w:t>
      </w:r>
      <w:r w:rsidRPr="00CF43C4">
        <w:rPr>
          <w:rFonts w:cs="Arial"/>
          <w:i w:val="0"/>
          <w:iCs/>
          <w:szCs w:val="24"/>
        </w:rPr>
        <w:t>de</w:t>
      </w:r>
      <w:r w:rsidRPr="00CF43C4">
        <w:rPr>
          <w:rFonts w:cs="Arial"/>
          <w:i w:val="0"/>
          <w:iCs/>
          <w:spacing w:val="-10"/>
          <w:szCs w:val="24"/>
        </w:rPr>
        <w:t xml:space="preserve"> </w:t>
      </w:r>
      <w:r w:rsidRPr="00CF43C4">
        <w:rPr>
          <w:rFonts w:cs="Arial"/>
          <w:i w:val="0"/>
          <w:iCs/>
          <w:szCs w:val="24"/>
        </w:rPr>
        <w:t>ejecución</w:t>
      </w:r>
      <w:r w:rsidRPr="00CF43C4">
        <w:rPr>
          <w:rFonts w:cs="Arial"/>
          <w:i w:val="0"/>
          <w:iCs/>
          <w:spacing w:val="-9"/>
          <w:szCs w:val="24"/>
        </w:rPr>
        <w:t xml:space="preserve"> </w:t>
      </w:r>
      <w:r w:rsidRPr="00CF43C4">
        <w:rPr>
          <w:rFonts w:cs="Arial"/>
          <w:i w:val="0"/>
          <w:iCs/>
          <w:szCs w:val="24"/>
        </w:rPr>
        <w:t>de</w:t>
      </w:r>
      <w:r w:rsidRPr="00CF43C4">
        <w:rPr>
          <w:rFonts w:cs="Arial"/>
          <w:i w:val="0"/>
          <w:iCs/>
          <w:spacing w:val="-10"/>
          <w:szCs w:val="24"/>
        </w:rPr>
        <w:t xml:space="preserve"> </w:t>
      </w:r>
      <w:r w:rsidRPr="00CF43C4">
        <w:rPr>
          <w:rFonts w:cs="Arial"/>
          <w:i w:val="0"/>
          <w:iCs/>
          <w:szCs w:val="24"/>
        </w:rPr>
        <w:t>PAC</w:t>
      </w:r>
      <w:r w:rsidRPr="00CF43C4">
        <w:rPr>
          <w:rFonts w:cs="Arial"/>
          <w:i w:val="0"/>
          <w:iCs/>
          <w:spacing w:val="-9"/>
          <w:szCs w:val="24"/>
        </w:rPr>
        <w:t xml:space="preserve"> </w:t>
      </w:r>
      <w:r>
        <w:rPr>
          <w:rFonts w:cs="Arial"/>
          <w:i w:val="0"/>
          <w:iCs/>
          <w:szCs w:val="24"/>
        </w:rPr>
        <w:t>e</w:t>
      </w:r>
      <w:r w:rsidRPr="00CF43C4">
        <w:rPr>
          <w:rFonts w:cs="Arial"/>
          <w:i w:val="0"/>
          <w:iCs/>
          <w:szCs w:val="24"/>
        </w:rPr>
        <w:t>xcelente</w:t>
      </w:r>
      <w:r w:rsidRPr="00CF43C4">
        <w:rPr>
          <w:rFonts w:cs="Arial"/>
          <w:i w:val="0"/>
          <w:iCs/>
          <w:spacing w:val="-8"/>
          <w:szCs w:val="24"/>
        </w:rPr>
        <w:t xml:space="preserve"> </w:t>
      </w:r>
      <w:r w:rsidRPr="00CF43C4">
        <w:rPr>
          <w:rFonts w:cs="Arial"/>
          <w:i w:val="0"/>
          <w:iCs/>
          <w:szCs w:val="24"/>
        </w:rPr>
        <w:t>frente</w:t>
      </w:r>
      <w:r w:rsidRPr="00CF43C4">
        <w:rPr>
          <w:rFonts w:cs="Arial"/>
          <w:i w:val="0"/>
          <w:iCs/>
          <w:spacing w:val="-9"/>
          <w:szCs w:val="24"/>
        </w:rPr>
        <w:t xml:space="preserve"> </w:t>
      </w:r>
      <w:r w:rsidRPr="00CF43C4">
        <w:rPr>
          <w:rFonts w:cs="Arial"/>
          <w:i w:val="0"/>
          <w:iCs/>
          <w:szCs w:val="24"/>
        </w:rPr>
        <w:t>a</w:t>
      </w:r>
      <w:r w:rsidRPr="00CF43C4">
        <w:rPr>
          <w:rFonts w:cs="Arial"/>
          <w:i w:val="0"/>
          <w:iCs/>
          <w:spacing w:val="-10"/>
          <w:szCs w:val="24"/>
        </w:rPr>
        <w:t xml:space="preserve"> </w:t>
      </w:r>
      <w:r w:rsidRPr="00CF43C4">
        <w:rPr>
          <w:rFonts w:cs="Arial"/>
          <w:i w:val="0"/>
          <w:iCs/>
          <w:szCs w:val="24"/>
        </w:rPr>
        <w:t>la</w:t>
      </w:r>
      <w:r w:rsidRPr="00CF43C4">
        <w:rPr>
          <w:rFonts w:cs="Arial"/>
          <w:i w:val="0"/>
          <w:iCs/>
          <w:spacing w:val="-10"/>
          <w:szCs w:val="24"/>
        </w:rPr>
        <w:t xml:space="preserve"> </w:t>
      </w:r>
      <w:r w:rsidRPr="00CF43C4">
        <w:rPr>
          <w:rFonts w:cs="Arial"/>
          <w:i w:val="0"/>
          <w:iCs/>
          <w:szCs w:val="24"/>
        </w:rPr>
        <w:t>medición</w:t>
      </w:r>
      <w:r w:rsidRPr="00CF43C4">
        <w:rPr>
          <w:rFonts w:cs="Arial"/>
          <w:i w:val="0"/>
          <w:iCs/>
          <w:spacing w:val="-11"/>
          <w:szCs w:val="24"/>
        </w:rPr>
        <w:t xml:space="preserve"> </w:t>
      </w:r>
      <w:r w:rsidRPr="00CF43C4">
        <w:rPr>
          <w:rFonts w:cs="Arial"/>
          <w:i w:val="0"/>
          <w:iCs/>
          <w:szCs w:val="24"/>
        </w:rPr>
        <w:t>mensual</w:t>
      </w:r>
      <w:r w:rsidRPr="00CF43C4">
        <w:rPr>
          <w:rFonts w:cs="Arial"/>
          <w:i w:val="0"/>
          <w:iCs/>
          <w:spacing w:val="-10"/>
          <w:szCs w:val="24"/>
        </w:rPr>
        <w:t xml:space="preserve"> </w:t>
      </w:r>
      <w:r w:rsidRPr="00CF43C4">
        <w:rPr>
          <w:rFonts w:cs="Arial"/>
          <w:i w:val="0"/>
          <w:iCs/>
          <w:szCs w:val="24"/>
        </w:rPr>
        <w:t>realizada</w:t>
      </w:r>
      <w:r w:rsidRPr="00CF43C4">
        <w:rPr>
          <w:rFonts w:cs="Arial"/>
          <w:i w:val="0"/>
          <w:iCs/>
          <w:spacing w:val="-10"/>
          <w:szCs w:val="24"/>
        </w:rPr>
        <w:t xml:space="preserve"> </w:t>
      </w:r>
      <w:r w:rsidRPr="00CF43C4">
        <w:rPr>
          <w:rFonts w:cs="Arial"/>
          <w:i w:val="0"/>
          <w:iCs/>
          <w:szCs w:val="24"/>
        </w:rPr>
        <w:t>por</w:t>
      </w:r>
      <w:r w:rsidRPr="00CF43C4">
        <w:rPr>
          <w:rFonts w:cs="Arial"/>
          <w:i w:val="0"/>
          <w:iCs/>
          <w:spacing w:val="-53"/>
          <w:szCs w:val="24"/>
        </w:rPr>
        <w:t xml:space="preserve"> </w:t>
      </w:r>
      <w:r w:rsidRPr="00CF43C4">
        <w:rPr>
          <w:rFonts w:cs="Arial"/>
          <w:i w:val="0"/>
          <w:iCs/>
          <w:szCs w:val="24"/>
        </w:rPr>
        <w:t>la Dirección Distrital de Tesorería de valor programado VS Ejecutado entre entidades del Distrito de</w:t>
      </w:r>
      <w:r w:rsidRPr="00CF43C4">
        <w:rPr>
          <w:rFonts w:cs="Arial"/>
          <w:i w:val="0"/>
          <w:iCs/>
          <w:spacing w:val="-53"/>
          <w:szCs w:val="24"/>
        </w:rPr>
        <w:t xml:space="preserve"> </w:t>
      </w:r>
      <w:r w:rsidRPr="00CF43C4">
        <w:rPr>
          <w:rFonts w:cs="Arial"/>
          <w:i w:val="0"/>
          <w:iCs/>
          <w:szCs w:val="24"/>
        </w:rPr>
        <w:t>Nivel</w:t>
      </w:r>
      <w:r w:rsidRPr="00CF43C4">
        <w:rPr>
          <w:rFonts w:cs="Arial"/>
          <w:i w:val="0"/>
          <w:iCs/>
          <w:spacing w:val="-12"/>
          <w:szCs w:val="24"/>
        </w:rPr>
        <w:t xml:space="preserve"> </w:t>
      </w:r>
      <w:r w:rsidRPr="00CF43C4">
        <w:rPr>
          <w:rFonts w:cs="Arial"/>
          <w:i w:val="0"/>
          <w:iCs/>
          <w:szCs w:val="24"/>
        </w:rPr>
        <w:t>Central,</w:t>
      </w:r>
      <w:r w:rsidRPr="00CF43C4">
        <w:rPr>
          <w:rFonts w:cs="Arial"/>
          <w:i w:val="0"/>
          <w:iCs/>
          <w:spacing w:val="-11"/>
          <w:szCs w:val="24"/>
        </w:rPr>
        <w:t xml:space="preserve"> </w:t>
      </w:r>
      <w:r w:rsidRPr="00CF43C4">
        <w:rPr>
          <w:rFonts w:cs="Arial"/>
          <w:i w:val="0"/>
          <w:iCs/>
          <w:szCs w:val="24"/>
        </w:rPr>
        <w:t>un</w:t>
      </w:r>
      <w:r w:rsidRPr="00CF43C4">
        <w:rPr>
          <w:rFonts w:cs="Arial"/>
          <w:i w:val="0"/>
          <w:iCs/>
          <w:spacing w:val="-12"/>
          <w:szCs w:val="24"/>
        </w:rPr>
        <w:t xml:space="preserve"> </w:t>
      </w:r>
      <w:r w:rsidRPr="00CF43C4">
        <w:rPr>
          <w:rFonts w:cs="Arial"/>
          <w:i w:val="0"/>
          <w:iCs/>
          <w:szCs w:val="24"/>
        </w:rPr>
        <w:t>ejercicio</w:t>
      </w:r>
      <w:r w:rsidRPr="00CF43C4">
        <w:rPr>
          <w:rFonts w:cs="Arial"/>
          <w:i w:val="0"/>
          <w:iCs/>
          <w:spacing w:val="-11"/>
          <w:szCs w:val="24"/>
        </w:rPr>
        <w:t xml:space="preserve"> </w:t>
      </w:r>
      <w:r w:rsidRPr="00CF43C4">
        <w:rPr>
          <w:rFonts w:cs="Arial"/>
          <w:i w:val="0"/>
          <w:iCs/>
          <w:szCs w:val="24"/>
        </w:rPr>
        <w:t>consciente</w:t>
      </w:r>
      <w:r w:rsidRPr="00CF43C4">
        <w:rPr>
          <w:rFonts w:cs="Arial"/>
          <w:i w:val="0"/>
          <w:iCs/>
          <w:spacing w:val="-12"/>
          <w:szCs w:val="24"/>
        </w:rPr>
        <w:t xml:space="preserve"> </w:t>
      </w:r>
      <w:r w:rsidRPr="00CF43C4">
        <w:rPr>
          <w:rFonts w:cs="Arial"/>
          <w:i w:val="0"/>
          <w:iCs/>
          <w:szCs w:val="24"/>
        </w:rPr>
        <w:t>de</w:t>
      </w:r>
      <w:r w:rsidRPr="00CF43C4">
        <w:rPr>
          <w:rFonts w:cs="Arial"/>
          <w:i w:val="0"/>
          <w:iCs/>
          <w:spacing w:val="-12"/>
          <w:szCs w:val="24"/>
        </w:rPr>
        <w:t xml:space="preserve"> </w:t>
      </w:r>
      <w:r w:rsidRPr="00CF43C4">
        <w:rPr>
          <w:rFonts w:cs="Arial"/>
          <w:i w:val="0"/>
          <w:iCs/>
          <w:szCs w:val="24"/>
        </w:rPr>
        <w:t>planificación</w:t>
      </w:r>
      <w:r w:rsidRPr="00CF43C4">
        <w:rPr>
          <w:rFonts w:cs="Arial"/>
          <w:i w:val="0"/>
          <w:iCs/>
          <w:spacing w:val="1"/>
          <w:szCs w:val="24"/>
        </w:rPr>
        <w:t xml:space="preserve"> </w:t>
      </w:r>
      <w:r w:rsidRPr="00CF43C4">
        <w:rPr>
          <w:rFonts w:cs="Arial"/>
          <w:i w:val="0"/>
          <w:iCs/>
          <w:szCs w:val="24"/>
        </w:rPr>
        <w:t xml:space="preserve">financiera le permitió posesionarse </w:t>
      </w:r>
      <w:r w:rsidRPr="00CF43C4">
        <w:rPr>
          <w:rFonts w:cs="Arial"/>
          <w:i w:val="0"/>
          <w:iCs/>
          <w:spacing w:val="-53"/>
          <w:szCs w:val="24"/>
        </w:rPr>
        <w:t xml:space="preserve"> </w:t>
      </w:r>
      <w:r w:rsidRPr="00CF43C4">
        <w:rPr>
          <w:rFonts w:cs="Arial"/>
          <w:i w:val="0"/>
          <w:iCs/>
          <w:szCs w:val="24"/>
        </w:rPr>
        <w:t>como</w:t>
      </w:r>
      <w:r w:rsidRPr="00CF43C4">
        <w:rPr>
          <w:rFonts w:cs="Arial"/>
          <w:i w:val="0"/>
          <w:iCs/>
          <w:spacing w:val="-6"/>
          <w:szCs w:val="24"/>
        </w:rPr>
        <w:t xml:space="preserve"> </w:t>
      </w:r>
      <w:r w:rsidRPr="00CF43C4">
        <w:rPr>
          <w:rFonts w:cs="Arial"/>
          <w:i w:val="0"/>
          <w:iCs/>
          <w:szCs w:val="24"/>
        </w:rPr>
        <w:t>una</w:t>
      </w:r>
      <w:r w:rsidRPr="00CF43C4">
        <w:rPr>
          <w:rFonts w:cs="Arial"/>
          <w:i w:val="0"/>
          <w:iCs/>
          <w:spacing w:val="-4"/>
          <w:szCs w:val="24"/>
        </w:rPr>
        <w:t xml:space="preserve"> </w:t>
      </w:r>
      <w:r w:rsidRPr="00CF43C4">
        <w:rPr>
          <w:rFonts w:cs="Arial"/>
          <w:i w:val="0"/>
          <w:iCs/>
          <w:szCs w:val="24"/>
        </w:rPr>
        <w:t>de</w:t>
      </w:r>
      <w:r w:rsidRPr="00CF43C4">
        <w:rPr>
          <w:rFonts w:cs="Arial"/>
          <w:i w:val="0"/>
          <w:iCs/>
          <w:spacing w:val="-5"/>
          <w:szCs w:val="24"/>
        </w:rPr>
        <w:t xml:space="preserve"> </w:t>
      </w:r>
      <w:r w:rsidRPr="00CF43C4">
        <w:rPr>
          <w:rFonts w:cs="Arial"/>
          <w:i w:val="0"/>
          <w:iCs/>
          <w:szCs w:val="24"/>
        </w:rPr>
        <w:t>las</w:t>
      </w:r>
      <w:r w:rsidRPr="00CF43C4">
        <w:rPr>
          <w:rFonts w:cs="Arial"/>
          <w:i w:val="0"/>
          <w:iCs/>
          <w:spacing w:val="-4"/>
          <w:szCs w:val="24"/>
        </w:rPr>
        <w:t xml:space="preserve"> </w:t>
      </w:r>
      <w:r w:rsidRPr="00CF43C4">
        <w:rPr>
          <w:rFonts w:cs="Arial"/>
          <w:i w:val="0"/>
          <w:iCs/>
          <w:szCs w:val="24"/>
        </w:rPr>
        <w:t>10</w:t>
      </w:r>
      <w:r w:rsidRPr="00CF43C4">
        <w:rPr>
          <w:rFonts w:cs="Arial"/>
          <w:i w:val="0"/>
          <w:iCs/>
          <w:spacing w:val="-5"/>
          <w:szCs w:val="24"/>
        </w:rPr>
        <w:t xml:space="preserve"> </w:t>
      </w:r>
      <w:r w:rsidRPr="00CF43C4">
        <w:rPr>
          <w:rFonts w:cs="Arial"/>
          <w:i w:val="0"/>
          <w:iCs/>
          <w:szCs w:val="24"/>
        </w:rPr>
        <w:t>entidades</w:t>
      </w:r>
      <w:r w:rsidRPr="00CF43C4">
        <w:rPr>
          <w:rFonts w:cs="Arial"/>
          <w:i w:val="0"/>
          <w:iCs/>
          <w:spacing w:val="-5"/>
          <w:szCs w:val="24"/>
        </w:rPr>
        <w:t xml:space="preserve"> </w:t>
      </w:r>
      <w:r w:rsidRPr="00CF43C4">
        <w:rPr>
          <w:rFonts w:cs="Arial"/>
          <w:i w:val="0"/>
          <w:iCs/>
          <w:szCs w:val="24"/>
        </w:rPr>
        <w:t>con</w:t>
      </w:r>
      <w:r w:rsidRPr="00CF43C4">
        <w:rPr>
          <w:rFonts w:cs="Arial"/>
          <w:i w:val="0"/>
          <w:iCs/>
          <w:spacing w:val="-5"/>
          <w:szCs w:val="24"/>
        </w:rPr>
        <w:t xml:space="preserve"> </w:t>
      </w:r>
      <w:r w:rsidRPr="00CF43C4">
        <w:rPr>
          <w:rFonts w:cs="Arial"/>
          <w:i w:val="0"/>
          <w:iCs/>
          <w:szCs w:val="24"/>
        </w:rPr>
        <w:t>mayor</w:t>
      </w:r>
      <w:r w:rsidRPr="00CF43C4">
        <w:rPr>
          <w:rFonts w:cs="Arial"/>
          <w:i w:val="0"/>
          <w:iCs/>
          <w:spacing w:val="-5"/>
          <w:szCs w:val="24"/>
        </w:rPr>
        <w:t xml:space="preserve"> </w:t>
      </w:r>
      <w:r w:rsidRPr="00CF43C4">
        <w:rPr>
          <w:rFonts w:cs="Arial"/>
          <w:i w:val="0"/>
          <w:iCs/>
          <w:szCs w:val="24"/>
        </w:rPr>
        <w:t>ejecución</w:t>
      </w:r>
      <w:r w:rsidRPr="00CF43C4">
        <w:rPr>
          <w:rFonts w:cs="Arial"/>
          <w:i w:val="0"/>
          <w:iCs/>
          <w:spacing w:val="-4"/>
          <w:szCs w:val="24"/>
        </w:rPr>
        <w:t xml:space="preserve"> </w:t>
      </w:r>
      <w:r w:rsidRPr="00CF43C4">
        <w:rPr>
          <w:rFonts w:cs="Arial"/>
          <w:i w:val="0"/>
          <w:iCs/>
          <w:szCs w:val="24"/>
        </w:rPr>
        <w:t>de</w:t>
      </w:r>
      <w:r w:rsidRPr="00CF43C4">
        <w:rPr>
          <w:rFonts w:cs="Arial"/>
          <w:i w:val="0"/>
          <w:iCs/>
          <w:spacing w:val="-5"/>
          <w:szCs w:val="24"/>
        </w:rPr>
        <w:t xml:space="preserve"> </w:t>
      </w:r>
      <w:r w:rsidRPr="00CF43C4">
        <w:rPr>
          <w:rFonts w:cs="Arial"/>
          <w:i w:val="0"/>
          <w:iCs/>
          <w:szCs w:val="24"/>
        </w:rPr>
        <w:t>PAC</w:t>
      </w:r>
      <w:r w:rsidRPr="00CF43C4">
        <w:rPr>
          <w:rFonts w:cs="Arial"/>
          <w:i w:val="0"/>
          <w:iCs/>
          <w:spacing w:val="-5"/>
          <w:szCs w:val="24"/>
        </w:rPr>
        <w:t xml:space="preserve"> </w:t>
      </w:r>
      <w:r w:rsidRPr="00CF43C4">
        <w:rPr>
          <w:rFonts w:cs="Arial"/>
          <w:i w:val="0"/>
          <w:iCs/>
          <w:szCs w:val="24"/>
        </w:rPr>
        <w:t>acumulada</w:t>
      </w:r>
      <w:r w:rsidRPr="00CF43C4">
        <w:rPr>
          <w:rFonts w:cs="Arial"/>
          <w:i w:val="0"/>
          <w:iCs/>
          <w:spacing w:val="-4"/>
          <w:szCs w:val="24"/>
        </w:rPr>
        <w:t xml:space="preserve"> </w:t>
      </w:r>
      <w:r w:rsidRPr="00CF43C4">
        <w:rPr>
          <w:rFonts w:cs="Arial"/>
          <w:i w:val="0"/>
          <w:iCs/>
          <w:szCs w:val="24"/>
        </w:rPr>
        <w:t>superior</w:t>
      </w:r>
      <w:r w:rsidRPr="00CF43C4">
        <w:rPr>
          <w:rFonts w:cs="Arial"/>
          <w:i w:val="0"/>
          <w:iCs/>
          <w:spacing w:val="-5"/>
          <w:szCs w:val="24"/>
        </w:rPr>
        <w:t xml:space="preserve"> </w:t>
      </w:r>
      <w:r w:rsidRPr="00CF43C4">
        <w:rPr>
          <w:rFonts w:cs="Arial"/>
          <w:i w:val="0"/>
          <w:iCs/>
          <w:szCs w:val="24"/>
        </w:rPr>
        <w:t>al</w:t>
      </w:r>
      <w:r w:rsidRPr="00CF43C4">
        <w:rPr>
          <w:rFonts w:cs="Arial"/>
          <w:i w:val="0"/>
          <w:iCs/>
          <w:spacing w:val="-5"/>
          <w:szCs w:val="24"/>
        </w:rPr>
        <w:t xml:space="preserve"> </w:t>
      </w:r>
      <w:r w:rsidRPr="00CF43C4">
        <w:rPr>
          <w:rFonts w:cs="Arial"/>
          <w:i w:val="0"/>
          <w:iCs/>
          <w:szCs w:val="24"/>
        </w:rPr>
        <w:t>90%</w:t>
      </w:r>
      <w:r w:rsidRPr="00CF43C4">
        <w:rPr>
          <w:rFonts w:cs="Arial"/>
          <w:i w:val="0"/>
          <w:iCs/>
          <w:spacing w:val="-4"/>
          <w:szCs w:val="24"/>
        </w:rPr>
        <w:t xml:space="preserve"> </w:t>
      </w:r>
      <w:r w:rsidRPr="00CF43C4">
        <w:rPr>
          <w:rFonts w:cs="Arial"/>
          <w:i w:val="0"/>
          <w:iCs/>
          <w:szCs w:val="24"/>
        </w:rPr>
        <w:t>de</w:t>
      </w:r>
      <w:r w:rsidRPr="00CF43C4">
        <w:rPr>
          <w:rFonts w:cs="Arial"/>
          <w:i w:val="0"/>
          <w:iCs/>
          <w:spacing w:val="-5"/>
          <w:szCs w:val="24"/>
        </w:rPr>
        <w:t xml:space="preserve"> </w:t>
      </w:r>
      <w:r w:rsidRPr="00CF43C4">
        <w:rPr>
          <w:rFonts w:cs="Arial"/>
          <w:i w:val="0"/>
          <w:iCs/>
          <w:szCs w:val="24"/>
        </w:rPr>
        <w:t xml:space="preserve">recursos </w:t>
      </w:r>
      <w:r w:rsidRPr="00CF43C4">
        <w:rPr>
          <w:rFonts w:cs="Arial"/>
          <w:i w:val="0"/>
          <w:iCs/>
          <w:spacing w:val="-54"/>
          <w:szCs w:val="24"/>
        </w:rPr>
        <w:t xml:space="preserve"> </w:t>
      </w:r>
      <w:r w:rsidRPr="00CF43C4">
        <w:rPr>
          <w:rFonts w:cs="Arial"/>
          <w:i w:val="0"/>
          <w:iCs/>
          <w:szCs w:val="24"/>
        </w:rPr>
        <w:t>programados</w:t>
      </w:r>
      <w:r w:rsidRPr="00CF43C4">
        <w:rPr>
          <w:rFonts w:cs="Arial"/>
          <w:i w:val="0"/>
          <w:iCs/>
          <w:spacing w:val="-1"/>
          <w:szCs w:val="24"/>
        </w:rPr>
        <w:t>.</w:t>
      </w:r>
    </w:p>
    <w:p w14:paraId="5FC63449" w14:textId="77777777" w:rsidR="00F52CA2" w:rsidRPr="00CF43C4" w:rsidRDefault="00F52CA2" w:rsidP="00F52CA2">
      <w:pPr>
        <w:pStyle w:val="Textoindependiente"/>
        <w:rPr>
          <w:rFonts w:cs="Arial"/>
          <w:i w:val="0"/>
          <w:iCs/>
          <w:szCs w:val="24"/>
        </w:rPr>
      </w:pPr>
    </w:p>
    <w:p w14:paraId="51D0B76D" w14:textId="77777777" w:rsidR="00F52CA2" w:rsidRPr="00CF43C4" w:rsidRDefault="00F52CA2" w:rsidP="00F52CA2">
      <w:pPr>
        <w:pStyle w:val="Textoindependiente"/>
        <w:rPr>
          <w:rFonts w:cs="Arial"/>
          <w:i w:val="0"/>
          <w:iCs/>
          <w:szCs w:val="24"/>
        </w:rPr>
      </w:pPr>
      <w:r w:rsidRPr="00CF43C4">
        <w:rPr>
          <w:rFonts w:cs="Arial"/>
          <w:i w:val="0"/>
          <w:iCs/>
          <w:szCs w:val="24"/>
        </w:rPr>
        <w:t>Para</w:t>
      </w:r>
      <w:r w:rsidRPr="00CF43C4">
        <w:rPr>
          <w:rFonts w:cs="Arial"/>
          <w:i w:val="0"/>
          <w:iCs/>
          <w:spacing w:val="31"/>
          <w:szCs w:val="24"/>
        </w:rPr>
        <w:t xml:space="preserve"> </w:t>
      </w:r>
      <w:r w:rsidRPr="00CF43C4">
        <w:rPr>
          <w:rFonts w:cs="Arial"/>
          <w:i w:val="0"/>
          <w:iCs/>
          <w:szCs w:val="24"/>
        </w:rPr>
        <w:t>el</w:t>
      </w:r>
      <w:r w:rsidRPr="00CF43C4">
        <w:rPr>
          <w:rFonts w:cs="Arial"/>
          <w:i w:val="0"/>
          <w:iCs/>
          <w:spacing w:val="85"/>
          <w:szCs w:val="24"/>
        </w:rPr>
        <w:t xml:space="preserve"> </w:t>
      </w:r>
      <w:r w:rsidRPr="00CF43C4">
        <w:rPr>
          <w:rFonts w:cs="Arial"/>
          <w:i w:val="0"/>
          <w:iCs/>
          <w:szCs w:val="24"/>
        </w:rPr>
        <w:t>cierre</w:t>
      </w:r>
      <w:r w:rsidRPr="00CF43C4">
        <w:rPr>
          <w:rFonts w:cs="Arial"/>
          <w:i w:val="0"/>
          <w:iCs/>
          <w:spacing w:val="85"/>
          <w:szCs w:val="24"/>
        </w:rPr>
        <w:t xml:space="preserve"> </w:t>
      </w:r>
      <w:r w:rsidRPr="00CF43C4">
        <w:rPr>
          <w:rFonts w:cs="Arial"/>
          <w:i w:val="0"/>
          <w:iCs/>
          <w:szCs w:val="24"/>
        </w:rPr>
        <w:t>de</w:t>
      </w:r>
      <w:r w:rsidRPr="00CF43C4">
        <w:rPr>
          <w:rFonts w:cs="Arial"/>
          <w:i w:val="0"/>
          <w:iCs/>
          <w:spacing w:val="85"/>
          <w:szCs w:val="24"/>
        </w:rPr>
        <w:t xml:space="preserve"> </w:t>
      </w:r>
      <w:r w:rsidRPr="00CF43C4">
        <w:rPr>
          <w:rFonts w:cs="Arial"/>
          <w:i w:val="0"/>
          <w:iCs/>
          <w:szCs w:val="24"/>
        </w:rPr>
        <w:t>la</w:t>
      </w:r>
      <w:r w:rsidRPr="00CF43C4">
        <w:rPr>
          <w:rFonts w:cs="Arial"/>
          <w:i w:val="0"/>
          <w:iCs/>
          <w:spacing w:val="85"/>
          <w:szCs w:val="24"/>
        </w:rPr>
        <w:t xml:space="preserve"> </w:t>
      </w:r>
      <w:r w:rsidRPr="00CF43C4">
        <w:rPr>
          <w:rFonts w:cs="Arial"/>
          <w:i w:val="0"/>
          <w:iCs/>
          <w:szCs w:val="24"/>
        </w:rPr>
        <w:t>vigencia</w:t>
      </w:r>
      <w:r w:rsidRPr="00CF43C4">
        <w:rPr>
          <w:rFonts w:cs="Arial"/>
          <w:i w:val="0"/>
          <w:iCs/>
          <w:spacing w:val="86"/>
          <w:szCs w:val="24"/>
        </w:rPr>
        <w:t xml:space="preserve"> </w:t>
      </w:r>
      <w:r w:rsidRPr="00CF43C4">
        <w:rPr>
          <w:rFonts w:cs="Arial"/>
          <w:i w:val="0"/>
          <w:iCs/>
          <w:szCs w:val="24"/>
        </w:rPr>
        <w:t>fiscal</w:t>
      </w:r>
      <w:r w:rsidRPr="00CF43C4">
        <w:rPr>
          <w:rFonts w:cs="Arial"/>
          <w:i w:val="0"/>
          <w:iCs/>
          <w:spacing w:val="86"/>
          <w:szCs w:val="24"/>
        </w:rPr>
        <w:t xml:space="preserve"> </w:t>
      </w:r>
      <w:r w:rsidRPr="00CF43C4">
        <w:rPr>
          <w:rFonts w:cs="Arial"/>
          <w:i w:val="0"/>
          <w:iCs/>
          <w:szCs w:val="24"/>
        </w:rPr>
        <w:t>se</w:t>
      </w:r>
      <w:r w:rsidRPr="00CF43C4">
        <w:rPr>
          <w:rFonts w:cs="Arial"/>
          <w:i w:val="0"/>
          <w:iCs/>
          <w:spacing w:val="85"/>
          <w:szCs w:val="24"/>
        </w:rPr>
        <w:t xml:space="preserve"> </w:t>
      </w:r>
      <w:r w:rsidRPr="00CF43C4">
        <w:rPr>
          <w:rFonts w:cs="Arial"/>
          <w:i w:val="0"/>
          <w:iCs/>
          <w:szCs w:val="24"/>
        </w:rPr>
        <w:t>constituyó</w:t>
      </w:r>
      <w:r w:rsidRPr="00CF43C4">
        <w:rPr>
          <w:rFonts w:cs="Arial"/>
          <w:i w:val="0"/>
          <w:iCs/>
          <w:spacing w:val="85"/>
          <w:szCs w:val="24"/>
        </w:rPr>
        <w:t xml:space="preserve"> </w:t>
      </w:r>
      <w:r w:rsidRPr="00CF43C4">
        <w:rPr>
          <w:rFonts w:cs="Arial"/>
          <w:i w:val="0"/>
          <w:iCs/>
          <w:szCs w:val="24"/>
        </w:rPr>
        <w:t>una</w:t>
      </w:r>
      <w:r w:rsidRPr="00CF43C4">
        <w:rPr>
          <w:rFonts w:cs="Arial"/>
          <w:i w:val="0"/>
          <w:iCs/>
          <w:spacing w:val="85"/>
          <w:szCs w:val="24"/>
        </w:rPr>
        <w:t xml:space="preserve"> </w:t>
      </w:r>
      <w:r w:rsidRPr="00CF43C4">
        <w:rPr>
          <w:rFonts w:cs="Arial"/>
          <w:i w:val="0"/>
          <w:iCs/>
          <w:szCs w:val="24"/>
        </w:rPr>
        <w:t>reserva</w:t>
      </w:r>
      <w:r w:rsidRPr="00CF43C4">
        <w:rPr>
          <w:rFonts w:cs="Arial"/>
          <w:i w:val="0"/>
          <w:iCs/>
          <w:spacing w:val="85"/>
          <w:szCs w:val="24"/>
        </w:rPr>
        <w:t xml:space="preserve"> </w:t>
      </w:r>
      <w:r w:rsidRPr="00CF43C4">
        <w:rPr>
          <w:rFonts w:cs="Arial"/>
          <w:i w:val="0"/>
          <w:iCs/>
          <w:szCs w:val="24"/>
        </w:rPr>
        <w:t>presupuestal</w:t>
      </w:r>
      <w:r w:rsidRPr="00CF43C4">
        <w:rPr>
          <w:rFonts w:cs="Arial"/>
          <w:i w:val="0"/>
          <w:iCs/>
          <w:spacing w:val="86"/>
          <w:szCs w:val="24"/>
        </w:rPr>
        <w:t xml:space="preserve"> </w:t>
      </w:r>
      <w:r w:rsidRPr="00CF43C4">
        <w:rPr>
          <w:rFonts w:cs="Arial"/>
          <w:i w:val="0"/>
          <w:iCs/>
          <w:szCs w:val="24"/>
        </w:rPr>
        <w:t>por</w:t>
      </w:r>
      <w:r w:rsidRPr="00CF43C4">
        <w:rPr>
          <w:rFonts w:cs="Arial"/>
          <w:i w:val="0"/>
          <w:iCs/>
          <w:spacing w:val="85"/>
          <w:szCs w:val="24"/>
        </w:rPr>
        <w:t xml:space="preserve"> </w:t>
      </w:r>
      <w:r w:rsidRPr="00CF43C4">
        <w:rPr>
          <w:rFonts w:cs="Arial"/>
          <w:i w:val="0"/>
          <w:iCs/>
          <w:szCs w:val="24"/>
        </w:rPr>
        <w:t>valor</w:t>
      </w:r>
      <w:r w:rsidRPr="00CF43C4">
        <w:rPr>
          <w:rFonts w:cs="Arial"/>
          <w:i w:val="0"/>
          <w:iCs/>
          <w:spacing w:val="85"/>
          <w:szCs w:val="24"/>
        </w:rPr>
        <w:t xml:space="preserve"> </w:t>
      </w:r>
      <w:r>
        <w:rPr>
          <w:rFonts w:cs="Arial"/>
          <w:i w:val="0"/>
          <w:iCs/>
          <w:szCs w:val="24"/>
        </w:rPr>
        <w:t xml:space="preserve">de </w:t>
      </w:r>
      <w:r w:rsidRPr="00CF43C4">
        <w:rPr>
          <w:rFonts w:cs="Arial"/>
          <w:i w:val="0"/>
          <w:iCs/>
          <w:szCs w:val="24"/>
        </w:rPr>
        <w:t>$</w:t>
      </w:r>
      <w:r w:rsidRPr="00CF43C4">
        <w:rPr>
          <w:rFonts w:cs="Arial"/>
          <w:i w:val="0"/>
          <w:iCs/>
          <w:spacing w:val="-13"/>
          <w:szCs w:val="24"/>
        </w:rPr>
        <w:t xml:space="preserve"> </w:t>
      </w:r>
      <w:r w:rsidRPr="00CF43C4">
        <w:rPr>
          <w:rFonts w:cs="Arial"/>
          <w:i w:val="0"/>
          <w:iCs/>
          <w:szCs w:val="24"/>
        </w:rPr>
        <w:t>14.744.059.123</w:t>
      </w:r>
      <w:r w:rsidRPr="00CF43C4">
        <w:rPr>
          <w:rFonts w:cs="Arial"/>
          <w:i w:val="0"/>
          <w:iCs/>
          <w:spacing w:val="-12"/>
          <w:szCs w:val="24"/>
        </w:rPr>
        <w:t xml:space="preserve"> </w:t>
      </w:r>
      <w:r w:rsidRPr="00CF43C4">
        <w:rPr>
          <w:rFonts w:cs="Arial"/>
          <w:i w:val="0"/>
          <w:iCs/>
          <w:szCs w:val="24"/>
        </w:rPr>
        <w:t>equivalente</w:t>
      </w:r>
      <w:r w:rsidRPr="00CF43C4">
        <w:rPr>
          <w:rFonts w:cs="Arial"/>
          <w:i w:val="0"/>
          <w:iCs/>
          <w:spacing w:val="-12"/>
          <w:szCs w:val="24"/>
        </w:rPr>
        <w:t xml:space="preserve"> </w:t>
      </w:r>
      <w:r w:rsidRPr="00CF43C4">
        <w:rPr>
          <w:rFonts w:cs="Arial"/>
          <w:i w:val="0"/>
          <w:iCs/>
          <w:szCs w:val="24"/>
        </w:rPr>
        <w:t>al</w:t>
      </w:r>
      <w:r w:rsidRPr="00CF43C4">
        <w:rPr>
          <w:rFonts w:cs="Arial"/>
          <w:i w:val="0"/>
          <w:iCs/>
          <w:spacing w:val="-12"/>
          <w:szCs w:val="24"/>
        </w:rPr>
        <w:t xml:space="preserve"> </w:t>
      </w:r>
      <w:r w:rsidRPr="00CF43C4">
        <w:rPr>
          <w:rFonts w:cs="Arial"/>
          <w:i w:val="0"/>
          <w:iCs/>
          <w:szCs w:val="24"/>
        </w:rPr>
        <w:t>12%</w:t>
      </w:r>
      <w:r w:rsidRPr="00CF43C4">
        <w:rPr>
          <w:rFonts w:cs="Arial"/>
          <w:i w:val="0"/>
          <w:iCs/>
          <w:spacing w:val="-12"/>
          <w:szCs w:val="24"/>
        </w:rPr>
        <w:t xml:space="preserve"> </w:t>
      </w:r>
      <w:r w:rsidRPr="00CF43C4">
        <w:rPr>
          <w:rFonts w:cs="Arial"/>
          <w:i w:val="0"/>
          <w:iCs/>
          <w:szCs w:val="24"/>
        </w:rPr>
        <w:t>del</w:t>
      </w:r>
      <w:r w:rsidRPr="00CF43C4">
        <w:rPr>
          <w:rFonts w:cs="Arial"/>
          <w:i w:val="0"/>
          <w:iCs/>
          <w:spacing w:val="-13"/>
          <w:szCs w:val="24"/>
        </w:rPr>
        <w:t xml:space="preserve"> </w:t>
      </w:r>
      <w:r w:rsidRPr="00CF43C4">
        <w:rPr>
          <w:rFonts w:cs="Arial"/>
          <w:i w:val="0"/>
          <w:iCs/>
          <w:szCs w:val="24"/>
        </w:rPr>
        <w:t>presupuesto</w:t>
      </w:r>
      <w:r w:rsidRPr="00CF43C4">
        <w:rPr>
          <w:rFonts w:cs="Arial"/>
          <w:i w:val="0"/>
          <w:iCs/>
          <w:spacing w:val="-12"/>
          <w:szCs w:val="24"/>
        </w:rPr>
        <w:t xml:space="preserve"> </w:t>
      </w:r>
      <w:r w:rsidRPr="00CF43C4">
        <w:rPr>
          <w:rFonts w:cs="Arial"/>
          <w:i w:val="0"/>
          <w:iCs/>
          <w:szCs w:val="24"/>
        </w:rPr>
        <w:t>comprometido</w:t>
      </w:r>
      <w:r w:rsidRPr="00CF43C4">
        <w:rPr>
          <w:rFonts w:cs="Arial"/>
          <w:i w:val="0"/>
          <w:iCs/>
          <w:spacing w:val="-12"/>
          <w:szCs w:val="24"/>
        </w:rPr>
        <w:t xml:space="preserve"> </w:t>
      </w:r>
      <w:r w:rsidRPr="00CF43C4">
        <w:rPr>
          <w:rFonts w:cs="Arial"/>
          <w:i w:val="0"/>
          <w:iCs/>
          <w:szCs w:val="24"/>
        </w:rPr>
        <w:t>por</w:t>
      </w:r>
      <w:r w:rsidRPr="00CF43C4">
        <w:rPr>
          <w:rFonts w:cs="Arial"/>
          <w:i w:val="0"/>
          <w:iCs/>
          <w:spacing w:val="-12"/>
          <w:szCs w:val="24"/>
        </w:rPr>
        <w:t xml:space="preserve"> </w:t>
      </w:r>
      <w:r w:rsidRPr="00CF43C4">
        <w:rPr>
          <w:rFonts w:cs="Arial"/>
          <w:i w:val="0"/>
          <w:iCs/>
          <w:szCs w:val="24"/>
        </w:rPr>
        <w:t>valor</w:t>
      </w:r>
      <w:r w:rsidRPr="00CF43C4">
        <w:rPr>
          <w:rFonts w:cs="Arial"/>
          <w:i w:val="0"/>
          <w:iCs/>
          <w:spacing w:val="-12"/>
          <w:szCs w:val="24"/>
        </w:rPr>
        <w:t xml:space="preserve"> </w:t>
      </w:r>
      <w:r w:rsidRPr="00CF43C4">
        <w:rPr>
          <w:rFonts w:cs="Arial"/>
          <w:i w:val="0"/>
          <w:iCs/>
          <w:szCs w:val="24"/>
        </w:rPr>
        <w:t>de</w:t>
      </w:r>
      <w:r w:rsidRPr="00CF43C4">
        <w:rPr>
          <w:rFonts w:cs="Arial"/>
          <w:i w:val="0"/>
          <w:iCs/>
          <w:spacing w:val="-13"/>
          <w:szCs w:val="24"/>
        </w:rPr>
        <w:t xml:space="preserve"> </w:t>
      </w:r>
      <w:r w:rsidRPr="00CF43C4">
        <w:rPr>
          <w:rFonts w:cs="Arial"/>
          <w:i w:val="0"/>
          <w:iCs/>
          <w:szCs w:val="24"/>
        </w:rPr>
        <w:t>$</w:t>
      </w:r>
      <w:r w:rsidRPr="00CF43C4">
        <w:rPr>
          <w:rFonts w:cs="Arial"/>
          <w:i w:val="0"/>
          <w:iCs/>
          <w:spacing w:val="-12"/>
          <w:szCs w:val="24"/>
        </w:rPr>
        <w:t xml:space="preserve"> </w:t>
      </w:r>
      <w:r w:rsidRPr="00CF43C4">
        <w:rPr>
          <w:rFonts w:cs="Arial"/>
          <w:i w:val="0"/>
          <w:iCs/>
          <w:szCs w:val="24"/>
        </w:rPr>
        <w:t>122.690.266.197</w:t>
      </w:r>
      <w:r w:rsidRPr="00CF43C4">
        <w:rPr>
          <w:rFonts w:cs="Arial"/>
          <w:i w:val="0"/>
          <w:iCs/>
          <w:spacing w:val="1"/>
          <w:szCs w:val="24"/>
        </w:rPr>
        <w:t xml:space="preserve"> </w:t>
      </w:r>
      <w:r w:rsidRPr="00CF43C4">
        <w:rPr>
          <w:rFonts w:cs="Arial"/>
          <w:i w:val="0"/>
          <w:iCs/>
          <w:szCs w:val="24"/>
        </w:rPr>
        <w:t>de los cuales $ 13.358.995.152 corresponden a recursos de Inversión y 1.385.063.971 a gastos de</w:t>
      </w:r>
      <w:r w:rsidRPr="00CF43C4">
        <w:rPr>
          <w:rFonts w:cs="Arial"/>
          <w:i w:val="0"/>
          <w:iCs/>
          <w:spacing w:val="1"/>
          <w:szCs w:val="24"/>
        </w:rPr>
        <w:t xml:space="preserve"> </w:t>
      </w:r>
      <w:r w:rsidRPr="00CF43C4">
        <w:rPr>
          <w:rFonts w:cs="Arial"/>
          <w:i w:val="0"/>
          <w:iCs/>
          <w:szCs w:val="24"/>
        </w:rPr>
        <w:t>funcionamiento, esto es, una disminución del 7,2%, en las reservas constituidas en la vigencia 2020 y 7,8% con respecto al año 2019.</w:t>
      </w:r>
    </w:p>
    <w:p w14:paraId="4F19A172" w14:textId="77777777" w:rsidR="00F52CA2" w:rsidRPr="00CF43C4" w:rsidRDefault="00F52CA2" w:rsidP="00F52CA2">
      <w:pPr>
        <w:pStyle w:val="Textoindependiente"/>
        <w:ind w:left="434" w:right="113"/>
        <w:rPr>
          <w:rFonts w:cs="Arial"/>
          <w:i w:val="0"/>
          <w:iCs/>
          <w:szCs w:val="24"/>
        </w:rPr>
      </w:pPr>
    </w:p>
    <w:p w14:paraId="25536BE1" w14:textId="77777777" w:rsidR="00F52CA2" w:rsidRDefault="00F52CA2" w:rsidP="00F52CA2">
      <w:pPr>
        <w:pStyle w:val="Textoindependiente"/>
        <w:ind w:right="113"/>
        <w:rPr>
          <w:rFonts w:cs="Arial"/>
          <w:i w:val="0"/>
          <w:iCs/>
          <w:szCs w:val="24"/>
        </w:rPr>
      </w:pPr>
      <w:r w:rsidRPr="00CF43C4">
        <w:rPr>
          <w:rFonts w:cs="Arial"/>
          <w:i w:val="0"/>
          <w:iCs/>
          <w:szCs w:val="24"/>
        </w:rPr>
        <w:t>La siguiente tabla representa en perspectiva comparativa las vigencias 2021, 2020 y 2019, en materia de ejecución presupuestal</w:t>
      </w:r>
      <w:r>
        <w:rPr>
          <w:rFonts w:cs="Arial"/>
          <w:i w:val="0"/>
          <w:iCs/>
          <w:szCs w:val="24"/>
        </w:rPr>
        <w:t>:</w:t>
      </w:r>
    </w:p>
    <w:p w14:paraId="0C5E6BEF" w14:textId="77777777" w:rsidR="00F52CA2" w:rsidRDefault="00F52CA2" w:rsidP="00F52CA2">
      <w:pPr>
        <w:jc w:val="left"/>
        <w:rPr>
          <w:rFonts w:cs="Arial"/>
          <w:iCs/>
          <w:szCs w:val="24"/>
        </w:rPr>
      </w:pPr>
    </w:p>
    <w:p w14:paraId="1D5F7775" w14:textId="77777777" w:rsidR="00F52CA2" w:rsidRPr="00CF43C4" w:rsidRDefault="00F52CA2" w:rsidP="00F52CA2">
      <w:pPr>
        <w:pStyle w:val="Textoindependiente"/>
        <w:ind w:right="113"/>
        <w:rPr>
          <w:rFonts w:cs="Arial"/>
          <w:i w:val="0"/>
          <w:iCs/>
          <w:szCs w:val="24"/>
        </w:rPr>
      </w:pPr>
    </w:p>
    <w:p w14:paraId="72768FDA" w14:textId="77777777" w:rsidR="00F52CA2" w:rsidRPr="00CF43C4" w:rsidRDefault="00F52CA2" w:rsidP="00F52CA2">
      <w:pPr>
        <w:spacing w:line="127" w:lineRule="exact"/>
        <w:ind w:right="3252"/>
        <w:rPr>
          <w:rFonts w:cs="Arial"/>
          <w:szCs w:val="24"/>
        </w:rPr>
      </w:pPr>
    </w:p>
    <w:p w14:paraId="4979A1EB" w14:textId="77777777" w:rsidR="00F52CA2" w:rsidRPr="00CF43C4" w:rsidRDefault="00F52CA2" w:rsidP="00F52CA2">
      <w:pPr>
        <w:pStyle w:val="Textoindependiente"/>
        <w:rPr>
          <w:rFonts w:cs="Arial"/>
          <w:b/>
          <w:szCs w:val="24"/>
        </w:rPr>
      </w:pPr>
    </w:p>
    <w:p w14:paraId="5A459ACC" w14:textId="77777777" w:rsidR="00F52CA2" w:rsidRDefault="00F52CA2" w:rsidP="00F52CA2">
      <w:pPr>
        <w:pStyle w:val="Descripcin"/>
        <w:keepNext/>
        <w:jc w:val="center"/>
        <w:rPr>
          <w:rFonts w:ascii="Arial" w:hAnsi="Arial" w:cs="Arial"/>
          <w:color w:val="000000" w:themeColor="text1"/>
          <w:sz w:val="16"/>
          <w:szCs w:val="24"/>
        </w:rPr>
        <w:sectPr w:rsidR="00F52CA2" w:rsidSect="00CF43C4">
          <w:footerReference w:type="default" r:id="rId114"/>
          <w:pgSz w:w="12240" w:h="15840"/>
          <w:pgMar w:top="2370" w:right="1695" w:bottom="1410" w:left="1695" w:header="170" w:footer="57" w:gutter="0"/>
          <w:cols w:space="720"/>
          <w:titlePg/>
          <w:docGrid w:linePitch="326"/>
        </w:sectPr>
      </w:pPr>
    </w:p>
    <w:p w14:paraId="3B506990" w14:textId="77777777" w:rsidR="00F52CA2" w:rsidRPr="008A54A4" w:rsidRDefault="00F52CA2" w:rsidP="00F52CA2">
      <w:pPr>
        <w:pStyle w:val="Descripcin"/>
        <w:keepNext/>
        <w:jc w:val="center"/>
        <w:rPr>
          <w:rFonts w:ascii="Arial" w:hAnsi="Arial" w:cs="Arial"/>
          <w:color w:val="000000" w:themeColor="text1"/>
          <w:sz w:val="16"/>
          <w:szCs w:val="24"/>
        </w:rPr>
      </w:pPr>
      <w:bookmarkStart w:id="126" w:name="_Toc103807112"/>
      <w:r w:rsidRPr="008A54A4">
        <w:rPr>
          <w:rFonts w:ascii="Arial" w:hAnsi="Arial" w:cs="Arial"/>
          <w:color w:val="000000" w:themeColor="text1"/>
          <w:sz w:val="16"/>
          <w:szCs w:val="24"/>
        </w:rPr>
        <w:lastRenderedPageBreak/>
        <w:t xml:space="preserve">Tabla </w:t>
      </w:r>
      <w:r w:rsidRPr="008A54A4">
        <w:rPr>
          <w:rFonts w:ascii="Arial" w:hAnsi="Arial" w:cs="Arial"/>
          <w:color w:val="000000" w:themeColor="text1"/>
          <w:sz w:val="16"/>
          <w:szCs w:val="24"/>
        </w:rPr>
        <w:fldChar w:fldCharType="begin"/>
      </w:r>
      <w:r w:rsidRPr="008A54A4">
        <w:rPr>
          <w:rFonts w:ascii="Arial" w:hAnsi="Arial" w:cs="Arial"/>
          <w:color w:val="000000" w:themeColor="text1"/>
          <w:sz w:val="16"/>
          <w:szCs w:val="24"/>
        </w:rPr>
        <w:instrText xml:space="preserve"> SEQ Tabla \* ARABIC </w:instrText>
      </w:r>
      <w:r w:rsidRPr="008A54A4">
        <w:rPr>
          <w:rFonts w:ascii="Arial" w:hAnsi="Arial" w:cs="Arial"/>
          <w:color w:val="000000" w:themeColor="text1"/>
          <w:sz w:val="16"/>
          <w:szCs w:val="24"/>
        </w:rPr>
        <w:fldChar w:fldCharType="separate"/>
      </w:r>
      <w:r w:rsidRPr="008A54A4">
        <w:rPr>
          <w:rFonts w:ascii="Arial" w:hAnsi="Arial" w:cs="Arial"/>
          <w:noProof/>
          <w:color w:val="000000" w:themeColor="text1"/>
          <w:sz w:val="16"/>
          <w:szCs w:val="24"/>
        </w:rPr>
        <w:t>42</w:t>
      </w:r>
      <w:r w:rsidRPr="008A54A4">
        <w:rPr>
          <w:rFonts w:ascii="Arial" w:hAnsi="Arial" w:cs="Arial"/>
          <w:color w:val="000000" w:themeColor="text1"/>
          <w:sz w:val="16"/>
          <w:szCs w:val="24"/>
        </w:rPr>
        <w:fldChar w:fldCharType="end"/>
      </w:r>
      <w:r w:rsidRPr="008A54A4">
        <w:rPr>
          <w:rFonts w:ascii="Arial" w:hAnsi="Arial" w:cs="Arial"/>
          <w:color w:val="000000" w:themeColor="text1"/>
          <w:sz w:val="16"/>
          <w:szCs w:val="24"/>
        </w:rPr>
        <w:t>. Comparativa gestión presupuestal 2019-2020-2021</w:t>
      </w:r>
      <w:bookmarkEnd w:id="126"/>
    </w:p>
    <w:tbl>
      <w:tblPr>
        <w:tblStyle w:val="TableNormal"/>
        <w:tblW w:w="1349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Tabla 42. Comparativa gestión presupuestal 2019-2020-2021"/>
        <w:tblDescription w:val="Tabla 42. Comparativa gestión presupuestal 2019-2020-2021"/>
      </w:tblPr>
      <w:tblGrid>
        <w:gridCol w:w="862"/>
        <w:gridCol w:w="1569"/>
        <w:gridCol w:w="1663"/>
        <w:gridCol w:w="1798"/>
        <w:gridCol w:w="708"/>
        <w:gridCol w:w="1604"/>
        <w:gridCol w:w="807"/>
        <w:gridCol w:w="1300"/>
        <w:gridCol w:w="719"/>
        <w:gridCol w:w="1498"/>
        <w:gridCol w:w="970"/>
      </w:tblGrid>
      <w:tr w:rsidR="00F52CA2" w:rsidRPr="00F16A79" w14:paraId="04CB2C48" w14:textId="77777777" w:rsidTr="003939A6">
        <w:trPr>
          <w:trHeight w:val="862"/>
          <w:tblHeader/>
          <w:jc w:val="center"/>
        </w:trPr>
        <w:tc>
          <w:tcPr>
            <w:tcW w:w="0" w:type="auto"/>
            <w:tcBorders>
              <w:bottom w:val="single" w:sz="4" w:space="0" w:color="auto"/>
            </w:tcBorders>
            <w:shd w:val="clear" w:color="auto" w:fill="C00000"/>
          </w:tcPr>
          <w:p w14:paraId="16EE90E8" w14:textId="77777777" w:rsidR="00F52CA2" w:rsidRPr="00F16A79" w:rsidRDefault="00F52CA2" w:rsidP="00B4563D">
            <w:pPr>
              <w:pStyle w:val="TableParagraph"/>
              <w:jc w:val="left"/>
              <w:rPr>
                <w:rFonts w:ascii="Arial" w:hAnsi="Arial" w:cs="Arial"/>
                <w:b/>
                <w:sz w:val="14"/>
                <w:szCs w:val="24"/>
              </w:rPr>
            </w:pPr>
            <w:r w:rsidRPr="00F16A79">
              <w:rPr>
                <w:rFonts w:ascii="Arial" w:hAnsi="Arial" w:cs="Arial"/>
                <w:b/>
                <w:w w:val="105"/>
                <w:sz w:val="14"/>
                <w:szCs w:val="24"/>
              </w:rPr>
              <w:t>VIGENCIA</w:t>
            </w:r>
          </w:p>
        </w:tc>
        <w:tc>
          <w:tcPr>
            <w:tcW w:w="0" w:type="auto"/>
            <w:shd w:val="clear" w:color="auto" w:fill="C00000"/>
          </w:tcPr>
          <w:p w14:paraId="5939D4B8" w14:textId="77777777" w:rsidR="00F52CA2" w:rsidRPr="00F16A79" w:rsidRDefault="00F52CA2" w:rsidP="00B4563D">
            <w:pPr>
              <w:pStyle w:val="TableParagraph"/>
              <w:jc w:val="left"/>
              <w:rPr>
                <w:rFonts w:ascii="Arial" w:hAnsi="Arial" w:cs="Arial"/>
                <w:b/>
                <w:sz w:val="14"/>
                <w:szCs w:val="24"/>
              </w:rPr>
            </w:pPr>
            <w:r w:rsidRPr="00F16A79">
              <w:rPr>
                <w:rFonts w:ascii="Arial" w:hAnsi="Arial" w:cs="Arial"/>
                <w:b/>
                <w:w w:val="105"/>
                <w:sz w:val="14"/>
                <w:szCs w:val="24"/>
              </w:rPr>
              <w:t>PROYECTO</w:t>
            </w:r>
          </w:p>
        </w:tc>
        <w:tc>
          <w:tcPr>
            <w:tcW w:w="0" w:type="auto"/>
            <w:shd w:val="clear" w:color="auto" w:fill="C00000"/>
          </w:tcPr>
          <w:p w14:paraId="1AA278C7" w14:textId="77777777" w:rsidR="00F52CA2" w:rsidRPr="00F16A79" w:rsidRDefault="00F52CA2" w:rsidP="00B4563D">
            <w:pPr>
              <w:pStyle w:val="TableParagraph"/>
              <w:spacing w:before="85" w:line="278" w:lineRule="auto"/>
              <w:ind w:right="171"/>
              <w:jc w:val="left"/>
              <w:rPr>
                <w:rFonts w:ascii="Arial" w:hAnsi="Arial" w:cs="Arial"/>
                <w:b/>
                <w:sz w:val="14"/>
                <w:szCs w:val="24"/>
              </w:rPr>
            </w:pPr>
            <w:r w:rsidRPr="00F16A79">
              <w:rPr>
                <w:rFonts w:ascii="Arial" w:hAnsi="Arial" w:cs="Arial"/>
                <w:b/>
                <w:spacing w:val="-1"/>
                <w:w w:val="105"/>
                <w:sz w:val="14"/>
                <w:szCs w:val="24"/>
              </w:rPr>
              <w:t>PRESUPUESTO</w:t>
            </w:r>
            <w:r w:rsidRPr="00F16A79">
              <w:rPr>
                <w:rFonts w:ascii="Arial" w:hAnsi="Arial" w:cs="Arial"/>
                <w:b/>
                <w:spacing w:val="-24"/>
                <w:w w:val="105"/>
                <w:sz w:val="14"/>
                <w:szCs w:val="24"/>
              </w:rPr>
              <w:t xml:space="preserve"> </w:t>
            </w:r>
            <w:r w:rsidRPr="00F16A79">
              <w:rPr>
                <w:rFonts w:ascii="Arial" w:hAnsi="Arial" w:cs="Arial"/>
                <w:b/>
                <w:w w:val="105"/>
                <w:sz w:val="14"/>
                <w:szCs w:val="24"/>
              </w:rPr>
              <w:t>DEFINITIVO</w:t>
            </w:r>
          </w:p>
        </w:tc>
        <w:tc>
          <w:tcPr>
            <w:tcW w:w="0" w:type="auto"/>
            <w:shd w:val="clear" w:color="auto" w:fill="C00000"/>
          </w:tcPr>
          <w:p w14:paraId="66002D47" w14:textId="77777777" w:rsidR="00F52CA2" w:rsidRPr="00F16A79" w:rsidRDefault="00F52CA2" w:rsidP="00B4563D">
            <w:pPr>
              <w:pStyle w:val="TableParagraph"/>
              <w:spacing w:before="85" w:line="278" w:lineRule="auto"/>
              <w:ind w:right="96"/>
              <w:jc w:val="left"/>
              <w:rPr>
                <w:rFonts w:ascii="Arial" w:hAnsi="Arial" w:cs="Arial"/>
                <w:b/>
                <w:sz w:val="14"/>
                <w:szCs w:val="24"/>
              </w:rPr>
            </w:pPr>
            <w:r w:rsidRPr="00F16A79">
              <w:rPr>
                <w:rFonts w:ascii="Arial" w:hAnsi="Arial" w:cs="Arial"/>
                <w:b/>
                <w:w w:val="105"/>
                <w:sz w:val="14"/>
                <w:szCs w:val="24"/>
              </w:rPr>
              <w:t>PRESUPUESTO</w:t>
            </w:r>
            <w:r w:rsidRPr="00F16A79">
              <w:rPr>
                <w:rFonts w:ascii="Arial" w:hAnsi="Arial" w:cs="Arial"/>
                <w:b/>
                <w:spacing w:val="1"/>
                <w:w w:val="105"/>
                <w:sz w:val="14"/>
                <w:szCs w:val="24"/>
              </w:rPr>
              <w:t xml:space="preserve"> </w:t>
            </w:r>
            <w:r w:rsidRPr="00F16A79">
              <w:rPr>
                <w:rFonts w:ascii="Arial" w:hAnsi="Arial" w:cs="Arial"/>
                <w:b/>
                <w:spacing w:val="-1"/>
                <w:w w:val="105"/>
                <w:sz w:val="14"/>
                <w:szCs w:val="24"/>
              </w:rPr>
              <w:t>COMPROMETIDO</w:t>
            </w:r>
          </w:p>
        </w:tc>
        <w:tc>
          <w:tcPr>
            <w:tcW w:w="0" w:type="auto"/>
            <w:shd w:val="clear" w:color="auto" w:fill="C00000"/>
          </w:tcPr>
          <w:p w14:paraId="2FD5E578" w14:textId="77777777" w:rsidR="00F52CA2" w:rsidRPr="00F16A79" w:rsidRDefault="00F52CA2" w:rsidP="00B4563D">
            <w:pPr>
              <w:pStyle w:val="TableParagraph"/>
              <w:spacing w:before="85" w:line="278" w:lineRule="auto"/>
              <w:ind w:right="100"/>
              <w:jc w:val="left"/>
              <w:rPr>
                <w:rFonts w:ascii="Arial" w:hAnsi="Arial" w:cs="Arial"/>
                <w:b/>
                <w:sz w:val="14"/>
                <w:szCs w:val="24"/>
              </w:rPr>
            </w:pPr>
            <w:r w:rsidRPr="00F16A79">
              <w:rPr>
                <w:rFonts w:ascii="Arial" w:hAnsi="Arial" w:cs="Arial"/>
                <w:b/>
                <w:w w:val="105"/>
                <w:sz w:val="14"/>
                <w:szCs w:val="24"/>
              </w:rPr>
              <w:t>%</w:t>
            </w:r>
            <w:r w:rsidRPr="00F16A79">
              <w:rPr>
                <w:rFonts w:ascii="Arial" w:hAnsi="Arial" w:cs="Arial"/>
                <w:b/>
                <w:spacing w:val="1"/>
                <w:w w:val="105"/>
                <w:sz w:val="14"/>
                <w:szCs w:val="24"/>
              </w:rPr>
              <w:t xml:space="preserve"> </w:t>
            </w:r>
            <w:r w:rsidRPr="00F16A79">
              <w:rPr>
                <w:rFonts w:ascii="Arial" w:hAnsi="Arial" w:cs="Arial"/>
                <w:b/>
                <w:spacing w:val="-1"/>
                <w:w w:val="105"/>
                <w:sz w:val="14"/>
                <w:szCs w:val="24"/>
              </w:rPr>
              <w:t>EJEC</w:t>
            </w:r>
          </w:p>
        </w:tc>
        <w:tc>
          <w:tcPr>
            <w:tcW w:w="0" w:type="auto"/>
            <w:shd w:val="clear" w:color="auto" w:fill="C00000"/>
          </w:tcPr>
          <w:p w14:paraId="3BD0FCEB" w14:textId="77777777" w:rsidR="00F52CA2" w:rsidRPr="00F16A79" w:rsidRDefault="00F52CA2" w:rsidP="00B4563D">
            <w:pPr>
              <w:pStyle w:val="TableParagraph"/>
              <w:spacing w:before="85" w:line="278" w:lineRule="auto"/>
              <w:ind w:right="15"/>
              <w:jc w:val="left"/>
              <w:rPr>
                <w:rFonts w:ascii="Arial" w:hAnsi="Arial" w:cs="Arial"/>
                <w:b/>
                <w:sz w:val="14"/>
                <w:szCs w:val="24"/>
              </w:rPr>
            </w:pPr>
            <w:r w:rsidRPr="00F16A79">
              <w:rPr>
                <w:rFonts w:ascii="Arial" w:hAnsi="Arial" w:cs="Arial"/>
                <w:b/>
                <w:spacing w:val="-1"/>
                <w:w w:val="105"/>
                <w:sz w:val="14"/>
                <w:szCs w:val="24"/>
              </w:rPr>
              <w:t>PRESUPUESTO NO</w:t>
            </w:r>
            <w:r w:rsidRPr="00F16A79">
              <w:rPr>
                <w:rFonts w:ascii="Arial" w:hAnsi="Arial" w:cs="Arial"/>
                <w:b/>
                <w:spacing w:val="-24"/>
                <w:w w:val="105"/>
                <w:sz w:val="14"/>
                <w:szCs w:val="24"/>
              </w:rPr>
              <w:t xml:space="preserve"> </w:t>
            </w:r>
            <w:r w:rsidRPr="00F16A79">
              <w:rPr>
                <w:rFonts w:ascii="Arial" w:hAnsi="Arial" w:cs="Arial"/>
                <w:b/>
                <w:w w:val="105"/>
                <w:sz w:val="14"/>
                <w:szCs w:val="24"/>
              </w:rPr>
              <w:t>EJECUTADO</w:t>
            </w:r>
          </w:p>
        </w:tc>
        <w:tc>
          <w:tcPr>
            <w:tcW w:w="0" w:type="auto"/>
            <w:shd w:val="clear" w:color="auto" w:fill="C00000"/>
          </w:tcPr>
          <w:p w14:paraId="5B83926B" w14:textId="77777777" w:rsidR="00F52CA2" w:rsidRPr="00F16A79" w:rsidRDefault="00F52CA2" w:rsidP="00B4563D">
            <w:pPr>
              <w:pStyle w:val="TableParagraph"/>
              <w:spacing w:before="85" w:line="278" w:lineRule="auto"/>
              <w:ind w:right="65"/>
              <w:jc w:val="left"/>
              <w:rPr>
                <w:rFonts w:ascii="Arial" w:hAnsi="Arial" w:cs="Arial"/>
                <w:b/>
                <w:sz w:val="14"/>
                <w:szCs w:val="24"/>
              </w:rPr>
            </w:pPr>
            <w:r w:rsidRPr="00F16A79">
              <w:rPr>
                <w:rFonts w:ascii="Arial" w:hAnsi="Arial" w:cs="Arial"/>
                <w:b/>
                <w:spacing w:val="-5"/>
                <w:w w:val="105"/>
                <w:sz w:val="14"/>
                <w:szCs w:val="24"/>
              </w:rPr>
              <w:t>%</w:t>
            </w:r>
            <w:r w:rsidRPr="00F16A79">
              <w:rPr>
                <w:rFonts w:ascii="Arial" w:hAnsi="Arial" w:cs="Arial"/>
                <w:b/>
                <w:spacing w:val="-2"/>
                <w:w w:val="105"/>
                <w:sz w:val="14"/>
                <w:szCs w:val="24"/>
              </w:rPr>
              <w:t xml:space="preserve"> </w:t>
            </w:r>
            <w:r w:rsidRPr="00F16A79">
              <w:rPr>
                <w:rFonts w:ascii="Arial" w:hAnsi="Arial" w:cs="Arial"/>
                <w:b/>
                <w:spacing w:val="-5"/>
                <w:w w:val="105"/>
                <w:sz w:val="14"/>
                <w:szCs w:val="24"/>
              </w:rPr>
              <w:t>NO</w:t>
            </w:r>
            <w:r w:rsidRPr="00F16A79">
              <w:rPr>
                <w:rFonts w:ascii="Arial" w:hAnsi="Arial" w:cs="Arial"/>
                <w:b/>
                <w:spacing w:val="-4"/>
                <w:w w:val="105"/>
                <w:sz w:val="14"/>
                <w:szCs w:val="24"/>
              </w:rPr>
              <w:t xml:space="preserve"> </w:t>
            </w:r>
            <w:r w:rsidRPr="00F16A79">
              <w:rPr>
                <w:rFonts w:ascii="Arial" w:hAnsi="Arial" w:cs="Arial"/>
                <w:b/>
                <w:w w:val="105"/>
                <w:sz w:val="14"/>
                <w:szCs w:val="24"/>
              </w:rPr>
              <w:t>EJEC</w:t>
            </w:r>
          </w:p>
        </w:tc>
        <w:tc>
          <w:tcPr>
            <w:tcW w:w="0" w:type="auto"/>
            <w:shd w:val="clear" w:color="auto" w:fill="C00000"/>
          </w:tcPr>
          <w:p w14:paraId="619504E9" w14:textId="77777777" w:rsidR="00F52CA2" w:rsidRPr="00F16A79" w:rsidRDefault="00F52CA2" w:rsidP="00B4563D">
            <w:pPr>
              <w:pStyle w:val="TableParagraph"/>
              <w:ind w:right="363"/>
              <w:jc w:val="left"/>
              <w:rPr>
                <w:rFonts w:ascii="Arial" w:hAnsi="Arial" w:cs="Arial"/>
                <w:b/>
                <w:sz w:val="14"/>
                <w:szCs w:val="24"/>
              </w:rPr>
            </w:pPr>
            <w:r w:rsidRPr="00F16A79">
              <w:rPr>
                <w:rFonts w:ascii="Arial" w:hAnsi="Arial" w:cs="Arial"/>
                <w:b/>
                <w:w w:val="105"/>
                <w:sz w:val="14"/>
                <w:szCs w:val="24"/>
              </w:rPr>
              <w:t>GIROS</w:t>
            </w:r>
          </w:p>
        </w:tc>
        <w:tc>
          <w:tcPr>
            <w:tcW w:w="0" w:type="auto"/>
            <w:shd w:val="clear" w:color="auto" w:fill="C00000"/>
          </w:tcPr>
          <w:p w14:paraId="2CEA4A05" w14:textId="77777777" w:rsidR="00F52CA2" w:rsidRPr="00F16A79" w:rsidRDefault="00F52CA2" w:rsidP="00B4563D">
            <w:pPr>
              <w:pStyle w:val="TableParagraph"/>
              <w:spacing w:before="85" w:line="278" w:lineRule="auto"/>
              <w:ind w:right="45"/>
              <w:jc w:val="left"/>
              <w:rPr>
                <w:rFonts w:ascii="Arial" w:hAnsi="Arial" w:cs="Arial"/>
                <w:b/>
                <w:sz w:val="14"/>
                <w:szCs w:val="24"/>
              </w:rPr>
            </w:pPr>
            <w:r w:rsidRPr="00F16A79">
              <w:rPr>
                <w:rFonts w:ascii="Arial" w:hAnsi="Arial" w:cs="Arial"/>
                <w:b/>
                <w:w w:val="105"/>
                <w:sz w:val="14"/>
                <w:szCs w:val="24"/>
              </w:rPr>
              <w:t>%</w:t>
            </w:r>
            <w:r w:rsidRPr="00F16A79">
              <w:rPr>
                <w:rFonts w:ascii="Arial" w:hAnsi="Arial" w:cs="Arial"/>
                <w:b/>
                <w:spacing w:val="1"/>
                <w:w w:val="105"/>
                <w:sz w:val="14"/>
                <w:szCs w:val="24"/>
              </w:rPr>
              <w:t xml:space="preserve"> </w:t>
            </w:r>
            <w:r w:rsidRPr="00F16A79">
              <w:rPr>
                <w:rFonts w:ascii="Arial" w:hAnsi="Arial" w:cs="Arial"/>
                <w:b/>
                <w:w w:val="105"/>
                <w:sz w:val="14"/>
                <w:szCs w:val="24"/>
              </w:rPr>
              <w:t>GIROS</w:t>
            </w:r>
          </w:p>
        </w:tc>
        <w:tc>
          <w:tcPr>
            <w:tcW w:w="0" w:type="auto"/>
            <w:shd w:val="clear" w:color="auto" w:fill="C00000"/>
          </w:tcPr>
          <w:p w14:paraId="33266075" w14:textId="77777777" w:rsidR="00F52CA2" w:rsidRPr="00F16A79" w:rsidRDefault="00F52CA2" w:rsidP="00B4563D">
            <w:pPr>
              <w:pStyle w:val="TableParagraph"/>
              <w:spacing w:before="85" w:line="278" w:lineRule="auto"/>
              <w:ind w:right="139"/>
              <w:jc w:val="left"/>
              <w:rPr>
                <w:rFonts w:ascii="Arial" w:hAnsi="Arial" w:cs="Arial"/>
                <w:b/>
                <w:sz w:val="14"/>
                <w:szCs w:val="24"/>
              </w:rPr>
            </w:pPr>
            <w:r w:rsidRPr="00F16A79">
              <w:rPr>
                <w:rFonts w:ascii="Arial" w:hAnsi="Arial" w:cs="Arial"/>
                <w:b/>
                <w:w w:val="105"/>
                <w:sz w:val="14"/>
                <w:szCs w:val="24"/>
              </w:rPr>
              <w:t>RESERVA</w:t>
            </w:r>
            <w:r w:rsidRPr="00F16A79">
              <w:rPr>
                <w:rFonts w:ascii="Arial" w:hAnsi="Arial" w:cs="Arial"/>
                <w:b/>
                <w:spacing w:val="1"/>
                <w:w w:val="105"/>
                <w:sz w:val="14"/>
                <w:szCs w:val="24"/>
              </w:rPr>
              <w:t xml:space="preserve"> </w:t>
            </w:r>
            <w:r w:rsidRPr="00F16A79">
              <w:rPr>
                <w:rFonts w:ascii="Arial" w:hAnsi="Arial" w:cs="Arial"/>
                <w:b/>
                <w:spacing w:val="-1"/>
                <w:w w:val="105"/>
                <w:sz w:val="14"/>
                <w:szCs w:val="24"/>
              </w:rPr>
              <w:t>CONSTITUIDA</w:t>
            </w:r>
          </w:p>
        </w:tc>
        <w:tc>
          <w:tcPr>
            <w:tcW w:w="0" w:type="auto"/>
            <w:shd w:val="clear" w:color="auto" w:fill="C00000"/>
          </w:tcPr>
          <w:p w14:paraId="624F3CA6" w14:textId="77777777" w:rsidR="00F52CA2" w:rsidRPr="00F16A79" w:rsidRDefault="00F52CA2" w:rsidP="00B4563D">
            <w:pPr>
              <w:pStyle w:val="TableParagraph"/>
              <w:spacing w:before="8"/>
              <w:jc w:val="left"/>
              <w:rPr>
                <w:rFonts w:ascii="Arial" w:hAnsi="Arial" w:cs="Arial"/>
                <w:b/>
                <w:sz w:val="14"/>
                <w:szCs w:val="24"/>
              </w:rPr>
            </w:pPr>
            <w:r w:rsidRPr="00F16A79">
              <w:rPr>
                <w:rFonts w:ascii="Arial" w:hAnsi="Arial" w:cs="Arial"/>
                <w:b/>
                <w:w w:val="106"/>
                <w:sz w:val="14"/>
                <w:szCs w:val="24"/>
              </w:rPr>
              <w:t>%</w:t>
            </w:r>
          </w:p>
          <w:p w14:paraId="14D68579" w14:textId="77777777" w:rsidR="00F52CA2" w:rsidRPr="00F16A79" w:rsidRDefault="00F52CA2" w:rsidP="00B4563D">
            <w:pPr>
              <w:pStyle w:val="TableParagraph"/>
              <w:spacing w:line="150" w:lineRule="atLeast"/>
              <w:jc w:val="left"/>
              <w:rPr>
                <w:rFonts w:ascii="Arial" w:hAnsi="Arial" w:cs="Arial"/>
                <w:b/>
                <w:sz w:val="14"/>
                <w:szCs w:val="24"/>
              </w:rPr>
            </w:pPr>
            <w:r w:rsidRPr="00F16A79">
              <w:rPr>
                <w:rFonts w:ascii="Arial" w:hAnsi="Arial" w:cs="Arial"/>
                <w:b/>
                <w:spacing w:val="-1"/>
                <w:w w:val="105"/>
                <w:sz w:val="14"/>
                <w:szCs w:val="24"/>
              </w:rPr>
              <w:t>RESE VA</w:t>
            </w:r>
            <w:r w:rsidRPr="00F16A79">
              <w:rPr>
                <w:rFonts w:ascii="Arial" w:hAnsi="Arial" w:cs="Arial"/>
                <w:b/>
                <w:spacing w:val="-24"/>
                <w:w w:val="105"/>
                <w:sz w:val="14"/>
                <w:szCs w:val="24"/>
              </w:rPr>
              <w:t xml:space="preserve"> </w:t>
            </w:r>
            <w:r w:rsidRPr="00F16A79">
              <w:rPr>
                <w:rFonts w:ascii="Arial" w:hAnsi="Arial" w:cs="Arial"/>
                <w:b/>
                <w:w w:val="105"/>
                <w:sz w:val="14"/>
                <w:szCs w:val="24"/>
              </w:rPr>
              <w:t>GLOBAL</w:t>
            </w:r>
          </w:p>
        </w:tc>
      </w:tr>
      <w:tr w:rsidR="003939A6" w:rsidRPr="00F16A79" w14:paraId="6C3F65EB" w14:textId="77777777" w:rsidTr="003939A6">
        <w:trPr>
          <w:trHeight w:val="267"/>
          <w:jc w:val="center"/>
        </w:trPr>
        <w:tc>
          <w:tcPr>
            <w:tcW w:w="0" w:type="auto"/>
            <w:tcBorders>
              <w:top w:val="single" w:sz="4" w:space="0" w:color="auto"/>
              <w:left w:val="single" w:sz="4" w:space="0" w:color="auto"/>
              <w:bottom w:val="nil"/>
              <w:right w:val="single" w:sz="4" w:space="0" w:color="auto"/>
            </w:tcBorders>
            <w:shd w:val="clear" w:color="auto" w:fill="F2F2F2" w:themeFill="background1" w:themeFillShade="F2"/>
          </w:tcPr>
          <w:p w14:paraId="016E77EA" w14:textId="77777777" w:rsidR="003939A6" w:rsidRPr="00F16A79" w:rsidRDefault="003939A6" w:rsidP="00B4563D">
            <w:pPr>
              <w:pStyle w:val="TableParagraph"/>
              <w:spacing w:before="77"/>
              <w:jc w:val="left"/>
              <w:rPr>
                <w:rFonts w:ascii="Arial" w:hAnsi="Arial" w:cs="Arial"/>
                <w:b/>
                <w:sz w:val="14"/>
                <w:szCs w:val="24"/>
              </w:rPr>
            </w:pPr>
            <w:r w:rsidRPr="00F16A79">
              <w:rPr>
                <w:rFonts w:ascii="Arial" w:hAnsi="Arial" w:cs="Arial"/>
                <w:b/>
                <w:w w:val="105"/>
                <w:sz w:val="14"/>
                <w:szCs w:val="24"/>
              </w:rPr>
              <w:t>2019</w:t>
            </w:r>
          </w:p>
        </w:tc>
        <w:tc>
          <w:tcPr>
            <w:tcW w:w="0" w:type="auto"/>
            <w:tcBorders>
              <w:left w:val="single" w:sz="4" w:space="0" w:color="auto"/>
            </w:tcBorders>
            <w:shd w:val="clear" w:color="auto" w:fill="F2F2F2" w:themeFill="background1" w:themeFillShade="F2"/>
          </w:tcPr>
          <w:p w14:paraId="05FAF080" w14:textId="77777777" w:rsidR="003939A6" w:rsidRPr="00F16A79" w:rsidRDefault="003939A6" w:rsidP="00B4563D">
            <w:pPr>
              <w:pStyle w:val="TableParagraph"/>
              <w:spacing w:before="8"/>
              <w:ind w:left="20"/>
              <w:jc w:val="left"/>
              <w:rPr>
                <w:rFonts w:ascii="Arial" w:hAnsi="Arial" w:cs="Arial"/>
                <w:sz w:val="14"/>
                <w:szCs w:val="24"/>
              </w:rPr>
            </w:pPr>
            <w:r w:rsidRPr="00F16A79">
              <w:rPr>
                <w:rFonts w:ascii="Arial" w:hAnsi="Arial" w:cs="Arial"/>
                <w:w w:val="105"/>
                <w:sz w:val="14"/>
                <w:szCs w:val="24"/>
              </w:rPr>
              <w:t>FUNCIONAMIENTO</w:t>
            </w:r>
          </w:p>
        </w:tc>
        <w:tc>
          <w:tcPr>
            <w:tcW w:w="0" w:type="auto"/>
            <w:shd w:val="clear" w:color="auto" w:fill="F2F2F2" w:themeFill="background1" w:themeFillShade="F2"/>
          </w:tcPr>
          <w:p w14:paraId="06E92397" w14:textId="77777777" w:rsidR="003939A6" w:rsidRPr="00F16A79" w:rsidRDefault="003939A6" w:rsidP="00B4563D">
            <w:pPr>
              <w:pStyle w:val="TableParagraph"/>
              <w:spacing w:before="8"/>
              <w:ind w:right="35"/>
              <w:jc w:val="left"/>
              <w:rPr>
                <w:rFonts w:ascii="Arial" w:hAnsi="Arial" w:cs="Arial"/>
                <w:sz w:val="14"/>
                <w:szCs w:val="24"/>
              </w:rPr>
            </w:pPr>
            <w:r w:rsidRPr="00F16A79">
              <w:rPr>
                <w:rFonts w:ascii="Arial" w:hAnsi="Arial" w:cs="Arial"/>
                <w:w w:val="105"/>
                <w:sz w:val="14"/>
                <w:szCs w:val="24"/>
              </w:rPr>
              <w:t>87.009.563.000</w:t>
            </w:r>
          </w:p>
        </w:tc>
        <w:tc>
          <w:tcPr>
            <w:tcW w:w="0" w:type="auto"/>
            <w:shd w:val="clear" w:color="auto" w:fill="F2F2F2" w:themeFill="background1" w:themeFillShade="F2"/>
          </w:tcPr>
          <w:p w14:paraId="39070299" w14:textId="77777777" w:rsidR="003939A6" w:rsidRPr="00F16A79" w:rsidRDefault="003939A6" w:rsidP="00B4563D">
            <w:pPr>
              <w:pStyle w:val="TableParagraph"/>
              <w:spacing w:before="8"/>
              <w:ind w:right="34"/>
              <w:jc w:val="left"/>
              <w:rPr>
                <w:rFonts w:ascii="Arial" w:hAnsi="Arial" w:cs="Arial"/>
                <w:sz w:val="14"/>
                <w:szCs w:val="24"/>
              </w:rPr>
            </w:pPr>
            <w:r w:rsidRPr="00F16A79">
              <w:rPr>
                <w:rFonts w:ascii="Arial" w:hAnsi="Arial" w:cs="Arial"/>
                <w:w w:val="105"/>
                <w:sz w:val="14"/>
                <w:szCs w:val="24"/>
              </w:rPr>
              <w:t>76.047.870.742</w:t>
            </w:r>
          </w:p>
        </w:tc>
        <w:tc>
          <w:tcPr>
            <w:tcW w:w="0" w:type="auto"/>
            <w:shd w:val="clear" w:color="auto" w:fill="F2F2F2" w:themeFill="background1" w:themeFillShade="F2"/>
          </w:tcPr>
          <w:p w14:paraId="5CFB7EA1" w14:textId="77777777" w:rsidR="003939A6" w:rsidRPr="00F16A79" w:rsidRDefault="003939A6" w:rsidP="00B4563D">
            <w:pPr>
              <w:pStyle w:val="TableParagraph"/>
              <w:spacing w:before="7"/>
              <w:ind w:right="3"/>
              <w:jc w:val="left"/>
              <w:rPr>
                <w:rFonts w:ascii="Arial" w:hAnsi="Arial" w:cs="Arial"/>
                <w:sz w:val="14"/>
                <w:szCs w:val="24"/>
              </w:rPr>
            </w:pPr>
            <w:r w:rsidRPr="00F16A79">
              <w:rPr>
                <w:rFonts w:ascii="Arial" w:hAnsi="Arial" w:cs="Arial"/>
                <w:sz w:val="14"/>
                <w:szCs w:val="24"/>
              </w:rPr>
              <w:t>87,40%</w:t>
            </w:r>
          </w:p>
        </w:tc>
        <w:tc>
          <w:tcPr>
            <w:tcW w:w="0" w:type="auto"/>
            <w:shd w:val="clear" w:color="auto" w:fill="F2F2F2" w:themeFill="background1" w:themeFillShade="F2"/>
          </w:tcPr>
          <w:p w14:paraId="3735CABE" w14:textId="77777777" w:rsidR="003939A6" w:rsidRPr="00F16A79" w:rsidRDefault="003939A6" w:rsidP="00B4563D">
            <w:pPr>
              <w:pStyle w:val="TableParagraph"/>
              <w:spacing w:before="7"/>
              <w:ind w:right="28"/>
              <w:jc w:val="left"/>
              <w:rPr>
                <w:rFonts w:ascii="Arial" w:hAnsi="Arial" w:cs="Arial"/>
                <w:sz w:val="14"/>
                <w:szCs w:val="24"/>
              </w:rPr>
            </w:pPr>
            <w:r w:rsidRPr="00F16A79">
              <w:rPr>
                <w:rFonts w:ascii="Arial" w:hAnsi="Arial" w:cs="Arial"/>
                <w:sz w:val="14"/>
                <w:szCs w:val="24"/>
              </w:rPr>
              <w:t>10.961.692.258</w:t>
            </w:r>
          </w:p>
        </w:tc>
        <w:tc>
          <w:tcPr>
            <w:tcW w:w="0" w:type="auto"/>
            <w:shd w:val="clear" w:color="auto" w:fill="F2F2F2" w:themeFill="background1" w:themeFillShade="F2"/>
          </w:tcPr>
          <w:p w14:paraId="25AFB637" w14:textId="77777777" w:rsidR="003939A6" w:rsidRPr="00F16A79" w:rsidRDefault="003939A6" w:rsidP="00B4563D">
            <w:pPr>
              <w:pStyle w:val="TableParagraph"/>
              <w:spacing w:before="7"/>
              <w:ind w:left="80"/>
              <w:jc w:val="left"/>
              <w:rPr>
                <w:rFonts w:ascii="Arial" w:hAnsi="Arial" w:cs="Arial"/>
                <w:sz w:val="14"/>
                <w:szCs w:val="24"/>
              </w:rPr>
            </w:pPr>
            <w:r w:rsidRPr="00F16A79">
              <w:rPr>
                <w:rFonts w:ascii="Arial" w:hAnsi="Arial" w:cs="Arial"/>
                <w:sz w:val="14"/>
                <w:szCs w:val="24"/>
              </w:rPr>
              <w:t>12,60%</w:t>
            </w:r>
          </w:p>
        </w:tc>
        <w:tc>
          <w:tcPr>
            <w:tcW w:w="0" w:type="auto"/>
            <w:shd w:val="clear" w:color="auto" w:fill="F2F2F2" w:themeFill="background1" w:themeFillShade="F2"/>
          </w:tcPr>
          <w:p w14:paraId="60EE11A1" w14:textId="77777777" w:rsidR="003939A6" w:rsidRPr="00F16A79" w:rsidRDefault="003939A6" w:rsidP="00B4563D">
            <w:pPr>
              <w:pStyle w:val="TableParagraph"/>
              <w:spacing w:before="8"/>
              <w:ind w:right="33"/>
              <w:jc w:val="left"/>
              <w:rPr>
                <w:rFonts w:ascii="Arial" w:hAnsi="Arial" w:cs="Arial"/>
                <w:sz w:val="14"/>
                <w:szCs w:val="24"/>
              </w:rPr>
            </w:pPr>
            <w:r w:rsidRPr="00F16A79">
              <w:rPr>
                <w:rFonts w:ascii="Arial" w:hAnsi="Arial" w:cs="Arial"/>
                <w:w w:val="105"/>
                <w:sz w:val="14"/>
                <w:szCs w:val="24"/>
              </w:rPr>
              <w:t>72.297.254.840</w:t>
            </w:r>
          </w:p>
        </w:tc>
        <w:tc>
          <w:tcPr>
            <w:tcW w:w="0" w:type="auto"/>
            <w:shd w:val="clear" w:color="auto" w:fill="F2F2F2" w:themeFill="background1" w:themeFillShade="F2"/>
          </w:tcPr>
          <w:p w14:paraId="2827296D" w14:textId="77777777" w:rsidR="003939A6" w:rsidRPr="00F16A79" w:rsidRDefault="003939A6" w:rsidP="00B4563D">
            <w:pPr>
              <w:pStyle w:val="TableParagraph"/>
              <w:spacing w:before="7"/>
              <w:ind w:right="3"/>
              <w:jc w:val="left"/>
              <w:rPr>
                <w:rFonts w:ascii="Arial" w:hAnsi="Arial" w:cs="Arial"/>
                <w:sz w:val="14"/>
                <w:szCs w:val="24"/>
              </w:rPr>
            </w:pPr>
            <w:r w:rsidRPr="00F16A79">
              <w:rPr>
                <w:rFonts w:ascii="Arial" w:hAnsi="Arial" w:cs="Arial"/>
                <w:sz w:val="14"/>
                <w:szCs w:val="24"/>
              </w:rPr>
              <w:t>95,07%</w:t>
            </w:r>
          </w:p>
        </w:tc>
        <w:tc>
          <w:tcPr>
            <w:tcW w:w="0" w:type="auto"/>
            <w:shd w:val="clear" w:color="auto" w:fill="F2F2F2" w:themeFill="background1" w:themeFillShade="F2"/>
          </w:tcPr>
          <w:p w14:paraId="016D0F92" w14:textId="77777777" w:rsidR="003939A6" w:rsidRPr="00F16A79" w:rsidRDefault="003939A6" w:rsidP="00B4563D">
            <w:pPr>
              <w:pStyle w:val="TableParagraph"/>
              <w:spacing w:before="8"/>
              <w:ind w:right="34"/>
              <w:jc w:val="left"/>
              <w:rPr>
                <w:rFonts w:ascii="Arial" w:hAnsi="Arial" w:cs="Arial"/>
                <w:sz w:val="14"/>
                <w:szCs w:val="24"/>
              </w:rPr>
            </w:pPr>
            <w:r w:rsidRPr="00F16A79">
              <w:rPr>
                <w:rFonts w:ascii="Arial" w:hAnsi="Arial" w:cs="Arial"/>
                <w:w w:val="105"/>
                <w:sz w:val="14"/>
                <w:szCs w:val="24"/>
              </w:rPr>
              <w:t>3.750.615.902</w:t>
            </w:r>
          </w:p>
        </w:tc>
        <w:tc>
          <w:tcPr>
            <w:tcW w:w="0" w:type="auto"/>
            <w:shd w:val="clear" w:color="auto" w:fill="F2F2F2" w:themeFill="background1" w:themeFillShade="F2"/>
          </w:tcPr>
          <w:p w14:paraId="4FFB06C4" w14:textId="77777777" w:rsidR="003939A6" w:rsidRPr="00F16A79" w:rsidRDefault="003939A6" w:rsidP="00B4563D">
            <w:pPr>
              <w:pStyle w:val="TableParagraph"/>
              <w:spacing w:before="7"/>
              <w:ind w:left="187"/>
              <w:jc w:val="left"/>
              <w:rPr>
                <w:rFonts w:ascii="Arial" w:hAnsi="Arial" w:cs="Arial"/>
                <w:sz w:val="14"/>
                <w:szCs w:val="24"/>
              </w:rPr>
            </w:pPr>
            <w:r w:rsidRPr="00F16A79">
              <w:rPr>
                <w:rFonts w:ascii="Arial" w:hAnsi="Arial" w:cs="Arial"/>
                <w:sz w:val="14"/>
                <w:szCs w:val="24"/>
              </w:rPr>
              <w:t>4,93%</w:t>
            </w:r>
          </w:p>
        </w:tc>
      </w:tr>
      <w:tr w:rsidR="003939A6" w:rsidRPr="00F16A79" w14:paraId="65308AD9" w14:textId="77777777" w:rsidTr="003939A6">
        <w:trPr>
          <w:trHeight w:val="267"/>
          <w:jc w:val="center"/>
        </w:trPr>
        <w:tc>
          <w:tcPr>
            <w:tcW w:w="0" w:type="auto"/>
            <w:tcBorders>
              <w:top w:val="nil"/>
              <w:left w:val="single" w:sz="4" w:space="0" w:color="auto"/>
              <w:bottom w:val="nil"/>
              <w:right w:val="single" w:sz="4" w:space="0" w:color="auto"/>
            </w:tcBorders>
            <w:shd w:val="clear" w:color="auto" w:fill="F2F2F2" w:themeFill="background1" w:themeFillShade="F2"/>
          </w:tcPr>
          <w:p w14:paraId="5735D012" w14:textId="77777777" w:rsidR="003939A6" w:rsidRPr="00F16A79" w:rsidRDefault="003939A6" w:rsidP="00B4563D">
            <w:pPr>
              <w:jc w:val="left"/>
              <w:rPr>
                <w:rFonts w:cs="Arial"/>
                <w:sz w:val="14"/>
                <w:szCs w:val="24"/>
              </w:rPr>
            </w:pPr>
          </w:p>
        </w:tc>
        <w:tc>
          <w:tcPr>
            <w:tcW w:w="0" w:type="auto"/>
            <w:tcBorders>
              <w:left w:val="single" w:sz="4" w:space="0" w:color="auto"/>
            </w:tcBorders>
            <w:shd w:val="clear" w:color="auto" w:fill="F2F2F2" w:themeFill="background1" w:themeFillShade="F2"/>
          </w:tcPr>
          <w:p w14:paraId="467C2B5D" w14:textId="77777777" w:rsidR="003939A6" w:rsidRPr="00F16A79" w:rsidRDefault="003939A6" w:rsidP="00B4563D">
            <w:pPr>
              <w:pStyle w:val="TableParagraph"/>
              <w:spacing w:before="8"/>
              <w:ind w:left="20"/>
              <w:jc w:val="left"/>
              <w:rPr>
                <w:rFonts w:ascii="Arial" w:hAnsi="Arial" w:cs="Arial"/>
                <w:sz w:val="14"/>
                <w:szCs w:val="24"/>
              </w:rPr>
            </w:pPr>
            <w:r w:rsidRPr="00F16A79">
              <w:rPr>
                <w:rFonts w:ascii="Arial" w:hAnsi="Arial" w:cs="Arial"/>
                <w:w w:val="105"/>
                <w:sz w:val="14"/>
                <w:szCs w:val="24"/>
              </w:rPr>
              <w:t>INVERSIÓN</w:t>
            </w:r>
          </w:p>
        </w:tc>
        <w:tc>
          <w:tcPr>
            <w:tcW w:w="0" w:type="auto"/>
            <w:shd w:val="clear" w:color="auto" w:fill="F2F2F2" w:themeFill="background1" w:themeFillShade="F2"/>
          </w:tcPr>
          <w:p w14:paraId="24986D0C" w14:textId="77777777" w:rsidR="003939A6" w:rsidRPr="00F16A79" w:rsidRDefault="003939A6" w:rsidP="00B4563D">
            <w:pPr>
              <w:pStyle w:val="TableParagraph"/>
              <w:spacing w:before="8"/>
              <w:ind w:right="35"/>
              <w:jc w:val="left"/>
              <w:rPr>
                <w:rFonts w:ascii="Arial" w:hAnsi="Arial" w:cs="Arial"/>
                <w:sz w:val="14"/>
                <w:szCs w:val="24"/>
              </w:rPr>
            </w:pPr>
            <w:r w:rsidRPr="00F16A79">
              <w:rPr>
                <w:rFonts w:ascii="Arial" w:hAnsi="Arial" w:cs="Arial"/>
                <w:w w:val="105"/>
                <w:sz w:val="14"/>
                <w:szCs w:val="24"/>
              </w:rPr>
              <w:t>43.036.427.000</w:t>
            </w:r>
          </w:p>
        </w:tc>
        <w:tc>
          <w:tcPr>
            <w:tcW w:w="0" w:type="auto"/>
            <w:shd w:val="clear" w:color="auto" w:fill="F2F2F2" w:themeFill="background1" w:themeFillShade="F2"/>
          </w:tcPr>
          <w:p w14:paraId="069C2C2C" w14:textId="77777777" w:rsidR="003939A6" w:rsidRPr="00F16A79" w:rsidRDefault="003939A6" w:rsidP="00B4563D">
            <w:pPr>
              <w:pStyle w:val="TableParagraph"/>
              <w:spacing w:before="8"/>
              <w:ind w:right="34"/>
              <w:jc w:val="left"/>
              <w:rPr>
                <w:rFonts w:ascii="Arial" w:hAnsi="Arial" w:cs="Arial"/>
                <w:sz w:val="14"/>
                <w:szCs w:val="24"/>
              </w:rPr>
            </w:pPr>
            <w:r w:rsidRPr="00F16A79">
              <w:rPr>
                <w:rFonts w:ascii="Arial" w:hAnsi="Arial" w:cs="Arial"/>
                <w:w w:val="105"/>
                <w:sz w:val="14"/>
                <w:szCs w:val="24"/>
              </w:rPr>
              <w:t>40.344.395.904</w:t>
            </w:r>
          </w:p>
        </w:tc>
        <w:tc>
          <w:tcPr>
            <w:tcW w:w="0" w:type="auto"/>
            <w:shd w:val="clear" w:color="auto" w:fill="F2F2F2" w:themeFill="background1" w:themeFillShade="F2"/>
          </w:tcPr>
          <w:p w14:paraId="30573A0D" w14:textId="77777777" w:rsidR="003939A6" w:rsidRPr="00F16A79" w:rsidRDefault="003939A6" w:rsidP="00B4563D">
            <w:pPr>
              <w:pStyle w:val="TableParagraph"/>
              <w:spacing w:before="7"/>
              <w:ind w:right="3"/>
              <w:jc w:val="left"/>
              <w:rPr>
                <w:rFonts w:ascii="Arial" w:hAnsi="Arial" w:cs="Arial"/>
                <w:sz w:val="14"/>
                <w:szCs w:val="24"/>
              </w:rPr>
            </w:pPr>
            <w:r w:rsidRPr="00F16A79">
              <w:rPr>
                <w:rFonts w:ascii="Arial" w:hAnsi="Arial" w:cs="Arial"/>
                <w:sz w:val="14"/>
                <w:szCs w:val="24"/>
              </w:rPr>
              <w:t>93,74%</w:t>
            </w:r>
          </w:p>
        </w:tc>
        <w:tc>
          <w:tcPr>
            <w:tcW w:w="0" w:type="auto"/>
            <w:shd w:val="clear" w:color="auto" w:fill="F2F2F2" w:themeFill="background1" w:themeFillShade="F2"/>
          </w:tcPr>
          <w:p w14:paraId="1D5AC2B1" w14:textId="77777777" w:rsidR="003939A6" w:rsidRPr="00F16A79" w:rsidRDefault="003939A6" w:rsidP="00B4563D">
            <w:pPr>
              <w:pStyle w:val="TableParagraph"/>
              <w:spacing w:before="7"/>
              <w:ind w:right="28"/>
              <w:jc w:val="left"/>
              <w:rPr>
                <w:rFonts w:ascii="Arial" w:hAnsi="Arial" w:cs="Arial"/>
                <w:sz w:val="14"/>
                <w:szCs w:val="24"/>
              </w:rPr>
            </w:pPr>
            <w:r w:rsidRPr="00F16A79">
              <w:rPr>
                <w:rFonts w:ascii="Arial" w:hAnsi="Arial" w:cs="Arial"/>
                <w:sz w:val="14"/>
                <w:szCs w:val="24"/>
              </w:rPr>
              <w:t>2.692.031.096</w:t>
            </w:r>
          </w:p>
        </w:tc>
        <w:tc>
          <w:tcPr>
            <w:tcW w:w="0" w:type="auto"/>
            <w:shd w:val="clear" w:color="auto" w:fill="F2F2F2" w:themeFill="background1" w:themeFillShade="F2"/>
          </w:tcPr>
          <w:p w14:paraId="3DEBBC18" w14:textId="77777777" w:rsidR="003939A6" w:rsidRPr="00F16A79" w:rsidRDefault="003939A6" w:rsidP="00B4563D">
            <w:pPr>
              <w:pStyle w:val="TableParagraph"/>
              <w:spacing w:before="7"/>
              <w:ind w:left="134"/>
              <w:jc w:val="left"/>
              <w:rPr>
                <w:rFonts w:ascii="Arial" w:hAnsi="Arial" w:cs="Arial"/>
                <w:sz w:val="14"/>
                <w:szCs w:val="24"/>
              </w:rPr>
            </w:pPr>
            <w:r w:rsidRPr="00F16A79">
              <w:rPr>
                <w:rFonts w:ascii="Arial" w:hAnsi="Arial" w:cs="Arial"/>
                <w:sz w:val="14"/>
                <w:szCs w:val="24"/>
              </w:rPr>
              <w:t>6,26%</w:t>
            </w:r>
          </w:p>
        </w:tc>
        <w:tc>
          <w:tcPr>
            <w:tcW w:w="0" w:type="auto"/>
            <w:shd w:val="clear" w:color="auto" w:fill="F2F2F2" w:themeFill="background1" w:themeFillShade="F2"/>
          </w:tcPr>
          <w:p w14:paraId="179BBC9D" w14:textId="77777777" w:rsidR="003939A6" w:rsidRPr="00F16A79" w:rsidRDefault="003939A6" w:rsidP="00B4563D">
            <w:pPr>
              <w:pStyle w:val="TableParagraph"/>
              <w:spacing w:before="8"/>
              <w:ind w:right="33"/>
              <w:jc w:val="left"/>
              <w:rPr>
                <w:rFonts w:ascii="Arial" w:hAnsi="Arial" w:cs="Arial"/>
                <w:sz w:val="14"/>
                <w:szCs w:val="24"/>
              </w:rPr>
            </w:pPr>
            <w:r w:rsidRPr="00F16A79">
              <w:rPr>
                <w:rFonts w:ascii="Arial" w:hAnsi="Arial" w:cs="Arial"/>
                <w:w w:val="105"/>
                <w:sz w:val="14"/>
                <w:szCs w:val="24"/>
              </w:rPr>
              <w:t>20.822.999.960</w:t>
            </w:r>
          </w:p>
        </w:tc>
        <w:tc>
          <w:tcPr>
            <w:tcW w:w="0" w:type="auto"/>
            <w:shd w:val="clear" w:color="auto" w:fill="F2F2F2" w:themeFill="background1" w:themeFillShade="F2"/>
          </w:tcPr>
          <w:p w14:paraId="4C9F88FC" w14:textId="77777777" w:rsidR="003939A6" w:rsidRPr="00F16A79" w:rsidRDefault="003939A6" w:rsidP="00B4563D">
            <w:pPr>
              <w:pStyle w:val="TableParagraph"/>
              <w:spacing w:before="7"/>
              <w:ind w:right="3"/>
              <w:jc w:val="left"/>
              <w:rPr>
                <w:rFonts w:ascii="Arial" w:hAnsi="Arial" w:cs="Arial"/>
                <w:sz w:val="14"/>
                <w:szCs w:val="24"/>
              </w:rPr>
            </w:pPr>
            <w:r w:rsidRPr="00F16A79">
              <w:rPr>
                <w:rFonts w:ascii="Arial" w:hAnsi="Arial" w:cs="Arial"/>
                <w:sz w:val="14"/>
                <w:szCs w:val="24"/>
              </w:rPr>
              <w:t>51,61%</w:t>
            </w:r>
          </w:p>
        </w:tc>
        <w:tc>
          <w:tcPr>
            <w:tcW w:w="0" w:type="auto"/>
            <w:shd w:val="clear" w:color="auto" w:fill="F2F2F2" w:themeFill="background1" w:themeFillShade="F2"/>
          </w:tcPr>
          <w:p w14:paraId="1F56FCFF" w14:textId="77777777" w:rsidR="003939A6" w:rsidRPr="00F16A79" w:rsidRDefault="003939A6" w:rsidP="00B4563D">
            <w:pPr>
              <w:pStyle w:val="TableParagraph"/>
              <w:spacing w:before="8"/>
              <w:ind w:right="34"/>
              <w:jc w:val="left"/>
              <w:rPr>
                <w:rFonts w:ascii="Arial" w:hAnsi="Arial" w:cs="Arial"/>
                <w:sz w:val="14"/>
                <w:szCs w:val="24"/>
              </w:rPr>
            </w:pPr>
            <w:r w:rsidRPr="00F16A79">
              <w:rPr>
                <w:rFonts w:ascii="Arial" w:hAnsi="Arial" w:cs="Arial"/>
                <w:w w:val="105"/>
                <w:sz w:val="14"/>
                <w:szCs w:val="24"/>
              </w:rPr>
              <w:t>19.521.395.944</w:t>
            </w:r>
          </w:p>
        </w:tc>
        <w:tc>
          <w:tcPr>
            <w:tcW w:w="0" w:type="auto"/>
            <w:shd w:val="clear" w:color="auto" w:fill="F2F2F2" w:themeFill="background1" w:themeFillShade="F2"/>
          </w:tcPr>
          <w:p w14:paraId="6734871E" w14:textId="77777777" w:rsidR="003939A6" w:rsidRPr="00F16A79" w:rsidRDefault="003939A6" w:rsidP="00B4563D">
            <w:pPr>
              <w:pStyle w:val="TableParagraph"/>
              <w:spacing w:before="7"/>
              <w:ind w:left="132"/>
              <w:jc w:val="left"/>
              <w:rPr>
                <w:rFonts w:ascii="Arial" w:hAnsi="Arial" w:cs="Arial"/>
                <w:sz w:val="14"/>
                <w:szCs w:val="24"/>
              </w:rPr>
            </w:pPr>
            <w:r w:rsidRPr="00F16A79">
              <w:rPr>
                <w:rFonts w:ascii="Arial" w:hAnsi="Arial" w:cs="Arial"/>
                <w:sz w:val="14"/>
                <w:szCs w:val="24"/>
              </w:rPr>
              <w:t>48,39%</w:t>
            </w:r>
          </w:p>
        </w:tc>
      </w:tr>
      <w:tr w:rsidR="003939A6" w:rsidRPr="00F16A79" w14:paraId="170EE5C0" w14:textId="77777777" w:rsidTr="003939A6">
        <w:trPr>
          <w:trHeight w:val="267"/>
          <w:jc w:val="center"/>
        </w:trPr>
        <w:tc>
          <w:tcPr>
            <w:tcW w:w="0" w:type="auto"/>
            <w:tcBorders>
              <w:top w:val="nil"/>
              <w:left w:val="single" w:sz="4" w:space="0" w:color="auto"/>
              <w:bottom w:val="single" w:sz="4" w:space="0" w:color="auto"/>
              <w:right w:val="single" w:sz="4" w:space="0" w:color="auto"/>
            </w:tcBorders>
            <w:shd w:val="clear" w:color="auto" w:fill="F2F2F2" w:themeFill="background1" w:themeFillShade="F2"/>
          </w:tcPr>
          <w:p w14:paraId="124B97D4" w14:textId="77777777" w:rsidR="003939A6" w:rsidRPr="00F16A79" w:rsidRDefault="003939A6" w:rsidP="00B4563D">
            <w:pPr>
              <w:pStyle w:val="TableParagraph"/>
              <w:jc w:val="left"/>
              <w:rPr>
                <w:rFonts w:ascii="Arial" w:hAnsi="Arial" w:cs="Arial"/>
                <w:sz w:val="14"/>
                <w:szCs w:val="24"/>
              </w:rPr>
            </w:pPr>
          </w:p>
        </w:tc>
        <w:tc>
          <w:tcPr>
            <w:tcW w:w="0" w:type="auto"/>
            <w:tcBorders>
              <w:left w:val="single" w:sz="4" w:space="0" w:color="auto"/>
            </w:tcBorders>
            <w:shd w:val="clear" w:color="auto" w:fill="F2F2F2" w:themeFill="background1" w:themeFillShade="F2"/>
          </w:tcPr>
          <w:p w14:paraId="790C5031" w14:textId="77777777" w:rsidR="003939A6" w:rsidRPr="00F16A79" w:rsidRDefault="003939A6" w:rsidP="00B4563D">
            <w:pPr>
              <w:pStyle w:val="TableParagraph"/>
              <w:spacing w:before="8"/>
              <w:ind w:left="43"/>
              <w:jc w:val="left"/>
              <w:rPr>
                <w:rFonts w:ascii="Arial" w:hAnsi="Arial" w:cs="Arial"/>
                <w:b/>
                <w:sz w:val="14"/>
                <w:szCs w:val="24"/>
              </w:rPr>
            </w:pPr>
            <w:r w:rsidRPr="00F16A79">
              <w:rPr>
                <w:rFonts w:ascii="Arial" w:hAnsi="Arial" w:cs="Arial"/>
                <w:b/>
                <w:spacing w:val="-2"/>
                <w:w w:val="105"/>
                <w:sz w:val="14"/>
                <w:szCs w:val="24"/>
              </w:rPr>
              <w:t>TOTAL,</w:t>
            </w:r>
            <w:r w:rsidRPr="00F16A79">
              <w:rPr>
                <w:rFonts w:ascii="Arial" w:hAnsi="Arial" w:cs="Arial"/>
                <w:b/>
                <w:spacing w:val="-5"/>
                <w:w w:val="105"/>
                <w:sz w:val="14"/>
                <w:szCs w:val="24"/>
              </w:rPr>
              <w:t xml:space="preserve"> </w:t>
            </w:r>
            <w:r w:rsidRPr="00F16A79">
              <w:rPr>
                <w:rFonts w:ascii="Arial" w:hAnsi="Arial" w:cs="Arial"/>
                <w:b/>
                <w:spacing w:val="-2"/>
                <w:w w:val="105"/>
                <w:sz w:val="14"/>
                <w:szCs w:val="24"/>
              </w:rPr>
              <w:t>GLOBAL</w:t>
            </w:r>
            <w:r w:rsidRPr="00F16A79">
              <w:rPr>
                <w:rFonts w:ascii="Arial" w:hAnsi="Arial" w:cs="Arial"/>
                <w:b/>
                <w:spacing w:val="-5"/>
                <w:w w:val="105"/>
                <w:sz w:val="14"/>
                <w:szCs w:val="24"/>
              </w:rPr>
              <w:t xml:space="preserve"> </w:t>
            </w:r>
            <w:r w:rsidRPr="00F16A79">
              <w:rPr>
                <w:rFonts w:ascii="Arial" w:hAnsi="Arial" w:cs="Arial"/>
                <w:b/>
                <w:spacing w:val="-1"/>
                <w:w w:val="105"/>
                <w:sz w:val="14"/>
                <w:szCs w:val="24"/>
              </w:rPr>
              <w:t>2019</w:t>
            </w:r>
          </w:p>
        </w:tc>
        <w:tc>
          <w:tcPr>
            <w:tcW w:w="0" w:type="auto"/>
            <w:shd w:val="clear" w:color="auto" w:fill="F2F2F2" w:themeFill="background1" w:themeFillShade="F2"/>
          </w:tcPr>
          <w:p w14:paraId="686D6022" w14:textId="77777777" w:rsidR="003939A6" w:rsidRPr="00F16A79" w:rsidRDefault="003939A6" w:rsidP="00B4563D">
            <w:pPr>
              <w:pStyle w:val="TableParagraph"/>
              <w:spacing w:before="8"/>
              <w:ind w:right="35"/>
              <w:jc w:val="left"/>
              <w:rPr>
                <w:rFonts w:ascii="Arial" w:hAnsi="Arial" w:cs="Arial"/>
                <w:b/>
                <w:sz w:val="14"/>
                <w:szCs w:val="24"/>
              </w:rPr>
            </w:pPr>
            <w:r w:rsidRPr="00F16A79">
              <w:rPr>
                <w:rFonts w:ascii="Arial" w:hAnsi="Arial" w:cs="Arial"/>
                <w:b/>
                <w:w w:val="105"/>
                <w:sz w:val="14"/>
                <w:szCs w:val="24"/>
              </w:rPr>
              <w:t>130.045.990.000</w:t>
            </w:r>
          </w:p>
        </w:tc>
        <w:tc>
          <w:tcPr>
            <w:tcW w:w="0" w:type="auto"/>
            <w:shd w:val="clear" w:color="auto" w:fill="F2F2F2" w:themeFill="background1" w:themeFillShade="F2"/>
          </w:tcPr>
          <w:p w14:paraId="470DEDC4" w14:textId="77777777" w:rsidR="003939A6" w:rsidRPr="00F16A79" w:rsidRDefault="003939A6" w:rsidP="00B4563D">
            <w:pPr>
              <w:pStyle w:val="TableParagraph"/>
              <w:spacing w:before="8"/>
              <w:ind w:right="34"/>
              <w:jc w:val="left"/>
              <w:rPr>
                <w:rFonts w:ascii="Arial" w:hAnsi="Arial" w:cs="Arial"/>
                <w:b/>
                <w:sz w:val="14"/>
                <w:szCs w:val="24"/>
              </w:rPr>
            </w:pPr>
            <w:r w:rsidRPr="00F16A79">
              <w:rPr>
                <w:rFonts w:ascii="Arial" w:hAnsi="Arial" w:cs="Arial"/>
                <w:b/>
                <w:w w:val="105"/>
                <w:sz w:val="14"/>
                <w:szCs w:val="24"/>
              </w:rPr>
              <w:t>116.392.266.646</w:t>
            </w:r>
          </w:p>
        </w:tc>
        <w:tc>
          <w:tcPr>
            <w:tcW w:w="0" w:type="auto"/>
            <w:shd w:val="clear" w:color="auto" w:fill="F2F2F2" w:themeFill="background1" w:themeFillShade="F2"/>
          </w:tcPr>
          <w:p w14:paraId="7C6743E1" w14:textId="77777777" w:rsidR="003939A6" w:rsidRPr="00F16A79" w:rsidRDefault="003939A6" w:rsidP="00B4563D">
            <w:pPr>
              <w:pStyle w:val="TableParagraph"/>
              <w:spacing w:before="7"/>
              <w:ind w:right="-15"/>
              <w:jc w:val="left"/>
              <w:rPr>
                <w:rFonts w:ascii="Arial" w:hAnsi="Arial" w:cs="Arial"/>
                <w:b/>
                <w:sz w:val="14"/>
                <w:szCs w:val="24"/>
              </w:rPr>
            </w:pPr>
            <w:r w:rsidRPr="00F16A79">
              <w:rPr>
                <w:rFonts w:ascii="Arial" w:hAnsi="Arial" w:cs="Arial"/>
                <w:b/>
                <w:sz w:val="14"/>
                <w:szCs w:val="24"/>
              </w:rPr>
              <w:t>89,50%</w:t>
            </w:r>
          </w:p>
        </w:tc>
        <w:tc>
          <w:tcPr>
            <w:tcW w:w="0" w:type="auto"/>
            <w:shd w:val="clear" w:color="auto" w:fill="F2F2F2" w:themeFill="background1" w:themeFillShade="F2"/>
          </w:tcPr>
          <w:p w14:paraId="20A3FA1D" w14:textId="77777777" w:rsidR="003939A6" w:rsidRPr="00F16A79" w:rsidRDefault="003939A6" w:rsidP="00B4563D">
            <w:pPr>
              <w:pStyle w:val="TableParagraph"/>
              <w:spacing w:before="8"/>
              <w:ind w:right="33"/>
              <w:jc w:val="left"/>
              <w:rPr>
                <w:rFonts w:ascii="Arial" w:hAnsi="Arial" w:cs="Arial"/>
                <w:b/>
                <w:sz w:val="14"/>
                <w:szCs w:val="24"/>
              </w:rPr>
            </w:pPr>
            <w:r w:rsidRPr="00F16A79">
              <w:rPr>
                <w:rFonts w:ascii="Arial" w:hAnsi="Arial" w:cs="Arial"/>
                <w:b/>
                <w:w w:val="105"/>
                <w:sz w:val="14"/>
                <w:szCs w:val="24"/>
              </w:rPr>
              <w:t>13.653.723.354</w:t>
            </w:r>
          </w:p>
        </w:tc>
        <w:tc>
          <w:tcPr>
            <w:tcW w:w="0" w:type="auto"/>
            <w:shd w:val="clear" w:color="auto" w:fill="F2F2F2" w:themeFill="background1" w:themeFillShade="F2"/>
          </w:tcPr>
          <w:p w14:paraId="4DBEE940" w14:textId="77777777" w:rsidR="003939A6" w:rsidRPr="00F16A79" w:rsidRDefault="003939A6" w:rsidP="00B4563D">
            <w:pPr>
              <w:pStyle w:val="TableParagraph"/>
              <w:spacing w:before="7"/>
              <w:ind w:left="100" w:right="-15"/>
              <w:jc w:val="left"/>
              <w:rPr>
                <w:rFonts w:ascii="Arial" w:hAnsi="Arial" w:cs="Arial"/>
                <w:b/>
                <w:sz w:val="14"/>
                <w:szCs w:val="24"/>
              </w:rPr>
            </w:pPr>
            <w:r w:rsidRPr="00F16A79">
              <w:rPr>
                <w:rFonts w:ascii="Arial" w:hAnsi="Arial" w:cs="Arial"/>
                <w:b/>
                <w:sz w:val="14"/>
                <w:szCs w:val="24"/>
              </w:rPr>
              <w:t>10,50%</w:t>
            </w:r>
          </w:p>
        </w:tc>
        <w:tc>
          <w:tcPr>
            <w:tcW w:w="0" w:type="auto"/>
            <w:shd w:val="clear" w:color="auto" w:fill="F2F2F2" w:themeFill="background1" w:themeFillShade="F2"/>
          </w:tcPr>
          <w:p w14:paraId="3007175D" w14:textId="77777777" w:rsidR="003939A6" w:rsidRPr="00F16A79" w:rsidRDefault="003939A6" w:rsidP="00B4563D">
            <w:pPr>
              <w:pStyle w:val="TableParagraph"/>
              <w:spacing w:before="8"/>
              <w:ind w:right="33"/>
              <w:jc w:val="left"/>
              <w:rPr>
                <w:rFonts w:ascii="Arial" w:hAnsi="Arial" w:cs="Arial"/>
                <w:b/>
                <w:sz w:val="14"/>
                <w:szCs w:val="24"/>
              </w:rPr>
            </w:pPr>
            <w:r w:rsidRPr="00F16A79">
              <w:rPr>
                <w:rFonts w:ascii="Arial" w:hAnsi="Arial" w:cs="Arial"/>
                <w:b/>
                <w:w w:val="105"/>
                <w:sz w:val="14"/>
                <w:szCs w:val="24"/>
              </w:rPr>
              <w:t>93.120.254.800</w:t>
            </w:r>
          </w:p>
        </w:tc>
        <w:tc>
          <w:tcPr>
            <w:tcW w:w="0" w:type="auto"/>
            <w:shd w:val="clear" w:color="auto" w:fill="F2F2F2" w:themeFill="background1" w:themeFillShade="F2"/>
          </w:tcPr>
          <w:p w14:paraId="1B181FD5" w14:textId="77777777" w:rsidR="003939A6" w:rsidRPr="00F16A79" w:rsidRDefault="003939A6" w:rsidP="00B4563D">
            <w:pPr>
              <w:pStyle w:val="TableParagraph"/>
              <w:spacing w:before="7"/>
              <w:ind w:right="-15"/>
              <w:jc w:val="left"/>
              <w:rPr>
                <w:rFonts w:ascii="Arial" w:hAnsi="Arial" w:cs="Arial"/>
                <w:b/>
                <w:sz w:val="14"/>
                <w:szCs w:val="24"/>
              </w:rPr>
            </w:pPr>
            <w:r w:rsidRPr="00F16A79">
              <w:rPr>
                <w:rFonts w:ascii="Arial" w:hAnsi="Arial" w:cs="Arial"/>
                <w:b/>
                <w:sz w:val="14"/>
                <w:szCs w:val="24"/>
              </w:rPr>
              <w:t>80,01%</w:t>
            </w:r>
          </w:p>
        </w:tc>
        <w:tc>
          <w:tcPr>
            <w:tcW w:w="0" w:type="auto"/>
            <w:shd w:val="clear" w:color="auto" w:fill="F2F2F2" w:themeFill="background1" w:themeFillShade="F2"/>
          </w:tcPr>
          <w:p w14:paraId="0789E814" w14:textId="77777777" w:rsidR="003939A6" w:rsidRPr="00F16A79" w:rsidRDefault="003939A6" w:rsidP="00B4563D">
            <w:pPr>
              <w:pStyle w:val="TableParagraph"/>
              <w:spacing w:before="8"/>
              <w:ind w:right="34"/>
              <w:jc w:val="left"/>
              <w:rPr>
                <w:rFonts w:ascii="Arial" w:hAnsi="Arial" w:cs="Arial"/>
                <w:b/>
                <w:sz w:val="14"/>
                <w:szCs w:val="24"/>
              </w:rPr>
            </w:pPr>
            <w:r w:rsidRPr="00F16A79">
              <w:rPr>
                <w:rFonts w:ascii="Arial" w:hAnsi="Arial" w:cs="Arial"/>
                <w:b/>
                <w:w w:val="105"/>
                <w:sz w:val="14"/>
                <w:szCs w:val="24"/>
              </w:rPr>
              <w:t>23.272.011.846</w:t>
            </w:r>
          </w:p>
        </w:tc>
        <w:tc>
          <w:tcPr>
            <w:tcW w:w="0" w:type="auto"/>
            <w:shd w:val="clear" w:color="auto" w:fill="F2F2F2" w:themeFill="background1" w:themeFillShade="F2"/>
          </w:tcPr>
          <w:p w14:paraId="5098F57F" w14:textId="77777777" w:rsidR="003939A6" w:rsidRPr="00F16A79" w:rsidRDefault="003939A6" w:rsidP="00B4563D">
            <w:pPr>
              <w:pStyle w:val="TableParagraph"/>
              <w:spacing w:before="7"/>
              <w:ind w:left="162" w:right="-15"/>
              <w:jc w:val="left"/>
              <w:rPr>
                <w:rFonts w:ascii="Arial" w:hAnsi="Arial" w:cs="Arial"/>
                <w:b/>
                <w:sz w:val="14"/>
                <w:szCs w:val="24"/>
              </w:rPr>
            </w:pPr>
            <w:r w:rsidRPr="00F16A79">
              <w:rPr>
                <w:rFonts w:ascii="Arial" w:hAnsi="Arial" w:cs="Arial"/>
                <w:b/>
                <w:sz w:val="14"/>
                <w:szCs w:val="24"/>
              </w:rPr>
              <w:t>19,99%</w:t>
            </w:r>
          </w:p>
        </w:tc>
      </w:tr>
      <w:tr w:rsidR="00F52CA2" w:rsidRPr="00F16A79" w14:paraId="2B5E8998" w14:textId="77777777" w:rsidTr="003939A6">
        <w:trPr>
          <w:trHeight w:val="267"/>
          <w:jc w:val="center"/>
        </w:trPr>
        <w:tc>
          <w:tcPr>
            <w:tcW w:w="0" w:type="auto"/>
            <w:tcBorders>
              <w:top w:val="single" w:sz="4" w:space="0" w:color="auto"/>
              <w:left w:val="single" w:sz="4" w:space="0" w:color="auto"/>
              <w:bottom w:val="nil"/>
              <w:right w:val="single" w:sz="4" w:space="0" w:color="auto"/>
            </w:tcBorders>
            <w:shd w:val="clear" w:color="auto" w:fill="auto"/>
          </w:tcPr>
          <w:p w14:paraId="3190BDB5" w14:textId="77777777" w:rsidR="00F52CA2" w:rsidRPr="00F16A79" w:rsidRDefault="00F52CA2" w:rsidP="00B4563D">
            <w:pPr>
              <w:pStyle w:val="TableParagraph"/>
              <w:spacing w:before="77"/>
              <w:jc w:val="left"/>
              <w:rPr>
                <w:rFonts w:ascii="Arial" w:hAnsi="Arial" w:cs="Arial"/>
                <w:b/>
                <w:sz w:val="14"/>
                <w:szCs w:val="24"/>
              </w:rPr>
            </w:pPr>
            <w:r w:rsidRPr="00F16A79">
              <w:rPr>
                <w:rFonts w:ascii="Arial" w:hAnsi="Arial" w:cs="Arial"/>
                <w:b/>
                <w:w w:val="105"/>
                <w:sz w:val="14"/>
                <w:szCs w:val="24"/>
              </w:rPr>
              <w:t>2020</w:t>
            </w:r>
          </w:p>
        </w:tc>
        <w:tc>
          <w:tcPr>
            <w:tcW w:w="0" w:type="auto"/>
            <w:tcBorders>
              <w:left w:val="single" w:sz="4" w:space="0" w:color="auto"/>
            </w:tcBorders>
            <w:shd w:val="clear" w:color="auto" w:fill="auto"/>
          </w:tcPr>
          <w:p w14:paraId="18CAA31F" w14:textId="77777777" w:rsidR="00F52CA2" w:rsidRPr="00F16A79" w:rsidRDefault="00F52CA2" w:rsidP="00B4563D">
            <w:pPr>
              <w:pStyle w:val="TableParagraph"/>
              <w:spacing w:before="8"/>
              <w:ind w:left="20"/>
              <w:jc w:val="left"/>
              <w:rPr>
                <w:rFonts w:ascii="Arial" w:hAnsi="Arial" w:cs="Arial"/>
                <w:sz w:val="14"/>
                <w:szCs w:val="24"/>
              </w:rPr>
            </w:pPr>
            <w:r w:rsidRPr="00F16A79">
              <w:rPr>
                <w:rFonts w:ascii="Arial" w:hAnsi="Arial" w:cs="Arial"/>
                <w:w w:val="105"/>
                <w:sz w:val="14"/>
                <w:szCs w:val="24"/>
              </w:rPr>
              <w:t>FUNCIONAMIENTO</w:t>
            </w:r>
          </w:p>
        </w:tc>
        <w:tc>
          <w:tcPr>
            <w:tcW w:w="0" w:type="auto"/>
            <w:shd w:val="clear" w:color="auto" w:fill="auto"/>
          </w:tcPr>
          <w:p w14:paraId="30E091FD" w14:textId="77777777" w:rsidR="00F52CA2" w:rsidRPr="00F16A79" w:rsidRDefault="00F52CA2" w:rsidP="00B4563D">
            <w:pPr>
              <w:pStyle w:val="TableParagraph"/>
              <w:spacing w:before="8"/>
              <w:ind w:right="35"/>
              <w:jc w:val="left"/>
              <w:rPr>
                <w:rFonts w:ascii="Arial" w:hAnsi="Arial" w:cs="Arial"/>
                <w:sz w:val="14"/>
                <w:szCs w:val="24"/>
              </w:rPr>
            </w:pPr>
            <w:r w:rsidRPr="00F16A79">
              <w:rPr>
                <w:rFonts w:ascii="Arial" w:hAnsi="Arial" w:cs="Arial"/>
                <w:w w:val="105"/>
                <w:sz w:val="14"/>
                <w:szCs w:val="24"/>
              </w:rPr>
              <w:t>75.559.460.000</w:t>
            </w:r>
          </w:p>
        </w:tc>
        <w:tc>
          <w:tcPr>
            <w:tcW w:w="0" w:type="auto"/>
            <w:shd w:val="clear" w:color="auto" w:fill="auto"/>
          </w:tcPr>
          <w:p w14:paraId="324D5374" w14:textId="77777777" w:rsidR="00F52CA2" w:rsidRPr="00F16A79" w:rsidRDefault="00F52CA2" w:rsidP="00B4563D">
            <w:pPr>
              <w:pStyle w:val="TableParagraph"/>
              <w:spacing w:before="8"/>
              <w:ind w:right="34"/>
              <w:jc w:val="left"/>
              <w:rPr>
                <w:rFonts w:ascii="Arial" w:hAnsi="Arial" w:cs="Arial"/>
                <w:sz w:val="14"/>
                <w:szCs w:val="24"/>
              </w:rPr>
            </w:pPr>
            <w:r w:rsidRPr="00F16A79">
              <w:rPr>
                <w:rFonts w:ascii="Arial" w:hAnsi="Arial" w:cs="Arial"/>
                <w:w w:val="105"/>
                <w:sz w:val="14"/>
                <w:szCs w:val="24"/>
              </w:rPr>
              <w:t>74.680.253.463</w:t>
            </w:r>
          </w:p>
        </w:tc>
        <w:tc>
          <w:tcPr>
            <w:tcW w:w="0" w:type="auto"/>
            <w:shd w:val="clear" w:color="auto" w:fill="auto"/>
          </w:tcPr>
          <w:p w14:paraId="5B8759FD" w14:textId="77777777" w:rsidR="00F52CA2" w:rsidRPr="00F16A79" w:rsidRDefault="00F52CA2" w:rsidP="00B4563D">
            <w:pPr>
              <w:pStyle w:val="TableParagraph"/>
              <w:spacing w:before="7"/>
              <w:ind w:right="3"/>
              <w:jc w:val="left"/>
              <w:rPr>
                <w:rFonts w:ascii="Arial" w:hAnsi="Arial" w:cs="Arial"/>
                <w:sz w:val="14"/>
                <w:szCs w:val="24"/>
              </w:rPr>
            </w:pPr>
            <w:r w:rsidRPr="00F16A79">
              <w:rPr>
                <w:rFonts w:ascii="Arial" w:hAnsi="Arial" w:cs="Arial"/>
                <w:sz w:val="14"/>
                <w:szCs w:val="24"/>
              </w:rPr>
              <w:t>98,84%</w:t>
            </w:r>
          </w:p>
        </w:tc>
        <w:tc>
          <w:tcPr>
            <w:tcW w:w="0" w:type="auto"/>
            <w:shd w:val="clear" w:color="auto" w:fill="auto"/>
          </w:tcPr>
          <w:p w14:paraId="7294185F" w14:textId="77777777" w:rsidR="00F52CA2" w:rsidRPr="00F16A79" w:rsidRDefault="00F52CA2" w:rsidP="00B4563D">
            <w:pPr>
              <w:pStyle w:val="TableParagraph"/>
              <w:spacing w:before="7"/>
              <w:ind w:right="28"/>
              <w:jc w:val="left"/>
              <w:rPr>
                <w:rFonts w:ascii="Arial" w:hAnsi="Arial" w:cs="Arial"/>
                <w:sz w:val="14"/>
                <w:szCs w:val="24"/>
              </w:rPr>
            </w:pPr>
            <w:r w:rsidRPr="00F16A79">
              <w:rPr>
                <w:rFonts w:ascii="Arial" w:hAnsi="Arial" w:cs="Arial"/>
                <w:sz w:val="14"/>
                <w:szCs w:val="24"/>
              </w:rPr>
              <w:t>879.206.537</w:t>
            </w:r>
          </w:p>
        </w:tc>
        <w:tc>
          <w:tcPr>
            <w:tcW w:w="0" w:type="auto"/>
            <w:shd w:val="clear" w:color="auto" w:fill="auto"/>
          </w:tcPr>
          <w:p w14:paraId="3677F012" w14:textId="77777777" w:rsidR="00F52CA2" w:rsidRPr="00F16A79" w:rsidRDefault="00F52CA2" w:rsidP="00B4563D">
            <w:pPr>
              <w:pStyle w:val="TableParagraph"/>
              <w:spacing w:before="7"/>
              <w:ind w:left="134"/>
              <w:jc w:val="left"/>
              <w:rPr>
                <w:rFonts w:ascii="Arial" w:hAnsi="Arial" w:cs="Arial"/>
                <w:sz w:val="14"/>
                <w:szCs w:val="24"/>
              </w:rPr>
            </w:pPr>
            <w:r w:rsidRPr="00F16A79">
              <w:rPr>
                <w:rFonts w:ascii="Arial" w:hAnsi="Arial" w:cs="Arial"/>
                <w:sz w:val="14"/>
                <w:szCs w:val="24"/>
              </w:rPr>
              <w:t>1,16%</w:t>
            </w:r>
          </w:p>
        </w:tc>
        <w:tc>
          <w:tcPr>
            <w:tcW w:w="0" w:type="auto"/>
            <w:shd w:val="clear" w:color="auto" w:fill="auto"/>
          </w:tcPr>
          <w:p w14:paraId="3241AA3F" w14:textId="77777777" w:rsidR="00F52CA2" w:rsidRPr="00F16A79" w:rsidRDefault="00F52CA2" w:rsidP="00B4563D">
            <w:pPr>
              <w:pStyle w:val="TableParagraph"/>
              <w:spacing w:before="8"/>
              <w:ind w:right="33"/>
              <w:jc w:val="left"/>
              <w:rPr>
                <w:rFonts w:ascii="Arial" w:hAnsi="Arial" w:cs="Arial"/>
                <w:sz w:val="14"/>
                <w:szCs w:val="24"/>
              </w:rPr>
            </w:pPr>
            <w:r w:rsidRPr="00F16A79">
              <w:rPr>
                <w:rFonts w:ascii="Arial" w:hAnsi="Arial" w:cs="Arial"/>
                <w:w w:val="105"/>
                <w:sz w:val="14"/>
                <w:szCs w:val="24"/>
              </w:rPr>
              <w:t>70.202.431.385</w:t>
            </w:r>
          </w:p>
        </w:tc>
        <w:tc>
          <w:tcPr>
            <w:tcW w:w="0" w:type="auto"/>
            <w:shd w:val="clear" w:color="auto" w:fill="auto"/>
          </w:tcPr>
          <w:p w14:paraId="1C2D0636" w14:textId="77777777" w:rsidR="00F52CA2" w:rsidRPr="00F16A79" w:rsidRDefault="00F52CA2" w:rsidP="00B4563D">
            <w:pPr>
              <w:pStyle w:val="TableParagraph"/>
              <w:spacing w:before="7"/>
              <w:ind w:right="3"/>
              <w:jc w:val="left"/>
              <w:rPr>
                <w:rFonts w:ascii="Arial" w:hAnsi="Arial" w:cs="Arial"/>
                <w:sz w:val="14"/>
                <w:szCs w:val="24"/>
              </w:rPr>
            </w:pPr>
            <w:r w:rsidRPr="00F16A79">
              <w:rPr>
                <w:rFonts w:ascii="Arial" w:hAnsi="Arial" w:cs="Arial"/>
                <w:sz w:val="14"/>
                <w:szCs w:val="24"/>
              </w:rPr>
              <w:t>94,00%</w:t>
            </w:r>
          </w:p>
        </w:tc>
        <w:tc>
          <w:tcPr>
            <w:tcW w:w="0" w:type="auto"/>
            <w:shd w:val="clear" w:color="auto" w:fill="auto"/>
          </w:tcPr>
          <w:p w14:paraId="0653F87F" w14:textId="77777777" w:rsidR="00F52CA2" w:rsidRPr="00F16A79" w:rsidRDefault="00F52CA2" w:rsidP="00B4563D">
            <w:pPr>
              <w:pStyle w:val="TableParagraph"/>
              <w:spacing w:before="8"/>
              <w:ind w:right="34"/>
              <w:jc w:val="left"/>
              <w:rPr>
                <w:rFonts w:ascii="Arial" w:hAnsi="Arial" w:cs="Arial"/>
                <w:sz w:val="14"/>
                <w:szCs w:val="24"/>
              </w:rPr>
            </w:pPr>
            <w:r w:rsidRPr="00F16A79">
              <w:rPr>
                <w:rFonts w:ascii="Arial" w:hAnsi="Arial" w:cs="Arial"/>
                <w:w w:val="105"/>
                <w:sz w:val="14"/>
                <w:szCs w:val="24"/>
              </w:rPr>
              <w:t>4.477.822.078</w:t>
            </w:r>
          </w:p>
        </w:tc>
        <w:tc>
          <w:tcPr>
            <w:tcW w:w="0" w:type="auto"/>
            <w:shd w:val="clear" w:color="auto" w:fill="auto"/>
          </w:tcPr>
          <w:p w14:paraId="5E70E06C" w14:textId="77777777" w:rsidR="00F52CA2" w:rsidRPr="00F16A79" w:rsidRDefault="00F52CA2" w:rsidP="00B4563D">
            <w:pPr>
              <w:pStyle w:val="TableParagraph"/>
              <w:spacing w:before="7"/>
              <w:ind w:left="187"/>
              <w:jc w:val="left"/>
              <w:rPr>
                <w:rFonts w:ascii="Arial" w:hAnsi="Arial" w:cs="Arial"/>
                <w:sz w:val="14"/>
                <w:szCs w:val="24"/>
              </w:rPr>
            </w:pPr>
            <w:r w:rsidRPr="00F16A79">
              <w:rPr>
                <w:rFonts w:ascii="Arial" w:hAnsi="Arial" w:cs="Arial"/>
                <w:sz w:val="14"/>
                <w:szCs w:val="24"/>
              </w:rPr>
              <w:t>6,00%</w:t>
            </w:r>
          </w:p>
        </w:tc>
      </w:tr>
      <w:tr w:rsidR="00F52CA2" w:rsidRPr="00F16A79" w14:paraId="207B6891" w14:textId="77777777" w:rsidTr="003939A6">
        <w:trPr>
          <w:trHeight w:val="267"/>
          <w:jc w:val="center"/>
        </w:trPr>
        <w:tc>
          <w:tcPr>
            <w:tcW w:w="0" w:type="auto"/>
            <w:tcBorders>
              <w:top w:val="nil"/>
              <w:left w:val="single" w:sz="4" w:space="0" w:color="auto"/>
              <w:bottom w:val="nil"/>
              <w:right w:val="single" w:sz="4" w:space="0" w:color="auto"/>
            </w:tcBorders>
            <w:shd w:val="clear" w:color="auto" w:fill="auto"/>
          </w:tcPr>
          <w:p w14:paraId="64D15772" w14:textId="77777777" w:rsidR="00F52CA2" w:rsidRPr="00F16A79" w:rsidRDefault="00F52CA2" w:rsidP="00B4563D">
            <w:pPr>
              <w:jc w:val="left"/>
              <w:rPr>
                <w:rFonts w:cs="Arial"/>
                <w:sz w:val="14"/>
                <w:szCs w:val="24"/>
              </w:rPr>
            </w:pPr>
          </w:p>
        </w:tc>
        <w:tc>
          <w:tcPr>
            <w:tcW w:w="0" w:type="auto"/>
            <w:tcBorders>
              <w:left w:val="single" w:sz="4" w:space="0" w:color="auto"/>
            </w:tcBorders>
            <w:shd w:val="clear" w:color="auto" w:fill="auto"/>
          </w:tcPr>
          <w:p w14:paraId="4E149857" w14:textId="77777777" w:rsidR="00F52CA2" w:rsidRPr="00F16A79" w:rsidRDefault="00F52CA2" w:rsidP="00B4563D">
            <w:pPr>
              <w:pStyle w:val="TableParagraph"/>
              <w:spacing w:before="8"/>
              <w:ind w:left="20"/>
              <w:jc w:val="left"/>
              <w:rPr>
                <w:rFonts w:ascii="Arial" w:hAnsi="Arial" w:cs="Arial"/>
                <w:sz w:val="14"/>
                <w:szCs w:val="24"/>
              </w:rPr>
            </w:pPr>
            <w:r w:rsidRPr="00F16A79">
              <w:rPr>
                <w:rFonts w:ascii="Arial" w:hAnsi="Arial" w:cs="Arial"/>
                <w:w w:val="105"/>
                <w:sz w:val="14"/>
                <w:szCs w:val="24"/>
              </w:rPr>
              <w:t>INVERSIÓN</w:t>
            </w:r>
          </w:p>
        </w:tc>
        <w:tc>
          <w:tcPr>
            <w:tcW w:w="0" w:type="auto"/>
            <w:shd w:val="clear" w:color="auto" w:fill="auto"/>
          </w:tcPr>
          <w:p w14:paraId="072518FA" w14:textId="77777777" w:rsidR="00F52CA2" w:rsidRPr="00F16A79" w:rsidRDefault="00F52CA2" w:rsidP="00B4563D">
            <w:pPr>
              <w:pStyle w:val="TableParagraph"/>
              <w:spacing w:before="8"/>
              <w:ind w:right="35"/>
              <w:jc w:val="left"/>
              <w:rPr>
                <w:rFonts w:ascii="Arial" w:hAnsi="Arial" w:cs="Arial"/>
                <w:sz w:val="14"/>
                <w:szCs w:val="24"/>
              </w:rPr>
            </w:pPr>
            <w:r w:rsidRPr="00F16A79">
              <w:rPr>
                <w:rFonts w:ascii="Arial" w:hAnsi="Arial" w:cs="Arial"/>
                <w:w w:val="105"/>
                <w:sz w:val="14"/>
                <w:szCs w:val="24"/>
              </w:rPr>
              <w:t>43.195.525.000</w:t>
            </w:r>
          </w:p>
        </w:tc>
        <w:tc>
          <w:tcPr>
            <w:tcW w:w="0" w:type="auto"/>
            <w:shd w:val="clear" w:color="auto" w:fill="auto"/>
          </w:tcPr>
          <w:p w14:paraId="353BDA5B" w14:textId="77777777" w:rsidR="00F52CA2" w:rsidRPr="00F16A79" w:rsidRDefault="00F52CA2" w:rsidP="00B4563D">
            <w:pPr>
              <w:pStyle w:val="TableParagraph"/>
              <w:spacing w:before="8"/>
              <w:ind w:right="34"/>
              <w:jc w:val="left"/>
              <w:rPr>
                <w:rFonts w:ascii="Arial" w:hAnsi="Arial" w:cs="Arial"/>
                <w:sz w:val="14"/>
                <w:szCs w:val="24"/>
              </w:rPr>
            </w:pPr>
            <w:r w:rsidRPr="00F16A79">
              <w:rPr>
                <w:rFonts w:ascii="Arial" w:hAnsi="Arial" w:cs="Arial"/>
                <w:w w:val="105"/>
                <w:sz w:val="14"/>
                <w:szCs w:val="24"/>
              </w:rPr>
              <w:t>40.004.739.729</w:t>
            </w:r>
          </w:p>
        </w:tc>
        <w:tc>
          <w:tcPr>
            <w:tcW w:w="0" w:type="auto"/>
            <w:shd w:val="clear" w:color="auto" w:fill="auto"/>
          </w:tcPr>
          <w:p w14:paraId="54349CFD" w14:textId="77777777" w:rsidR="00F52CA2" w:rsidRPr="00F16A79" w:rsidRDefault="00F52CA2" w:rsidP="00B4563D">
            <w:pPr>
              <w:pStyle w:val="TableParagraph"/>
              <w:spacing w:before="7"/>
              <w:ind w:right="3"/>
              <w:jc w:val="left"/>
              <w:rPr>
                <w:rFonts w:ascii="Arial" w:hAnsi="Arial" w:cs="Arial"/>
                <w:sz w:val="14"/>
                <w:szCs w:val="24"/>
              </w:rPr>
            </w:pPr>
            <w:r w:rsidRPr="00F16A79">
              <w:rPr>
                <w:rFonts w:ascii="Arial" w:hAnsi="Arial" w:cs="Arial"/>
                <w:sz w:val="14"/>
                <w:szCs w:val="24"/>
              </w:rPr>
              <w:t>92,61%</w:t>
            </w:r>
          </w:p>
        </w:tc>
        <w:tc>
          <w:tcPr>
            <w:tcW w:w="0" w:type="auto"/>
            <w:shd w:val="clear" w:color="auto" w:fill="auto"/>
          </w:tcPr>
          <w:p w14:paraId="01777E24" w14:textId="77777777" w:rsidR="00F52CA2" w:rsidRPr="00F16A79" w:rsidRDefault="00F52CA2" w:rsidP="00B4563D">
            <w:pPr>
              <w:pStyle w:val="TableParagraph"/>
              <w:spacing w:before="7"/>
              <w:ind w:right="28"/>
              <w:jc w:val="left"/>
              <w:rPr>
                <w:rFonts w:ascii="Arial" w:hAnsi="Arial" w:cs="Arial"/>
                <w:sz w:val="14"/>
                <w:szCs w:val="24"/>
              </w:rPr>
            </w:pPr>
            <w:r w:rsidRPr="00F16A79">
              <w:rPr>
                <w:rFonts w:ascii="Arial" w:hAnsi="Arial" w:cs="Arial"/>
                <w:sz w:val="14"/>
                <w:szCs w:val="24"/>
              </w:rPr>
              <w:t>3.190.785.271</w:t>
            </w:r>
          </w:p>
        </w:tc>
        <w:tc>
          <w:tcPr>
            <w:tcW w:w="0" w:type="auto"/>
            <w:shd w:val="clear" w:color="auto" w:fill="auto"/>
          </w:tcPr>
          <w:p w14:paraId="602ED197" w14:textId="77777777" w:rsidR="00F52CA2" w:rsidRPr="00F16A79" w:rsidRDefault="00F52CA2" w:rsidP="00B4563D">
            <w:pPr>
              <w:pStyle w:val="TableParagraph"/>
              <w:spacing w:before="7"/>
              <w:ind w:left="134"/>
              <w:jc w:val="left"/>
              <w:rPr>
                <w:rFonts w:ascii="Arial" w:hAnsi="Arial" w:cs="Arial"/>
                <w:sz w:val="14"/>
                <w:szCs w:val="24"/>
              </w:rPr>
            </w:pPr>
            <w:r w:rsidRPr="00F16A79">
              <w:rPr>
                <w:rFonts w:ascii="Arial" w:hAnsi="Arial" w:cs="Arial"/>
                <w:sz w:val="14"/>
                <w:szCs w:val="24"/>
              </w:rPr>
              <w:t>7,39%</w:t>
            </w:r>
          </w:p>
        </w:tc>
        <w:tc>
          <w:tcPr>
            <w:tcW w:w="0" w:type="auto"/>
            <w:shd w:val="clear" w:color="auto" w:fill="auto"/>
          </w:tcPr>
          <w:p w14:paraId="7F2B75A1" w14:textId="77777777" w:rsidR="00F52CA2" w:rsidRPr="00F16A79" w:rsidRDefault="00F52CA2" w:rsidP="00B4563D">
            <w:pPr>
              <w:pStyle w:val="TableParagraph"/>
              <w:spacing w:before="8"/>
              <w:ind w:right="33"/>
              <w:jc w:val="left"/>
              <w:rPr>
                <w:rFonts w:ascii="Arial" w:hAnsi="Arial" w:cs="Arial"/>
                <w:sz w:val="14"/>
                <w:szCs w:val="24"/>
              </w:rPr>
            </w:pPr>
            <w:r w:rsidRPr="00F16A79">
              <w:rPr>
                <w:rFonts w:ascii="Arial" w:hAnsi="Arial" w:cs="Arial"/>
                <w:w w:val="105"/>
                <w:sz w:val="14"/>
                <w:szCs w:val="24"/>
              </w:rPr>
              <w:t>22.436.706.220</w:t>
            </w:r>
          </w:p>
        </w:tc>
        <w:tc>
          <w:tcPr>
            <w:tcW w:w="0" w:type="auto"/>
            <w:shd w:val="clear" w:color="auto" w:fill="auto"/>
          </w:tcPr>
          <w:p w14:paraId="414C9CBF" w14:textId="77777777" w:rsidR="00F52CA2" w:rsidRPr="00F16A79" w:rsidRDefault="00F52CA2" w:rsidP="00B4563D">
            <w:pPr>
              <w:pStyle w:val="TableParagraph"/>
              <w:spacing w:before="7"/>
              <w:ind w:right="3"/>
              <w:jc w:val="left"/>
              <w:rPr>
                <w:rFonts w:ascii="Arial" w:hAnsi="Arial" w:cs="Arial"/>
                <w:sz w:val="14"/>
                <w:szCs w:val="24"/>
              </w:rPr>
            </w:pPr>
            <w:r w:rsidRPr="00F16A79">
              <w:rPr>
                <w:rFonts w:ascii="Arial" w:hAnsi="Arial" w:cs="Arial"/>
                <w:sz w:val="14"/>
                <w:szCs w:val="24"/>
              </w:rPr>
              <w:t>56,09%</w:t>
            </w:r>
          </w:p>
        </w:tc>
        <w:tc>
          <w:tcPr>
            <w:tcW w:w="0" w:type="auto"/>
            <w:shd w:val="clear" w:color="auto" w:fill="auto"/>
          </w:tcPr>
          <w:p w14:paraId="33261D96" w14:textId="77777777" w:rsidR="00F52CA2" w:rsidRPr="00F16A79" w:rsidRDefault="00F52CA2" w:rsidP="00B4563D">
            <w:pPr>
              <w:pStyle w:val="TableParagraph"/>
              <w:spacing w:before="8"/>
              <w:ind w:right="34"/>
              <w:jc w:val="left"/>
              <w:rPr>
                <w:rFonts w:ascii="Arial" w:hAnsi="Arial" w:cs="Arial"/>
                <w:sz w:val="14"/>
                <w:szCs w:val="24"/>
              </w:rPr>
            </w:pPr>
            <w:r w:rsidRPr="00F16A79">
              <w:rPr>
                <w:rFonts w:ascii="Arial" w:hAnsi="Arial" w:cs="Arial"/>
                <w:w w:val="105"/>
                <w:sz w:val="14"/>
                <w:szCs w:val="24"/>
              </w:rPr>
              <w:t>17.568.033.509</w:t>
            </w:r>
          </w:p>
        </w:tc>
        <w:tc>
          <w:tcPr>
            <w:tcW w:w="0" w:type="auto"/>
            <w:shd w:val="clear" w:color="auto" w:fill="auto"/>
          </w:tcPr>
          <w:p w14:paraId="5849C0EF" w14:textId="77777777" w:rsidR="00F52CA2" w:rsidRPr="00F16A79" w:rsidRDefault="00F52CA2" w:rsidP="00B4563D">
            <w:pPr>
              <w:pStyle w:val="TableParagraph"/>
              <w:spacing w:before="7"/>
              <w:ind w:left="132"/>
              <w:jc w:val="left"/>
              <w:rPr>
                <w:rFonts w:ascii="Arial" w:hAnsi="Arial" w:cs="Arial"/>
                <w:sz w:val="14"/>
                <w:szCs w:val="24"/>
              </w:rPr>
            </w:pPr>
            <w:r w:rsidRPr="00F16A79">
              <w:rPr>
                <w:rFonts w:ascii="Arial" w:hAnsi="Arial" w:cs="Arial"/>
                <w:sz w:val="14"/>
                <w:szCs w:val="24"/>
              </w:rPr>
              <w:t>43,91%</w:t>
            </w:r>
          </w:p>
        </w:tc>
      </w:tr>
      <w:tr w:rsidR="00F52CA2" w:rsidRPr="00F16A79" w14:paraId="5E6F9EFB" w14:textId="77777777" w:rsidTr="003939A6">
        <w:trPr>
          <w:trHeight w:val="267"/>
          <w:jc w:val="center"/>
        </w:trPr>
        <w:tc>
          <w:tcPr>
            <w:tcW w:w="0" w:type="auto"/>
            <w:tcBorders>
              <w:top w:val="nil"/>
              <w:left w:val="single" w:sz="4" w:space="0" w:color="auto"/>
              <w:bottom w:val="single" w:sz="4" w:space="0" w:color="auto"/>
              <w:right w:val="single" w:sz="4" w:space="0" w:color="auto"/>
            </w:tcBorders>
            <w:shd w:val="clear" w:color="auto" w:fill="auto"/>
          </w:tcPr>
          <w:p w14:paraId="3967510D" w14:textId="77777777" w:rsidR="00F52CA2" w:rsidRPr="00F16A79" w:rsidRDefault="00F52CA2" w:rsidP="00B4563D">
            <w:pPr>
              <w:pStyle w:val="TableParagraph"/>
              <w:jc w:val="left"/>
              <w:rPr>
                <w:rFonts w:ascii="Arial" w:hAnsi="Arial" w:cs="Arial"/>
                <w:sz w:val="14"/>
                <w:szCs w:val="24"/>
              </w:rPr>
            </w:pPr>
          </w:p>
        </w:tc>
        <w:tc>
          <w:tcPr>
            <w:tcW w:w="0" w:type="auto"/>
            <w:tcBorders>
              <w:left w:val="single" w:sz="4" w:space="0" w:color="auto"/>
            </w:tcBorders>
            <w:shd w:val="clear" w:color="auto" w:fill="auto"/>
          </w:tcPr>
          <w:p w14:paraId="4B9D3969" w14:textId="77777777" w:rsidR="00F52CA2" w:rsidRPr="00F16A79" w:rsidRDefault="00F52CA2" w:rsidP="00B4563D">
            <w:pPr>
              <w:pStyle w:val="TableParagraph"/>
              <w:spacing w:before="8"/>
              <w:ind w:left="43"/>
              <w:jc w:val="left"/>
              <w:rPr>
                <w:rFonts w:ascii="Arial" w:hAnsi="Arial" w:cs="Arial"/>
                <w:b/>
                <w:sz w:val="14"/>
                <w:szCs w:val="24"/>
              </w:rPr>
            </w:pPr>
            <w:r w:rsidRPr="00F16A79">
              <w:rPr>
                <w:rFonts w:ascii="Arial" w:hAnsi="Arial" w:cs="Arial"/>
                <w:b/>
                <w:spacing w:val="-2"/>
                <w:w w:val="105"/>
                <w:sz w:val="14"/>
                <w:szCs w:val="24"/>
              </w:rPr>
              <w:t>TOTAL,</w:t>
            </w:r>
            <w:r w:rsidRPr="00F16A79">
              <w:rPr>
                <w:rFonts w:ascii="Arial" w:hAnsi="Arial" w:cs="Arial"/>
                <w:b/>
                <w:spacing w:val="-5"/>
                <w:w w:val="105"/>
                <w:sz w:val="14"/>
                <w:szCs w:val="24"/>
              </w:rPr>
              <w:t xml:space="preserve"> </w:t>
            </w:r>
            <w:r w:rsidRPr="00F16A79">
              <w:rPr>
                <w:rFonts w:ascii="Arial" w:hAnsi="Arial" w:cs="Arial"/>
                <w:b/>
                <w:spacing w:val="-2"/>
                <w:w w:val="105"/>
                <w:sz w:val="14"/>
                <w:szCs w:val="24"/>
              </w:rPr>
              <w:t>GLOBAL</w:t>
            </w:r>
            <w:r w:rsidRPr="00F16A79">
              <w:rPr>
                <w:rFonts w:ascii="Arial" w:hAnsi="Arial" w:cs="Arial"/>
                <w:b/>
                <w:spacing w:val="-5"/>
                <w:w w:val="105"/>
                <w:sz w:val="14"/>
                <w:szCs w:val="24"/>
              </w:rPr>
              <w:t xml:space="preserve"> </w:t>
            </w:r>
            <w:r w:rsidRPr="00F16A79">
              <w:rPr>
                <w:rFonts w:ascii="Arial" w:hAnsi="Arial" w:cs="Arial"/>
                <w:b/>
                <w:spacing w:val="-1"/>
                <w:w w:val="105"/>
                <w:sz w:val="14"/>
                <w:szCs w:val="24"/>
              </w:rPr>
              <w:t>2020</w:t>
            </w:r>
          </w:p>
        </w:tc>
        <w:tc>
          <w:tcPr>
            <w:tcW w:w="0" w:type="auto"/>
            <w:shd w:val="clear" w:color="auto" w:fill="auto"/>
          </w:tcPr>
          <w:p w14:paraId="69B05B3E" w14:textId="77777777" w:rsidR="00F52CA2" w:rsidRPr="00F16A79" w:rsidRDefault="00F52CA2" w:rsidP="00B4563D">
            <w:pPr>
              <w:pStyle w:val="TableParagraph"/>
              <w:spacing w:before="8"/>
              <w:ind w:right="35"/>
              <w:jc w:val="left"/>
              <w:rPr>
                <w:rFonts w:ascii="Arial" w:hAnsi="Arial" w:cs="Arial"/>
                <w:b/>
                <w:sz w:val="14"/>
                <w:szCs w:val="24"/>
              </w:rPr>
            </w:pPr>
            <w:r w:rsidRPr="00F16A79">
              <w:rPr>
                <w:rFonts w:ascii="Arial" w:hAnsi="Arial" w:cs="Arial"/>
                <w:b/>
                <w:w w:val="105"/>
                <w:sz w:val="14"/>
                <w:szCs w:val="24"/>
              </w:rPr>
              <w:t>118.754.985.000</w:t>
            </w:r>
          </w:p>
        </w:tc>
        <w:tc>
          <w:tcPr>
            <w:tcW w:w="0" w:type="auto"/>
            <w:shd w:val="clear" w:color="auto" w:fill="auto"/>
          </w:tcPr>
          <w:p w14:paraId="2DA93B28" w14:textId="77777777" w:rsidR="00F52CA2" w:rsidRPr="00F16A79" w:rsidRDefault="00F52CA2" w:rsidP="00B4563D">
            <w:pPr>
              <w:pStyle w:val="TableParagraph"/>
              <w:spacing w:before="8"/>
              <w:ind w:right="34"/>
              <w:jc w:val="left"/>
              <w:rPr>
                <w:rFonts w:ascii="Arial" w:hAnsi="Arial" w:cs="Arial"/>
                <w:b/>
                <w:sz w:val="14"/>
                <w:szCs w:val="24"/>
              </w:rPr>
            </w:pPr>
            <w:r w:rsidRPr="00F16A79">
              <w:rPr>
                <w:rFonts w:ascii="Arial" w:hAnsi="Arial" w:cs="Arial"/>
                <w:b/>
                <w:w w:val="105"/>
                <w:sz w:val="14"/>
                <w:szCs w:val="24"/>
              </w:rPr>
              <w:t>114.684.993.192</w:t>
            </w:r>
          </w:p>
        </w:tc>
        <w:tc>
          <w:tcPr>
            <w:tcW w:w="0" w:type="auto"/>
            <w:shd w:val="clear" w:color="auto" w:fill="auto"/>
          </w:tcPr>
          <w:p w14:paraId="504F3B02" w14:textId="77777777" w:rsidR="00F52CA2" w:rsidRPr="00F16A79" w:rsidRDefault="00F52CA2" w:rsidP="00B4563D">
            <w:pPr>
              <w:pStyle w:val="TableParagraph"/>
              <w:spacing w:before="7"/>
              <w:ind w:right="-15"/>
              <w:jc w:val="left"/>
              <w:rPr>
                <w:rFonts w:ascii="Arial" w:hAnsi="Arial" w:cs="Arial"/>
                <w:b/>
                <w:sz w:val="14"/>
                <w:szCs w:val="24"/>
              </w:rPr>
            </w:pPr>
            <w:r w:rsidRPr="00F16A79">
              <w:rPr>
                <w:rFonts w:ascii="Arial" w:hAnsi="Arial" w:cs="Arial"/>
                <w:b/>
                <w:sz w:val="14"/>
                <w:szCs w:val="24"/>
              </w:rPr>
              <w:t>96,57%</w:t>
            </w:r>
          </w:p>
        </w:tc>
        <w:tc>
          <w:tcPr>
            <w:tcW w:w="0" w:type="auto"/>
            <w:shd w:val="clear" w:color="auto" w:fill="auto"/>
          </w:tcPr>
          <w:p w14:paraId="0A978E87" w14:textId="77777777" w:rsidR="00F52CA2" w:rsidRPr="00F16A79" w:rsidRDefault="00F52CA2" w:rsidP="00B4563D">
            <w:pPr>
              <w:pStyle w:val="TableParagraph"/>
              <w:spacing w:before="8"/>
              <w:ind w:right="33"/>
              <w:jc w:val="left"/>
              <w:rPr>
                <w:rFonts w:ascii="Arial" w:hAnsi="Arial" w:cs="Arial"/>
                <w:b/>
                <w:sz w:val="14"/>
                <w:szCs w:val="24"/>
              </w:rPr>
            </w:pPr>
            <w:r w:rsidRPr="00F16A79">
              <w:rPr>
                <w:rFonts w:ascii="Arial" w:hAnsi="Arial" w:cs="Arial"/>
                <w:b/>
                <w:w w:val="105"/>
                <w:sz w:val="14"/>
                <w:szCs w:val="24"/>
              </w:rPr>
              <w:t>4.069.991.808</w:t>
            </w:r>
          </w:p>
        </w:tc>
        <w:tc>
          <w:tcPr>
            <w:tcW w:w="0" w:type="auto"/>
            <w:shd w:val="clear" w:color="auto" w:fill="auto"/>
          </w:tcPr>
          <w:p w14:paraId="73437980" w14:textId="77777777" w:rsidR="00F52CA2" w:rsidRPr="00F16A79" w:rsidRDefault="00F52CA2" w:rsidP="00B4563D">
            <w:pPr>
              <w:pStyle w:val="TableParagraph"/>
              <w:spacing w:before="7"/>
              <w:ind w:left="155" w:right="-15"/>
              <w:jc w:val="left"/>
              <w:rPr>
                <w:rFonts w:ascii="Arial" w:hAnsi="Arial" w:cs="Arial"/>
                <w:b/>
                <w:sz w:val="14"/>
                <w:szCs w:val="24"/>
              </w:rPr>
            </w:pPr>
            <w:r w:rsidRPr="00F16A79">
              <w:rPr>
                <w:rFonts w:ascii="Arial" w:hAnsi="Arial" w:cs="Arial"/>
                <w:b/>
                <w:sz w:val="14"/>
                <w:szCs w:val="24"/>
              </w:rPr>
              <w:t>3,43%</w:t>
            </w:r>
          </w:p>
        </w:tc>
        <w:tc>
          <w:tcPr>
            <w:tcW w:w="0" w:type="auto"/>
            <w:shd w:val="clear" w:color="auto" w:fill="auto"/>
          </w:tcPr>
          <w:p w14:paraId="7E9926FF" w14:textId="77777777" w:rsidR="00F52CA2" w:rsidRPr="00F16A79" w:rsidRDefault="00F52CA2" w:rsidP="00B4563D">
            <w:pPr>
              <w:pStyle w:val="TableParagraph"/>
              <w:spacing w:before="8"/>
              <w:ind w:right="33"/>
              <w:jc w:val="left"/>
              <w:rPr>
                <w:rFonts w:ascii="Arial" w:hAnsi="Arial" w:cs="Arial"/>
                <w:b/>
                <w:sz w:val="14"/>
                <w:szCs w:val="24"/>
              </w:rPr>
            </w:pPr>
            <w:r w:rsidRPr="00F16A79">
              <w:rPr>
                <w:rFonts w:ascii="Arial" w:hAnsi="Arial" w:cs="Arial"/>
                <w:b/>
                <w:w w:val="105"/>
                <w:sz w:val="14"/>
                <w:szCs w:val="24"/>
              </w:rPr>
              <w:t>92.639.137.605</w:t>
            </w:r>
          </w:p>
        </w:tc>
        <w:tc>
          <w:tcPr>
            <w:tcW w:w="0" w:type="auto"/>
            <w:shd w:val="clear" w:color="auto" w:fill="auto"/>
          </w:tcPr>
          <w:p w14:paraId="5479FC72" w14:textId="77777777" w:rsidR="00F52CA2" w:rsidRPr="00F16A79" w:rsidRDefault="00F52CA2" w:rsidP="00B4563D">
            <w:pPr>
              <w:pStyle w:val="TableParagraph"/>
              <w:spacing w:before="7"/>
              <w:ind w:right="-15"/>
              <w:jc w:val="left"/>
              <w:rPr>
                <w:rFonts w:ascii="Arial" w:hAnsi="Arial" w:cs="Arial"/>
                <w:b/>
                <w:sz w:val="14"/>
                <w:szCs w:val="24"/>
              </w:rPr>
            </w:pPr>
            <w:r w:rsidRPr="00F16A79">
              <w:rPr>
                <w:rFonts w:ascii="Arial" w:hAnsi="Arial" w:cs="Arial"/>
                <w:b/>
                <w:sz w:val="14"/>
                <w:szCs w:val="24"/>
              </w:rPr>
              <w:t>80,78%</w:t>
            </w:r>
          </w:p>
        </w:tc>
        <w:tc>
          <w:tcPr>
            <w:tcW w:w="0" w:type="auto"/>
            <w:shd w:val="clear" w:color="auto" w:fill="auto"/>
          </w:tcPr>
          <w:p w14:paraId="66D68C56" w14:textId="77777777" w:rsidR="00F52CA2" w:rsidRPr="00F16A79" w:rsidRDefault="00F52CA2" w:rsidP="00B4563D">
            <w:pPr>
              <w:pStyle w:val="TableParagraph"/>
              <w:spacing w:before="8"/>
              <w:ind w:right="34"/>
              <w:jc w:val="left"/>
              <w:rPr>
                <w:rFonts w:ascii="Arial" w:hAnsi="Arial" w:cs="Arial"/>
                <w:b/>
                <w:sz w:val="14"/>
                <w:szCs w:val="24"/>
              </w:rPr>
            </w:pPr>
            <w:r w:rsidRPr="00F16A79">
              <w:rPr>
                <w:rFonts w:ascii="Arial" w:hAnsi="Arial" w:cs="Arial"/>
                <w:b/>
                <w:w w:val="105"/>
                <w:sz w:val="14"/>
                <w:szCs w:val="24"/>
              </w:rPr>
              <w:t>22.045.855.587</w:t>
            </w:r>
          </w:p>
        </w:tc>
        <w:tc>
          <w:tcPr>
            <w:tcW w:w="0" w:type="auto"/>
            <w:shd w:val="clear" w:color="auto" w:fill="auto"/>
          </w:tcPr>
          <w:p w14:paraId="4FD2A0CC" w14:textId="77777777" w:rsidR="00F52CA2" w:rsidRPr="00F16A79" w:rsidRDefault="00F52CA2" w:rsidP="00B4563D">
            <w:pPr>
              <w:pStyle w:val="TableParagraph"/>
              <w:spacing w:before="7"/>
              <w:ind w:left="162" w:right="-15"/>
              <w:jc w:val="left"/>
              <w:rPr>
                <w:rFonts w:ascii="Arial" w:hAnsi="Arial" w:cs="Arial"/>
                <w:b/>
                <w:sz w:val="14"/>
                <w:szCs w:val="24"/>
              </w:rPr>
            </w:pPr>
            <w:r w:rsidRPr="00F16A79">
              <w:rPr>
                <w:rFonts w:ascii="Arial" w:hAnsi="Arial" w:cs="Arial"/>
                <w:b/>
                <w:sz w:val="14"/>
                <w:szCs w:val="24"/>
              </w:rPr>
              <w:t>19,22%</w:t>
            </w:r>
          </w:p>
        </w:tc>
      </w:tr>
      <w:tr w:rsidR="00F52CA2" w:rsidRPr="00F16A79" w14:paraId="6A632F92" w14:textId="77777777" w:rsidTr="003939A6">
        <w:trPr>
          <w:trHeight w:val="267"/>
          <w:jc w:val="center"/>
        </w:trPr>
        <w:tc>
          <w:tcPr>
            <w:tcW w:w="0" w:type="auto"/>
            <w:tcBorders>
              <w:top w:val="single" w:sz="4" w:space="0" w:color="auto"/>
              <w:left w:val="single" w:sz="4" w:space="0" w:color="auto"/>
              <w:bottom w:val="nil"/>
              <w:right w:val="single" w:sz="4" w:space="0" w:color="auto"/>
            </w:tcBorders>
            <w:shd w:val="clear" w:color="auto" w:fill="F2F2F2" w:themeFill="background1" w:themeFillShade="F2"/>
          </w:tcPr>
          <w:p w14:paraId="7B32DA19" w14:textId="77777777" w:rsidR="00F52CA2" w:rsidRPr="00F16A79" w:rsidRDefault="00F52CA2" w:rsidP="00B4563D">
            <w:pPr>
              <w:pStyle w:val="TableParagraph"/>
              <w:spacing w:before="77"/>
              <w:jc w:val="left"/>
              <w:rPr>
                <w:rFonts w:ascii="Arial" w:hAnsi="Arial" w:cs="Arial"/>
                <w:b/>
                <w:sz w:val="14"/>
                <w:szCs w:val="24"/>
              </w:rPr>
            </w:pPr>
            <w:r w:rsidRPr="00F16A79">
              <w:rPr>
                <w:rFonts w:ascii="Arial" w:hAnsi="Arial" w:cs="Arial"/>
                <w:b/>
                <w:w w:val="105"/>
                <w:sz w:val="14"/>
                <w:szCs w:val="24"/>
              </w:rPr>
              <w:t>2021</w:t>
            </w:r>
          </w:p>
        </w:tc>
        <w:tc>
          <w:tcPr>
            <w:tcW w:w="0" w:type="auto"/>
            <w:tcBorders>
              <w:left w:val="single" w:sz="4" w:space="0" w:color="auto"/>
            </w:tcBorders>
            <w:shd w:val="clear" w:color="auto" w:fill="F2F2F2" w:themeFill="background1" w:themeFillShade="F2"/>
          </w:tcPr>
          <w:p w14:paraId="68E5E5E5" w14:textId="77777777" w:rsidR="00F52CA2" w:rsidRPr="00F16A79" w:rsidRDefault="00F52CA2" w:rsidP="00B4563D">
            <w:pPr>
              <w:pStyle w:val="TableParagraph"/>
              <w:spacing w:before="8"/>
              <w:ind w:left="20"/>
              <w:jc w:val="left"/>
              <w:rPr>
                <w:rFonts w:ascii="Arial" w:hAnsi="Arial" w:cs="Arial"/>
                <w:sz w:val="14"/>
                <w:szCs w:val="24"/>
              </w:rPr>
            </w:pPr>
            <w:r w:rsidRPr="00F16A79">
              <w:rPr>
                <w:rFonts w:ascii="Arial" w:hAnsi="Arial" w:cs="Arial"/>
                <w:w w:val="105"/>
                <w:sz w:val="14"/>
                <w:szCs w:val="24"/>
              </w:rPr>
              <w:t>FUNCIONAMIENTO</w:t>
            </w:r>
          </w:p>
        </w:tc>
        <w:tc>
          <w:tcPr>
            <w:tcW w:w="0" w:type="auto"/>
            <w:shd w:val="clear" w:color="auto" w:fill="F2F2F2" w:themeFill="background1" w:themeFillShade="F2"/>
          </w:tcPr>
          <w:p w14:paraId="56B162EC" w14:textId="77777777" w:rsidR="00F52CA2" w:rsidRPr="00F16A79" w:rsidRDefault="00F52CA2" w:rsidP="00B4563D">
            <w:pPr>
              <w:pStyle w:val="TableParagraph"/>
              <w:spacing w:before="8"/>
              <w:ind w:right="35"/>
              <w:jc w:val="left"/>
              <w:rPr>
                <w:rFonts w:ascii="Arial" w:hAnsi="Arial" w:cs="Arial"/>
                <w:sz w:val="14"/>
                <w:szCs w:val="24"/>
              </w:rPr>
            </w:pPr>
            <w:r w:rsidRPr="00F16A79">
              <w:rPr>
                <w:rFonts w:ascii="Arial" w:hAnsi="Arial" w:cs="Arial"/>
                <w:w w:val="105"/>
                <w:sz w:val="14"/>
                <w:szCs w:val="24"/>
              </w:rPr>
              <w:t>78.826.360.000</w:t>
            </w:r>
          </w:p>
        </w:tc>
        <w:tc>
          <w:tcPr>
            <w:tcW w:w="0" w:type="auto"/>
            <w:shd w:val="clear" w:color="auto" w:fill="F2F2F2" w:themeFill="background1" w:themeFillShade="F2"/>
          </w:tcPr>
          <w:p w14:paraId="6E2CE4AD" w14:textId="77777777" w:rsidR="00F52CA2" w:rsidRPr="00F16A79" w:rsidRDefault="00F52CA2" w:rsidP="00B4563D">
            <w:pPr>
              <w:pStyle w:val="TableParagraph"/>
              <w:spacing w:before="8"/>
              <w:ind w:right="34"/>
              <w:jc w:val="left"/>
              <w:rPr>
                <w:rFonts w:ascii="Arial" w:hAnsi="Arial" w:cs="Arial"/>
                <w:sz w:val="14"/>
                <w:szCs w:val="24"/>
              </w:rPr>
            </w:pPr>
            <w:r w:rsidRPr="00F16A79">
              <w:rPr>
                <w:rFonts w:ascii="Arial" w:hAnsi="Arial" w:cs="Arial"/>
                <w:w w:val="105"/>
                <w:sz w:val="14"/>
                <w:szCs w:val="24"/>
              </w:rPr>
              <w:t>77.030.756.427</w:t>
            </w:r>
          </w:p>
        </w:tc>
        <w:tc>
          <w:tcPr>
            <w:tcW w:w="0" w:type="auto"/>
            <w:shd w:val="clear" w:color="auto" w:fill="F2F2F2" w:themeFill="background1" w:themeFillShade="F2"/>
          </w:tcPr>
          <w:p w14:paraId="4B4DC519" w14:textId="77777777" w:rsidR="00F52CA2" w:rsidRPr="00F16A79" w:rsidRDefault="00F52CA2" w:rsidP="00B4563D">
            <w:pPr>
              <w:pStyle w:val="TableParagraph"/>
              <w:spacing w:before="7"/>
              <w:ind w:right="-15"/>
              <w:jc w:val="left"/>
              <w:rPr>
                <w:rFonts w:ascii="Arial" w:hAnsi="Arial" w:cs="Arial"/>
                <w:b/>
                <w:sz w:val="14"/>
                <w:szCs w:val="24"/>
              </w:rPr>
            </w:pPr>
            <w:r w:rsidRPr="00F16A79">
              <w:rPr>
                <w:rFonts w:ascii="Arial" w:hAnsi="Arial" w:cs="Arial"/>
                <w:b/>
                <w:sz w:val="14"/>
                <w:szCs w:val="24"/>
              </w:rPr>
              <w:t>97,72%</w:t>
            </w:r>
          </w:p>
        </w:tc>
        <w:tc>
          <w:tcPr>
            <w:tcW w:w="0" w:type="auto"/>
            <w:shd w:val="clear" w:color="auto" w:fill="F2F2F2" w:themeFill="background1" w:themeFillShade="F2"/>
          </w:tcPr>
          <w:p w14:paraId="018F1A7D" w14:textId="77777777" w:rsidR="00F52CA2" w:rsidRPr="00F16A79" w:rsidRDefault="00F52CA2" w:rsidP="00B4563D">
            <w:pPr>
              <w:pStyle w:val="TableParagraph"/>
              <w:spacing w:before="7"/>
              <w:ind w:right="28"/>
              <w:jc w:val="left"/>
              <w:rPr>
                <w:rFonts w:ascii="Arial" w:hAnsi="Arial" w:cs="Arial"/>
                <w:sz w:val="14"/>
                <w:szCs w:val="24"/>
              </w:rPr>
            </w:pPr>
            <w:r w:rsidRPr="00F16A79">
              <w:rPr>
                <w:rFonts w:ascii="Arial" w:hAnsi="Arial" w:cs="Arial"/>
                <w:sz w:val="14"/>
                <w:szCs w:val="24"/>
              </w:rPr>
              <w:t>1.795.603.573</w:t>
            </w:r>
          </w:p>
        </w:tc>
        <w:tc>
          <w:tcPr>
            <w:tcW w:w="0" w:type="auto"/>
            <w:shd w:val="clear" w:color="auto" w:fill="F2F2F2" w:themeFill="background1" w:themeFillShade="F2"/>
          </w:tcPr>
          <w:p w14:paraId="69F7EF0C" w14:textId="77777777" w:rsidR="00F52CA2" w:rsidRPr="00F16A79" w:rsidRDefault="00F52CA2" w:rsidP="00B4563D">
            <w:pPr>
              <w:pStyle w:val="TableParagraph"/>
              <w:spacing w:before="7"/>
              <w:ind w:left="155" w:right="-15"/>
              <w:jc w:val="left"/>
              <w:rPr>
                <w:rFonts w:ascii="Arial" w:hAnsi="Arial" w:cs="Arial"/>
                <w:b/>
                <w:sz w:val="14"/>
                <w:szCs w:val="24"/>
              </w:rPr>
            </w:pPr>
            <w:r w:rsidRPr="00F16A79">
              <w:rPr>
                <w:rFonts w:ascii="Arial" w:hAnsi="Arial" w:cs="Arial"/>
                <w:b/>
                <w:sz w:val="14"/>
                <w:szCs w:val="24"/>
              </w:rPr>
              <w:t>2,28%</w:t>
            </w:r>
          </w:p>
        </w:tc>
        <w:tc>
          <w:tcPr>
            <w:tcW w:w="0" w:type="auto"/>
            <w:shd w:val="clear" w:color="auto" w:fill="F2F2F2" w:themeFill="background1" w:themeFillShade="F2"/>
          </w:tcPr>
          <w:p w14:paraId="679A7DB1" w14:textId="77777777" w:rsidR="00F52CA2" w:rsidRPr="00F16A79" w:rsidRDefault="00F52CA2" w:rsidP="00B4563D">
            <w:pPr>
              <w:pStyle w:val="TableParagraph"/>
              <w:spacing w:before="8"/>
              <w:ind w:right="33"/>
              <w:jc w:val="left"/>
              <w:rPr>
                <w:rFonts w:ascii="Arial" w:hAnsi="Arial" w:cs="Arial"/>
                <w:sz w:val="14"/>
                <w:szCs w:val="24"/>
              </w:rPr>
            </w:pPr>
            <w:r w:rsidRPr="00F16A79">
              <w:rPr>
                <w:rFonts w:ascii="Arial" w:hAnsi="Arial" w:cs="Arial"/>
                <w:w w:val="105"/>
                <w:sz w:val="14"/>
                <w:szCs w:val="24"/>
              </w:rPr>
              <w:t>75.645.692.456</w:t>
            </w:r>
          </w:p>
        </w:tc>
        <w:tc>
          <w:tcPr>
            <w:tcW w:w="0" w:type="auto"/>
            <w:shd w:val="clear" w:color="auto" w:fill="F2F2F2" w:themeFill="background1" w:themeFillShade="F2"/>
          </w:tcPr>
          <w:p w14:paraId="2CD4EEE8" w14:textId="77777777" w:rsidR="00F52CA2" w:rsidRPr="00F16A79" w:rsidRDefault="00F52CA2" w:rsidP="00B4563D">
            <w:pPr>
              <w:pStyle w:val="TableParagraph"/>
              <w:spacing w:before="7"/>
              <w:ind w:right="-15"/>
              <w:jc w:val="left"/>
              <w:rPr>
                <w:rFonts w:ascii="Arial" w:hAnsi="Arial" w:cs="Arial"/>
                <w:b/>
                <w:sz w:val="14"/>
                <w:szCs w:val="24"/>
              </w:rPr>
            </w:pPr>
            <w:r w:rsidRPr="00F16A79">
              <w:rPr>
                <w:rFonts w:ascii="Arial" w:hAnsi="Arial" w:cs="Arial"/>
                <w:b/>
                <w:sz w:val="14"/>
                <w:szCs w:val="24"/>
              </w:rPr>
              <w:t>98,20%</w:t>
            </w:r>
          </w:p>
        </w:tc>
        <w:tc>
          <w:tcPr>
            <w:tcW w:w="0" w:type="auto"/>
            <w:shd w:val="clear" w:color="auto" w:fill="F2F2F2" w:themeFill="background1" w:themeFillShade="F2"/>
          </w:tcPr>
          <w:p w14:paraId="7FDDFA91" w14:textId="77777777" w:rsidR="00F52CA2" w:rsidRPr="00F16A79" w:rsidRDefault="00F52CA2" w:rsidP="00B4563D">
            <w:pPr>
              <w:pStyle w:val="TableParagraph"/>
              <w:spacing w:before="8"/>
              <w:ind w:right="34"/>
              <w:jc w:val="left"/>
              <w:rPr>
                <w:rFonts w:ascii="Arial" w:hAnsi="Arial" w:cs="Arial"/>
                <w:sz w:val="14"/>
                <w:szCs w:val="24"/>
              </w:rPr>
            </w:pPr>
            <w:r w:rsidRPr="00F16A79">
              <w:rPr>
                <w:rFonts w:ascii="Arial" w:hAnsi="Arial" w:cs="Arial"/>
                <w:w w:val="105"/>
                <w:sz w:val="14"/>
                <w:szCs w:val="24"/>
              </w:rPr>
              <w:t>1.385.063.971</w:t>
            </w:r>
          </w:p>
        </w:tc>
        <w:tc>
          <w:tcPr>
            <w:tcW w:w="0" w:type="auto"/>
            <w:shd w:val="clear" w:color="auto" w:fill="F2F2F2" w:themeFill="background1" w:themeFillShade="F2"/>
          </w:tcPr>
          <w:p w14:paraId="01E2870A" w14:textId="77777777" w:rsidR="00F52CA2" w:rsidRPr="00F16A79" w:rsidRDefault="00F52CA2" w:rsidP="00B4563D">
            <w:pPr>
              <w:pStyle w:val="TableParagraph"/>
              <w:spacing w:before="7"/>
              <w:ind w:left="216" w:right="-15"/>
              <w:jc w:val="left"/>
              <w:rPr>
                <w:rFonts w:ascii="Arial" w:hAnsi="Arial" w:cs="Arial"/>
                <w:b/>
                <w:sz w:val="14"/>
                <w:szCs w:val="24"/>
              </w:rPr>
            </w:pPr>
            <w:r w:rsidRPr="00F16A79">
              <w:rPr>
                <w:rFonts w:ascii="Arial" w:hAnsi="Arial" w:cs="Arial"/>
                <w:b/>
                <w:sz w:val="14"/>
                <w:szCs w:val="24"/>
              </w:rPr>
              <w:t>1,80%</w:t>
            </w:r>
          </w:p>
        </w:tc>
      </w:tr>
      <w:tr w:rsidR="00F52CA2" w:rsidRPr="00F16A79" w14:paraId="7E94A2A7" w14:textId="77777777" w:rsidTr="003939A6">
        <w:trPr>
          <w:trHeight w:val="267"/>
          <w:jc w:val="center"/>
        </w:trPr>
        <w:tc>
          <w:tcPr>
            <w:tcW w:w="0" w:type="auto"/>
            <w:tcBorders>
              <w:top w:val="nil"/>
              <w:left w:val="single" w:sz="4" w:space="0" w:color="auto"/>
              <w:bottom w:val="nil"/>
              <w:right w:val="single" w:sz="4" w:space="0" w:color="auto"/>
            </w:tcBorders>
            <w:shd w:val="clear" w:color="auto" w:fill="F2F2F2" w:themeFill="background1" w:themeFillShade="F2"/>
          </w:tcPr>
          <w:p w14:paraId="7A24E2EF" w14:textId="77777777" w:rsidR="00F52CA2" w:rsidRPr="00F16A79" w:rsidRDefault="00F52CA2" w:rsidP="00B4563D">
            <w:pPr>
              <w:jc w:val="left"/>
              <w:rPr>
                <w:rFonts w:cs="Arial"/>
                <w:sz w:val="14"/>
                <w:szCs w:val="24"/>
              </w:rPr>
            </w:pPr>
          </w:p>
        </w:tc>
        <w:tc>
          <w:tcPr>
            <w:tcW w:w="0" w:type="auto"/>
            <w:tcBorders>
              <w:left w:val="single" w:sz="4" w:space="0" w:color="auto"/>
            </w:tcBorders>
            <w:shd w:val="clear" w:color="auto" w:fill="F2F2F2" w:themeFill="background1" w:themeFillShade="F2"/>
          </w:tcPr>
          <w:p w14:paraId="7422D512" w14:textId="77777777" w:rsidR="00F52CA2" w:rsidRPr="00F16A79" w:rsidRDefault="00F52CA2" w:rsidP="00B4563D">
            <w:pPr>
              <w:pStyle w:val="TableParagraph"/>
              <w:spacing w:before="8"/>
              <w:ind w:left="20"/>
              <w:jc w:val="left"/>
              <w:rPr>
                <w:rFonts w:ascii="Arial" w:hAnsi="Arial" w:cs="Arial"/>
                <w:sz w:val="14"/>
                <w:szCs w:val="24"/>
              </w:rPr>
            </w:pPr>
            <w:r w:rsidRPr="00F16A79">
              <w:rPr>
                <w:rFonts w:ascii="Arial" w:hAnsi="Arial" w:cs="Arial"/>
                <w:w w:val="105"/>
                <w:sz w:val="14"/>
                <w:szCs w:val="24"/>
              </w:rPr>
              <w:t>INVERSIÓN</w:t>
            </w:r>
          </w:p>
        </w:tc>
        <w:tc>
          <w:tcPr>
            <w:tcW w:w="0" w:type="auto"/>
            <w:shd w:val="clear" w:color="auto" w:fill="F2F2F2" w:themeFill="background1" w:themeFillShade="F2"/>
          </w:tcPr>
          <w:p w14:paraId="77550341" w14:textId="77777777" w:rsidR="00F52CA2" w:rsidRPr="00F16A79" w:rsidRDefault="00F52CA2" w:rsidP="00B4563D">
            <w:pPr>
              <w:pStyle w:val="TableParagraph"/>
              <w:spacing w:before="8"/>
              <w:ind w:right="35"/>
              <w:jc w:val="left"/>
              <w:rPr>
                <w:rFonts w:ascii="Arial" w:hAnsi="Arial" w:cs="Arial"/>
                <w:sz w:val="14"/>
                <w:szCs w:val="24"/>
              </w:rPr>
            </w:pPr>
            <w:r w:rsidRPr="00F16A79">
              <w:rPr>
                <w:rFonts w:ascii="Arial" w:hAnsi="Arial" w:cs="Arial"/>
                <w:w w:val="105"/>
                <w:sz w:val="14"/>
                <w:szCs w:val="24"/>
              </w:rPr>
              <w:t>47.629.825.447</w:t>
            </w:r>
          </w:p>
        </w:tc>
        <w:tc>
          <w:tcPr>
            <w:tcW w:w="0" w:type="auto"/>
            <w:shd w:val="clear" w:color="auto" w:fill="F2F2F2" w:themeFill="background1" w:themeFillShade="F2"/>
          </w:tcPr>
          <w:p w14:paraId="136ACE3A" w14:textId="77777777" w:rsidR="00F52CA2" w:rsidRPr="00F16A79" w:rsidRDefault="00F52CA2" w:rsidP="00B4563D">
            <w:pPr>
              <w:pStyle w:val="TableParagraph"/>
              <w:spacing w:before="8"/>
              <w:ind w:right="34"/>
              <w:jc w:val="left"/>
              <w:rPr>
                <w:rFonts w:ascii="Arial" w:hAnsi="Arial" w:cs="Arial"/>
                <w:sz w:val="14"/>
                <w:szCs w:val="24"/>
              </w:rPr>
            </w:pPr>
            <w:r w:rsidRPr="00F16A79">
              <w:rPr>
                <w:rFonts w:ascii="Arial" w:hAnsi="Arial" w:cs="Arial"/>
                <w:w w:val="105"/>
                <w:sz w:val="14"/>
                <w:szCs w:val="24"/>
              </w:rPr>
              <w:t>45.659.509.770</w:t>
            </w:r>
          </w:p>
        </w:tc>
        <w:tc>
          <w:tcPr>
            <w:tcW w:w="0" w:type="auto"/>
            <w:shd w:val="clear" w:color="auto" w:fill="F2F2F2" w:themeFill="background1" w:themeFillShade="F2"/>
          </w:tcPr>
          <w:p w14:paraId="0376330F" w14:textId="77777777" w:rsidR="00F52CA2" w:rsidRPr="00F16A79" w:rsidRDefault="00F52CA2" w:rsidP="00B4563D">
            <w:pPr>
              <w:pStyle w:val="TableParagraph"/>
              <w:spacing w:before="7"/>
              <w:ind w:right="-15"/>
              <w:jc w:val="left"/>
              <w:rPr>
                <w:rFonts w:ascii="Arial" w:hAnsi="Arial" w:cs="Arial"/>
                <w:b/>
                <w:sz w:val="14"/>
                <w:szCs w:val="24"/>
              </w:rPr>
            </w:pPr>
            <w:r w:rsidRPr="00F16A79">
              <w:rPr>
                <w:rFonts w:ascii="Arial" w:hAnsi="Arial" w:cs="Arial"/>
                <w:b/>
                <w:sz w:val="14"/>
                <w:szCs w:val="24"/>
              </w:rPr>
              <w:t>95,86%</w:t>
            </w:r>
          </w:p>
        </w:tc>
        <w:tc>
          <w:tcPr>
            <w:tcW w:w="0" w:type="auto"/>
            <w:shd w:val="clear" w:color="auto" w:fill="F2F2F2" w:themeFill="background1" w:themeFillShade="F2"/>
          </w:tcPr>
          <w:p w14:paraId="68916B76" w14:textId="77777777" w:rsidR="00F52CA2" w:rsidRPr="00F16A79" w:rsidRDefault="00F52CA2" w:rsidP="00B4563D">
            <w:pPr>
              <w:pStyle w:val="TableParagraph"/>
              <w:spacing w:before="7"/>
              <w:ind w:right="28"/>
              <w:jc w:val="left"/>
              <w:rPr>
                <w:rFonts w:ascii="Arial" w:hAnsi="Arial" w:cs="Arial"/>
                <w:sz w:val="14"/>
                <w:szCs w:val="24"/>
              </w:rPr>
            </w:pPr>
            <w:r w:rsidRPr="00F16A79">
              <w:rPr>
                <w:rFonts w:ascii="Arial" w:hAnsi="Arial" w:cs="Arial"/>
                <w:sz w:val="14"/>
                <w:szCs w:val="24"/>
              </w:rPr>
              <w:t>1.970.315.677</w:t>
            </w:r>
          </w:p>
        </w:tc>
        <w:tc>
          <w:tcPr>
            <w:tcW w:w="0" w:type="auto"/>
            <w:shd w:val="clear" w:color="auto" w:fill="F2F2F2" w:themeFill="background1" w:themeFillShade="F2"/>
          </w:tcPr>
          <w:p w14:paraId="2DD483BB" w14:textId="77777777" w:rsidR="00F52CA2" w:rsidRPr="00F16A79" w:rsidRDefault="00F52CA2" w:rsidP="00B4563D">
            <w:pPr>
              <w:pStyle w:val="TableParagraph"/>
              <w:spacing w:before="7"/>
              <w:ind w:left="155" w:right="-15"/>
              <w:jc w:val="left"/>
              <w:rPr>
                <w:rFonts w:ascii="Arial" w:hAnsi="Arial" w:cs="Arial"/>
                <w:b/>
                <w:sz w:val="14"/>
                <w:szCs w:val="24"/>
              </w:rPr>
            </w:pPr>
            <w:r w:rsidRPr="00F16A79">
              <w:rPr>
                <w:rFonts w:ascii="Arial" w:hAnsi="Arial" w:cs="Arial"/>
                <w:b/>
                <w:sz w:val="14"/>
                <w:szCs w:val="24"/>
              </w:rPr>
              <w:t>4,14%</w:t>
            </w:r>
          </w:p>
        </w:tc>
        <w:tc>
          <w:tcPr>
            <w:tcW w:w="0" w:type="auto"/>
            <w:shd w:val="clear" w:color="auto" w:fill="F2F2F2" w:themeFill="background1" w:themeFillShade="F2"/>
          </w:tcPr>
          <w:p w14:paraId="4CCE6C0F" w14:textId="77777777" w:rsidR="00F52CA2" w:rsidRPr="00F16A79" w:rsidRDefault="00F52CA2" w:rsidP="00B4563D">
            <w:pPr>
              <w:pStyle w:val="TableParagraph"/>
              <w:spacing w:before="8"/>
              <w:ind w:right="33"/>
              <w:jc w:val="left"/>
              <w:rPr>
                <w:rFonts w:ascii="Arial" w:hAnsi="Arial" w:cs="Arial"/>
                <w:sz w:val="14"/>
                <w:szCs w:val="24"/>
              </w:rPr>
            </w:pPr>
            <w:r w:rsidRPr="00F16A79">
              <w:rPr>
                <w:rFonts w:ascii="Arial" w:hAnsi="Arial" w:cs="Arial"/>
                <w:w w:val="105"/>
                <w:sz w:val="14"/>
                <w:szCs w:val="24"/>
              </w:rPr>
              <w:t>32.300.514.618</w:t>
            </w:r>
          </w:p>
        </w:tc>
        <w:tc>
          <w:tcPr>
            <w:tcW w:w="0" w:type="auto"/>
            <w:shd w:val="clear" w:color="auto" w:fill="F2F2F2" w:themeFill="background1" w:themeFillShade="F2"/>
          </w:tcPr>
          <w:p w14:paraId="26144E19" w14:textId="77777777" w:rsidR="00F52CA2" w:rsidRPr="00F16A79" w:rsidRDefault="00F52CA2" w:rsidP="00B4563D">
            <w:pPr>
              <w:pStyle w:val="TableParagraph"/>
              <w:spacing w:before="7"/>
              <w:ind w:right="-15"/>
              <w:jc w:val="left"/>
              <w:rPr>
                <w:rFonts w:ascii="Arial" w:hAnsi="Arial" w:cs="Arial"/>
                <w:b/>
                <w:sz w:val="14"/>
                <w:szCs w:val="24"/>
              </w:rPr>
            </w:pPr>
            <w:r w:rsidRPr="00F16A79">
              <w:rPr>
                <w:rFonts w:ascii="Arial" w:hAnsi="Arial" w:cs="Arial"/>
                <w:b/>
                <w:sz w:val="14"/>
                <w:szCs w:val="24"/>
              </w:rPr>
              <w:t>70,74%</w:t>
            </w:r>
          </w:p>
        </w:tc>
        <w:tc>
          <w:tcPr>
            <w:tcW w:w="0" w:type="auto"/>
            <w:shd w:val="clear" w:color="auto" w:fill="F2F2F2" w:themeFill="background1" w:themeFillShade="F2"/>
          </w:tcPr>
          <w:p w14:paraId="7404D5F8" w14:textId="77777777" w:rsidR="00F52CA2" w:rsidRPr="00F16A79" w:rsidRDefault="00F52CA2" w:rsidP="00B4563D">
            <w:pPr>
              <w:pStyle w:val="TableParagraph"/>
              <w:spacing w:before="8"/>
              <w:ind w:right="34"/>
              <w:jc w:val="left"/>
              <w:rPr>
                <w:rFonts w:ascii="Arial" w:hAnsi="Arial" w:cs="Arial"/>
                <w:sz w:val="14"/>
                <w:szCs w:val="24"/>
              </w:rPr>
            </w:pPr>
            <w:r w:rsidRPr="00F16A79">
              <w:rPr>
                <w:rFonts w:ascii="Arial" w:hAnsi="Arial" w:cs="Arial"/>
                <w:w w:val="105"/>
                <w:sz w:val="14"/>
                <w:szCs w:val="24"/>
              </w:rPr>
              <w:t>13.358.995.152</w:t>
            </w:r>
          </w:p>
        </w:tc>
        <w:tc>
          <w:tcPr>
            <w:tcW w:w="0" w:type="auto"/>
            <w:shd w:val="clear" w:color="auto" w:fill="F2F2F2" w:themeFill="background1" w:themeFillShade="F2"/>
          </w:tcPr>
          <w:p w14:paraId="78917078" w14:textId="77777777" w:rsidR="00F52CA2" w:rsidRPr="00F16A79" w:rsidRDefault="00F52CA2" w:rsidP="00B4563D">
            <w:pPr>
              <w:pStyle w:val="TableParagraph"/>
              <w:spacing w:before="7"/>
              <w:ind w:left="162" w:right="-15"/>
              <w:jc w:val="left"/>
              <w:rPr>
                <w:rFonts w:ascii="Arial" w:hAnsi="Arial" w:cs="Arial"/>
                <w:b/>
                <w:sz w:val="14"/>
                <w:szCs w:val="24"/>
              </w:rPr>
            </w:pPr>
            <w:r w:rsidRPr="00F16A79">
              <w:rPr>
                <w:rFonts w:ascii="Arial" w:hAnsi="Arial" w:cs="Arial"/>
                <w:b/>
                <w:sz w:val="14"/>
                <w:szCs w:val="24"/>
              </w:rPr>
              <w:t>29,26%</w:t>
            </w:r>
          </w:p>
        </w:tc>
      </w:tr>
      <w:tr w:rsidR="00F52CA2" w:rsidRPr="00F16A79" w14:paraId="770D1C3A" w14:textId="77777777" w:rsidTr="003939A6">
        <w:trPr>
          <w:trHeight w:val="283"/>
          <w:jc w:val="center"/>
        </w:trPr>
        <w:tc>
          <w:tcPr>
            <w:tcW w:w="0" w:type="auto"/>
            <w:tcBorders>
              <w:top w:val="nil"/>
              <w:left w:val="single" w:sz="4" w:space="0" w:color="auto"/>
              <w:bottom w:val="single" w:sz="4" w:space="0" w:color="auto"/>
              <w:right w:val="single" w:sz="4" w:space="0" w:color="auto"/>
            </w:tcBorders>
            <w:shd w:val="clear" w:color="auto" w:fill="F2F2F2" w:themeFill="background1" w:themeFillShade="F2"/>
          </w:tcPr>
          <w:p w14:paraId="2730D2A3" w14:textId="77777777" w:rsidR="00F52CA2" w:rsidRPr="00F16A79" w:rsidRDefault="00F52CA2" w:rsidP="00B4563D">
            <w:pPr>
              <w:pStyle w:val="TableParagraph"/>
              <w:jc w:val="left"/>
              <w:rPr>
                <w:rFonts w:ascii="Arial" w:hAnsi="Arial" w:cs="Arial"/>
                <w:sz w:val="14"/>
                <w:szCs w:val="24"/>
              </w:rPr>
            </w:pPr>
          </w:p>
        </w:tc>
        <w:tc>
          <w:tcPr>
            <w:tcW w:w="0" w:type="auto"/>
            <w:tcBorders>
              <w:left w:val="single" w:sz="4" w:space="0" w:color="auto"/>
            </w:tcBorders>
            <w:shd w:val="clear" w:color="auto" w:fill="F2F2F2" w:themeFill="background1" w:themeFillShade="F2"/>
          </w:tcPr>
          <w:p w14:paraId="170D7555" w14:textId="77777777" w:rsidR="00F52CA2" w:rsidRPr="00F16A79" w:rsidRDefault="00F52CA2" w:rsidP="00B4563D">
            <w:pPr>
              <w:pStyle w:val="TableParagraph"/>
              <w:spacing w:before="15"/>
              <w:ind w:left="43"/>
              <w:jc w:val="left"/>
              <w:rPr>
                <w:rFonts w:ascii="Arial" w:hAnsi="Arial" w:cs="Arial"/>
                <w:b/>
                <w:sz w:val="14"/>
                <w:szCs w:val="24"/>
              </w:rPr>
            </w:pPr>
            <w:r w:rsidRPr="00F16A79">
              <w:rPr>
                <w:rFonts w:ascii="Arial" w:hAnsi="Arial" w:cs="Arial"/>
                <w:b/>
                <w:spacing w:val="-2"/>
                <w:w w:val="105"/>
                <w:sz w:val="14"/>
                <w:szCs w:val="24"/>
              </w:rPr>
              <w:t>TOTAL,</w:t>
            </w:r>
            <w:r w:rsidRPr="00F16A79">
              <w:rPr>
                <w:rFonts w:ascii="Arial" w:hAnsi="Arial" w:cs="Arial"/>
                <w:b/>
                <w:spacing w:val="-5"/>
                <w:w w:val="105"/>
                <w:sz w:val="14"/>
                <w:szCs w:val="24"/>
              </w:rPr>
              <w:t xml:space="preserve"> </w:t>
            </w:r>
            <w:r w:rsidRPr="00F16A79">
              <w:rPr>
                <w:rFonts w:ascii="Arial" w:hAnsi="Arial" w:cs="Arial"/>
                <w:b/>
                <w:spacing w:val="-2"/>
                <w:w w:val="105"/>
                <w:sz w:val="14"/>
                <w:szCs w:val="24"/>
              </w:rPr>
              <w:t>GLOBAL</w:t>
            </w:r>
            <w:r w:rsidRPr="00F16A79">
              <w:rPr>
                <w:rFonts w:ascii="Arial" w:hAnsi="Arial" w:cs="Arial"/>
                <w:b/>
                <w:spacing w:val="-5"/>
                <w:w w:val="105"/>
                <w:sz w:val="14"/>
                <w:szCs w:val="24"/>
              </w:rPr>
              <w:t xml:space="preserve"> </w:t>
            </w:r>
            <w:r w:rsidRPr="00F16A79">
              <w:rPr>
                <w:rFonts w:ascii="Arial" w:hAnsi="Arial" w:cs="Arial"/>
                <w:b/>
                <w:spacing w:val="-1"/>
                <w:w w:val="105"/>
                <w:sz w:val="14"/>
                <w:szCs w:val="24"/>
              </w:rPr>
              <w:t>2021</w:t>
            </w:r>
          </w:p>
        </w:tc>
        <w:tc>
          <w:tcPr>
            <w:tcW w:w="0" w:type="auto"/>
            <w:shd w:val="clear" w:color="auto" w:fill="F2F2F2" w:themeFill="background1" w:themeFillShade="F2"/>
          </w:tcPr>
          <w:p w14:paraId="7A5B079B" w14:textId="77777777" w:rsidR="00F52CA2" w:rsidRPr="00F16A79" w:rsidRDefault="00F52CA2" w:rsidP="00B4563D">
            <w:pPr>
              <w:pStyle w:val="TableParagraph"/>
              <w:spacing w:before="1" w:line="127" w:lineRule="exact"/>
              <w:ind w:right="48"/>
              <w:jc w:val="left"/>
              <w:rPr>
                <w:rFonts w:ascii="Arial" w:hAnsi="Arial" w:cs="Arial"/>
                <w:b/>
                <w:sz w:val="14"/>
                <w:szCs w:val="24"/>
              </w:rPr>
            </w:pPr>
            <w:r w:rsidRPr="00F16A79">
              <w:rPr>
                <w:rFonts w:ascii="Arial" w:hAnsi="Arial" w:cs="Arial"/>
                <w:b/>
                <w:w w:val="105"/>
                <w:sz w:val="14"/>
                <w:szCs w:val="24"/>
              </w:rPr>
              <w:t>126.456.185.447</w:t>
            </w:r>
          </w:p>
        </w:tc>
        <w:tc>
          <w:tcPr>
            <w:tcW w:w="0" w:type="auto"/>
            <w:shd w:val="clear" w:color="auto" w:fill="F2F2F2" w:themeFill="background1" w:themeFillShade="F2"/>
          </w:tcPr>
          <w:p w14:paraId="113FBB53" w14:textId="77777777" w:rsidR="00F52CA2" w:rsidRPr="00F16A79" w:rsidRDefault="00F52CA2" w:rsidP="00B4563D">
            <w:pPr>
              <w:pStyle w:val="TableParagraph"/>
              <w:spacing w:before="1" w:line="127" w:lineRule="exact"/>
              <w:ind w:right="47"/>
              <w:jc w:val="left"/>
              <w:rPr>
                <w:rFonts w:ascii="Arial" w:hAnsi="Arial" w:cs="Arial"/>
                <w:b/>
                <w:sz w:val="14"/>
                <w:szCs w:val="24"/>
              </w:rPr>
            </w:pPr>
            <w:r w:rsidRPr="00F16A79">
              <w:rPr>
                <w:rFonts w:ascii="Arial" w:hAnsi="Arial" w:cs="Arial"/>
                <w:b/>
                <w:w w:val="105"/>
                <w:sz w:val="14"/>
                <w:szCs w:val="24"/>
              </w:rPr>
              <w:t>122.690.266.197</w:t>
            </w:r>
          </w:p>
        </w:tc>
        <w:tc>
          <w:tcPr>
            <w:tcW w:w="0" w:type="auto"/>
            <w:shd w:val="clear" w:color="auto" w:fill="F2F2F2" w:themeFill="background1" w:themeFillShade="F2"/>
          </w:tcPr>
          <w:p w14:paraId="550215ED" w14:textId="77777777" w:rsidR="00F52CA2" w:rsidRPr="00F16A79" w:rsidRDefault="00F52CA2" w:rsidP="00B4563D">
            <w:pPr>
              <w:pStyle w:val="TableParagraph"/>
              <w:spacing w:before="1" w:line="127" w:lineRule="exact"/>
              <w:ind w:right="21"/>
              <w:jc w:val="left"/>
              <w:rPr>
                <w:rFonts w:ascii="Arial" w:hAnsi="Arial" w:cs="Arial"/>
                <w:b/>
                <w:sz w:val="14"/>
                <w:szCs w:val="24"/>
              </w:rPr>
            </w:pPr>
            <w:r w:rsidRPr="00F16A79">
              <w:rPr>
                <w:rFonts w:ascii="Arial" w:hAnsi="Arial" w:cs="Arial"/>
                <w:b/>
                <w:w w:val="105"/>
                <w:sz w:val="14"/>
                <w:szCs w:val="24"/>
              </w:rPr>
              <w:t>97,02%</w:t>
            </w:r>
          </w:p>
        </w:tc>
        <w:tc>
          <w:tcPr>
            <w:tcW w:w="0" w:type="auto"/>
            <w:shd w:val="clear" w:color="auto" w:fill="F2F2F2" w:themeFill="background1" w:themeFillShade="F2"/>
          </w:tcPr>
          <w:p w14:paraId="4C0FF678" w14:textId="77777777" w:rsidR="00F52CA2" w:rsidRPr="00F16A79" w:rsidRDefault="00F52CA2" w:rsidP="00B4563D">
            <w:pPr>
              <w:pStyle w:val="TableParagraph"/>
              <w:spacing w:before="1" w:line="127" w:lineRule="exact"/>
              <w:ind w:right="46"/>
              <w:jc w:val="left"/>
              <w:rPr>
                <w:rFonts w:ascii="Arial" w:hAnsi="Arial" w:cs="Arial"/>
                <w:b/>
                <w:sz w:val="14"/>
                <w:szCs w:val="24"/>
              </w:rPr>
            </w:pPr>
            <w:r w:rsidRPr="00F16A79">
              <w:rPr>
                <w:rFonts w:ascii="Arial" w:hAnsi="Arial" w:cs="Arial"/>
                <w:b/>
                <w:w w:val="105"/>
                <w:sz w:val="14"/>
                <w:szCs w:val="24"/>
              </w:rPr>
              <w:t>3.765.919.250</w:t>
            </w:r>
          </w:p>
        </w:tc>
        <w:tc>
          <w:tcPr>
            <w:tcW w:w="0" w:type="auto"/>
            <w:shd w:val="clear" w:color="auto" w:fill="F2F2F2" w:themeFill="background1" w:themeFillShade="F2"/>
          </w:tcPr>
          <w:p w14:paraId="1B6F3D7A" w14:textId="77777777" w:rsidR="00F52CA2" w:rsidRPr="00F16A79" w:rsidRDefault="00F52CA2" w:rsidP="00B4563D">
            <w:pPr>
              <w:pStyle w:val="TableParagraph"/>
              <w:spacing w:before="1" w:line="127" w:lineRule="exact"/>
              <w:ind w:left="31"/>
              <w:jc w:val="left"/>
              <w:rPr>
                <w:rFonts w:ascii="Arial" w:hAnsi="Arial" w:cs="Arial"/>
                <w:b/>
                <w:sz w:val="14"/>
                <w:szCs w:val="24"/>
              </w:rPr>
            </w:pPr>
            <w:r w:rsidRPr="00F16A79">
              <w:rPr>
                <w:rFonts w:ascii="Arial" w:hAnsi="Arial" w:cs="Arial"/>
                <w:b/>
                <w:w w:val="105"/>
                <w:sz w:val="14"/>
                <w:szCs w:val="24"/>
              </w:rPr>
              <w:t>2,98%</w:t>
            </w:r>
          </w:p>
        </w:tc>
        <w:tc>
          <w:tcPr>
            <w:tcW w:w="0" w:type="auto"/>
            <w:shd w:val="clear" w:color="auto" w:fill="F2F2F2" w:themeFill="background1" w:themeFillShade="F2"/>
          </w:tcPr>
          <w:p w14:paraId="159629AB" w14:textId="77777777" w:rsidR="00F52CA2" w:rsidRPr="00F16A79" w:rsidRDefault="00F52CA2" w:rsidP="00B4563D">
            <w:pPr>
              <w:pStyle w:val="TableParagraph"/>
              <w:spacing w:before="1" w:line="127" w:lineRule="exact"/>
              <w:ind w:right="47"/>
              <w:jc w:val="left"/>
              <w:rPr>
                <w:rFonts w:ascii="Arial" w:hAnsi="Arial" w:cs="Arial"/>
                <w:b/>
                <w:sz w:val="14"/>
                <w:szCs w:val="24"/>
              </w:rPr>
            </w:pPr>
            <w:r w:rsidRPr="00F16A79">
              <w:rPr>
                <w:rFonts w:ascii="Arial" w:hAnsi="Arial" w:cs="Arial"/>
                <w:b/>
                <w:w w:val="105"/>
                <w:sz w:val="14"/>
                <w:szCs w:val="24"/>
              </w:rPr>
              <w:t>107.946.207.074</w:t>
            </w:r>
          </w:p>
        </w:tc>
        <w:tc>
          <w:tcPr>
            <w:tcW w:w="0" w:type="auto"/>
            <w:shd w:val="clear" w:color="auto" w:fill="F2F2F2" w:themeFill="background1" w:themeFillShade="F2"/>
          </w:tcPr>
          <w:p w14:paraId="3CC94F60" w14:textId="77777777" w:rsidR="00F52CA2" w:rsidRPr="00F16A79" w:rsidRDefault="00F52CA2" w:rsidP="00B4563D">
            <w:pPr>
              <w:pStyle w:val="TableParagraph"/>
              <w:spacing w:before="1" w:line="127" w:lineRule="exact"/>
              <w:ind w:right="21"/>
              <w:jc w:val="left"/>
              <w:rPr>
                <w:rFonts w:ascii="Arial" w:hAnsi="Arial" w:cs="Arial"/>
                <w:b/>
                <w:sz w:val="14"/>
                <w:szCs w:val="24"/>
              </w:rPr>
            </w:pPr>
            <w:r w:rsidRPr="00F16A79">
              <w:rPr>
                <w:rFonts w:ascii="Arial" w:hAnsi="Arial" w:cs="Arial"/>
                <w:b/>
                <w:w w:val="105"/>
                <w:sz w:val="14"/>
                <w:szCs w:val="24"/>
              </w:rPr>
              <w:t>87,98%</w:t>
            </w:r>
          </w:p>
        </w:tc>
        <w:tc>
          <w:tcPr>
            <w:tcW w:w="0" w:type="auto"/>
            <w:shd w:val="clear" w:color="auto" w:fill="F2F2F2" w:themeFill="background1" w:themeFillShade="F2"/>
          </w:tcPr>
          <w:p w14:paraId="11F6EFF1" w14:textId="77777777" w:rsidR="00F52CA2" w:rsidRPr="00F16A79" w:rsidRDefault="00F52CA2" w:rsidP="00B4563D">
            <w:pPr>
              <w:pStyle w:val="TableParagraph"/>
              <w:spacing w:before="1" w:line="127" w:lineRule="exact"/>
              <w:ind w:right="47"/>
              <w:jc w:val="left"/>
              <w:rPr>
                <w:rFonts w:ascii="Arial" w:hAnsi="Arial" w:cs="Arial"/>
                <w:b/>
                <w:sz w:val="14"/>
                <w:szCs w:val="24"/>
              </w:rPr>
            </w:pPr>
            <w:r w:rsidRPr="00F16A79">
              <w:rPr>
                <w:rFonts w:ascii="Arial" w:hAnsi="Arial" w:cs="Arial"/>
                <w:b/>
                <w:w w:val="105"/>
                <w:sz w:val="14"/>
                <w:szCs w:val="24"/>
              </w:rPr>
              <w:t>14.744.059.123</w:t>
            </w:r>
          </w:p>
        </w:tc>
        <w:tc>
          <w:tcPr>
            <w:tcW w:w="0" w:type="auto"/>
            <w:shd w:val="clear" w:color="auto" w:fill="F2F2F2" w:themeFill="background1" w:themeFillShade="F2"/>
          </w:tcPr>
          <w:p w14:paraId="495FB0C4" w14:textId="77777777" w:rsidR="00F52CA2" w:rsidRPr="00F16A79" w:rsidRDefault="00F52CA2" w:rsidP="00B4563D">
            <w:pPr>
              <w:pStyle w:val="TableParagraph"/>
              <w:spacing w:before="1" w:line="127" w:lineRule="exact"/>
              <w:ind w:left="13"/>
              <w:jc w:val="left"/>
              <w:rPr>
                <w:rFonts w:ascii="Arial" w:hAnsi="Arial" w:cs="Arial"/>
                <w:b/>
                <w:sz w:val="14"/>
                <w:szCs w:val="24"/>
              </w:rPr>
            </w:pPr>
            <w:r w:rsidRPr="00F16A79">
              <w:rPr>
                <w:rFonts w:ascii="Arial" w:hAnsi="Arial" w:cs="Arial"/>
                <w:b/>
                <w:w w:val="105"/>
                <w:sz w:val="14"/>
                <w:szCs w:val="24"/>
              </w:rPr>
              <w:t>12,02%</w:t>
            </w:r>
          </w:p>
        </w:tc>
      </w:tr>
    </w:tbl>
    <w:p w14:paraId="4D00D2C8" w14:textId="77777777" w:rsidR="00F52CA2" w:rsidRDefault="00F52CA2" w:rsidP="00F52CA2">
      <w:pPr>
        <w:contextualSpacing/>
        <w:jc w:val="center"/>
        <w:rPr>
          <w:rFonts w:cs="Arial"/>
          <w:bCs/>
          <w:i/>
          <w:sz w:val="16"/>
          <w:szCs w:val="24"/>
        </w:rPr>
        <w:sectPr w:rsidR="00F52CA2" w:rsidSect="00F16A79">
          <w:pgSz w:w="15840" w:h="12240" w:orient="landscape" w:code="1"/>
          <w:pgMar w:top="1695" w:right="2370" w:bottom="1695" w:left="1412" w:header="170" w:footer="57" w:gutter="0"/>
          <w:cols w:space="720"/>
          <w:vAlign w:val="center"/>
          <w:docGrid w:linePitch="326"/>
        </w:sectPr>
      </w:pPr>
      <w:r w:rsidRPr="008A54A4">
        <w:rPr>
          <w:rFonts w:cs="Arial"/>
          <w:bCs/>
          <w:i/>
          <w:sz w:val="16"/>
          <w:szCs w:val="24"/>
        </w:rPr>
        <w:t>Fuente: Subdirección de Gestión Corporativa UAE Cuerpo Oficial de Bomberos</w:t>
      </w:r>
    </w:p>
    <w:p w14:paraId="33A32A48" w14:textId="77777777" w:rsidR="00F52CA2" w:rsidRPr="008A54A4" w:rsidRDefault="00F52CA2" w:rsidP="00F52CA2">
      <w:pPr>
        <w:contextualSpacing/>
        <w:jc w:val="center"/>
        <w:rPr>
          <w:rFonts w:cs="Arial"/>
          <w:bCs/>
          <w:i/>
          <w:sz w:val="16"/>
          <w:szCs w:val="24"/>
        </w:rPr>
      </w:pPr>
    </w:p>
    <w:p w14:paraId="1599EE04" w14:textId="77777777" w:rsidR="00F52CA2" w:rsidRPr="00CF43C4" w:rsidRDefault="00F52CA2" w:rsidP="00F52CA2">
      <w:pPr>
        <w:pStyle w:val="Textoindependiente"/>
        <w:spacing w:before="69"/>
        <w:ind w:right="112"/>
        <w:rPr>
          <w:rFonts w:cs="Arial"/>
          <w:i w:val="0"/>
          <w:iCs/>
          <w:szCs w:val="24"/>
        </w:rPr>
      </w:pPr>
      <w:r w:rsidRPr="00CF43C4">
        <w:rPr>
          <w:rFonts w:cs="Arial"/>
          <w:i w:val="0"/>
          <w:iCs/>
          <w:szCs w:val="24"/>
        </w:rPr>
        <w:t>Se</w:t>
      </w:r>
      <w:r w:rsidRPr="00CF43C4">
        <w:rPr>
          <w:rFonts w:cs="Arial"/>
          <w:i w:val="0"/>
          <w:iCs/>
          <w:spacing w:val="-6"/>
          <w:szCs w:val="24"/>
        </w:rPr>
        <w:t xml:space="preserve"> </w:t>
      </w:r>
      <w:r w:rsidRPr="00CF43C4">
        <w:rPr>
          <w:rFonts w:cs="Arial"/>
          <w:i w:val="0"/>
          <w:iCs/>
          <w:szCs w:val="24"/>
        </w:rPr>
        <w:t>resalta</w:t>
      </w:r>
      <w:r w:rsidRPr="00CF43C4">
        <w:rPr>
          <w:rFonts w:cs="Arial"/>
          <w:i w:val="0"/>
          <w:iCs/>
          <w:spacing w:val="-5"/>
          <w:szCs w:val="24"/>
        </w:rPr>
        <w:t xml:space="preserve"> </w:t>
      </w:r>
      <w:r w:rsidRPr="00CF43C4">
        <w:rPr>
          <w:rFonts w:cs="Arial"/>
          <w:i w:val="0"/>
          <w:iCs/>
          <w:szCs w:val="24"/>
        </w:rPr>
        <w:t>que</w:t>
      </w:r>
      <w:r w:rsidRPr="00CF43C4">
        <w:rPr>
          <w:rFonts w:cs="Arial"/>
          <w:i w:val="0"/>
          <w:iCs/>
          <w:spacing w:val="-6"/>
          <w:szCs w:val="24"/>
        </w:rPr>
        <w:t xml:space="preserve"> </w:t>
      </w:r>
      <w:r w:rsidRPr="00CF43C4">
        <w:rPr>
          <w:rFonts w:cs="Arial"/>
          <w:i w:val="0"/>
          <w:iCs/>
          <w:szCs w:val="24"/>
        </w:rPr>
        <w:t>durante</w:t>
      </w:r>
      <w:r w:rsidRPr="00CF43C4">
        <w:rPr>
          <w:rFonts w:cs="Arial"/>
          <w:i w:val="0"/>
          <w:iCs/>
          <w:spacing w:val="-5"/>
          <w:szCs w:val="24"/>
        </w:rPr>
        <w:t xml:space="preserve"> </w:t>
      </w:r>
      <w:r w:rsidRPr="00CF43C4">
        <w:rPr>
          <w:rFonts w:cs="Arial"/>
          <w:i w:val="0"/>
          <w:iCs/>
          <w:szCs w:val="24"/>
        </w:rPr>
        <w:t>la</w:t>
      </w:r>
      <w:r w:rsidRPr="00CF43C4">
        <w:rPr>
          <w:rFonts w:cs="Arial"/>
          <w:i w:val="0"/>
          <w:iCs/>
          <w:spacing w:val="-6"/>
          <w:szCs w:val="24"/>
        </w:rPr>
        <w:t xml:space="preserve"> </w:t>
      </w:r>
      <w:r w:rsidRPr="00CF43C4">
        <w:rPr>
          <w:rFonts w:cs="Arial"/>
          <w:i w:val="0"/>
          <w:iCs/>
          <w:szCs w:val="24"/>
        </w:rPr>
        <w:t>vigencia</w:t>
      </w:r>
      <w:r w:rsidRPr="00CF43C4">
        <w:rPr>
          <w:rFonts w:cs="Arial"/>
          <w:i w:val="0"/>
          <w:iCs/>
          <w:spacing w:val="-5"/>
          <w:szCs w:val="24"/>
        </w:rPr>
        <w:t xml:space="preserve"> </w:t>
      </w:r>
      <w:r w:rsidRPr="00CF43C4">
        <w:rPr>
          <w:rFonts w:cs="Arial"/>
          <w:i w:val="0"/>
          <w:iCs/>
          <w:szCs w:val="24"/>
        </w:rPr>
        <w:t>fiscal</w:t>
      </w:r>
      <w:r w:rsidRPr="00CF43C4">
        <w:rPr>
          <w:rFonts w:cs="Arial"/>
          <w:i w:val="0"/>
          <w:iCs/>
          <w:spacing w:val="-5"/>
          <w:szCs w:val="24"/>
        </w:rPr>
        <w:t xml:space="preserve"> </w:t>
      </w:r>
      <w:r w:rsidRPr="00CF43C4">
        <w:rPr>
          <w:rFonts w:cs="Arial"/>
          <w:i w:val="0"/>
          <w:iCs/>
          <w:szCs w:val="24"/>
        </w:rPr>
        <w:t>2019,</w:t>
      </w:r>
      <w:r w:rsidRPr="00CF43C4">
        <w:rPr>
          <w:rFonts w:cs="Arial"/>
          <w:i w:val="0"/>
          <w:iCs/>
          <w:spacing w:val="-5"/>
          <w:szCs w:val="24"/>
        </w:rPr>
        <w:t xml:space="preserve"> </w:t>
      </w:r>
      <w:r w:rsidRPr="00CF43C4">
        <w:rPr>
          <w:rFonts w:cs="Arial"/>
          <w:i w:val="0"/>
          <w:iCs/>
          <w:szCs w:val="24"/>
        </w:rPr>
        <w:t>las</w:t>
      </w:r>
      <w:r w:rsidRPr="00CF43C4">
        <w:rPr>
          <w:rFonts w:cs="Arial"/>
          <w:i w:val="0"/>
          <w:iCs/>
          <w:spacing w:val="-5"/>
          <w:szCs w:val="24"/>
        </w:rPr>
        <w:t xml:space="preserve"> </w:t>
      </w:r>
      <w:r w:rsidRPr="00CF43C4">
        <w:rPr>
          <w:rFonts w:cs="Arial"/>
          <w:i w:val="0"/>
          <w:iCs/>
          <w:szCs w:val="24"/>
        </w:rPr>
        <w:t>reservas</w:t>
      </w:r>
      <w:r w:rsidRPr="00CF43C4">
        <w:rPr>
          <w:rFonts w:cs="Arial"/>
          <w:i w:val="0"/>
          <w:iCs/>
          <w:spacing w:val="-6"/>
          <w:szCs w:val="24"/>
        </w:rPr>
        <w:t xml:space="preserve"> </w:t>
      </w:r>
      <w:r w:rsidRPr="00CF43C4">
        <w:rPr>
          <w:rFonts w:cs="Arial"/>
          <w:i w:val="0"/>
          <w:iCs/>
          <w:szCs w:val="24"/>
        </w:rPr>
        <w:t>presupuestales</w:t>
      </w:r>
      <w:r w:rsidRPr="00CF43C4">
        <w:rPr>
          <w:rFonts w:cs="Arial"/>
          <w:i w:val="0"/>
          <w:iCs/>
          <w:spacing w:val="-5"/>
          <w:szCs w:val="24"/>
        </w:rPr>
        <w:t xml:space="preserve"> </w:t>
      </w:r>
      <w:r w:rsidRPr="00CF43C4">
        <w:rPr>
          <w:rFonts w:cs="Arial"/>
          <w:i w:val="0"/>
          <w:iCs/>
          <w:szCs w:val="24"/>
        </w:rPr>
        <w:t>para</w:t>
      </w:r>
      <w:r w:rsidRPr="00CF43C4">
        <w:rPr>
          <w:rFonts w:cs="Arial"/>
          <w:i w:val="0"/>
          <w:iCs/>
          <w:spacing w:val="-6"/>
          <w:szCs w:val="24"/>
        </w:rPr>
        <w:t xml:space="preserve"> </w:t>
      </w:r>
      <w:r w:rsidRPr="00CF43C4">
        <w:rPr>
          <w:rFonts w:cs="Arial"/>
          <w:i w:val="0"/>
          <w:iCs/>
          <w:szCs w:val="24"/>
        </w:rPr>
        <w:t>gastos</w:t>
      </w:r>
      <w:r w:rsidRPr="00CF43C4">
        <w:rPr>
          <w:rFonts w:cs="Arial"/>
          <w:i w:val="0"/>
          <w:iCs/>
          <w:spacing w:val="-5"/>
          <w:szCs w:val="24"/>
        </w:rPr>
        <w:t xml:space="preserve"> </w:t>
      </w:r>
      <w:r w:rsidRPr="00CF43C4">
        <w:rPr>
          <w:rFonts w:cs="Arial"/>
          <w:i w:val="0"/>
          <w:iCs/>
          <w:szCs w:val="24"/>
        </w:rPr>
        <w:t>de</w:t>
      </w:r>
      <w:r w:rsidRPr="00CF43C4">
        <w:rPr>
          <w:rFonts w:cs="Arial"/>
          <w:i w:val="0"/>
          <w:iCs/>
          <w:spacing w:val="-6"/>
          <w:szCs w:val="24"/>
        </w:rPr>
        <w:t xml:space="preserve"> </w:t>
      </w:r>
      <w:r w:rsidRPr="00CF43C4">
        <w:rPr>
          <w:rFonts w:cs="Arial"/>
          <w:i w:val="0"/>
          <w:iCs/>
          <w:szCs w:val="24"/>
        </w:rPr>
        <w:t>inversión</w:t>
      </w:r>
      <w:r w:rsidRPr="00CF43C4">
        <w:rPr>
          <w:rFonts w:cs="Arial"/>
          <w:i w:val="0"/>
          <w:iCs/>
          <w:spacing w:val="1"/>
          <w:szCs w:val="24"/>
        </w:rPr>
        <w:t xml:space="preserve"> </w:t>
      </w:r>
      <w:r w:rsidRPr="00CF43C4">
        <w:rPr>
          <w:rFonts w:cs="Arial"/>
          <w:i w:val="0"/>
          <w:iCs/>
          <w:szCs w:val="24"/>
        </w:rPr>
        <w:t>fueron</w:t>
      </w:r>
      <w:r w:rsidRPr="00CF43C4">
        <w:rPr>
          <w:rFonts w:cs="Arial"/>
          <w:i w:val="0"/>
          <w:iCs/>
          <w:spacing w:val="-8"/>
          <w:szCs w:val="24"/>
        </w:rPr>
        <w:t xml:space="preserve"> </w:t>
      </w:r>
      <w:r w:rsidRPr="00CF43C4">
        <w:rPr>
          <w:rFonts w:cs="Arial"/>
          <w:i w:val="0"/>
          <w:iCs/>
          <w:szCs w:val="24"/>
        </w:rPr>
        <w:t>por</w:t>
      </w:r>
      <w:r w:rsidRPr="00CF43C4">
        <w:rPr>
          <w:rFonts w:cs="Arial"/>
          <w:i w:val="0"/>
          <w:iCs/>
          <w:spacing w:val="-9"/>
          <w:szCs w:val="24"/>
        </w:rPr>
        <w:t xml:space="preserve"> </w:t>
      </w:r>
      <w:r w:rsidRPr="00CF43C4">
        <w:rPr>
          <w:rFonts w:cs="Arial"/>
          <w:i w:val="0"/>
          <w:iCs/>
          <w:szCs w:val="24"/>
        </w:rPr>
        <w:t>valor</w:t>
      </w:r>
      <w:r w:rsidRPr="00CF43C4">
        <w:rPr>
          <w:rFonts w:cs="Arial"/>
          <w:i w:val="0"/>
          <w:iCs/>
          <w:spacing w:val="-9"/>
          <w:szCs w:val="24"/>
        </w:rPr>
        <w:t xml:space="preserve"> </w:t>
      </w:r>
      <w:r w:rsidRPr="00CF43C4">
        <w:rPr>
          <w:rFonts w:cs="Arial"/>
          <w:i w:val="0"/>
          <w:iCs/>
          <w:szCs w:val="24"/>
        </w:rPr>
        <w:t>de</w:t>
      </w:r>
      <w:r w:rsidRPr="00CF43C4">
        <w:rPr>
          <w:rFonts w:cs="Arial"/>
          <w:i w:val="0"/>
          <w:iCs/>
          <w:spacing w:val="-9"/>
          <w:szCs w:val="24"/>
        </w:rPr>
        <w:t xml:space="preserve"> </w:t>
      </w:r>
      <w:r w:rsidRPr="00CF43C4">
        <w:rPr>
          <w:rFonts w:cs="Arial"/>
          <w:i w:val="0"/>
          <w:iCs/>
          <w:szCs w:val="24"/>
        </w:rPr>
        <w:t>$</w:t>
      </w:r>
      <w:r w:rsidRPr="00CF43C4">
        <w:rPr>
          <w:rFonts w:cs="Arial"/>
          <w:i w:val="0"/>
          <w:iCs/>
          <w:spacing w:val="-9"/>
          <w:szCs w:val="24"/>
        </w:rPr>
        <w:t xml:space="preserve"> </w:t>
      </w:r>
      <w:r w:rsidRPr="00CF43C4">
        <w:rPr>
          <w:rFonts w:cs="Arial"/>
          <w:i w:val="0"/>
          <w:iCs/>
          <w:szCs w:val="24"/>
        </w:rPr>
        <w:t>19.521.395.944</w:t>
      </w:r>
      <w:r w:rsidRPr="00CF43C4">
        <w:rPr>
          <w:rFonts w:cs="Arial"/>
          <w:i w:val="0"/>
          <w:iCs/>
          <w:spacing w:val="-8"/>
          <w:szCs w:val="24"/>
        </w:rPr>
        <w:t xml:space="preserve"> </w:t>
      </w:r>
      <w:r w:rsidRPr="00CF43C4">
        <w:rPr>
          <w:rFonts w:cs="Arial"/>
          <w:i w:val="0"/>
          <w:iCs/>
          <w:szCs w:val="24"/>
        </w:rPr>
        <w:t>equivalente</w:t>
      </w:r>
      <w:r w:rsidRPr="00CF43C4">
        <w:rPr>
          <w:rFonts w:cs="Arial"/>
          <w:i w:val="0"/>
          <w:iCs/>
          <w:spacing w:val="-8"/>
          <w:szCs w:val="24"/>
        </w:rPr>
        <w:t xml:space="preserve"> </w:t>
      </w:r>
      <w:r w:rsidRPr="00CF43C4">
        <w:rPr>
          <w:rFonts w:cs="Arial"/>
          <w:i w:val="0"/>
          <w:iCs/>
          <w:szCs w:val="24"/>
        </w:rPr>
        <w:t>al</w:t>
      </w:r>
      <w:r w:rsidRPr="00CF43C4">
        <w:rPr>
          <w:rFonts w:cs="Arial"/>
          <w:i w:val="0"/>
          <w:iCs/>
          <w:spacing w:val="-8"/>
          <w:szCs w:val="24"/>
        </w:rPr>
        <w:t xml:space="preserve"> </w:t>
      </w:r>
      <w:r w:rsidRPr="00CF43C4">
        <w:rPr>
          <w:rFonts w:cs="Arial"/>
          <w:i w:val="0"/>
          <w:iCs/>
          <w:szCs w:val="24"/>
        </w:rPr>
        <w:t>48.39%,</w:t>
      </w:r>
      <w:r w:rsidRPr="00CF43C4">
        <w:rPr>
          <w:rFonts w:cs="Arial"/>
          <w:i w:val="0"/>
          <w:iCs/>
          <w:spacing w:val="-9"/>
          <w:szCs w:val="24"/>
        </w:rPr>
        <w:t xml:space="preserve"> </w:t>
      </w:r>
      <w:r w:rsidRPr="00CF43C4">
        <w:rPr>
          <w:rFonts w:cs="Arial"/>
          <w:i w:val="0"/>
          <w:iCs/>
          <w:szCs w:val="24"/>
        </w:rPr>
        <w:t>frente</w:t>
      </w:r>
      <w:r w:rsidRPr="00CF43C4">
        <w:rPr>
          <w:rFonts w:cs="Arial"/>
          <w:i w:val="0"/>
          <w:iCs/>
          <w:spacing w:val="-8"/>
          <w:szCs w:val="24"/>
        </w:rPr>
        <w:t xml:space="preserve"> </w:t>
      </w:r>
      <w:r w:rsidRPr="00CF43C4">
        <w:rPr>
          <w:rFonts w:cs="Arial"/>
          <w:i w:val="0"/>
          <w:iCs/>
          <w:szCs w:val="24"/>
        </w:rPr>
        <w:t>al</w:t>
      </w:r>
      <w:r w:rsidRPr="00CF43C4">
        <w:rPr>
          <w:rFonts w:cs="Arial"/>
          <w:i w:val="0"/>
          <w:iCs/>
          <w:spacing w:val="-9"/>
          <w:szCs w:val="24"/>
        </w:rPr>
        <w:t xml:space="preserve"> </w:t>
      </w:r>
      <w:r w:rsidRPr="00CF43C4">
        <w:rPr>
          <w:rFonts w:cs="Arial"/>
          <w:i w:val="0"/>
          <w:iCs/>
          <w:szCs w:val="24"/>
        </w:rPr>
        <w:t>valor</w:t>
      </w:r>
      <w:r w:rsidRPr="00CF43C4">
        <w:rPr>
          <w:rFonts w:cs="Arial"/>
          <w:i w:val="0"/>
          <w:iCs/>
          <w:spacing w:val="-9"/>
          <w:szCs w:val="24"/>
        </w:rPr>
        <w:t xml:space="preserve"> </w:t>
      </w:r>
      <w:r w:rsidRPr="00CF43C4">
        <w:rPr>
          <w:rFonts w:cs="Arial"/>
          <w:i w:val="0"/>
          <w:iCs/>
          <w:szCs w:val="24"/>
        </w:rPr>
        <w:t>constituido</w:t>
      </w:r>
      <w:r w:rsidRPr="00CF43C4">
        <w:rPr>
          <w:rFonts w:cs="Arial"/>
          <w:i w:val="0"/>
          <w:iCs/>
          <w:spacing w:val="-9"/>
          <w:szCs w:val="24"/>
        </w:rPr>
        <w:t xml:space="preserve"> </w:t>
      </w:r>
      <w:r w:rsidRPr="00CF43C4">
        <w:rPr>
          <w:rFonts w:cs="Arial"/>
          <w:i w:val="0"/>
          <w:iCs/>
          <w:szCs w:val="24"/>
        </w:rPr>
        <w:t>en</w:t>
      </w:r>
      <w:r w:rsidRPr="00CF43C4">
        <w:rPr>
          <w:rFonts w:cs="Arial"/>
          <w:i w:val="0"/>
          <w:iCs/>
          <w:spacing w:val="-8"/>
          <w:szCs w:val="24"/>
        </w:rPr>
        <w:t xml:space="preserve"> </w:t>
      </w:r>
      <w:r w:rsidRPr="00CF43C4">
        <w:rPr>
          <w:rFonts w:cs="Arial"/>
          <w:i w:val="0"/>
          <w:iCs/>
          <w:szCs w:val="24"/>
        </w:rPr>
        <w:t>la</w:t>
      </w:r>
      <w:r w:rsidRPr="00CF43C4">
        <w:rPr>
          <w:rFonts w:cs="Arial"/>
          <w:i w:val="0"/>
          <w:iCs/>
          <w:spacing w:val="-9"/>
          <w:szCs w:val="24"/>
        </w:rPr>
        <w:t xml:space="preserve"> </w:t>
      </w:r>
      <w:r w:rsidRPr="00CF43C4">
        <w:rPr>
          <w:rFonts w:cs="Arial"/>
          <w:i w:val="0"/>
          <w:iCs/>
          <w:szCs w:val="24"/>
        </w:rPr>
        <w:t>vigencia</w:t>
      </w:r>
      <w:r w:rsidRPr="00CF43C4">
        <w:rPr>
          <w:rFonts w:cs="Arial"/>
          <w:i w:val="0"/>
          <w:iCs/>
          <w:spacing w:val="-53"/>
          <w:szCs w:val="24"/>
        </w:rPr>
        <w:t xml:space="preserve"> </w:t>
      </w:r>
      <w:r w:rsidRPr="00CF43C4">
        <w:rPr>
          <w:rFonts w:cs="Arial"/>
          <w:i w:val="0"/>
          <w:iCs/>
          <w:szCs w:val="24"/>
        </w:rPr>
        <w:t>2021 por valor de $13.358.995.152, se presenta una reducción por valor de $ 6.162.400.792, por lo</w:t>
      </w:r>
      <w:r w:rsidRPr="00CF43C4">
        <w:rPr>
          <w:rFonts w:cs="Arial"/>
          <w:i w:val="0"/>
          <w:iCs/>
          <w:spacing w:val="1"/>
          <w:szCs w:val="24"/>
        </w:rPr>
        <w:t xml:space="preserve"> </w:t>
      </w:r>
      <w:r w:rsidRPr="00CF43C4">
        <w:rPr>
          <w:rFonts w:cs="Arial"/>
          <w:i w:val="0"/>
          <w:iCs/>
          <w:szCs w:val="24"/>
        </w:rPr>
        <w:t>anterior</w:t>
      </w:r>
      <w:r w:rsidRPr="00CF43C4">
        <w:rPr>
          <w:rFonts w:cs="Arial"/>
          <w:i w:val="0"/>
          <w:iCs/>
          <w:spacing w:val="-1"/>
          <w:szCs w:val="24"/>
        </w:rPr>
        <w:t xml:space="preserve"> </w:t>
      </w:r>
      <w:r w:rsidRPr="00CF43C4">
        <w:rPr>
          <w:rFonts w:cs="Arial"/>
          <w:i w:val="0"/>
          <w:iCs/>
          <w:szCs w:val="24"/>
        </w:rPr>
        <w:t>se</w:t>
      </w:r>
      <w:r w:rsidRPr="00CF43C4">
        <w:rPr>
          <w:rFonts w:cs="Arial"/>
          <w:i w:val="0"/>
          <w:iCs/>
          <w:spacing w:val="-1"/>
          <w:szCs w:val="24"/>
        </w:rPr>
        <w:t xml:space="preserve"> </w:t>
      </w:r>
      <w:r w:rsidRPr="00CF43C4">
        <w:rPr>
          <w:rFonts w:cs="Arial"/>
          <w:i w:val="0"/>
          <w:iCs/>
          <w:szCs w:val="24"/>
        </w:rPr>
        <w:t>presenta</w:t>
      </w:r>
      <w:r w:rsidRPr="00CF43C4">
        <w:rPr>
          <w:rFonts w:cs="Arial"/>
          <w:i w:val="0"/>
          <w:iCs/>
          <w:spacing w:val="-1"/>
          <w:szCs w:val="24"/>
        </w:rPr>
        <w:t xml:space="preserve"> </w:t>
      </w:r>
      <w:r w:rsidRPr="00CF43C4">
        <w:rPr>
          <w:rFonts w:cs="Arial"/>
          <w:i w:val="0"/>
          <w:iCs/>
          <w:szCs w:val="24"/>
        </w:rPr>
        <w:t>una</w:t>
      </w:r>
      <w:r w:rsidRPr="00CF43C4">
        <w:rPr>
          <w:rFonts w:cs="Arial"/>
          <w:i w:val="0"/>
          <w:iCs/>
          <w:spacing w:val="-1"/>
          <w:szCs w:val="24"/>
        </w:rPr>
        <w:t xml:space="preserve"> </w:t>
      </w:r>
      <w:r w:rsidRPr="00CF43C4">
        <w:rPr>
          <w:rFonts w:cs="Arial"/>
          <w:i w:val="0"/>
          <w:iCs/>
          <w:szCs w:val="24"/>
        </w:rPr>
        <w:t>variación</w:t>
      </w:r>
      <w:r w:rsidRPr="00CF43C4">
        <w:rPr>
          <w:rFonts w:cs="Arial"/>
          <w:i w:val="0"/>
          <w:iCs/>
          <w:spacing w:val="-1"/>
          <w:szCs w:val="24"/>
        </w:rPr>
        <w:t xml:space="preserve"> </w:t>
      </w:r>
      <w:r w:rsidRPr="00CF43C4">
        <w:rPr>
          <w:rFonts w:cs="Arial"/>
          <w:i w:val="0"/>
          <w:iCs/>
          <w:szCs w:val="24"/>
        </w:rPr>
        <w:t>en el</w:t>
      </w:r>
      <w:r w:rsidRPr="00CF43C4">
        <w:rPr>
          <w:rFonts w:cs="Arial"/>
          <w:i w:val="0"/>
          <w:iCs/>
          <w:spacing w:val="-1"/>
          <w:szCs w:val="24"/>
        </w:rPr>
        <w:t xml:space="preserve"> </w:t>
      </w:r>
      <w:r w:rsidRPr="00CF43C4">
        <w:rPr>
          <w:rFonts w:cs="Arial"/>
          <w:i w:val="0"/>
          <w:iCs/>
          <w:szCs w:val="24"/>
        </w:rPr>
        <w:t>indicador</w:t>
      </w:r>
      <w:r w:rsidRPr="00CF43C4">
        <w:rPr>
          <w:rFonts w:cs="Arial"/>
          <w:i w:val="0"/>
          <w:iCs/>
          <w:spacing w:val="-1"/>
          <w:szCs w:val="24"/>
        </w:rPr>
        <w:t xml:space="preserve"> </w:t>
      </w:r>
      <w:r w:rsidRPr="00CF43C4">
        <w:rPr>
          <w:rFonts w:cs="Arial"/>
          <w:i w:val="0"/>
          <w:iCs/>
          <w:szCs w:val="24"/>
        </w:rPr>
        <w:t>porcentual</w:t>
      </w:r>
      <w:r w:rsidRPr="00CF43C4">
        <w:rPr>
          <w:rFonts w:cs="Arial"/>
          <w:i w:val="0"/>
          <w:iCs/>
          <w:spacing w:val="-1"/>
          <w:szCs w:val="24"/>
        </w:rPr>
        <w:t xml:space="preserve"> </w:t>
      </w:r>
      <w:r w:rsidRPr="00CF43C4">
        <w:rPr>
          <w:rFonts w:cs="Arial"/>
          <w:i w:val="0"/>
          <w:iCs/>
          <w:szCs w:val="24"/>
        </w:rPr>
        <w:t>del</w:t>
      </w:r>
      <w:r w:rsidRPr="00CF43C4">
        <w:rPr>
          <w:rFonts w:cs="Arial"/>
          <w:i w:val="0"/>
          <w:iCs/>
          <w:spacing w:val="-1"/>
          <w:szCs w:val="24"/>
        </w:rPr>
        <w:t xml:space="preserve"> </w:t>
      </w:r>
      <w:r w:rsidRPr="00CF43C4">
        <w:rPr>
          <w:rFonts w:cs="Arial"/>
          <w:i w:val="0"/>
          <w:iCs/>
          <w:szCs w:val="24"/>
        </w:rPr>
        <w:t>19.13%.</w:t>
      </w:r>
    </w:p>
    <w:p w14:paraId="4D4CCB78" w14:textId="77777777" w:rsidR="00F52CA2" w:rsidRPr="00CF43C4" w:rsidRDefault="00F52CA2" w:rsidP="00F52CA2">
      <w:pPr>
        <w:pStyle w:val="Textoindependiente"/>
        <w:rPr>
          <w:rFonts w:cs="Arial"/>
          <w:i w:val="0"/>
          <w:iCs/>
          <w:szCs w:val="24"/>
        </w:rPr>
      </w:pPr>
    </w:p>
    <w:p w14:paraId="1626A764" w14:textId="77777777" w:rsidR="00F52CA2" w:rsidRPr="00CF43C4" w:rsidRDefault="00F52CA2" w:rsidP="00F52CA2">
      <w:pPr>
        <w:pStyle w:val="Textoindependiente"/>
        <w:ind w:right="113"/>
        <w:rPr>
          <w:rFonts w:cs="Arial"/>
          <w:i w:val="0"/>
          <w:iCs/>
          <w:szCs w:val="24"/>
        </w:rPr>
      </w:pPr>
      <w:r w:rsidRPr="00CF43C4">
        <w:rPr>
          <w:rFonts w:cs="Arial"/>
          <w:i w:val="0"/>
          <w:iCs/>
          <w:szCs w:val="24"/>
        </w:rPr>
        <w:t>Para la vigencia fiscal 2020, las reservas presupuestales para gastos de inversión fueron por valor</w:t>
      </w:r>
      <w:r w:rsidRPr="00CF43C4">
        <w:rPr>
          <w:rFonts w:cs="Arial"/>
          <w:i w:val="0"/>
          <w:iCs/>
          <w:spacing w:val="1"/>
          <w:szCs w:val="24"/>
        </w:rPr>
        <w:t xml:space="preserve"> </w:t>
      </w:r>
      <w:r w:rsidRPr="00CF43C4">
        <w:rPr>
          <w:rFonts w:cs="Arial"/>
          <w:i w:val="0"/>
          <w:iCs/>
          <w:szCs w:val="24"/>
        </w:rPr>
        <w:t>de $ 17.568.033.509 equivalente al 43.91%, frente al valor constituido en la vigencia 2021 por valor</w:t>
      </w:r>
      <w:r w:rsidRPr="00CF43C4">
        <w:rPr>
          <w:rFonts w:cs="Arial"/>
          <w:i w:val="0"/>
          <w:iCs/>
          <w:spacing w:val="-53"/>
          <w:szCs w:val="24"/>
        </w:rPr>
        <w:t xml:space="preserve"> </w:t>
      </w:r>
      <w:r w:rsidRPr="00CF43C4">
        <w:rPr>
          <w:rFonts w:cs="Arial"/>
          <w:i w:val="0"/>
          <w:iCs/>
          <w:szCs w:val="24"/>
        </w:rPr>
        <w:t>de $13.358.995.152 se presenta una reducción por valor de $ 4.209.038.357, por lo anterior se</w:t>
      </w:r>
      <w:r w:rsidRPr="00CF43C4">
        <w:rPr>
          <w:rFonts w:cs="Arial"/>
          <w:i w:val="0"/>
          <w:iCs/>
          <w:spacing w:val="1"/>
          <w:szCs w:val="24"/>
        </w:rPr>
        <w:t xml:space="preserve"> </w:t>
      </w:r>
      <w:r w:rsidRPr="00CF43C4">
        <w:rPr>
          <w:rFonts w:cs="Arial"/>
          <w:i w:val="0"/>
          <w:iCs/>
          <w:szCs w:val="24"/>
        </w:rPr>
        <w:t>presenta</w:t>
      </w:r>
      <w:r w:rsidRPr="00CF43C4">
        <w:rPr>
          <w:rFonts w:cs="Arial"/>
          <w:i w:val="0"/>
          <w:iCs/>
          <w:spacing w:val="-1"/>
          <w:szCs w:val="24"/>
        </w:rPr>
        <w:t xml:space="preserve"> </w:t>
      </w:r>
      <w:r w:rsidRPr="00CF43C4">
        <w:rPr>
          <w:rFonts w:cs="Arial"/>
          <w:i w:val="0"/>
          <w:iCs/>
          <w:szCs w:val="24"/>
        </w:rPr>
        <w:t>una</w:t>
      </w:r>
      <w:r w:rsidRPr="00CF43C4">
        <w:rPr>
          <w:rFonts w:cs="Arial"/>
          <w:i w:val="0"/>
          <w:iCs/>
          <w:spacing w:val="-1"/>
          <w:szCs w:val="24"/>
        </w:rPr>
        <w:t xml:space="preserve"> </w:t>
      </w:r>
      <w:r w:rsidRPr="00CF43C4">
        <w:rPr>
          <w:rFonts w:cs="Arial"/>
          <w:i w:val="0"/>
          <w:iCs/>
          <w:szCs w:val="24"/>
        </w:rPr>
        <w:t>variación en</w:t>
      </w:r>
      <w:r w:rsidRPr="00CF43C4">
        <w:rPr>
          <w:rFonts w:cs="Arial"/>
          <w:i w:val="0"/>
          <w:iCs/>
          <w:spacing w:val="-1"/>
          <w:szCs w:val="24"/>
        </w:rPr>
        <w:t xml:space="preserve"> </w:t>
      </w:r>
      <w:r w:rsidRPr="00CF43C4">
        <w:rPr>
          <w:rFonts w:cs="Arial"/>
          <w:i w:val="0"/>
          <w:iCs/>
          <w:szCs w:val="24"/>
        </w:rPr>
        <w:t>el indicador</w:t>
      </w:r>
      <w:r w:rsidRPr="00CF43C4">
        <w:rPr>
          <w:rFonts w:cs="Arial"/>
          <w:i w:val="0"/>
          <w:iCs/>
          <w:spacing w:val="-1"/>
          <w:szCs w:val="24"/>
        </w:rPr>
        <w:t xml:space="preserve"> </w:t>
      </w:r>
      <w:r w:rsidRPr="00CF43C4">
        <w:rPr>
          <w:rFonts w:cs="Arial"/>
          <w:i w:val="0"/>
          <w:iCs/>
          <w:szCs w:val="24"/>
        </w:rPr>
        <w:t>porcentual del</w:t>
      </w:r>
      <w:r w:rsidRPr="00CF43C4">
        <w:rPr>
          <w:rFonts w:cs="Arial"/>
          <w:i w:val="0"/>
          <w:iCs/>
          <w:spacing w:val="-1"/>
          <w:szCs w:val="24"/>
        </w:rPr>
        <w:t xml:space="preserve"> </w:t>
      </w:r>
      <w:r w:rsidRPr="00CF43C4">
        <w:rPr>
          <w:rFonts w:cs="Arial"/>
          <w:i w:val="0"/>
          <w:iCs/>
          <w:szCs w:val="24"/>
        </w:rPr>
        <w:t>14.66%.</w:t>
      </w:r>
    </w:p>
    <w:p w14:paraId="63F07746" w14:textId="77777777" w:rsidR="00F52CA2" w:rsidRPr="00CF43C4" w:rsidRDefault="00F52CA2" w:rsidP="00F52CA2">
      <w:pPr>
        <w:pStyle w:val="Textoindependiente"/>
        <w:rPr>
          <w:rFonts w:cs="Arial"/>
          <w:i w:val="0"/>
          <w:iCs/>
          <w:szCs w:val="24"/>
        </w:rPr>
      </w:pPr>
    </w:p>
    <w:p w14:paraId="1B1CB15E" w14:textId="77777777" w:rsidR="00F52CA2" w:rsidRPr="00CF43C4" w:rsidRDefault="00F52CA2" w:rsidP="00F52CA2">
      <w:pPr>
        <w:pStyle w:val="Textoindependiente"/>
        <w:ind w:right="113"/>
        <w:rPr>
          <w:rFonts w:cs="Arial"/>
          <w:i w:val="0"/>
          <w:iCs/>
          <w:szCs w:val="24"/>
        </w:rPr>
      </w:pPr>
      <w:r w:rsidRPr="00CF43C4">
        <w:rPr>
          <w:rFonts w:cs="Arial"/>
          <w:i w:val="0"/>
          <w:iCs/>
          <w:szCs w:val="24"/>
        </w:rPr>
        <w:t>Adicionalmente, y frente a las vigencias presupuestales 2019 y 2020 la reserva presupuestal</w:t>
      </w:r>
      <w:r w:rsidRPr="00CF43C4">
        <w:rPr>
          <w:rFonts w:cs="Arial"/>
          <w:i w:val="0"/>
          <w:iCs/>
          <w:spacing w:val="1"/>
          <w:szCs w:val="24"/>
        </w:rPr>
        <w:t xml:space="preserve"> </w:t>
      </w:r>
      <w:r w:rsidRPr="00CF43C4">
        <w:rPr>
          <w:rFonts w:cs="Arial"/>
          <w:i w:val="0"/>
          <w:iCs/>
          <w:szCs w:val="24"/>
        </w:rPr>
        <w:t>constituida en gastos de funcionamiento para la vigencia fiscal 2021 por valor de 1.385.063.971</w:t>
      </w:r>
      <w:r w:rsidRPr="00CF43C4">
        <w:rPr>
          <w:rFonts w:cs="Arial"/>
          <w:i w:val="0"/>
          <w:iCs/>
          <w:spacing w:val="1"/>
          <w:szCs w:val="24"/>
        </w:rPr>
        <w:t xml:space="preserve"> </w:t>
      </w:r>
      <w:r w:rsidRPr="00CF43C4">
        <w:rPr>
          <w:rFonts w:cs="Arial"/>
          <w:i w:val="0"/>
          <w:iCs/>
          <w:szCs w:val="24"/>
        </w:rPr>
        <w:t>equivalente</w:t>
      </w:r>
      <w:r w:rsidRPr="00CF43C4">
        <w:rPr>
          <w:rFonts w:cs="Arial"/>
          <w:i w:val="0"/>
          <w:iCs/>
          <w:spacing w:val="-1"/>
          <w:szCs w:val="24"/>
        </w:rPr>
        <w:t xml:space="preserve"> </w:t>
      </w:r>
      <w:r w:rsidRPr="00CF43C4">
        <w:rPr>
          <w:rFonts w:cs="Arial"/>
          <w:i w:val="0"/>
          <w:iCs/>
          <w:szCs w:val="24"/>
        </w:rPr>
        <w:t>al 1.80% frente a los compromisos acumulados</w:t>
      </w:r>
      <w:r w:rsidRPr="00CF43C4">
        <w:rPr>
          <w:rFonts w:cs="Arial"/>
          <w:i w:val="0"/>
          <w:iCs/>
          <w:spacing w:val="-1"/>
          <w:szCs w:val="24"/>
        </w:rPr>
        <w:t xml:space="preserve"> </w:t>
      </w:r>
      <w:r w:rsidRPr="00CF43C4">
        <w:rPr>
          <w:rFonts w:cs="Arial"/>
          <w:i w:val="0"/>
          <w:iCs/>
          <w:szCs w:val="24"/>
        </w:rPr>
        <w:t>no supero los</w:t>
      </w:r>
      <w:r w:rsidRPr="00CF43C4">
        <w:rPr>
          <w:rFonts w:cs="Arial"/>
          <w:i w:val="0"/>
          <w:iCs/>
          <w:spacing w:val="-1"/>
          <w:szCs w:val="24"/>
        </w:rPr>
        <w:t xml:space="preserve"> </w:t>
      </w:r>
      <w:r w:rsidRPr="00CF43C4">
        <w:rPr>
          <w:rFonts w:cs="Arial"/>
          <w:i w:val="0"/>
          <w:iCs/>
          <w:szCs w:val="24"/>
        </w:rPr>
        <w:t>porcentajes establecidos en el Acuerdo 5 de 1998, artículo primero, que cita: “En cada vigencia el Gobierno Distrital reducirá</w:t>
      </w:r>
      <w:r w:rsidRPr="00CF43C4">
        <w:rPr>
          <w:rFonts w:cs="Arial"/>
          <w:i w:val="0"/>
          <w:iCs/>
          <w:spacing w:val="1"/>
          <w:szCs w:val="24"/>
        </w:rPr>
        <w:t xml:space="preserve"> </w:t>
      </w:r>
      <w:r w:rsidRPr="00CF43C4">
        <w:rPr>
          <w:rFonts w:cs="Arial"/>
          <w:i w:val="0"/>
          <w:iCs/>
          <w:szCs w:val="24"/>
        </w:rPr>
        <w:t>el Presupuesto de Gastos de Funcionamiento cuando las reservas constituidas para ellos superen</w:t>
      </w:r>
      <w:r w:rsidRPr="00CF43C4">
        <w:rPr>
          <w:rFonts w:cs="Arial"/>
          <w:i w:val="0"/>
          <w:iCs/>
          <w:spacing w:val="1"/>
          <w:szCs w:val="24"/>
        </w:rPr>
        <w:t xml:space="preserve"> </w:t>
      </w:r>
      <w:r w:rsidRPr="00CF43C4">
        <w:rPr>
          <w:rFonts w:cs="Arial"/>
          <w:i w:val="0"/>
          <w:iCs/>
          <w:szCs w:val="24"/>
        </w:rPr>
        <w:t>el</w:t>
      </w:r>
      <w:r w:rsidRPr="00CF43C4">
        <w:rPr>
          <w:rFonts w:cs="Arial"/>
          <w:i w:val="0"/>
          <w:iCs/>
          <w:spacing w:val="-1"/>
          <w:szCs w:val="24"/>
        </w:rPr>
        <w:t xml:space="preserve"> </w:t>
      </w:r>
      <w:r w:rsidRPr="00CF43C4">
        <w:rPr>
          <w:rFonts w:cs="Arial"/>
          <w:i w:val="0"/>
          <w:iCs/>
          <w:szCs w:val="24"/>
        </w:rPr>
        <w:t>4%.</w:t>
      </w:r>
    </w:p>
    <w:p w14:paraId="36CD1D12" w14:textId="77777777" w:rsidR="00F52CA2" w:rsidRPr="00CF43C4" w:rsidRDefault="00F52CA2" w:rsidP="00F52CA2">
      <w:pPr>
        <w:pStyle w:val="Textoindependiente"/>
        <w:rPr>
          <w:rFonts w:cs="Arial"/>
          <w:i w:val="0"/>
          <w:iCs/>
          <w:szCs w:val="24"/>
        </w:rPr>
      </w:pPr>
    </w:p>
    <w:p w14:paraId="75E0FEAC" w14:textId="77777777" w:rsidR="00F52CA2" w:rsidRPr="00CF43C4" w:rsidRDefault="00F52CA2" w:rsidP="00F52CA2">
      <w:pPr>
        <w:pStyle w:val="Textoindependiente"/>
        <w:ind w:right="113"/>
        <w:rPr>
          <w:rFonts w:cs="Arial"/>
          <w:i w:val="0"/>
          <w:iCs/>
          <w:szCs w:val="24"/>
        </w:rPr>
      </w:pPr>
      <w:r w:rsidRPr="00CF43C4">
        <w:rPr>
          <w:rFonts w:cs="Arial"/>
          <w:i w:val="0"/>
          <w:iCs/>
          <w:szCs w:val="24"/>
        </w:rPr>
        <w:t>Como se observa en la medición la reserva total constituida en la vigencia</w:t>
      </w:r>
      <w:r w:rsidRPr="00CF43C4">
        <w:rPr>
          <w:rFonts w:cs="Arial"/>
          <w:i w:val="0"/>
          <w:iCs/>
          <w:spacing w:val="1"/>
          <w:szCs w:val="24"/>
        </w:rPr>
        <w:t xml:space="preserve"> </w:t>
      </w:r>
      <w:r w:rsidRPr="00CF43C4">
        <w:rPr>
          <w:rFonts w:cs="Arial"/>
          <w:i w:val="0"/>
          <w:iCs/>
          <w:szCs w:val="24"/>
        </w:rPr>
        <w:t>2021 por valor de 14.744.059.123 equivalente al 12.02% frente al presupuesto comprometido</w:t>
      </w:r>
      <w:r w:rsidRPr="00CF43C4">
        <w:rPr>
          <w:rFonts w:cs="Arial"/>
          <w:i w:val="0"/>
          <w:iCs/>
          <w:spacing w:val="1"/>
          <w:szCs w:val="24"/>
        </w:rPr>
        <w:t xml:space="preserve"> </w:t>
      </w:r>
      <w:r w:rsidRPr="00CF43C4">
        <w:rPr>
          <w:rFonts w:cs="Arial"/>
          <w:i w:val="0"/>
          <w:iCs/>
          <w:szCs w:val="24"/>
        </w:rPr>
        <w:t>presentó</w:t>
      </w:r>
      <w:r w:rsidRPr="00CF43C4">
        <w:rPr>
          <w:rFonts w:cs="Arial"/>
          <w:i w:val="0"/>
          <w:iCs/>
          <w:spacing w:val="-1"/>
          <w:szCs w:val="24"/>
        </w:rPr>
        <w:t xml:space="preserve"> </w:t>
      </w:r>
      <w:r w:rsidRPr="00CF43C4">
        <w:rPr>
          <w:rFonts w:cs="Arial"/>
          <w:i w:val="0"/>
          <w:iCs/>
          <w:szCs w:val="24"/>
        </w:rPr>
        <w:t>una</w:t>
      </w:r>
      <w:r w:rsidRPr="00CF43C4">
        <w:rPr>
          <w:rFonts w:cs="Arial"/>
          <w:i w:val="0"/>
          <w:iCs/>
          <w:spacing w:val="-1"/>
          <w:szCs w:val="24"/>
        </w:rPr>
        <w:t xml:space="preserve"> </w:t>
      </w:r>
      <w:r w:rsidRPr="00CF43C4">
        <w:rPr>
          <w:rFonts w:cs="Arial"/>
          <w:i w:val="0"/>
          <w:iCs/>
          <w:szCs w:val="24"/>
        </w:rPr>
        <w:t>disminución significativa</w:t>
      </w:r>
      <w:r w:rsidRPr="00CF43C4">
        <w:rPr>
          <w:rFonts w:cs="Arial"/>
          <w:i w:val="0"/>
          <w:iCs/>
          <w:spacing w:val="-2"/>
          <w:szCs w:val="24"/>
        </w:rPr>
        <w:t xml:space="preserve"> </w:t>
      </w:r>
      <w:r w:rsidRPr="00CF43C4">
        <w:rPr>
          <w:rFonts w:cs="Arial"/>
          <w:i w:val="0"/>
          <w:iCs/>
          <w:szCs w:val="24"/>
        </w:rPr>
        <w:t>respecto</w:t>
      </w:r>
      <w:r w:rsidRPr="00CF43C4">
        <w:rPr>
          <w:rFonts w:cs="Arial"/>
          <w:i w:val="0"/>
          <w:iCs/>
          <w:spacing w:val="-1"/>
          <w:szCs w:val="24"/>
        </w:rPr>
        <w:t xml:space="preserve"> </w:t>
      </w:r>
      <w:r w:rsidRPr="00CF43C4">
        <w:rPr>
          <w:rFonts w:cs="Arial"/>
          <w:i w:val="0"/>
          <w:iCs/>
          <w:szCs w:val="24"/>
        </w:rPr>
        <w:t>a las</w:t>
      </w:r>
      <w:r w:rsidRPr="00CF43C4">
        <w:rPr>
          <w:rFonts w:cs="Arial"/>
          <w:i w:val="0"/>
          <w:iCs/>
          <w:spacing w:val="-1"/>
          <w:szCs w:val="24"/>
        </w:rPr>
        <w:t xml:space="preserve"> </w:t>
      </w:r>
      <w:r w:rsidRPr="00CF43C4">
        <w:rPr>
          <w:rFonts w:cs="Arial"/>
          <w:i w:val="0"/>
          <w:iCs/>
          <w:szCs w:val="24"/>
        </w:rPr>
        <w:t>vigencias</w:t>
      </w:r>
      <w:r w:rsidRPr="00CF43C4">
        <w:rPr>
          <w:rFonts w:cs="Arial"/>
          <w:i w:val="0"/>
          <w:iCs/>
          <w:spacing w:val="-1"/>
          <w:szCs w:val="24"/>
        </w:rPr>
        <w:t xml:space="preserve"> </w:t>
      </w:r>
      <w:r w:rsidRPr="00CF43C4">
        <w:rPr>
          <w:rFonts w:cs="Arial"/>
          <w:i w:val="0"/>
          <w:iCs/>
          <w:szCs w:val="24"/>
        </w:rPr>
        <w:t>2019</w:t>
      </w:r>
      <w:r w:rsidRPr="00CF43C4">
        <w:rPr>
          <w:rFonts w:cs="Arial"/>
          <w:i w:val="0"/>
          <w:iCs/>
          <w:spacing w:val="-1"/>
          <w:szCs w:val="24"/>
        </w:rPr>
        <w:t xml:space="preserve"> </w:t>
      </w:r>
      <w:r w:rsidRPr="00CF43C4">
        <w:rPr>
          <w:rFonts w:cs="Arial"/>
          <w:i w:val="0"/>
          <w:iCs/>
          <w:szCs w:val="24"/>
        </w:rPr>
        <w:t>y</w:t>
      </w:r>
      <w:r w:rsidRPr="00CF43C4">
        <w:rPr>
          <w:rFonts w:cs="Arial"/>
          <w:i w:val="0"/>
          <w:iCs/>
          <w:spacing w:val="-1"/>
          <w:szCs w:val="24"/>
        </w:rPr>
        <w:t xml:space="preserve"> </w:t>
      </w:r>
      <w:r w:rsidRPr="00CF43C4">
        <w:rPr>
          <w:rFonts w:cs="Arial"/>
          <w:i w:val="0"/>
          <w:iCs/>
          <w:szCs w:val="24"/>
        </w:rPr>
        <w:t>2020.</w:t>
      </w:r>
    </w:p>
    <w:p w14:paraId="53970318" w14:textId="77777777" w:rsidR="00F52CA2" w:rsidRPr="00CF43C4" w:rsidRDefault="00F52CA2" w:rsidP="00F52CA2">
      <w:pPr>
        <w:pStyle w:val="Textoindependiente"/>
        <w:rPr>
          <w:rFonts w:cs="Arial"/>
          <w:i w:val="0"/>
          <w:iCs/>
          <w:szCs w:val="24"/>
        </w:rPr>
      </w:pPr>
    </w:p>
    <w:p w14:paraId="635E9E3C" w14:textId="77777777" w:rsidR="00F52CA2" w:rsidRPr="00CF43C4" w:rsidRDefault="00F52CA2" w:rsidP="00F52CA2">
      <w:pPr>
        <w:pStyle w:val="Textoindependiente"/>
        <w:ind w:right="113"/>
        <w:rPr>
          <w:rFonts w:cs="Arial"/>
          <w:i w:val="0"/>
          <w:iCs/>
          <w:szCs w:val="24"/>
        </w:rPr>
      </w:pPr>
      <w:r w:rsidRPr="00CF43C4">
        <w:rPr>
          <w:rFonts w:cs="Arial"/>
          <w:i w:val="0"/>
          <w:iCs/>
          <w:szCs w:val="24"/>
        </w:rPr>
        <w:t>Las</w:t>
      </w:r>
      <w:r w:rsidRPr="00CF43C4">
        <w:rPr>
          <w:rFonts w:cs="Arial"/>
          <w:i w:val="0"/>
          <w:iCs/>
          <w:spacing w:val="-7"/>
          <w:szCs w:val="24"/>
        </w:rPr>
        <w:t xml:space="preserve"> </w:t>
      </w:r>
      <w:r w:rsidRPr="00CF43C4">
        <w:rPr>
          <w:rFonts w:cs="Arial"/>
          <w:i w:val="0"/>
          <w:iCs/>
          <w:szCs w:val="24"/>
        </w:rPr>
        <w:t>reservas</w:t>
      </w:r>
      <w:r w:rsidRPr="00CF43C4">
        <w:rPr>
          <w:rFonts w:cs="Arial"/>
          <w:i w:val="0"/>
          <w:iCs/>
          <w:spacing w:val="-6"/>
          <w:szCs w:val="24"/>
        </w:rPr>
        <w:t xml:space="preserve"> </w:t>
      </w:r>
      <w:r w:rsidRPr="00CF43C4">
        <w:rPr>
          <w:rFonts w:cs="Arial"/>
          <w:i w:val="0"/>
          <w:iCs/>
          <w:szCs w:val="24"/>
        </w:rPr>
        <w:t>presupuestales</w:t>
      </w:r>
      <w:r w:rsidRPr="00CF43C4">
        <w:rPr>
          <w:rFonts w:cs="Arial"/>
          <w:i w:val="0"/>
          <w:iCs/>
          <w:spacing w:val="-5"/>
          <w:szCs w:val="24"/>
        </w:rPr>
        <w:t xml:space="preserve"> </w:t>
      </w:r>
      <w:r w:rsidRPr="00CF43C4">
        <w:rPr>
          <w:rFonts w:cs="Arial"/>
          <w:i w:val="0"/>
          <w:iCs/>
          <w:szCs w:val="24"/>
        </w:rPr>
        <w:t>con</w:t>
      </w:r>
      <w:r w:rsidRPr="00CF43C4">
        <w:rPr>
          <w:rFonts w:cs="Arial"/>
          <w:i w:val="0"/>
          <w:iCs/>
          <w:spacing w:val="-6"/>
          <w:szCs w:val="24"/>
        </w:rPr>
        <w:t xml:space="preserve"> </w:t>
      </w:r>
      <w:r w:rsidRPr="00CF43C4">
        <w:rPr>
          <w:rFonts w:cs="Arial"/>
          <w:i w:val="0"/>
          <w:iCs/>
          <w:szCs w:val="24"/>
        </w:rPr>
        <w:t>corte</w:t>
      </w:r>
      <w:r w:rsidRPr="00CF43C4">
        <w:rPr>
          <w:rFonts w:cs="Arial"/>
          <w:i w:val="0"/>
          <w:iCs/>
          <w:spacing w:val="-7"/>
          <w:szCs w:val="24"/>
        </w:rPr>
        <w:t xml:space="preserve"> </w:t>
      </w:r>
      <w:r w:rsidRPr="00CF43C4">
        <w:rPr>
          <w:rFonts w:cs="Arial"/>
          <w:i w:val="0"/>
          <w:iCs/>
          <w:szCs w:val="24"/>
        </w:rPr>
        <w:t>al</w:t>
      </w:r>
      <w:r w:rsidRPr="00CF43C4">
        <w:rPr>
          <w:rFonts w:cs="Arial"/>
          <w:i w:val="0"/>
          <w:iCs/>
          <w:spacing w:val="-6"/>
          <w:szCs w:val="24"/>
        </w:rPr>
        <w:t xml:space="preserve"> </w:t>
      </w:r>
      <w:r w:rsidRPr="00CF43C4">
        <w:rPr>
          <w:rFonts w:cs="Arial"/>
          <w:i w:val="0"/>
          <w:iCs/>
          <w:szCs w:val="24"/>
        </w:rPr>
        <w:t>31</w:t>
      </w:r>
      <w:r w:rsidRPr="00CF43C4">
        <w:rPr>
          <w:rFonts w:cs="Arial"/>
          <w:i w:val="0"/>
          <w:iCs/>
          <w:spacing w:val="-6"/>
          <w:szCs w:val="24"/>
        </w:rPr>
        <w:t xml:space="preserve"> </w:t>
      </w:r>
      <w:r w:rsidRPr="00CF43C4">
        <w:rPr>
          <w:rFonts w:cs="Arial"/>
          <w:i w:val="0"/>
          <w:iCs/>
          <w:szCs w:val="24"/>
        </w:rPr>
        <w:t>de</w:t>
      </w:r>
      <w:r w:rsidRPr="00CF43C4">
        <w:rPr>
          <w:rFonts w:cs="Arial"/>
          <w:i w:val="0"/>
          <w:iCs/>
          <w:spacing w:val="-6"/>
          <w:szCs w:val="24"/>
        </w:rPr>
        <w:t xml:space="preserve"> </w:t>
      </w:r>
      <w:r w:rsidRPr="00CF43C4">
        <w:rPr>
          <w:rFonts w:cs="Arial"/>
          <w:i w:val="0"/>
          <w:iCs/>
          <w:szCs w:val="24"/>
        </w:rPr>
        <w:t>diciembre</w:t>
      </w:r>
      <w:r w:rsidRPr="00CF43C4">
        <w:rPr>
          <w:rFonts w:cs="Arial"/>
          <w:i w:val="0"/>
          <w:iCs/>
          <w:spacing w:val="-5"/>
          <w:szCs w:val="24"/>
        </w:rPr>
        <w:t xml:space="preserve"> </w:t>
      </w:r>
      <w:r w:rsidRPr="00CF43C4">
        <w:rPr>
          <w:rFonts w:cs="Arial"/>
          <w:i w:val="0"/>
          <w:iCs/>
          <w:szCs w:val="24"/>
        </w:rPr>
        <w:t>de</w:t>
      </w:r>
      <w:r w:rsidRPr="00CF43C4">
        <w:rPr>
          <w:rFonts w:cs="Arial"/>
          <w:i w:val="0"/>
          <w:iCs/>
          <w:spacing w:val="-7"/>
          <w:szCs w:val="24"/>
        </w:rPr>
        <w:t xml:space="preserve"> </w:t>
      </w:r>
      <w:r w:rsidRPr="00CF43C4">
        <w:rPr>
          <w:rFonts w:cs="Arial"/>
          <w:i w:val="0"/>
          <w:iCs/>
          <w:szCs w:val="24"/>
        </w:rPr>
        <w:t>2021</w:t>
      </w:r>
      <w:r w:rsidRPr="00CF43C4">
        <w:rPr>
          <w:rFonts w:cs="Arial"/>
          <w:i w:val="0"/>
          <w:iCs/>
          <w:spacing w:val="-6"/>
          <w:szCs w:val="24"/>
        </w:rPr>
        <w:t xml:space="preserve"> </w:t>
      </w:r>
      <w:r w:rsidRPr="00CF43C4">
        <w:rPr>
          <w:rFonts w:cs="Arial"/>
          <w:i w:val="0"/>
          <w:iCs/>
          <w:szCs w:val="24"/>
        </w:rPr>
        <w:t>presentan</w:t>
      </w:r>
      <w:r w:rsidRPr="00CF43C4">
        <w:rPr>
          <w:rFonts w:cs="Arial"/>
          <w:i w:val="0"/>
          <w:iCs/>
          <w:spacing w:val="-5"/>
          <w:szCs w:val="24"/>
        </w:rPr>
        <w:t xml:space="preserve"> </w:t>
      </w:r>
      <w:r w:rsidRPr="00CF43C4">
        <w:rPr>
          <w:rFonts w:cs="Arial"/>
          <w:i w:val="0"/>
          <w:iCs/>
          <w:szCs w:val="24"/>
        </w:rPr>
        <w:t>un</w:t>
      </w:r>
      <w:r w:rsidRPr="00CF43C4">
        <w:rPr>
          <w:rFonts w:cs="Arial"/>
          <w:i w:val="0"/>
          <w:iCs/>
          <w:spacing w:val="-6"/>
          <w:szCs w:val="24"/>
        </w:rPr>
        <w:t xml:space="preserve"> </w:t>
      </w:r>
      <w:r w:rsidRPr="00CF43C4">
        <w:rPr>
          <w:rFonts w:cs="Arial"/>
          <w:i w:val="0"/>
          <w:iCs/>
          <w:szCs w:val="24"/>
        </w:rPr>
        <w:t>avance</w:t>
      </w:r>
      <w:r w:rsidRPr="00CF43C4">
        <w:rPr>
          <w:rFonts w:cs="Arial"/>
          <w:i w:val="0"/>
          <w:iCs/>
          <w:spacing w:val="-6"/>
          <w:szCs w:val="24"/>
        </w:rPr>
        <w:t xml:space="preserve"> </w:t>
      </w:r>
      <w:r w:rsidRPr="00CF43C4">
        <w:rPr>
          <w:rFonts w:cs="Arial"/>
          <w:i w:val="0"/>
          <w:iCs/>
          <w:szCs w:val="24"/>
        </w:rPr>
        <w:t>del</w:t>
      </w:r>
      <w:r w:rsidRPr="00CF43C4">
        <w:rPr>
          <w:rFonts w:cs="Arial"/>
          <w:i w:val="0"/>
          <w:iCs/>
          <w:spacing w:val="-7"/>
          <w:szCs w:val="24"/>
        </w:rPr>
        <w:t xml:space="preserve"> </w:t>
      </w:r>
      <w:r w:rsidRPr="00CF43C4">
        <w:rPr>
          <w:rFonts w:cs="Arial"/>
          <w:i w:val="0"/>
          <w:iCs/>
          <w:szCs w:val="24"/>
        </w:rPr>
        <w:t>90.39%</w:t>
      </w:r>
      <w:r w:rsidRPr="00CF43C4">
        <w:rPr>
          <w:rFonts w:cs="Arial"/>
          <w:i w:val="0"/>
          <w:iCs/>
          <w:spacing w:val="1"/>
          <w:szCs w:val="24"/>
        </w:rPr>
        <w:t xml:space="preserve"> </w:t>
      </w:r>
      <w:r w:rsidRPr="00CF43C4">
        <w:rPr>
          <w:rFonts w:cs="Arial"/>
          <w:i w:val="0"/>
          <w:iCs/>
          <w:szCs w:val="24"/>
        </w:rPr>
        <w:t>equivalente a 19.927.676.505 representados en giros por valor de $ 19.623.701.203 y liberaciones</w:t>
      </w:r>
      <w:r w:rsidRPr="00CF43C4">
        <w:rPr>
          <w:rFonts w:cs="Arial"/>
          <w:i w:val="0"/>
          <w:iCs/>
          <w:spacing w:val="1"/>
          <w:szCs w:val="24"/>
        </w:rPr>
        <w:t xml:space="preserve"> </w:t>
      </w:r>
      <w:r w:rsidRPr="00CF43C4">
        <w:rPr>
          <w:rFonts w:cs="Arial"/>
          <w:i w:val="0"/>
          <w:iCs/>
          <w:szCs w:val="24"/>
        </w:rPr>
        <w:t>por</w:t>
      </w:r>
      <w:r w:rsidRPr="00CF43C4">
        <w:rPr>
          <w:rFonts w:cs="Arial"/>
          <w:i w:val="0"/>
          <w:iCs/>
          <w:spacing w:val="-4"/>
          <w:szCs w:val="24"/>
        </w:rPr>
        <w:t xml:space="preserve"> </w:t>
      </w:r>
      <w:r w:rsidRPr="00CF43C4">
        <w:rPr>
          <w:rFonts w:cs="Arial"/>
          <w:i w:val="0"/>
          <w:iCs/>
          <w:szCs w:val="24"/>
        </w:rPr>
        <w:t>valor</w:t>
      </w:r>
      <w:r w:rsidRPr="00CF43C4">
        <w:rPr>
          <w:rFonts w:cs="Arial"/>
          <w:i w:val="0"/>
          <w:iCs/>
          <w:spacing w:val="-4"/>
          <w:szCs w:val="24"/>
        </w:rPr>
        <w:t xml:space="preserve"> </w:t>
      </w:r>
      <w:r w:rsidRPr="00CF43C4">
        <w:rPr>
          <w:rFonts w:cs="Arial"/>
          <w:i w:val="0"/>
          <w:iCs/>
          <w:szCs w:val="24"/>
        </w:rPr>
        <w:t>de</w:t>
      </w:r>
      <w:r w:rsidRPr="00CF43C4">
        <w:rPr>
          <w:rFonts w:cs="Arial"/>
          <w:i w:val="0"/>
          <w:iCs/>
          <w:spacing w:val="-4"/>
          <w:szCs w:val="24"/>
        </w:rPr>
        <w:t xml:space="preserve"> </w:t>
      </w:r>
      <w:r w:rsidRPr="00CF43C4">
        <w:rPr>
          <w:rFonts w:cs="Arial"/>
          <w:i w:val="0"/>
          <w:iCs/>
          <w:szCs w:val="24"/>
        </w:rPr>
        <w:t>$</w:t>
      </w:r>
      <w:r w:rsidRPr="00CF43C4">
        <w:rPr>
          <w:rFonts w:cs="Arial"/>
          <w:i w:val="0"/>
          <w:iCs/>
          <w:spacing w:val="-4"/>
          <w:szCs w:val="24"/>
        </w:rPr>
        <w:t xml:space="preserve"> </w:t>
      </w:r>
      <w:r w:rsidRPr="00CF43C4">
        <w:rPr>
          <w:rFonts w:cs="Arial"/>
          <w:i w:val="0"/>
          <w:iCs/>
          <w:szCs w:val="24"/>
        </w:rPr>
        <w:t>303.975.302</w:t>
      </w:r>
      <w:r w:rsidRPr="00CF43C4">
        <w:rPr>
          <w:rFonts w:cs="Arial"/>
          <w:i w:val="0"/>
          <w:iCs/>
          <w:spacing w:val="-4"/>
          <w:szCs w:val="24"/>
        </w:rPr>
        <w:t xml:space="preserve"> </w:t>
      </w:r>
      <w:r w:rsidRPr="00CF43C4">
        <w:rPr>
          <w:rFonts w:cs="Arial"/>
          <w:i w:val="0"/>
          <w:iCs/>
          <w:szCs w:val="24"/>
        </w:rPr>
        <w:t>y</w:t>
      </w:r>
      <w:r w:rsidRPr="00CF43C4">
        <w:rPr>
          <w:rFonts w:cs="Arial"/>
          <w:i w:val="0"/>
          <w:iCs/>
          <w:spacing w:val="-4"/>
          <w:szCs w:val="24"/>
        </w:rPr>
        <w:t xml:space="preserve"> </w:t>
      </w:r>
      <w:r w:rsidRPr="00CF43C4">
        <w:rPr>
          <w:rFonts w:cs="Arial"/>
          <w:i w:val="0"/>
          <w:iCs/>
          <w:szCs w:val="24"/>
        </w:rPr>
        <w:t>un</w:t>
      </w:r>
      <w:r w:rsidRPr="00CF43C4">
        <w:rPr>
          <w:rFonts w:cs="Arial"/>
          <w:i w:val="0"/>
          <w:iCs/>
          <w:spacing w:val="-4"/>
          <w:szCs w:val="24"/>
        </w:rPr>
        <w:t xml:space="preserve"> </w:t>
      </w:r>
      <w:r w:rsidRPr="00CF43C4">
        <w:rPr>
          <w:rFonts w:cs="Arial"/>
          <w:i w:val="0"/>
          <w:iCs/>
          <w:szCs w:val="24"/>
        </w:rPr>
        <w:t>saldo</w:t>
      </w:r>
      <w:r w:rsidRPr="00CF43C4">
        <w:rPr>
          <w:rFonts w:cs="Arial"/>
          <w:i w:val="0"/>
          <w:iCs/>
          <w:spacing w:val="-3"/>
          <w:szCs w:val="24"/>
        </w:rPr>
        <w:t xml:space="preserve"> </w:t>
      </w:r>
      <w:r w:rsidRPr="00CF43C4">
        <w:rPr>
          <w:rFonts w:cs="Arial"/>
          <w:i w:val="0"/>
          <w:iCs/>
          <w:szCs w:val="24"/>
        </w:rPr>
        <w:t>pendiente</w:t>
      </w:r>
      <w:r w:rsidRPr="00CF43C4">
        <w:rPr>
          <w:rFonts w:cs="Arial"/>
          <w:i w:val="0"/>
          <w:iCs/>
          <w:spacing w:val="-4"/>
          <w:szCs w:val="24"/>
        </w:rPr>
        <w:t xml:space="preserve"> </w:t>
      </w:r>
      <w:r w:rsidRPr="00CF43C4">
        <w:rPr>
          <w:rFonts w:cs="Arial"/>
          <w:i w:val="0"/>
          <w:iCs/>
          <w:szCs w:val="24"/>
        </w:rPr>
        <w:t>de</w:t>
      </w:r>
      <w:r w:rsidRPr="00CF43C4">
        <w:rPr>
          <w:rFonts w:cs="Arial"/>
          <w:i w:val="0"/>
          <w:iCs/>
          <w:spacing w:val="-4"/>
          <w:szCs w:val="24"/>
        </w:rPr>
        <w:t xml:space="preserve"> </w:t>
      </w:r>
      <w:r w:rsidRPr="00CF43C4">
        <w:rPr>
          <w:rFonts w:cs="Arial"/>
          <w:i w:val="0"/>
          <w:iCs/>
          <w:szCs w:val="24"/>
        </w:rPr>
        <w:t>giro</w:t>
      </w:r>
      <w:r w:rsidRPr="00CF43C4">
        <w:rPr>
          <w:rFonts w:cs="Arial"/>
          <w:i w:val="0"/>
          <w:iCs/>
          <w:spacing w:val="-4"/>
          <w:szCs w:val="24"/>
        </w:rPr>
        <w:t xml:space="preserve"> </w:t>
      </w:r>
      <w:r w:rsidRPr="00CF43C4">
        <w:rPr>
          <w:rFonts w:cs="Arial"/>
          <w:i w:val="0"/>
          <w:iCs/>
          <w:szCs w:val="24"/>
        </w:rPr>
        <w:t>y/o</w:t>
      </w:r>
      <w:r w:rsidRPr="00CF43C4">
        <w:rPr>
          <w:rFonts w:cs="Arial"/>
          <w:i w:val="0"/>
          <w:iCs/>
          <w:spacing w:val="-4"/>
          <w:szCs w:val="24"/>
        </w:rPr>
        <w:t xml:space="preserve"> </w:t>
      </w:r>
      <w:r w:rsidRPr="00CF43C4">
        <w:rPr>
          <w:rFonts w:cs="Arial"/>
          <w:i w:val="0"/>
          <w:iCs/>
          <w:szCs w:val="24"/>
        </w:rPr>
        <w:t>liberación</w:t>
      </w:r>
      <w:r w:rsidRPr="00CF43C4">
        <w:rPr>
          <w:rFonts w:cs="Arial"/>
          <w:i w:val="0"/>
          <w:iCs/>
          <w:spacing w:val="-4"/>
          <w:szCs w:val="24"/>
        </w:rPr>
        <w:t xml:space="preserve"> </w:t>
      </w:r>
      <w:r w:rsidRPr="00CF43C4">
        <w:rPr>
          <w:rFonts w:cs="Arial"/>
          <w:i w:val="0"/>
          <w:iCs/>
          <w:szCs w:val="24"/>
        </w:rPr>
        <w:t>por</w:t>
      </w:r>
      <w:r w:rsidRPr="00CF43C4">
        <w:rPr>
          <w:rFonts w:cs="Arial"/>
          <w:i w:val="0"/>
          <w:iCs/>
          <w:spacing w:val="-4"/>
          <w:szCs w:val="24"/>
        </w:rPr>
        <w:t xml:space="preserve"> </w:t>
      </w:r>
      <w:r w:rsidRPr="00CF43C4">
        <w:rPr>
          <w:rFonts w:cs="Arial"/>
          <w:i w:val="0"/>
          <w:iCs/>
          <w:szCs w:val="24"/>
        </w:rPr>
        <w:t>valor</w:t>
      </w:r>
      <w:r w:rsidRPr="00CF43C4">
        <w:rPr>
          <w:rFonts w:cs="Arial"/>
          <w:i w:val="0"/>
          <w:iCs/>
          <w:spacing w:val="-4"/>
          <w:szCs w:val="24"/>
        </w:rPr>
        <w:t xml:space="preserve"> </w:t>
      </w:r>
      <w:r w:rsidRPr="00CF43C4">
        <w:rPr>
          <w:rFonts w:cs="Arial"/>
          <w:i w:val="0"/>
          <w:iCs/>
          <w:szCs w:val="24"/>
        </w:rPr>
        <w:t>de</w:t>
      </w:r>
      <w:r w:rsidRPr="00CF43C4">
        <w:rPr>
          <w:rFonts w:cs="Arial"/>
          <w:i w:val="0"/>
          <w:iCs/>
          <w:spacing w:val="-3"/>
          <w:szCs w:val="24"/>
        </w:rPr>
        <w:t xml:space="preserve"> </w:t>
      </w:r>
      <w:r w:rsidRPr="00CF43C4">
        <w:rPr>
          <w:rFonts w:cs="Arial"/>
          <w:i w:val="0"/>
          <w:iCs/>
          <w:szCs w:val="24"/>
        </w:rPr>
        <w:t>$</w:t>
      </w:r>
      <w:r w:rsidRPr="00CF43C4">
        <w:rPr>
          <w:rFonts w:cs="Arial"/>
          <w:i w:val="0"/>
          <w:iCs/>
          <w:spacing w:val="-4"/>
          <w:szCs w:val="24"/>
        </w:rPr>
        <w:t xml:space="preserve"> </w:t>
      </w:r>
      <w:r w:rsidRPr="00CF43C4">
        <w:rPr>
          <w:rFonts w:cs="Arial"/>
          <w:i w:val="0"/>
          <w:iCs/>
          <w:szCs w:val="24"/>
        </w:rPr>
        <w:t>2.118.179.082.</w:t>
      </w:r>
    </w:p>
    <w:p w14:paraId="3FE960ED" w14:textId="77777777" w:rsidR="00F52CA2" w:rsidRPr="00CF43C4" w:rsidRDefault="00F52CA2" w:rsidP="00F52CA2">
      <w:pPr>
        <w:pStyle w:val="Textoindependiente"/>
        <w:rPr>
          <w:rFonts w:cs="Arial"/>
          <w:i w:val="0"/>
          <w:iCs/>
          <w:szCs w:val="24"/>
        </w:rPr>
      </w:pPr>
    </w:p>
    <w:p w14:paraId="77384AF9" w14:textId="77777777" w:rsidR="00F52CA2" w:rsidRPr="00CF43C4" w:rsidRDefault="00F52CA2" w:rsidP="00F52CA2">
      <w:pPr>
        <w:pStyle w:val="Textoindependiente"/>
        <w:ind w:right="112"/>
        <w:rPr>
          <w:rFonts w:cs="Arial"/>
          <w:i w:val="0"/>
          <w:iCs/>
          <w:szCs w:val="24"/>
        </w:rPr>
      </w:pPr>
      <w:r w:rsidRPr="00CF43C4">
        <w:rPr>
          <w:rFonts w:cs="Arial"/>
          <w:i w:val="0"/>
          <w:iCs/>
          <w:szCs w:val="24"/>
        </w:rPr>
        <w:t>Es de anotar, que frente al saldo pendiente por liberar o girar de las reservas presupuestales y a</w:t>
      </w:r>
      <w:r w:rsidRPr="00CF43C4">
        <w:rPr>
          <w:rFonts w:cs="Arial"/>
          <w:i w:val="0"/>
          <w:iCs/>
          <w:spacing w:val="1"/>
          <w:szCs w:val="24"/>
        </w:rPr>
        <w:t xml:space="preserve"> </w:t>
      </w:r>
      <w:r w:rsidRPr="00CF43C4">
        <w:rPr>
          <w:rFonts w:cs="Arial"/>
          <w:i w:val="0"/>
          <w:iCs/>
          <w:szCs w:val="24"/>
        </w:rPr>
        <w:t>constituir como pasivos exigibles el 63% de los mismos equivalentes a $ 1.336.732.527 corresponde</w:t>
      </w:r>
      <w:r w:rsidRPr="00CF43C4">
        <w:rPr>
          <w:rFonts w:cs="Arial"/>
          <w:i w:val="0"/>
          <w:iCs/>
          <w:spacing w:val="-53"/>
          <w:szCs w:val="24"/>
        </w:rPr>
        <w:t xml:space="preserve"> </w:t>
      </w:r>
      <w:r w:rsidRPr="00CF43C4">
        <w:rPr>
          <w:rFonts w:cs="Arial"/>
          <w:i w:val="0"/>
          <w:iCs/>
          <w:szCs w:val="24"/>
        </w:rPr>
        <w:t>a</w:t>
      </w:r>
      <w:r w:rsidRPr="00CF43C4">
        <w:rPr>
          <w:rFonts w:cs="Arial"/>
          <w:i w:val="0"/>
          <w:iCs/>
          <w:spacing w:val="-13"/>
          <w:szCs w:val="24"/>
        </w:rPr>
        <w:t xml:space="preserve"> </w:t>
      </w:r>
      <w:r w:rsidRPr="00CF43C4">
        <w:rPr>
          <w:rFonts w:cs="Arial"/>
          <w:i w:val="0"/>
          <w:iCs/>
          <w:szCs w:val="24"/>
        </w:rPr>
        <w:t>contratos</w:t>
      </w:r>
      <w:r w:rsidRPr="00CF43C4">
        <w:rPr>
          <w:rFonts w:cs="Arial"/>
          <w:i w:val="0"/>
          <w:iCs/>
          <w:spacing w:val="-12"/>
          <w:szCs w:val="24"/>
        </w:rPr>
        <w:t xml:space="preserve"> </w:t>
      </w:r>
      <w:r w:rsidRPr="00CF43C4">
        <w:rPr>
          <w:rFonts w:cs="Arial"/>
          <w:i w:val="0"/>
          <w:iCs/>
          <w:szCs w:val="24"/>
        </w:rPr>
        <w:t>que</w:t>
      </w:r>
      <w:r w:rsidRPr="00CF43C4">
        <w:rPr>
          <w:rFonts w:cs="Arial"/>
          <w:i w:val="0"/>
          <w:iCs/>
          <w:spacing w:val="-12"/>
          <w:szCs w:val="24"/>
        </w:rPr>
        <w:t xml:space="preserve"> </w:t>
      </w:r>
      <w:r w:rsidRPr="00CF43C4">
        <w:rPr>
          <w:rFonts w:cs="Arial"/>
          <w:i w:val="0"/>
          <w:iCs/>
          <w:szCs w:val="24"/>
        </w:rPr>
        <w:t>se</w:t>
      </w:r>
      <w:r w:rsidRPr="00CF43C4">
        <w:rPr>
          <w:rFonts w:cs="Arial"/>
          <w:i w:val="0"/>
          <w:iCs/>
          <w:spacing w:val="-13"/>
          <w:szCs w:val="24"/>
        </w:rPr>
        <w:t xml:space="preserve"> </w:t>
      </w:r>
      <w:r w:rsidRPr="00CF43C4">
        <w:rPr>
          <w:rFonts w:cs="Arial"/>
          <w:i w:val="0"/>
          <w:iCs/>
          <w:szCs w:val="24"/>
        </w:rPr>
        <w:t>encuentran</w:t>
      </w:r>
      <w:r w:rsidRPr="00CF43C4">
        <w:rPr>
          <w:rFonts w:cs="Arial"/>
          <w:i w:val="0"/>
          <w:iCs/>
          <w:spacing w:val="-12"/>
          <w:szCs w:val="24"/>
        </w:rPr>
        <w:t xml:space="preserve"> </w:t>
      </w:r>
      <w:r w:rsidRPr="00CF43C4">
        <w:rPr>
          <w:rFonts w:cs="Arial"/>
          <w:i w:val="0"/>
          <w:iCs/>
          <w:szCs w:val="24"/>
        </w:rPr>
        <w:t>en</w:t>
      </w:r>
      <w:r w:rsidRPr="00CF43C4">
        <w:rPr>
          <w:rFonts w:cs="Arial"/>
          <w:i w:val="0"/>
          <w:iCs/>
          <w:spacing w:val="-12"/>
          <w:szCs w:val="24"/>
        </w:rPr>
        <w:t xml:space="preserve"> </w:t>
      </w:r>
      <w:r w:rsidRPr="00CF43C4">
        <w:rPr>
          <w:rFonts w:cs="Arial"/>
          <w:i w:val="0"/>
          <w:iCs/>
          <w:szCs w:val="24"/>
        </w:rPr>
        <w:t>proceso</w:t>
      </w:r>
      <w:r w:rsidRPr="00CF43C4">
        <w:rPr>
          <w:rFonts w:cs="Arial"/>
          <w:i w:val="0"/>
          <w:iCs/>
          <w:spacing w:val="-13"/>
          <w:szCs w:val="24"/>
        </w:rPr>
        <w:t xml:space="preserve"> </w:t>
      </w:r>
      <w:r w:rsidRPr="00CF43C4">
        <w:rPr>
          <w:rFonts w:cs="Arial"/>
          <w:i w:val="0"/>
          <w:iCs/>
          <w:szCs w:val="24"/>
        </w:rPr>
        <w:t>de</w:t>
      </w:r>
      <w:r w:rsidRPr="00CF43C4">
        <w:rPr>
          <w:rFonts w:cs="Arial"/>
          <w:i w:val="0"/>
          <w:iCs/>
          <w:spacing w:val="-12"/>
          <w:szCs w:val="24"/>
        </w:rPr>
        <w:t xml:space="preserve"> </w:t>
      </w:r>
      <w:r w:rsidRPr="00CF43C4">
        <w:rPr>
          <w:rFonts w:cs="Arial"/>
          <w:i w:val="0"/>
          <w:iCs/>
          <w:szCs w:val="24"/>
        </w:rPr>
        <w:t>incumplimiento.</w:t>
      </w:r>
    </w:p>
    <w:p w14:paraId="45A11B5B" w14:textId="77777777" w:rsidR="00F52CA2" w:rsidRPr="00CF43C4" w:rsidRDefault="00F52CA2" w:rsidP="00F52CA2">
      <w:pPr>
        <w:pStyle w:val="Textoindependiente"/>
        <w:ind w:left="434" w:right="112"/>
        <w:rPr>
          <w:rFonts w:cs="Arial"/>
          <w:i w:val="0"/>
          <w:iCs/>
          <w:szCs w:val="24"/>
        </w:rPr>
      </w:pPr>
    </w:p>
    <w:p w14:paraId="50A35749" w14:textId="77777777" w:rsidR="00F52CA2" w:rsidRPr="00CF43C4" w:rsidRDefault="00F52CA2" w:rsidP="00F52CA2">
      <w:pPr>
        <w:pStyle w:val="Textoindependiente"/>
        <w:ind w:right="112"/>
        <w:rPr>
          <w:rFonts w:cs="Arial"/>
          <w:i w:val="0"/>
          <w:iCs/>
          <w:color w:val="000000" w:themeColor="text1"/>
          <w:szCs w:val="24"/>
        </w:rPr>
      </w:pPr>
      <w:r w:rsidRPr="00CF43C4">
        <w:rPr>
          <w:rFonts w:cs="Arial"/>
          <w:i w:val="0"/>
          <w:iCs/>
          <w:color w:val="000000" w:themeColor="text1"/>
          <w:szCs w:val="24"/>
        </w:rPr>
        <w:t>Con base a lo anterior, es importante resaltar que frente al saldo con corte a 31 diciembre de 2021</w:t>
      </w:r>
      <w:r w:rsidRPr="00CF43C4">
        <w:rPr>
          <w:rFonts w:cs="Arial"/>
          <w:i w:val="0"/>
          <w:iCs/>
          <w:color w:val="000000" w:themeColor="text1"/>
          <w:spacing w:val="1"/>
          <w:szCs w:val="24"/>
        </w:rPr>
        <w:t xml:space="preserve"> </w:t>
      </w:r>
      <w:r w:rsidRPr="00CF43C4">
        <w:rPr>
          <w:rFonts w:cs="Arial"/>
          <w:i w:val="0"/>
          <w:iCs/>
          <w:color w:val="000000" w:themeColor="text1"/>
          <w:szCs w:val="24"/>
        </w:rPr>
        <w:t>la</w:t>
      </w:r>
      <w:r w:rsidRPr="00CF43C4">
        <w:rPr>
          <w:rFonts w:cs="Arial"/>
          <w:i w:val="0"/>
          <w:iCs/>
          <w:color w:val="000000" w:themeColor="text1"/>
          <w:spacing w:val="45"/>
          <w:szCs w:val="24"/>
        </w:rPr>
        <w:t xml:space="preserve"> </w:t>
      </w:r>
      <w:r w:rsidRPr="00CF43C4">
        <w:rPr>
          <w:rFonts w:cs="Arial"/>
          <w:i w:val="0"/>
          <w:iCs/>
          <w:color w:val="000000" w:themeColor="text1"/>
          <w:szCs w:val="24"/>
        </w:rPr>
        <w:t>constitución</w:t>
      </w:r>
      <w:r w:rsidRPr="00CF43C4">
        <w:rPr>
          <w:rFonts w:cs="Arial"/>
          <w:i w:val="0"/>
          <w:iCs/>
          <w:color w:val="000000" w:themeColor="text1"/>
          <w:spacing w:val="45"/>
          <w:szCs w:val="24"/>
        </w:rPr>
        <w:t xml:space="preserve"> </w:t>
      </w:r>
      <w:r w:rsidRPr="00CF43C4">
        <w:rPr>
          <w:rFonts w:cs="Arial"/>
          <w:i w:val="0"/>
          <w:iCs/>
          <w:color w:val="000000" w:themeColor="text1"/>
          <w:szCs w:val="24"/>
        </w:rPr>
        <w:t>de</w:t>
      </w:r>
      <w:r w:rsidRPr="00CF43C4">
        <w:rPr>
          <w:rFonts w:cs="Arial"/>
          <w:i w:val="0"/>
          <w:iCs/>
          <w:color w:val="000000" w:themeColor="text1"/>
          <w:spacing w:val="45"/>
          <w:szCs w:val="24"/>
        </w:rPr>
        <w:t xml:space="preserve"> </w:t>
      </w:r>
      <w:r w:rsidRPr="00CF43C4">
        <w:rPr>
          <w:rFonts w:cs="Arial"/>
          <w:i w:val="0"/>
          <w:iCs/>
          <w:color w:val="000000" w:themeColor="text1"/>
          <w:szCs w:val="24"/>
        </w:rPr>
        <w:t>pasivos</w:t>
      </w:r>
      <w:r w:rsidRPr="00CF43C4">
        <w:rPr>
          <w:rFonts w:cs="Arial"/>
          <w:i w:val="0"/>
          <w:iCs/>
          <w:color w:val="000000" w:themeColor="text1"/>
          <w:spacing w:val="45"/>
          <w:szCs w:val="24"/>
        </w:rPr>
        <w:t xml:space="preserve"> </w:t>
      </w:r>
      <w:r w:rsidRPr="00CF43C4">
        <w:rPr>
          <w:rFonts w:cs="Arial"/>
          <w:i w:val="0"/>
          <w:iCs/>
          <w:color w:val="000000" w:themeColor="text1"/>
          <w:szCs w:val="24"/>
        </w:rPr>
        <w:t>exigibles</w:t>
      </w:r>
      <w:r w:rsidRPr="00CF43C4">
        <w:rPr>
          <w:rFonts w:cs="Arial"/>
          <w:i w:val="0"/>
          <w:iCs/>
          <w:color w:val="000000" w:themeColor="text1"/>
          <w:spacing w:val="45"/>
          <w:szCs w:val="24"/>
        </w:rPr>
        <w:t xml:space="preserve"> </w:t>
      </w:r>
      <w:r w:rsidRPr="00CF43C4">
        <w:rPr>
          <w:rFonts w:cs="Arial"/>
          <w:i w:val="0"/>
          <w:iCs/>
          <w:color w:val="000000" w:themeColor="text1"/>
          <w:szCs w:val="24"/>
        </w:rPr>
        <w:t>presenta</w:t>
      </w:r>
      <w:r w:rsidRPr="00CF43C4">
        <w:rPr>
          <w:rFonts w:cs="Arial"/>
          <w:i w:val="0"/>
          <w:iCs/>
          <w:color w:val="000000" w:themeColor="text1"/>
          <w:spacing w:val="45"/>
          <w:szCs w:val="24"/>
        </w:rPr>
        <w:t xml:space="preserve"> </w:t>
      </w:r>
      <w:r w:rsidRPr="00CF43C4">
        <w:rPr>
          <w:rFonts w:cs="Arial"/>
          <w:i w:val="0"/>
          <w:iCs/>
          <w:color w:val="000000" w:themeColor="text1"/>
          <w:szCs w:val="24"/>
        </w:rPr>
        <w:t>una</w:t>
      </w:r>
      <w:r w:rsidRPr="00CF43C4">
        <w:rPr>
          <w:rFonts w:cs="Arial"/>
          <w:i w:val="0"/>
          <w:iCs/>
          <w:color w:val="000000" w:themeColor="text1"/>
          <w:spacing w:val="45"/>
          <w:szCs w:val="24"/>
        </w:rPr>
        <w:t xml:space="preserve"> </w:t>
      </w:r>
      <w:r w:rsidRPr="00CF43C4">
        <w:rPr>
          <w:rFonts w:cs="Arial"/>
          <w:i w:val="0"/>
          <w:iCs/>
          <w:color w:val="000000" w:themeColor="text1"/>
          <w:szCs w:val="24"/>
        </w:rPr>
        <w:t>reducción</w:t>
      </w:r>
      <w:r w:rsidRPr="00CF43C4">
        <w:rPr>
          <w:rFonts w:cs="Arial"/>
          <w:i w:val="0"/>
          <w:iCs/>
          <w:color w:val="000000" w:themeColor="text1"/>
          <w:spacing w:val="45"/>
          <w:szCs w:val="24"/>
        </w:rPr>
        <w:t xml:space="preserve"> </w:t>
      </w:r>
      <w:r w:rsidRPr="00CF43C4">
        <w:rPr>
          <w:rFonts w:cs="Arial"/>
          <w:i w:val="0"/>
          <w:iCs/>
          <w:color w:val="000000" w:themeColor="text1"/>
          <w:szCs w:val="24"/>
        </w:rPr>
        <w:t>del</w:t>
      </w:r>
      <w:r w:rsidRPr="00CF43C4">
        <w:rPr>
          <w:rFonts w:cs="Arial"/>
          <w:i w:val="0"/>
          <w:iCs/>
          <w:color w:val="000000" w:themeColor="text1"/>
          <w:spacing w:val="45"/>
          <w:szCs w:val="24"/>
        </w:rPr>
        <w:t xml:space="preserve"> </w:t>
      </w:r>
      <w:r w:rsidRPr="00CF43C4">
        <w:rPr>
          <w:rFonts w:cs="Arial"/>
          <w:i w:val="0"/>
          <w:iCs/>
          <w:color w:val="000000" w:themeColor="text1"/>
          <w:szCs w:val="24"/>
        </w:rPr>
        <w:t>34.45%</w:t>
      </w:r>
      <w:r w:rsidRPr="00CF43C4">
        <w:rPr>
          <w:rFonts w:cs="Arial"/>
          <w:i w:val="0"/>
          <w:iCs/>
          <w:color w:val="000000" w:themeColor="text1"/>
          <w:spacing w:val="24"/>
          <w:szCs w:val="24"/>
        </w:rPr>
        <w:t xml:space="preserve"> </w:t>
      </w:r>
      <w:r w:rsidRPr="00CF43C4">
        <w:rPr>
          <w:rFonts w:cs="Arial"/>
          <w:i w:val="0"/>
          <w:iCs/>
          <w:color w:val="000000" w:themeColor="text1"/>
          <w:szCs w:val="24"/>
        </w:rPr>
        <w:t>equivalente</w:t>
      </w:r>
      <w:r w:rsidRPr="00CF43C4">
        <w:rPr>
          <w:rFonts w:cs="Arial"/>
          <w:i w:val="0"/>
          <w:iCs/>
          <w:color w:val="000000" w:themeColor="text1"/>
          <w:spacing w:val="46"/>
          <w:szCs w:val="24"/>
        </w:rPr>
        <w:t xml:space="preserve"> </w:t>
      </w:r>
      <w:r w:rsidRPr="00CF43C4">
        <w:rPr>
          <w:rFonts w:cs="Arial"/>
          <w:i w:val="0"/>
          <w:iCs/>
          <w:color w:val="000000" w:themeColor="text1"/>
          <w:szCs w:val="24"/>
        </w:rPr>
        <w:t>a $ 1.112.990.997 frente al valor constituido en la vigencia 2020 y una reducción del 73.48% frente</w:t>
      </w:r>
      <w:r w:rsidRPr="00CF43C4">
        <w:rPr>
          <w:rFonts w:cs="Arial"/>
          <w:i w:val="0"/>
          <w:iCs/>
          <w:color w:val="000000" w:themeColor="text1"/>
          <w:spacing w:val="1"/>
          <w:szCs w:val="24"/>
        </w:rPr>
        <w:t xml:space="preserve"> </w:t>
      </w:r>
      <w:r w:rsidRPr="00CF43C4">
        <w:rPr>
          <w:rFonts w:cs="Arial"/>
          <w:i w:val="0"/>
          <w:iCs/>
          <w:color w:val="000000" w:themeColor="text1"/>
          <w:szCs w:val="24"/>
        </w:rPr>
        <w:t>al</w:t>
      </w:r>
      <w:r w:rsidRPr="00CF43C4">
        <w:rPr>
          <w:rFonts w:cs="Arial"/>
          <w:i w:val="0"/>
          <w:iCs/>
          <w:color w:val="000000" w:themeColor="text1"/>
          <w:spacing w:val="-1"/>
          <w:szCs w:val="24"/>
        </w:rPr>
        <w:t xml:space="preserve"> </w:t>
      </w:r>
      <w:r w:rsidRPr="00CF43C4">
        <w:rPr>
          <w:rFonts w:cs="Arial"/>
          <w:i w:val="0"/>
          <w:iCs/>
          <w:color w:val="000000" w:themeColor="text1"/>
          <w:szCs w:val="24"/>
        </w:rPr>
        <w:t>valor constituido en la vigencia</w:t>
      </w:r>
      <w:r w:rsidRPr="00CF43C4">
        <w:rPr>
          <w:rFonts w:cs="Arial"/>
          <w:i w:val="0"/>
          <w:iCs/>
          <w:color w:val="000000" w:themeColor="text1"/>
          <w:spacing w:val="-1"/>
          <w:szCs w:val="24"/>
        </w:rPr>
        <w:t xml:space="preserve"> </w:t>
      </w:r>
      <w:r w:rsidRPr="00CF43C4">
        <w:rPr>
          <w:rFonts w:cs="Arial"/>
          <w:i w:val="0"/>
          <w:iCs/>
          <w:color w:val="000000" w:themeColor="text1"/>
          <w:szCs w:val="24"/>
        </w:rPr>
        <w:t>2019</w:t>
      </w:r>
      <w:r>
        <w:rPr>
          <w:rFonts w:cs="Arial"/>
          <w:i w:val="0"/>
          <w:iCs/>
          <w:color w:val="000000" w:themeColor="text1"/>
          <w:szCs w:val="24"/>
        </w:rPr>
        <w:t>.</w:t>
      </w:r>
    </w:p>
    <w:p w14:paraId="25587492" w14:textId="77777777" w:rsidR="00F52CA2" w:rsidRPr="00CF43C4" w:rsidRDefault="00F52CA2" w:rsidP="00F52CA2">
      <w:pPr>
        <w:pStyle w:val="Textoindependiente"/>
        <w:ind w:right="113"/>
        <w:rPr>
          <w:rFonts w:cs="Arial"/>
          <w:i w:val="0"/>
          <w:iCs/>
          <w:szCs w:val="24"/>
        </w:rPr>
      </w:pPr>
    </w:p>
    <w:p w14:paraId="4D7CD1D7" w14:textId="77777777" w:rsidR="00F52CA2" w:rsidRPr="00CF43C4" w:rsidRDefault="00F52CA2" w:rsidP="00F52CA2">
      <w:pPr>
        <w:pStyle w:val="Textoindependiente"/>
        <w:ind w:right="113"/>
        <w:rPr>
          <w:rFonts w:cs="Arial"/>
          <w:i w:val="0"/>
          <w:iCs/>
          <w:szCs w:val="24"/>
        </w:rPr>
      </w:pPr>
      <w:r w:rsidRPr="00CF43C4">
        <w:rPr>
          <w:rFonts w:cs="Arial"/>
          <w:i w:val="0"/>
          <w:iCs/>
          <w:spacing w:val="-1"/>
          <w:szCs w:val="24"/>
        </w:rPr>
        <w:t>Por</w:t>
      </w:r>
      <w:r w:rsidRPr="00CF43C4">
        <w:rPr>
          <w:rFonts w:cs="Arial"/>
          <w:i w:val="0"/>
          <w:iCs/>
          <w:spacing w:val="-13"/>
          <w:szCs w:val="24"/>
        </w:rPr>
        <w:t xml:space="preserve"> </w:t>
      </w:r>
      <w:r w:rsidRPr="00CF43C4">
        <w:rPr>
          <w:rFonts w:cs="Arial"/>
          <w:i w:val="0"/>
          <w:iCs/>
          <w:spacing w:val="-1"/>
          <w:szCs w:val="24"/>
        </w:rPr>
        <w:t>último,</w:t>
      </w:r>
      <w:r w:rsidRPr="00CF43C4">
        <w:rPr>
          <w:rFonts w:cs="Arial"/>
          <w:i w:val="0"/>
          <w:iCs/>
          <w:spacing w:val="-13"/>
          <w:szCs w:val="24"/>
        </w:rPr>
        <w:t xml:space="preserve"> </w:t>
      </w:r>
      <w:r w:rsidRPr="00CF43C4">
        <w:rPr>
          <w:rFonts w:cs="Arial"/>
          <w:i w:val="0"/>
          <w:iCs/>
          <w:spacing w:val="-1"/>
          <w:szCs w:val="24"/>
        </w:rPr>
        <w:t>es</w:t>
      </w:r>
      <w:r w:rsidRPr="00CF43C4">
        <w:rPr>
          <w:rFonts w:cs="Arial"/>
          <w:i w:val="0"/>
          <w:iCs/>
          <w:spacing w:val="-13"/>
          <w:szCs w:val="24"/>
        </w:rPr>
        <w:t xml:space="preserve"> </w:t>
      </w:r>
      <w:r w:rsidRPr="00CF43C4">
        <w:rPr>
          <w:rFonts w:cs="Arial"/>
          <w:i w:val="0"/>
          <w:iCs/>
          <w:spacing w:val="-1"/>
          <w:szCs w:val="24"/>
        </w:rPr>
        <w:t>de</w:t>
      </w:r>
      <w:r w:rsidRPr="00CF43C4">
        <w:rPr>
          <w:rFonts w:cs="Arial"/>
          <w:i w:val="0"/>
          <w:iCs/>
          <w:spacing w:val="-13"/>
          <w:szCs w:val="24"/>
        </w:rPr>
        <w:t xml:space="preserve"> </w:t>
      </w:r>
      <w:r w:rsidRPr="00CF43C4">
        <w:rPr>
          <w:rFonts w:cs="Arial"/>
          <w:i w:val="0"/>
          <w:iCs/>
          <w:spacing w:val="-1"/>
          <w:szCs w:val="24"/>
        </w:rPr>
        <w:t>resaltar</w:t>
      </w:r>
      <w:r w:rsidRPr="00CF43C4">
        <w:rPr>
          <w:rFonts w:cs="Arial"/>
          <w:i w:val="0"/>
          <w:iCs/>
          <w:spacing w:val="-13"/>
          <w:szCs w:val="24"/>
        </w:rPr>
        <w:t xml:space="preserve"> </w:t>
      </w:r>
      <w:r w:rsidRPr="00CF43C4">
        <w:rPr>
          <w:rFonts w:cs="Arial"/>
          <w:i w:val="0"/>
          <w:iCs/>
          <w:spacing w:val="-1"/>
          <w:szCs w:val="24"/>
        </w:rPr>
        <w:t>que</w:t>
      </w:r>
      <w:r w:rsidRPr="00CF43C4">
        <w:rPr>
          <w:rFonts w:cs="Arial"/>
          <w:i w:val="0"/>
          <w:iCs/>
          <w:spacing w:val="-12"/>
          <w:szCs w:val="24"/>
        </w:rPr>
        <w:t xml:space="preserve"> </w:t>
      </w:r>
      <w:r w:rsidRPr="00CF43C4">
        <w:rPr>
          <w:rFonts w:cs="Arial"/>
          <w:i w:val="0"/>
          <w:iCs/>
          <w:spacing w:val="-1"/>
          <w:szCs w:val="24"/>
        </w:rPr>
        <w:t>durante</w:t>
      </w:r>
      <w:r w:rsidRPr="00CF43C4">
        <w:rPr>
          <w:rFonts w:cs="Arial"/>
          <w:i w:val="0"/>
          <w:iCs/>
          <w:spacing w:val="-13"/>
          <w:szCs w:val="24"/>
        </w:rPr>
        <w:t xml:space="preserve"> </w:t>
      </w:r>
      <w:r w:rsidRPr="00CF43C4">
        <w:rPr>
          <w:rFonts w:cs="Arial"/>
          <w:i w:val="0"/>
          <w:iCs/>
          <w:spacing w:val="-1"/>
          <w:szCs w:val="24"/>
        </w:rPr>
        <w:t>la</w:t>
      </w:r>
      <w:r w:rsidRPr="00CF43C4">
        <w:rPr>
          <w:rFonts w:cs="Arial"/>
          <w:i w:val="0"/>
          <w:iCs/>
          <w:spacing w:val="-13"/>
          <w:szCs w:val="24"/>
        </w:rPr>
        <w:t xml:space="preserve"> </w:t>
      </w:r>
      <w:r w:rsidRPr="00CF43C4">
        <w:rPr>
          <w:rFonts w:cs="Arial"/>
          <w:i w:val="0"/>
          <w:iCs/>
          <w:spacing w:val="-1"/>
          <w:szCs w:val="24"/>
        </w:rPr>
        <w:t>vigencia</w:t>
      </w:r>
      <w:r w:rsidRPr="00CF43C4">
        <w:rPr>
          <w:rFonts w:cs="Arial"/>
          <w:i w:val="0"/>
          <w:iCs/>
          <w:spacing w:val="-13"/>
          <w:szCs w:val="24"/>
        </w:rPr>
        <w:t xml:space="preserve"> </w:t>
      </w:r>
      <w:r w:rsidRPr="00CF43C4">
        <w:rPr>
          <w:rFonts w:cs="Arial"/>
          <w:i w:val="0"/>
          <w:iCs/>
          <w:szCs w:val="24"/>
        </w:rPr>
        <w:t>2021</w:t>
      </w:r>
      <w:r w:rsidRPr="00CF43C4">
        <w:rPr>
          <w:rFonts w:cs="Arial"/>
          <w:i w:val="0"/>
          <w:iCs/>
          <w:spacing w:val="-13"/>
          <w:szCs w:val="24"/>
        </w:rPr>
        <w:t xml:space="preserve"> </w:t>
      </w:r>
      <w:r w:rsidRPr="00CF43C4">
        <w:rPr>
          <w:rFonts w:cs="Arial"/>
          <w:i w:val="0"/>
          <w:iCs/>
          <w:szCs w:val="24"/>
        </w:rPr>
        <w:t>la</w:t>
      </w:r>
      <w:r w:rsidRPr="00CF43C4">
        <w:rPr>
          <w:rFonts w:cs="Arial"/>
          <w:i w:val="0"/>
          <w:iCs/>
          <w:spacing w:val="-13"/>
          <w:szCs w:val="24"/>
        </w:rPr>
        <w:t xml:space="preserve"> </w:t>
      </w:r>
      <w:r w:rsidRPr="00CF43C4">
        <w:rPr>
          <w:rFonts w:cs="Arial"/>
          <w:i w:val="0"/>
          <w:iCs/>
          <w:szCs w:val="24"/>
        </w:rPr>
        <w:t>UAE Cuerpo Oficial de Bomberos de Bogotá mejoró</w:t>
      </w:r>
      <w:r w:rsidRPr="00CF43C4">
        <w:rPr>
          <w:rFonts w:cs="Arial"/>
          <w:i w:val="0"/>
          <w:iCs/>
          <w:spacing w:val="-13"/>
          <w:szCs w:val="24"/>
        </w:rPr>
        <w:t xml:space="preserve"> </w:t>
      </w:r>
      <w:r w:rsidRPr="00CF43C4">
        <w:rPr>
          <w:rFonts w:cs="Arial"/>
          <w:i w:val="0"/>
          <w:iCs/>
          <w:szCs w:val="24"/>
        </w:rPr>
        <w:t>la</w:t>
      </w:r>
      <w:r w:rsidRPr="00CF43C4">
        <w:rPr>
          <w:rFonts w:cs="Arial"/>
          <w:i w:val="0"/>
          <w:iCs/>
          <w:spacing w:val="-13"/>
          <w:szCs w:val="24"/>
        </w:rPr>
        <w:t xml:space="preserve"> </w:t>
      </w:r>
      <w:r w:rsidRPr="00CF43C4">
        <w:rPr>
          <w:rFonts w:cs="Arial"/>
          <w:i w:val="0"/>
          <w:iCs/>
          <w:szCs w:val="24"/>
        </w:rPr>
        <w:t>calificación</w:t>
      </w:r>
      <w:r w:rsidRPr="00CF43C4">
        <w:rPr>
          <w:rFonts w:cs="Arial"/>
          <w:i w:val="0"/>
          <w:iCs/>
          <w:spacing w:val="-13"/>
          <w:szCs w:val="24"/>
        </w:rPr>
        <w:t xml:space="preserve"> </w:t>
      </w:r>
      <w:r w:rsidRPr="00CF43C4">
        <w:rPr>
          <w:rFonts w:cs="Arial"/>
          <w:i w:val="0"/>
          <w:iCs/>
          <w:szCs w:val="24"/>
        </w:rPr>
        <w:t>de</w:t>
      </w:r>
      <w:r w:rsidRPr="00CF43C4">
        <w:rPr>
          <w:rFonts w:cs="Arial"/>
          <w:i w:val="0"/>
          <w:iCs/>
          <w:spacing w:val="-13"/>
          <w:szCs w:val="24"/>
        </w:rPr>
        <w:t xml:space="preserve"> </w:t>
      </w:r>
      <w:r w:rsidRPr="00CF43C4">
        <w:rPr>
          <w:rFonts w:cs="Arial"/>
          <w:i w:val="0"/>
          <w:iCs/>
          <w:szCs w:val="24"/>
        </w:rPr>
        <w:t>ejecución</w:t>
      </w:r>
      <w:r w:rsidRPr="00CF43C4">
        <w:rPr>
          <w:rFonts w:cs="Arial"/>
          <w:i w:val="0"/>
          <w:iCs/>
          <w:spacing w:val="-53"/>
          <w:szCs w:val="24"/>
        </w:rPr>
        <w:t xml:space="preserve"> </w:t>
      </w:r>
      <w:r w:rsidRPr="00CF43C4">
        <w:rPr>
          <w:rFonts w:cs="Arial"/>
          <w:i w:val="0"/>
          <w:iCs/>
          <w:szCs w:val="24"/>
        </w:rPr>
        <w:t xml:space="preserve">de PAC de las reservas </w:t>
      </w:r>
      <w:r w:rsidRPr="00CF43C4">
        <w:rPr>
          <w:rFonts w:cs="Arial"/>
          <w:i w:val="0"/>
          <w:iCs/>
          <w:szCs w:val="24"/>
        </w:rPr>
        <w:lastRenderedPageBreak/>
        <w:t>programadas en atención a la medición realizada por la Dirección Distrital</w:t>
      </w:r>
      <w:r w:rsidRPr="00CF43C4">
        <w:rPr>
          <w:rFonts w:cs="Arial"/>
          <w:i w:val="0"/>
          <w:iCs/>
          <w:spacing w:val="1"/>
          <w:szCs w:val="24"/>
        </w:rPr>
        <w:t xml:space="preserve"> </w:t>
      </w:r>
      <w:r w:rsidRPr="00CF43C4">
        <w:rPr>
          <w:rFonts w:cs="Arial"/>
          <w:i w:val="0"/>
          <w:iCs/>
          <w:szCs w:val="24"/>
        </w:rPr>
        <w:t>de Tesorería frente al valor programado VS Ejecutado entre entidades del Distrito de Nivel Central,</w:t>
      </w:r>
      <w:r w:rsidRPr="00CF43C4">
        <w:rPr>
          <w:rFonts w:cs="Arial"/>
          <w:i w:val="0"/>
          <w:iCs/>
          <w:spacing w:val="1"/>
          <w:szCs w:val="24"/>
        </w:rPr>
        <w:t xml:space="preserve"> </w:t>
      </w:r>
      <w:r w:rsidRPr="00CF43C4">
        <w:rPr>
          <w:rFonts w:cs="Arial"/>
          <w:i w:val="0"/>
          <w:iCs/>
          <w:szCs w:val="24"/>
        </w:rPr>
        <w:t>lo</w:t>
      </w:r>
      <w:r w:rsidRPr="00CF43C4">
        <w:rPr>
          <w:rFonts w:cs="Arial"/>
          <w:i w:val="0"/>
          <w:iCs/>
          <w:spacing w:val="1"/>
          <w:szCs w:val="24"/>
        </w:rPr>
        <w:t xml:space="preserve"> </w:t>
      </w:r>
      <w:r w:rsidRPr="00CF43C4">
        <w:rPr>
          <w:rFonts w:cs="Arial"/>
          <w:i w:val="0"/>
          <w:iCs/>
          <w:szCs w:val="24"/>
        </w:rPr>
        <w:t>que</w:t>
      </w:r>
      <w:r w:rsidRPr="00CF43C4">
        <w:rPr>
          <w:rFonts w:cs="Arial"/>
          <w:i w:val="0"/>
          <w:iCs/>
          <w:spacing w:val="1"/>
          <w:szCs w:val="24"/>
        </w:rPr>
        <w:t xml:space="preserve"> </w:t>
      </w:r>
      <w:r w:rsidRPr="00CF43C4">
        <w:rPr>
          <w:rFonts w:cs="Arial"/>
          <w:i w:val="0"/>
          <w:iCs/>
          <w:szCs w:val="24"/>
        </w:rPr>
        <w:t>permite</w:t>
      </w:r>
      <w:r w:rsidRPr="00CF43C4">
        <w:rPr>
          <w:rFonts w:cs="Arial"/>
          <w:i w:val="0"/>
          <w:iCs/>
          <w:spacing w:val="1"/>
          <w:szCs w:val="24"/>
        </w:rPr>
        <w:t xml:space="preserve"> </w:t>
      </w:r>
      <w:r w:rsidRPr="00CF43C4">
        <w:rPr>
          <w:rFonts w:cs="Arial"/>
          <w:i w:val="0"/>
          <w:iCs/>
          <w:szCs w:val="24"/>
        </w:rPr>
        <w:t>identificar</w:t>
      </w:r>
      <w:r w:rsidRPr="00CF43C4">
        <w:rPr>
          <w:rFonts w:cs="Arial"/>
          <w:i w:val="0"/>
          <w:iCs/>
          <w:spacing w:val="1"/>
          <w:szCs w:val="24"/>
        </w:rPr>
        <w:t xml:space="preserve"> </w:t>
      </w:r>
      <w:r w:rsidRPr="00CF43C4">
        <w:rPr>
          <w:rFonts w:cs="Arial"/>
          <w:i w:val="0"/>
          <w:iCs/>
          <w:szCs w:val="24"/>
        </w:rPr>
        <w:t>que</w:t>
      </w:r>
      <w:r w:rsidRPr="00CF43C4">
        <w:rPr>
          <w:rFonts w:cs="Arial"/>
          <w:i w:val="0"/>
          <w:iCs/>
          <w:spacing w:val="1"/>
          <w:szCs w:val="24"/>
        </w:rPr>
        <w:t xml:space="preserve"> </w:t>
      </w:r>
      <w:r w:rsidRPr="00CF43C4">
        <w:rPr>
          <w:rFonts w:cs="Arial"/>
          <w:i w:val="0"/>
          <w:iCs/>
          <w:szCs w:val="24"/>
        </w:rPr>
        <w:t>la</w:t>
      </w:r>
      <w:r w:rsidRPr="00CF43C4">
        <w:rPr>
          <w:rFonts w:cs="Arial"/>
          <w:i w:val="0"/>
          <w:iCs/>
          <w:spacing w:val="1"/>
          <w:szCs w:val="24"/>
        </w:rPr>
        <w:t xml:space="preserve"> </w:t>
      </w:r>
      <w:r w:rsidRPr="00CF43C4">
        <w:rPr>
          <w:rFonts w:cs="Arial"/>
          <w:i w:val="0"/>
          <w:iCs/>
          <w:szCs w:val="24"/>
        </w:rPr>
        <w:t>entidad</w:t>
      </w:r>
      <w:r w:rsidRPr="00CF43C4">
        <w:rPr>
          <w:rFonts w:cs="Arial"/>
          <w:i w:val="0"/>
          <w:iCs/>
          <w:spacing w:val="1"/>
          <w:szCs w:val="24"/>
        </w:rPr>
        <w:t xml:space="preserve"> </w:t>
      </w:r>
      <w:r w:rsidRPr="00CF43C4">
        <w:rPr>
          <w:rFonts w:cs="Arial"/>
          <w:i w:val="0"/>
          <w:iCs/>
          <w:szCs w:val="24"/>
        </w:rPr>
        <w:t>se</w:t>
      </w:r>
      <w:r w:rsidRPr="00CF43C4">
        <w:rPr>
          <w:rFonts w:cs="Arial"/>
          <w:i w:val="0"/>
          <w:iCs/>
          <w:spacing w:val="1"/>
          <w:szCs w:val="24"/>
        </w:rPr>
        <w:t xml:space="preserve"> </w:t>
      </w:r>
      <w:r w:rsidRPr="00CF43C4">
        <w:rPr>
          <w:rFonts w:cs="Arial"/>
          <w:i w:val="0"/>
          <w:iCs/>
          <w:szCs w:val="24"/>
        </w:rPr>
        <w:t>encuentra</w:t>
      </w:r>
      <w:r w:rsidRPr="00CF43C4">
        <w:rPr>
          <w:rFonts w:cs="Arial"/>
          <w:i w:val="0"/>
          <w:iCs/>
          <w:spacing w:val="1"/>
          <w:szCs w:val="24"/>
        </w:rPr>
        <w:t xml:space="preserve"> </w:t>
      </w:r>
      <w:r w:rsidRPr="00CF43C4">
        <w:rPr>
          <w:rFonts w:cs="Arial"/>
          <w:i w:val="0"/>
          <w:iCs/>
          <w:szCs w:val="24"/>
        </w:rPr>
        <w:t>realizando</w:t>
      </w:r>
      <w:r w:rsidRPr="00CF43C4">
        <w:rPr>
          <w:rFonts w:cs="Arial"/>
          <w:i w:val="0"/>
          <w:iCs/>
          <w:spacing w:val="1"/>
          <w:szCs w:val="24"/>
        </w:rPr>
        <w:t xml:space="preserve"> </w:t>
      </w:r>
      <w:r w:rsidRPr="00CF43C4">
        <w:rPr>
          <w:rFonts w:cs="Arial"/>
          <w:i w:val="0"/>
          <w:iCs/>
          <w:szCs w:val="24"/>
        </w:rPr>
        <w:t>un</w:t>
      </w:r>
      <w:r w:rsidRPr="00CF43C4">
        <w:rPr>
          <w:rFonts w:cs="Arial"/>
          <w:i w:val="0"/>
          <w:iCs/>
          <w:spacing w:val="1"/>
          <w:szCs w:val="24"/>
        </w:rPr>
        <w:t xml:space="preserve"> </w:t>
      </w:r>
      <w:r w:rsidRPr="00CF43C4">
        <w:rPr>
          <w:rFonts w:cs="Arial"/>
          <w:i w:val="0"/>
          <w:iCs/>
          <w:szCs w:val="24"/>
        </w:rPr>
        <w:t>ejercicio</w:t>
      </w:r>
      <w:r w:rsidRPr="00CF43C4">
        <w:rPr>
          <w:rFonts w:cs="Arial"/>
          <w:i w:val="0"/>
          <w:iCs/>
          <w:spacing w:val="1"/>
          <w:szCs w:val="24"/>
        </w:rPr>
        <w:t xml:space="preserve"> </w:t>
      </w:r>
      <w:r w:rsidRPr="00CF43C4">
        <w:rPr>
          <w:rFonts w:cs="Arial"/>
          <w:i w:val="0"/>
          <w:iCs/>
          <w:szCs w:val="24"/>
        </w:rPr>
        <w:t>consciente</w:t>
      </w:r>
      <w:r w:rsidRPr="00CF43C4">
        <w:rPr>
          <w:rFonts w:cs="Arial"/>
          <w:i w:val="0"/>
          <w:iCs/>
          <w:spacing w:val="1"/>
          <w:szCs w:val="24"/>
        </w:rPr>
        <w:t xml:space="preserve"> </w:t>
      </w:r>
      <w:r w:rsidRPr="00CF43C4">
        <w:rPr>
          <w:rFonts w:cs="Arial"/>
          <w:i w:val="0"/>
          <w:iCs/>
          <w:szCs w:val="24"/>
        </w:rPr>
        <w:t>de</w:t>
      </w:r>
      <w:r w:rsidRPr="00CF43C4">
        <w:rPr>
          <w:rFonts w:cs="Arial"/>
          <w:i w:val="0"/>
          <w:iCs/>
          <w:spacing w:val="1"/>
          <w:szCs w:val="24"/>
        </w:rPr>
        <w:t xml:space="preserve"> </w:t>
      </w:r>
      <w:r w:rsidRPr="00CF43C4">
        <w:rPr>
          <w:rFonts w:cs="Arial"/>
          <w:i w:val="0"/>
          <w:iCs/>
          <w:szCs w:val="24"/>
        </w:rPr>
        <w:t>planificación</w:t>
      </w:r>
      <w:r w:rsidRPr="00CF43C4">
        <w:rPr>
          <w:rFonts w:cs="Arial"/>
          <w:i w:val="0"/>
          <w:iCs/>
          <w:spacing w:val="-1"/>
          <w:szCs w:val="24"/>
        </w:rPr>
        <w:t xml:space="preserve"> </w:t>
      </w:r>
      <w:r w:rsidRPr="00CF43C4">
        <w:rPr>
          <w:rFonts w:cs="Arial"/>
          <w:i w:val="0"/>
          <w:iCs/>
          <w:szCs w:val="24"/>
        </w:rPr>
        <w:t>financiera.</w:t>
      </w:r>
    </w:p>
    <w:p w14:paraId="488B05EA" w14:textId="77777777" w:rsidR="00F52CA2" w:rsidRPr="00CF43C4" w:rsidRDefault="00F52CA2" w:rsidP="00F52CA2">
      <w:pPr>
        <w:pStyle w:val="Textoindependiente"/>
        <w:ind w:right="113"/>
        <w:rPr>
          <w:rFonts w:cs="Arial"/>
          <w:i w:val="0"/>
          <w:iCs/>
          <w:szCs w:val="24"/>
        </w:rPr>
      </w:pPr>
    </w:p>
    <w:p w14:paraId="186EAF90" w14:textId="77777777" w:rsidR="00F52CA2" w:rsidRPr="00CF43C4" w:rsidRDefault="00F52CA2" w:rsidP="00F52CA2">
      <w:pPr>
        <w:pStyle w:val="Textoindependiente"/>
        <w:ind w:right="113"/>
        <w:rPr>
          <w:rFonts w:cs="Arial"/>
          <w:i w:val="0"/>
          <w:iCs/>
          <w:color w:val="000000" w:themeColor="text1"/>
          <w:szCs w:val="24"/>
        </w:rPr>
      </w:pPr>
      <w:r w:rsidRPr="00CF43C4">
        <w:rPr>
          <w:rFonts w:cs="Arial"/>
          <w:i w:val="0"/>
          <w:iCs/>
          <w:szCs w:val="24"/>
        </w:rPr>
        <w:t>Respecto</w:t>
      </w:r>
      <w:r w:rsidRPr="00CF43C4">
        <w:rPr>
          <w:rFonts w:cs="Arial"/>
          <w:i w:val="0"/>
          <w:iCs/>
          <w:spacing w:val="1"/>
          <w:szCs w:val="24"/>
        </w:rPr>
        <w:t xml:space="preserve"> </w:t>
      </w:r>
      <w:r w:rsidRPr="00CF43C4">
        <w:rPr>
          <w:rFonts w:cs="Arial"/>
          <w:i w:val="0"/>
          <w:iCs/>
          <w:szCs w:val="24"/>
        </w:rPr>
        <w:t>a</w:t>
      </w:r>
      <w:r w:rsidRPr="00CF43C4">
        <w:rPr>
          <w:rFonts w:cs="Arial"/>
          <w:i w:val="0"/>
          <w:iCs/>
          <w:spacing w:val="1"/>
          <w:szCs w:val="24"/>
        </w:rPr>
        <w:t xml:space="preserve"> </w:t>
      </w:r>
      <w:r w:rsidRPr="00CF43C4">
        <w:rPr>
          <w:rFonts w:cs="Arial"/>
          <w:i w:val="0"/>
          <w:iCs/>
          <w:szCs w:val="24"/>
        </w:rPr>
        <w:t>los</w:t>
      </w:r>
      <w:r w:rsidRPr="00CF43C4">
        <w:rPr>
          <w:rFonts w:cs="Arial"/>
          <w:i w:val="0"/>
          <w:iCs/>
          <w:spacing w:val="1"/>
          <w:szCs w:val="24"/>
        </w:rPr>
        <w:t xml:space="preserve"> </w:t>
      </w:r>
      <w:r w:rsidRPr="00CF43C4">
        <w:rPr>
          <w:rFonts w:cs="Arial"/>
          <w:i w:val="0"/>
          <w:iCs/>
          <w:szCs w:val="24"/>
        </w:rPr>
        <w:t>Pasivos</w:t>
      </w:r>
      <w:r w:rsidRPr="00CF43C4">
        <w:rPr>
          <w:rFonts w:cs="Arial"/>
          <w:i w:val="0"/>
          <w:iCs/>
          <w:spacing w:val="1"/>
          <w:szCs w:val="24"/>
        </w:rPr>
        <w:t xml:space="preserve"> </w:t>
      </w:r>
      <w:r w:rsidRPr="00CF43C4">
        <w:rPr>
          <w:rFonts w:cs="Arial"/>
          <w:i w:val="0"/>
          <w:iCs/>
          <w:szCs w:val="24"/>
        </w:rPr>
        <w:t>Exigibles</w:t>
      </w:r>
      <w:r w:rsidRPr="00CF43C4">
        <w:rPr>
          <w:rFonts w:cs="Arial"/>
          <w:i w:val="0"/>
          <w:iCs/>
          <w:spacing w:val="1"/>
          <w:szCs w:val="24"/>
        </w:rPr>
        <w:t xml:space="preserve"> </w:t>
      </w:r>
      <w:r w:rsidRPr="00CF43C4">
        <w:rPr>
          <w:rFonts w:cs="Arial"/>
          <w:i w:val="0"/>
          <w:iCs/>
          <w:szCs w:val="24"/>
        </w:rPr>
        <w:t>la</w:t>
      </w:r>
      <w:r w:rsidRPr="00CF43C4">
        <w:rPr>
          <w:rFonts w:cs="Arial"/>
          <w:i w:val="0"/>
          <w:iCs/>
          <w:spacing w:val="1"/>
          <w:szCs w:val="24"/>
        </w:rPr>
        <w:t xml:space="preserve"> </w:t>
      </w:r>
      <w:r w:rsidRPr="00CF43C4">
        <w:rPr>
          <w:rFonts w:cs="Arial"/>
          <w:i w:val="0"/>
          <w:iCs/>
          <w:szCs w:val="24"/>
        </w:rPr>
        <w:t>UAE Cuerpo Oficial de Bomberos de Bogotá constituye</w:t>
      </w:r>
      <w:r w:rsidRPr="00CF43C4">
        <w:rPr>
          <w:rFonts w:cs="Arial"/>
          <w:i w:val="0"/>
          <w:iCs/>
          <w:spacing w:val="1"/>
          <w:szCs w:val="24"/>
        </w:rPr>
        <w:t xml:space="preserve"> </w:t>
      </w:r>
      <w:r w:rsidRPr="00CF43C4">
        <w:rPr>
          <w:rFonts w:cs="Arial"/>
          <w:i w:val="0"/>
          <w:iCs/>
          <w:szCs w:val="24"/>
        </w:rPr>
        <w:t>pasivos</w:t>
      </w:r>
      <w:r w:rsidRPr="00CF43C4">
        <w:rPr>
          <w:rFonts w:cs="Arial"/>
          <w:i w:val="0"/>
          <w:iCs/>
          <w:spacing w:val="1"/>
          <w:szCs w:val="24"/>
        </w:rPr>
        <w:t xml:space="preserve"> </w:t>
      </w:r>
      <w:r w:rsidRPr="00CF43C4">
        <w:rPr>
          <w:rFonts w:cs="Arial"/>
          <w:i w:val="0"/>
          <w:iCs/>
          <w:szCs w:val="24"/>
        </w:rPr>
        <w:t>exigibles</w:t>
      </w:r>
      <w:r w:rsidRPr="00CF43C4">
        <w:rPr>
          <w:rFonts w:cs="Arial"/>
          <w:i w:val="0"/>
          <w:iCs/>
          <w:spacing w:val="1"/>
          <w:szCs w:val="24"/>
        </w:rPr>
        <w:t xml:space="preserve"> </w:t>
      </w:r>
      <w:r w:rsidRPr="00CF43C4">
        <w:rPr>
          <w:rFonts w:cs="Arial"/>
          <w:i w:val="0"/>
          <w:iCs/>
          <w:szCs w:val="24"/>
        </w:rPr>
        <w:t>acumulados</w:t>
      </w:r>
      <w:r w:rsidRPr="00CF43C4">
        <w:rPr>
          <w:rFonts w:cs="Arial"/>
          <w:i w:val="0"/>
          <w:iCs/>
          <w:spacing w:val="1"/>
          <w:szCs w:val="24"/>
        </w:rPr>
        <w:t xml:space="preserve"> </w:t>
      </w:r>
      <w:r w:rsidRPr="00CF43C4">
        <w:rPr>
          <w:rFonts w:cs="Arial"/>
          <w:i w:val="0"/>
          <w:iCs/>
          <w:szCs w:val="24"/>
        </w:rPr>
        <w:t>y</w:t>
      </w:r>
      <w:r w:rsidRPr="00CF43C4">
        <w:rPr>
          <w:rFonts w:cs="Arial"/>
          <w:i w:val="0"/>
          <w:iCs/>
          <w:spacing w:val="1"/>
          <w:szCs w:val="24"/>
        </w:rPr>
        <w:t xml:space="preserve"> </w:t>
      </w:r>
      <w:r w:rsidRPr="00CF43C4">
        <w:rPr>
          <w:rFonts w:cs="Arial"/>
          <w:i w:val="0"/>
          <w:iCs/>
          <w:szCs w:val="24"/>
        </w:rPr>
        <w:t>de</w:t>
      </w:r>
      <w:r>
        <w:rPr>
          <w:rFonts w:cs="Arial"/>
          <w:i w:val="0"/>
          <w:iCs/>
          <w:szCs w:val="24"/>
        </w:rPr>
        <w:t xml:space="preserve"> </w:t>
      </w:r>
      <w:r w:rsidRPr="00CF43C4">
        <w:rPr>
          <w:rFonts w:cs="Arial"/>
          <w:i w:val="0"/>
          <w:iCs/>
          <w:spacing w:val="-53"/>
          <w:szCs w:val="24"/>
        </w:rPr>
        <w:t xml:space="preserve"> </w:t>
      </w:r>
      <w:r w:rsidRPr="00CF43C4">
        <w:rPr>
          <w:rFonts w:cs="Arial"/>
          <w:i w:val="0"/>
          <w:iCs/>
          <w:color w:val="000000" w:themeColor="text1"/>
          <w:szCs w:val="24"/>
        </w:rPr>
        <w:t>vigencias</w:t>
      </w:r>
      <w:r w:rsidRPr="00CF43C4">
        <w:rPr>
          <w:rFonts w:cs="Arial"/>
          <w:i w:val="0"/>
          <w:iCs/>
          <w:color w:val="000000" w:themeColor="text1"/>
          <w:spacing w:val="-2"/>
          <w:szCs w:val="24"/>
        </w:rPr>
        <w:t xml:space="preserve"> </w:t>
      </w:r>
      <w:r w:rsidRPr="00CF43C4">
        <w:rPr>
          <w:rFonts w:cs="Arial"/>
          <w:i w:val="0"/>
          <w:iCs/>
          <w:color w:val="000000" w:themeColor="text1"/>
          <w:szCs w:val="24"/>
        </w:rPr>
        <w:t>anteriores por valor</w:t>
      </w:r>
      <w:r w:rsidRPr="00CF43C4">
        <w:rPr>
          <w:rFonts w:cs="Arial"/>
          <w:i w:val="0"/>
          <w:iCs/>
          <w:color w:val="000000" w:themeColor="text1"/>
          <w:spacing w:val="-1"/>
          <w:szCs w:val="24"/>
        </w:rPr>
        <w:t xml:space="preserve"> </w:t>
      </w:r>
      <w:r w:rsidRPr="00CF43C4">
        <w:rPr>
          <w:rFonts w:cs="Arial"/>
          <w:i w:val="0"/>
          <w:iCs/>
          <w:color w:val="000000" w:themeColor="text1"/>
          <w:szCs w:val="24"/>
        </w:rPr>
        <w:t>de $ 10.721.325.349.</w:t>
      </w:r>
    </w:p>
    <w:p w14:paraId="6951DAB6" w14:textId="77777777" w:rsidR="00F52CA2" w:rsidRPr="00CF43C4" w:rsidRDefault="00F52CA2" w:rsidP="00F52CA2">
      <w:pPr>
        <w:pStyle w:val="Textoindependiente"/>
        <w:rPr>
          <w:rFonts w:cs="Arial"/>
          <w:i w:val="0"/>
          <w:iCs/>
          <w:color w:val="000000" w:themeColor="text1"/>
          <w:szCs w:val="24"/>
        </w:rPr>
      </w:pPr>
    </w:p>
    <w:p w14:paraId="04406930" w14:textId="77777777" w:rsidR="00F52CA2" w:rsidRPr="00CF43C4" w:rsidRDefault="00F52CA2" w:rsidP="00F52CA2">
      <w:pPr>
        <w:pStyle w:val="Textoindependiente"/>
        <w:ind w:right="113"/>
        <w:rPr>
          <w:rFonts w:cs="Arial"/>
          <w:i w:val="0"/>
          <w:iCs/>
          <w:color w:val="000000" w:themeColor="text1"/>
          <w:szCs w:val="24"/>
        </w:rPr>
      </w:pPr>
      <w:r w:rsidRPr="00CF43C4">
        <w:rPr>
          <w:rFonts w:cs="Arial"/>
          <w:i w:val="0"/>
          <w:iCs/>
          <w:color w:val="000000" w:themeColor="text1"/>
          <w:szCs w:val="24"/>
        </w:rPr>
        <w:t>A través de estrategias como las liquidaciones de contratos con pérdida de competencia sumado a</w:t>
      </w:r>
      <w:r w:rsidRPr="00CF43C4">
        <w:rPr>
          <w:rFonts w:cs="Arial"/>
          <w:i w:val="0"/>
          <w:iCs/>
          <w:color w:val="000000" w:themeColor="text1"/>
          <w:spacing w:val="1"/>
          <w:szCs w:val="24"/>
        </w:rPr>
        <w:t xml:space="preserve"> </w:t>
      </w:r>
      <w:r w:rsidRPr="00CF43C4">
        <w:rPr>
          <w:rFonts w:cs="Arial"/>
          <w:i w:val="0"/>
          <w:iCs/>
          <w:color w:val="000000" w:themeColor="text1"/>
          <w:szCs w:val="24"/>
        </w:rPr>
        <w:t>las</w:t>
      </w:r>
      <w:r w:rsidRPr="00CF43C4">
        <w:rPr>
          <w:rFonts w:cs="Arial"/>
          <w:i w:val="0"/>
          <w:iCs/>
          <w:color w:val="000000" w:themeColor="text1"/>
          <w:spacing w:val="1"/>
          <w:szCs w:val="24"/>
        </w:rPr>
        <w:t xml:space="preserve"> </w:t>
      </w:r>
      <w:r w:rsidRPr="00CF43C4">
        <w:rPr>
          <w:rFonts w:cs="Arial"/>
          <w:i w:val="0"/>
          <w:iCs/>
          <w:color w:val="000000" w:themeColor="text1"/>
          <w:szCs w:val="24"/>
        </w:rPr>
        <w:t>jornadas</w:t>
      </w:r>
      <w:r w:rsidRPr="00CF43C4">
        <w:rPr>
          <w:rFonts w:cs="Arial"/>
          <w:i w:val="0"/>
          <w:iCs/>
          <w:color w:val="000000" w:themeColor="text1"/>
          <w:spacing w:val="1"/>
          <w:szCs w:val="24"/>
        </w:rPr>
        <w:t xml:space="preserve"> </w:t>
      </w:r>
      <w:r w:rsidRPr="00CF43C4">
        <w:rPr>
          <w:rFonts w:cs="Arial"/>
          <w:i w:val="0"/>
          <w:iCs/>
          <w:color w:val="000000" w:themeColor="text1"/>
          <w:szCs w:val="24"/>
        </w:rPr>
        <w:t>de</w:t>
      </w:r>
      <w:r w:rsidRPr="00CF43C4">
        <w:rPr>
          <w:rFonts w:cs="Arial"/>
          <w:i w:val="0"/>
          <w:iCs/>
          <w:color w:val="000000" w:themeColor="text1"/>
          <w:spacing w:val="1"/>
          <w:szCs w:val="24"/>
        </w:rPr>
        <w:t xml:space="preserve"> </w:t>
      </w:r>
      <w:r w:rsidRPr="00CF43C4">
        <w:rPr>
          <w:rFonts w:cs="Arial"/>
          <w:i w:val="0"/>
          <w:iCs/>
          <w:color w:val="000000" w:themeColor="text1"/>
          <w:szCs w:val="24"/>
        </w:rPr>
        <w:t>depuración</w:t>
      </w:r>
      <w:r w:rsidRPr="00CF43C4">
        <w:rPr>
          <w:rFonts w:cs="Arial"/>
          <w:i w:val="0"/>
          <w:iCs/>
          <w:color w:val="000000" w:themeColor="text1"/>
          <w:spacing w:val="1"/>
          <w:szCs w:val="24"/>
        </w:rPr>
        <w:t xml:space="preserve"> </w:t>
      </w:r>
      <w:r w:rsidRPr="00CF43C4">
        <w:rPr>
          <w:rFonts w:cs="Arial"/>
          <w:i w:val="0"/>
          <w:iCs/>
          <w:color w:val="000000" w:themeColor="text1"/>
          <w:szCs w:val="24"/>
        </w:rPr>
        <w:t>de</w:t>
      </w:r>
      <w:r w:rsidRPr="00CF43C4">
        <w:rPr>
          <w:rFonts w:cs="Arial"/>
          <w:i w:val="0"/>
          <w:iCs/>
          <w:color w:val="000000" w:themeColor="text1"/>
          <w:spacing w:val="1"/>
          <w:szCs w:val="24"/>
        </w:rPr>
        <w:t xml:space="preserve"> </w:t>
      </w:r>
      <w:r w:rsidRPr="00CF43C4">
        <w:rPr>
          <w:rFonts w:cs="Arial"/>
          <w:i w:val="0"/>
          <w:iCs/>
          <w:color w:val="000000" w:themeColor="text1"/>
          <w:szCs w:val="24"/>
        </w:rPr>
        <w:t>saldos</w:t>
      </w:r>
      <w:r w:rsidRPr="00CF43C4">
        <w:rPr>
          <w:rFonts w:cs="Arial"/>
          <w:i w:val="0"/>
          <w:iCs/>
          <w:color w:val="000000" w:themeColor="text1"/>
          <w:spacing w:val="1"/>
          <w:szCs w:val="24"/>
        </w:rPr>
        <w:t xml:space="preserve"> </w:t>
      </w:r>
      <w:r w:rsidRPr="00CF43C4">
        <w:rPr>
          <w:rFonts w:cs="Arial"/>
          <w:i w:val="0"/>
          <w:iCs/>
          <w:color w:val="000000" w:themeColor="text1"/>
          <w:szCs w:val="24"/>
        </w:rPr>
        <w:t>de</w:t>
      </w:r>
      <w:r w:rsidRPr="00CF43C4">
        <w:rPr>
          <w:rFonts w:cs="Arial"/>
          <w:i w:val="0"/>
          <w:iCs/>
          <w:color w:val="000000" w:themeColor="text1"/>
          <w:spacing w:val="1"/>
          <w:szCs w:val="24"/>
        </w:rPr>
        <w:t xml:space="preserve"> </w:t>
      </w:r>
      <w:r w:rsidRPr="00CF43C4">
        <w:rPr>
          <w:rFonts w:cs="Arial"/>
          <w:i w:val="0"/>
          <w:iCs/>
          <w:color w:val="000000" w:themeColor="text1"/>
          <w:szCs w:val="24"/>
        </w:rPr>
        <w:t>pasivos</w:t>
      </w:r>
      <w:r w:rsidRPr="00CF43C4">
        <w:rPr>
          <w:rFonts w:cs="Arial"/>
          <w:i w:val="0"/>
          <w:iCs/>
          <w:color w:val="000000" w:themeColor="text1"/>
          <w:spacing w:val="1"/>
          <w:szCs w:val="24"/>
        </w:rPr>
        <w:t xml:space="preserve"> </w:t>
      </w:r>
      <w:r w:rsidRPr="00CF43C4">
        <w:rPr>
          <w:rFonts w:cs="Arial"/>
          <w:i w:val="0"/>
          <w:iCs/>
          <w:color w:val="000000" w:themeColor="text1"/>
          <w:szCs w:val="24"/>
        </w:rPr>
        <w:t>exigibles</w:t>
      </w:r>
      <w:r w:rsidRPr="00CF43C4">
        <w:rPr>
          <w:rFonts w:cs="Arial"/>
          <w:i w:val="0"/>
          <w:iCs/>
          <w:color w:val="000000" w:themeColor="text1"/>
          <w:spacing w:val="1"/>
          <w:szCs w:val="24"/>
        </w:rPr>
        <w:t xml:space="preserve"> </w:t>
      </w:r>
      <w:r w:rsidRPr="00CF43C4">
        <w:rPr>
          <w:rFonts w:cs="Arial"/>
          <w:i w:val="0"/>
          <w:iCs/>
          <w:color w:val="000000" w:themeColor="text1"/>
          <w:szCs w:val="24"/>
        </w:rPr>
        <w:t>efectuada</w:t>
      </w:r>
      <w:r w:rsidRPr="00CF43C4">
        <w:rPr>
          <w:rFonts w:cs="Arial"/>
          <w:i w:val="0"/>
          <w:iCs/>
          <w:color w:val="000000" w:themeColor="text1"/>
          <w:spacing w:val="1"/>
          <w:szCs w:val="24"/>
        </w:rPr>
        <w:t xml:space="preserve"> </w:t>
      </w:r>
      <w:r w:rsidRPr="00CF43C4">
        <w:rPr>
          <w:rFonts w:cs="Arial"/>
          <w:i w:val="0"/>
          <w:iCs/>
          <w:color w:val="000000" w:themeColor="text1"/>
          <w:szCs w:val="24"/>
        </w:rPr>
        <w:t>con</w:t>
      </w:r>
      <w:r w:rsidRPr="00CF43C4">
        <w:rPr>
          <w:rFonts w:cs="Arial"/>
          <w:i w:val="0"/>
          <w:iCs/>
          <w:color w:val="000000" w:themeColor="text1"/>
          <w:spacing w:val="1"/>
          <w:szCs w:val="24"/>
        </w:rPr>
        <w:t xml:space="preserve"> </w:t>
      </w:r>
      <w:r w:rsidRPr="00CF43C4">
        <w:rPr>
          <w:rFonts w:cs="Arial"/>
          <w:i w:val="0"/>
          <w:iCs/>
          <w:color w:val="000000" w:themeColor="text1"/>
          <w:szCs w:val="24"/>
        </w:rPr>
        <w:t>cada</w:t>
      </w:r>
      <w:r w:rsidRPr="00CF43C4">
        <w:rPr>
          <w:rFonts w:cs="Arial"/>
          <w:i w:val="0"/>
          <w:iCs/>
          <w:color w:val="000000" w:themeColor="text1"/>
          <w:spacing w:val="1"/>
          <w:szCs w:val="24"/>
        </w:rPr>
        <w:t xml:space="preserve"> </w:t>
      </w:r>
      <w:r w:rsidRPr="00CF43C4">
        <w:rPr>
          <w:rFonts w:cs="Arial"/>
          <w:i w:val="0"/>
          <w:iCs/>
          <w:color w:val="000000" w:themeColor="text1"/>
          <w:szCs w:val="24"/>
        </w:rPr>
        <w:t>una</w:t>
      </w:r>
      <w:r w:rsidRPr="00CF43C4">
        <w:rPr>
          <w:rFonts w:cs="Arial"/>
          <w:i w:val="0"/>
          <w:iCs/>
          <w:color w:val="000000" w:themeColor="text1"/>
          <w:spacing w:val="1"/>
          <w:szCs w:val="24"/>
        </w:rPr>
        <w:t xml:space="preserve"> </w:t>
      </w:r>
      <w:r w:rsidRPr="00CF43C4">
        <w:rPr>
          <w:rFonts w:cs="Arial"/>
          <w:i w:val="0"/>
          <w:iCs/>
          <w:color w:val="000000" w:themeColor="text1"/>
          <w:szCs w:val="24"/>
        </w:rPr>
        <w:t>de</w:t>
      </w:r>
      <w:r w:rsidRPr="00CF43C4">
        <w:rPr>
          <w:rFonts w:cs="Arial"/>
          <w:i w:val="0"/>
          <w:iCs/>
          <w:color w:val="000000" w:themeColor="text1"/>
          <w:spacing w:val="1"/>
          <w:szCs w:val="24"/>
        </w:rPr>
        <w:t xml:space="preserve"> </w:t>
      </w:r>
      <w:r w:rsidRPr="00CF43C4">
        <w:rPr>
          <w:rFonts w:cs="Arial"/>
          <w:i w:val="0"/>
          <w:iCs/>
          <w:color w:val="000000" w:themeColor="text1"/>
          <w:szCs w:val="24"/>
        </w:rPr>
        <w:t>las</w:t>
      </w:r>
      <w:r w:rsidRPr="00CF43C4">
        <w:rPr>
          <w:rFonts w:cs="Arial"/>
          <w:i w:val="0"/>
          <w:iCs/>
          <w:color w:val="000000" w:themeColor="text1"/>
          <w:spacing w:val="1"/>
          <w:szCs w:val="24"/>
        </w:rPr>
        <w:t xml:space="preserve"> </w:t>
      </w:r>
      <w:r w:rsidRPr="00CF43C4">
        <w:rPr>
          <w:rFonts w:cs="Arial"/>
          <w:i w:val="0"/>
          <w:iCs/>
          <w:color w:val="000000" w:themeColor="text1"/>
          <w:szCs w:val="24"/>
        </w:rPr>
        <w:t>dependencias,</w:t>
      </w:r>
      <w:r w:rsidRPr="00CF43C4">
        <w:rPr>
          <w:rFonts w:cs="Arial"/>
          <w:i w:val="0"/>
          <w:iCs/>
          <w:color w:val="000000" w:themeColor="text1"/>
          <w:spacing w:val="2"/>
          <w:szCs w:val="24"/>
        </w:rPr>
        <w:t xml:space="preserve"> </w:t>
      </w:r>
      <w:r w:rsidRPr="00CF43C4">
        <w:rPr>
          <w:rFonts w:cs="Arial"/>
          <w:i w:val="0"/>
          <w:iCs/>
          <w:color w:val="000000" w:themeColor="text1"/>
          <w:szCs w:val="24"/>
        </w:rPr>
        <w:t>la</w:t>
      </w:r>
      <w:r w:rsidRPr="00CF43C4">
        <w:rPr>
          <w:rFonts w:cs="Arial"/>
          <w:i w:val="0"/>
          <w:iCs/>
          <w:color w:val="000000" w:themeColor="text1"/>
          <w:spacing w:val="2"/>
          <w:szCs w:val="24"/>
        </w:rPr>
        <w:t xml:space="preserve"> </w:t>
      </w:r>
      <w:r w:rsidRPr="00CF43C4">
        <w:rPr>
          <w:rFonts w:cs="Arial"/>
          <w:i w:val="0"/>
          <w:iCs/>
          <w:color w:val="000000" w:themeColor="text1"/>
          <w:szCs w:val="24"/>
        </w:rPr>
        <w:t>UAE CUERPO OFICIAL DE BOMBEROS BOGOTÁ</w:t>
      </w:r>
      <w:r w:rsidRPr="00CF43C4">
        <w:rPr>
          <w:rFonts w:cs="Arial"/>
          <w:i w:val="0"/>
          <w:iCs/>
          <w:color w:val="000000" w:themeColor="text1"/>
          <w:spacing w:val="3"/>
          <w:szCs w:val="24"/>
        </w:rPr>
        <w:t xml:space="preserve"> </w:t>
      </w:r>
      <w:r w:rsidRPr="00CF43C4">
        <w:rPr>
          <w:rFonts w:cs="Arial"/>
          <w:i w:val="0"/>
          <w:iCs/>
          <w:color w:val="000000" w:themeColor="text1"/>
          <w:szCs w:val="24"/>
        </w:rPr>
        <w:t>logra</w:t>
      </w:r>
      <w:r w:rsidRPr="00CF43C4">
        <w:rPr>
          <w:rFonts w:cs="Arial"/>
          <w:i w:val="0"/>
          <w:iCs/>
          <w:color w:val="000000" w:themeColor="text1"/>
          <w:spacing w:val="2"/>
          <w:szCs w:val="24"/>
        </w:rPr>
        <w:t xml:space="preserve"> </w:t>
      </w:r>
      <w:r w:rsidRPr="00CF43C4">
        <w:rPr>
          <w:rFonts w:cs="Arial"/>
          <w:i w:val="0"/>
          <w:iCs/>
          <w:color w:val="000000" w:themeColor="text1"/>
          <w:szCs w:val="24"/>
        </w:rPr>
        <w:t>sanear</w:t>
      </w:r>
      <w:r w:rsidRPr="00CF43C4">
        <w:rPr>
          <w:rFonts w:cs="Arial"/>
          <w:i w:val="0"/>
          <w:iCs/>
          <w:color w:val="000000" w:themeColor="text1"/>
          <w:spacing w:val="3"/>
          <w:szCs w:val="24"/>
        </w:rPr>
        <w:t xml:space="preserve"> </w:t>
      </w:r>
      <w:r w:rsidRPr="00CF43C4">
        <w:rPr>
          <w:rFonts w:cs="Arial"/>
          <w:i w:val="0"/>
          <w:iCs/>
          <w:color w:val="000000" w:themeColor="text1"/>
          <w:szCs w:val="24"/>
        </w:rPr>
        <w:t>el</w:t>
      </w:r>
      <w:r w:rsidRPr="00CF43C4">
        <w:rPr>
          <w:rFonts w:cs="Arial"/>
          <w:i w:val="0"/>
          <w:iCs/>
          <w:color w:val="000000" w:themeColor="text1"/>
          <w:spacing w:val="2"/>
          <w:szCs w:val="24"/>
        </w:rPr>
        <w:t xml:space="preserve"> </w:t>
      </w:r>
      <w:r w:rsidRPr="00CF43C4">
        <w:rPr>
          <w:rFonts w:cs="Arial"/>
          <w:b/>
          <w:i w:val="0"/>
          <w:iCs/>
          <w:color w:val="000000" w:themeColor="text1"/>
          <w:szCs w:val="24"/>
        </w:rPr>
        <w:t>67%</w:t>
      </w:r>
      <w:r w:rsidRPr="00CF43C4">
        <w:rPr>
          <w:rFonts w:cs="Arial"/>
          <w:b/>
          <w:i w:val="0"/>
          <w:iCs/>
          <w:color w:val="000000" w:themeColor="text1"/>
          <w:spacing w:val="2"/>
          <w:szCs w:val="24"/>
        </w:rPr>
        <w:t xml:space="preserve"> </w:t>
      </w:r>
      <w:r w:rsidRPr="00CF43C4">
        <w:rPr>
          <w:rFonts w:cs="Arial"/>
          <w:i w:val="0"/>
          <w:iCs/>
          <w:color w:val="000000" w:themeColor="text1"/>
          <w:szCs w:val="24"/>
        </w:rPr>
        <w:t>de</w:t>
      </w:r>
      <w:r w:rsidRPr="00CF43C4">
        <w:rPr>
          <w:rFonts w:cs="Arial"/>
          <w:i w:val="0"/>
          <w:iCs/>
          <w:color w:val="000000" w:themeColor="text1"/>
          <w:spacing w:val="2"/>
          <w:szCs w:val="24"/>
        </w:rPr>
        <w:t xml:space="preserve"> </w:t>
      </w:r>
      <w:r w:rsidRPr="00CF43C4">
        <w:rPr>
          <w:rFonts w:cs="Arial"/>
          <w:i w:val="0"/>
          <w:iCs/>
          <w:color w:val="000000" w:themeColor="text1"/>
          <w:szCs w:val="24"/>
        </w:rPr>
        <w:t>los</w:t>
      </w:r>
      <w:r w:rsidRPr="00CF43C4">
        <w:rPr>
          <w:rFonts w:cs="Arial"/>
          <w:i w:val="0"/>
          <w:iCs/>
          <w:color w:val="000000" w:themeColor="text1"/>
          <w:spacing w:val="2"/>
          <w:szCs w:val="24"/>
        </w:rPr>
        <w:t xml:space="preserve"> </w:t>
      </w:r>
      <w:r w:rsidRPr="00CF43C4">
        <w:rPr>
          <w:rFonts w:cs="Arial"/>
          <w:i w:val="0"/>
          <w:iCs/>
          <w:color w:val="000000" w:themeColor="text1"/>
          <w:szCs w:val="24"/>
        </w:rPr>
        <w:t>pasivos</w:t>
      </w:r>
      <w:r w:rsidRPr="00CF43C4">
        <w:rPr>
          <w:rFonts w:cs="Arial"/>
          <w:i w:val="0"/>
          <w:iCs/>
          <w:color w:val="000000" w:themeColor="text1"/>
          <w:spacing w:val="3"/>
          <w:szCs w:val="24"/>
        </w:rPr>
        <w:t xml:space="preserve"> </w:t>
      </w:r>
      <w:r w:rsidRPr="00CF43C4">
        <w:rPr>
          <w:rFonts w:cs="Arial"/>
          <w:i w:val="0"/>
          <w:iCs/>
          <w:color w:val="000000" w:themeColor="text1"/>
          <w:szCs w:val="24"/>
        </w:rPr>
        <w:t>exigibles</w:t>
      </w:r>
      <w:r w:rsidRPr="00CF43C4">
        <w:rPr>
          <w:rFonts w:cs="Arial"/>
          <w:i w:val="0"/>
          <w:iCs/>
          <w:color w:val="000000" w:themeColor="text1"/>
          <w:spacing w:val="3"/>
          <w:szCs w:val="24"/>
        </w:rPr>
        <w:t xml:space="preserve"> </w:t>
      </w:r>
      <w:r w:rsidRPr="00CF43C4">
        <w:rPr>
          <w:rFonts w:cs="Arial"/>
          <w:i w:val="0"/>
          <w:iCs/>
          <w:color w:val="000000" w:themeColor="text1"/>
          <w:szCs w:val="24"/>
        </w:rPr>
        <w:t>constituidos</w:t>
      </w:r>
      <w:r w:rsidRPr="00CF43C4">
        <w:rPr>
          <w:rFonts w:cs="Arial"/>
          <w:i w:val="0"/>
          <w:iCs/>
          <w:color w:val="000000" w:themeColor="text1"/>
          <w:spacing w:val="2"/>
          <w:szCs w:val="24"/>
        </w:rPr>
        <w:t xml:space="preserve"> </w:t>
      </w:r>
      <w:r w:rsidRPr="00CF43C4">
        <w:rPr>
          <w:rFonts w:cs="Arial"/>
          <w:i w:val="0"/>
          <w:iCs/>
          <w:color w:val="000000" w:themeColor="text1"/>
          <w:szCs w:val="24"/>
        </w:rPr>
        <w:t>equivalente</w:t>
      </w:r>
      <w:r w:rsidRPr="00CF43C4">
        <w:rPr>
          <w:rFonts w:cs="Arial"/>
          <w:i w:val="0"/>
          <w:iCs/>
          <w:color w:val="000000" w:themeColor="text1"/>
          <w:spacing w:val="3"/>
          <w:szCs w:val="24"/>
        </w:rPr>
        <w:t xml:space="preserve"> </w:t>
      </w:r>
      <w:r w:rsidRPr="00CF43C4">
        <w:rPr>
          <w:rFonts w:cs="Arial"/>
          <w:i w:val="0"/>
          <w:iCs/>
          <w:color w:val="000000" w:themeColor="text1"/>
          <w:szCs w:val="24"/>
        </w:rPr>
        <w:t>a $</w:t>
      </w:r>
      <w:r w:rsidRPr="00CF43C4">
        <w:rPr>
          <w:rFonts w:cs="Arial"/>
          <w:i w:val="0"/>
          <w:iCs/>
          <w:color w:val="000000" w:themeColor="text1"/>
          <w:spacing w:val="17"/>
          <w:szCs w:val="24"/>
        </w:rPr>
        <w:t xml:space="preserve"> </w:t>
      </w:r>
      <w:r w:rsidRPr="00CF43C4">
        <w:rPr>
          <w:rFonts w:cs="Arial"/>
          <w:i w:val="0"/>
          <w:iCs/>
          <w:color w:val="000000" w:themeColor="text1"/>
          <w:szCs w:val="24"/>
        </w:rPr>
        <w:t>7.164.732.431</w:t>
      </w:r>
      <w:r w:rsidRPr="00CF43C4">
        <w:rPr>
          <w:rFonts w:cs="Arial"/>
          <w:i w:val="0"/>
          <w:iCs/>
          <w:color w:val="000000" w:themeColor="text1"/>
          <w:spacing w:val="18"/>
          <w:szCs w:val="24"/>
        </w:rPr>
        <w:t xml:space="preserve"> </w:t>
      </w:r>
      <w:r w:rsidRPr="00CF43C4">
        <w:rPr>
          <w:rFonts w:cs="Arial"/>
          <w:i w:val="0"/>
          <w:iCs/>
          <w:color w:val="000000" w:themeColor="text1"/>
          <w:szCs w:val="24"/>
        </w:rPr>
        <w:t>representados</w:t>
      </w:r>
      <w:r w:rsidRPr="00CF43C4">
        <w:rPr>
          <w:rFonts w:cs="Arial"/>
          <w:i w:val="0"/>
          <w:iCs/>
          <w:color w:val="000000" w:themeColor="text1"/>
          <w:spacing w:val="17"/>
          <w:szCs w:val="24"/>
        </w:rPr>
        <w:t xml:space="preserve"> </w:t>
      </w:r>
      <w:r w:rsidRPr="00CF43C4">
        <w:rPr>
          <w:rFonts w:cs="Arial"/>
          <w:i w:val="0"/>
          <w:iCs/>
          <w:color w:val="000000" w:themeColor="text1"/>
          <w:szCs w:val="24"/>
        </w:rPr>
        <w:t>en</w:t>
      </w:r>
      <w:r w:rsidRPr="00CF43C4">
        <w:rPr>
          <w:rFonts w:cs="Arial"/>
          <w:i w:val="0"/>
          <w:iCs/>
          <w:color w:val="000000" w:themeColor="text1"/>
          <w:spacing w:val="18"/>
          <w:szCs w:val="24"/>
        </w:rPr>
        <w:t xml:space="preserve"> </w:t>
      </w:r>
      <w:r w:rsidRPr="00CF43C4">
        <w:rPr>
          <w:rFonts w:cs="Arial"/>
          <w:i w:val="0"/>
          <w:iCs/>
          <w:color w:val="000000" w:themeColor="text1"/>
          <w:szCs w:val="24"/>
        </w:rPr>
        <w:t>giros</w:t>
      </w:r>
      <w:r w:rsidRPr="00CF43C4">
        <w:rPr>
          <w:rFonts w:cs="Arial"/>
          <w:i w:val="0"/>
          <w:iCs/>
          <w:color w:val="000000" w:themeColor="text1"/>
          <w:spacing w:val="18"/>
          <w:szCs w:val="24"/>
        </w:rPr>
        <w:t xml:space="preserve"> </w:t>
      </w:r>
      <w:r w:rsidRPr="00CF43C4">
        <w:rPr>
          <w:rFonts w:cs="Arial"/>
          <w:i w:val="0"/>
          <w:iCs/>
          <w:color w:val="000000" w:themeColor="text1"/>
          <w:szCs w:val="24"/>
        </w:rPr>
        <w:t>por</w:t>
      </w:r>
      <w:r w:rsidRPr="00CF43C4">
        <w:rPr>
          <w:rFonts w:cs="Arial"/>
          <w:i w:val="0"/>
          <w:iCs/>
          <w:color w:val="000000" w:themeColor="text1"/>
          <w:spacing w:val="17"/>
          <w:szCs w:val="24"/>
        </w:rPr>
        <w:t xml:space="preserve"> </w:t>
      </w:r>
      <w:r w:rsidRPr="00CF43C4">
        <w:rPr>
          <w:rFonts w:cs="Arial"/>
          <w:i w:val="0"/>
          <w:iCs/>
          <w:color w:val="000000" w:themeColor="text1"/>
          <w:szCs w:val="24"/>
        </w:rPr>
        <w:t>valor</w:t>
      </w:r>
      <w:r w:rsidRPr="00CF43C4">
        <w:rPr>
          <w:rFonts w:cs="Arial"/>
          <w:i w:val="0"/>
          <w:iCs/>
          <w:color w:val="000000" w:themeColor="text1"/>
          <w:spacing w:val="18"/>
          <w:szCs w:val="24"/>
        </w:rPr>
        <w:t xml:space="preserve"> </w:t>
      </w:r>
      <w:r w:rsidRPr="00CF43C4">
        <w:rPr>
          <w:rFonts w:cs="Arial"/>
          <w:i w:val="0"/>
          <w:iCs/>
          <w:color w:val="000000" w:themeColor="text1"/>
          <w:szCs w:val="24"/>
        </w:rPr>
        <w:t>de</w:t>
      </w:r>
      <w:r w:rsidRPr="00CF43C4">
        <w:rPr>
          <w:rFonts w:cs="Arial"/>
          <w:i w:val="0"/>
          <w:iCs/>
          <w:color w:val="000000" w:themeColor="text1"/>
          <w:spacing w:val="18"/>
          <w:szCs w:val="24"/>
        </w:rPr>
        <w:t xml:space="preserve"> </w:t>
      </w:r>
      <w:r w:rsidRPr="00CF43C4">
        <w:rPr>
          <w:rFonts w:cs="Arial"/>
          <w:i w:val="0"/>
          <w:iCs/>
          <w:color w:val="000000" w:themeColor="text1"/>
          <w:szCs w:val="24"/>
        </w:rPr>
        <w:t>$</w:t>
      </w:r>
      <w:r w:rsidRPr="00CF43C4">
        <w:rPr>
          <w:rFonts w:cs="Arial"/>
          <w:i w:val="0"/>
          <w:iCs/>
          <w:color w:val="000000" w:themeColor="text1"/>
          <w:spacing w:val="17"/>
          <w:szCs w:val="24"/>
        </w:rPr>
        <w:t xml:space="preserve"> </w:t>
      </w:r>
      <w:r w:rsidRPr="00CF43C4">
        <w:rPr>
          <w:rFonts w:cs="Arial"/>
          <w:i w:val="0"/>
          <w:iCs/>
          <w:color w:val="000000" w:themeColor="text1"/>
          <w:szCs w:val="24"/>
        </w:rPr>
        <w:t>4.966.061.740</w:t>
      </w:r>
      <w:r w:rsidRPr="00CF43C4">
        <w:rPr>
          <w:rFonts w:cs="Arial"/>
          <w:i w:val="0"/>
          <w:iCs/>
          <w:color w:val="000000" w:themeColor="text1"/>
          <w:spacing w:val="18"/>
          <w:szCs w:val="24"/>
        </w:rPr>
        <w:t xml:space="preserve"> </w:t>
      </w:r>
      <w:r w:rsidRPr="00CF43C4">
        <w:rPr>
          <w:rFonts w:cs="Arial"/>
          <w:i w:val="0"/>
          <w:iCs/>
          <w:color w:val="000000" w:themeColor="text1"/>
          <w:szCs w:val="24"/>
        </w:rPr>
        <w:t>y</w:t>
      </w:r>
      <w:r w:rsidRPr="00CF43C4">
        <w:rPr>
          <w:rFonts w:cs="Arial"/>
          <w:i w:val="0"/>
          <w:iCs/>
          <w:color w:val="000000" w:themeColor="text1"/>
          <w:spacing w:val="18"/>
          <w:szCs w:val="24"/>
        </w:rPr>
        <w:t xml:space="preserve"> </w:t>
      </w:r>
      <w:r w:rsidRPr="00CF43C4">
        <w:rPr>
          <w:rFonts w:cs="Arial"/>
          <w:i w:val="0"/>
          <w:iCs/>
          <w:color w:val="000000" w:themeColor="text1"/>
          <w:szCs w:val="24"/>
        </w:rPr>
        <w:t>liberaciones</w:t>
      </w:r>
      <w:r w:rsidRPr="00CF43C4">
        <w:rPr>
          <w:rFonts w:cs="Arial"/>
          <w:i w:val="0"/>
          <w:iCs/>
          <w:color w:val="000000" w:themeColor="text1"/>
          <w:spacing w:val="17"/>
          <w:szCs w:val="24"/>
        </w:rPr>
        <w:t xml:space="preserve"> </w:t>
      </w:r>
      <w:r w:rsidRPr="00CF43C4">
        <w:rPr>
          <w:rFonts w:cs="Arial"/>
          <w:i w:val="0"/>
          <w:iCs/>
          <w:color w:val="000000" w:themeColor="text1"/>
          <w:szCs w:val="24"/>
        </w:rPr>
        <w:t>por</w:t>
      </w:r>
      <w:r w:rsidRPr="00CF43C4">
        <w:rPr>
          <w:rFonts w:cs="Arial"/>
          <w:i w:val="0"/>
          <w:iCs/>
          <w:color w:val="000000" w:themeColor="text1"/>
          <w:spacing w:val="18"/>
          <w:szCs w:val="24"/>
        </w:rPr>
        <w:t xml:space="preserve"> </w:t>
      </w:r>
      <w:r w:rsidRPr="00CF43C4">
        <w:rPr>
          <w:rFonts w:cs="Arial"/>
          <w:i w:val="0"/>
          <w:iCs/>
          <w:color w:val="000000" w:themeColor="text1"/>
          <w:szCs w:val="24"/>
        </w:rPr>
        <w:t>valor</w:t>
      </w:r>
      <w:r w:rsidRPr="00CF43C4">
        <w:rPr>
          <w:rFonts w:cs="Arial"/>
          <w:i w:val="0"/>
          <w:iCs/>
          <w:color w:val="000000" w:themeColor="text1"/>
          <w:spacing w:val="18"/>
          <w:szCs w:val="24"/>
        </w:rPr>
        <w:t xml:space="preserve"> </w:t>
      </w:r>
      <w:r w:rsidRPr="00CF43C4">
        <w:rPr>
          <w:rFonts w:cs="Arial"/>
          <w:i w:val="0"/>
          <w:iCs/>
          <w:color w:val="000000" w:themeColor="text1"/>
          <w:szCs w:val="24"/>
        </w:rPr>
        <w:t>de $</w:t>
      </w:r>
      <w:r w:rsidRPr="00CF43C4">
        <w:rPr>
          <w:rFonts w:cs="Arial"/>
          <w:i w:val="0"/>
          <w:iCs/>
          <w:color w:val="000000" w:themeColor="text1"/>
          <w:spacing w:val="-7"/>
          <w:szCs w:val="24"/>
        </w:rPr>
        <w:t xml:space="preserve"> </w:t>
      </w:r>
      <w:r w:rsidRPr="00CF43C4">
        <w:rPr>
          <w:rFonts w:cs="Arial"/>
          <w:i w:val="0"/>
          <w:iCs/>
          <w:color w:val="000000" w:themeColor="text1"/>
          <w:szCs w:val="24"/>
        </w:rPr>
        <w:t>2.198.670.691.</w:t>
      </w:r>
    </w:p>
    <w:p w14:paraId="36100D96" w14:textId="77777777" w:rsidR="00F52CA2" w:rsidRPr="00CF43C4" w:rsidRDefault="00F52CA2" w:rsidP="00F52CA2">
      <w:pPr>
        <w:pStyle w:val="Textoindependiente"/>
        <w:ind w:right="113"/>
        <w:rPr>
          <w:rFonts w:cs="Arial"/>
          <w:i w:val="0"/>
          <w:iCs/>
          <w:color w:val="000000" w:themeColor="text1"/>
          <w:szCs w:val="24"/>
        </w:rPr>
      </w:pPr>
    </w:p>
    <w:p w14:paraId="20E60158" w14:textId="77777777" w:rsidR="00F52CA2" w:rsidRPr="00CF43C4" w:rsidRDefault="00F52CA2" w:rsidP="00F52CA2">
      <w:pPr>
        <w:pStyle w:val="Textoindependiente"/>
        <w:ind w:right="113"/>
        <w:rPr>
          <w:rFonts w:cs="Arial"/>
          <w:i w:val="0"/>
          <w:iCs/>
          <w:szCs w:val="24"/>
        </w:rPr>
      </w:pPr>
      <w:r w:rsidRPr="00CF43C4">
        <w:rPr>
          <w:rFonts w:cs="Arial"/>
          <w:i w:val="0"/>
          <w:iCs/>
          <w:color w:val="000000" w:themeColor="text1"/>
          <w:szCs w:val="24"/>
        </w:rPr>
        <w:t>Adicionalmente, y frente a la constitución de pasivos de la vigencia anterior se presentó una</w:t>
      </w:r>
      <w:r w:rsidRPr="00CF43C4">
        <w:rPr>
          <w:rFonts w:cs="Arial"/>
          <w:i w:val="0"/>
          <w:iCs/>
          <w:color w:val="000000" w:themeColor="text1"/>
          <w:spacing w:val="1"/>
          <w:szCs w:val="24"/>
        </w:rPr>
        <w:t xml:space="preserve"> </w:t>
      </w:r>
      <w:r w:rsidRPr="00CF43C4">
        <w:rPr>
          <w:rFonts w:cs="Arial"/>
          <w:i w:val="0"/>
          <w:iCs/>
          <w:color w:val="000000" w:themeColor="text1"/>
          <w:szCs w:val="24"/>
        </w:rPr>
        <w:t>reducción</w:t>
      </w:r>
      <w:r w:rsidRPr="00CF43C4">
        <w:rPr>
          <w:rFonts w:cs="Arial"/>
          <w:i w:val="0"/>
          <w:iCs/>
          <w:color w:val="000000" w:themeColor="text1"/>
          <w:spacing w:val="-4"/>
          <w:szCs w:val="24"/>
        </w:rPr>
        <w:t xml:space="preserve"> </w:t>
      </w:r>
      <w:r w:rsidRPr="00CF43C4">
        <w:rPr>
          <w:rFonts w:cs="Arial"/>
          <w:i w:val="0"/>
          <w:iCs/>
          <w:color w:val="000000" w:themeColor="text1"/>
          <w:szCs w:val="24"/>
        </w:rPr>
        <w:t>equivalente</w:t>
      </w:r>
      <w:r w:rsidRPr="00CF43C4">
        <w:rPr>
          <w:rFonts w:cs="Arial"/>
          <w:i w:val="0"/>
          <w:iCs/>
          <w:color w:val="000000" w:themeColor="text1"/>
          <w:spacing w:val="-4"/>
          <w:szCs w:val="24"/>
        </w:rPr>
        <w:t xml:space="preserve"> </w:t>
      </w:r>
      <w:r w:rsidRPr="00CF43C4">
        <w:rPr>
          <w:rFonts w:cs="Arial"/>
          <w:i w:val="0"/>
          <w:iCs/>
          <w:color w:val="000000" w:themeColor="text1"/>
          <w:szCs w:val="24"/>
        </w:rPr>
        <w:t>al</w:t>
      </w:r>
      <w:r w:rsidRPr="00CF43C4">
        <w:rPr>
          <w:rFonts w:cs="Arial"/>
          <w:i w:val="0"/>
          <w:iCs/>
          <w:color w:val="000000" w:themeColor="text1"/>
          <w:spacing w:val="-4"/>
          <w:szCs w:val="24"/>
        </w:rPr>
        <w:t xml:space="preserve"> </w:t>
      </w:r>
      <w:r w:rsidRPr="00CF43C4">
        <w:rPr>
          <w:rFonts w:cs="Arial"/>
          <w:i w:val="0"/>
          <w:iCs/>
          <w:color w:val="000000" w:themeColor="text1"/>
          <w:szCs w:val="24"/>
        </w:rPr>
        <w:t>34</w:t>
      </w:r>
      <w:r w:rsidRPr="00CF43C4">
        <w:rPr>
          <w:rFonts w:cs="Arial"/>
          <w:i w:val="0"/>
          <w:iCs/>
          <w:szCs w:val="24"/>
        </w:rPr>
        <w:t>%</w:t>
      </w:r>
      <w:r w:rsidRPr="00CF43C4">
        <w:rPr>
          <w:rFonts w:cs="Arial"/>
          <w:i w:val="0"/>
          <w:iCs/>
          <w:spacing w:val="-4"/>
          <w:szCs w:val="24"/>
        </w:rPr>
        <w:t xml:space="preserve"> </w:t>
      </w:r>
      <w:r w:rsidRPr="00CF43C4">
        <w:rPr>
          <w:rFonts w:cs="Arial"/>
          <w:i w:val="0"/>
          <w:iCs/>
          <w:szCs w:val="24"/>
        </w:rPr>
        <w:t>por</w:t>
      </w:r>
      <w:r w:rsidRPr="00CF43C4">
        <w:rPr>
          <w:rFonts w:cs="Arial"/>
          <w:i w:val="0"/>
          <w:iCs/>
          <w:spacing w:val="-4"/>
          <w:szCs w:val="24"/>
        </w:rPr>
        <w:t xml:space="preserve"> </w:t>
      </w:r>
      <w:r w:rsidRPr="00CF43C4">
        <w:rPr>
          <w:rFonts w:cs="Arial"/>
          <w:i w:val="0"/>
          <w:iCs/>
          <w:szCs w:val="24"/>
        </w:rPr>
        <w:t>valor</w:t>
      </w:r>
      <w:r w:rsidRPr="00CF43C4">
        <w:rPr>
          <w:rFonts w:cs="Arial"/>
          <w:i w:val="0"/>
          <w:iCs/>
          <w:spacing w:val="-4"/>
          <w:szCs w:val="24"/>
        </w:rPr>
        <w:t xml:space="preserve"> </w:t>
      </w:r>
      <w:r w:rsidRPr="00CF43C4">
        <w:rPr>
          <w:rFonts w:cs="Arial"/>
          <w:i w:val="0"/>
          <w:iCs/>
          <w:szCs w:val="24"/>
        </w:rPr>
        <w:t>de</w:t>
      </w:r>
      <w:r w:rsidRPr="00CF43C4">
        <w:rPr>
          <w:rFonts w:cs="Arial"/>
          <w:i w:val="0"/>
          <w:iCs/>
          <w:spacing w:val="-4"/>
          <w:szCs w:val="24"/>
        </w:rPr>
        <w:t xml:space="preserve"> </w:t>
      </w:r>
      <w:r w:rsidRPr="00CF43C4">
        <w:rPr>
          <w:rFonts w:cs="Arial"/>
          <w:i w:val="0"/>
          <w:iCs/>
          <w:szCs w:val="24"/>
        </w:rPr>
        <w:t>$</w:t>
      </w:r>
      <w:r w:rsidRPr="00CF43C4">
        <w:rPr>
          <w:rFonts w:cs="Arial"/>
          <w:i w:val="0"/>
          <w:iCs/>
          <w:spacing w:val="-4"/>
          <w:szCs w:val="24"/>
        </w:rPr>
        <w:t xml:space="preserve"> </w:t>
      </w:r>
      <w:r w:rsidRPr="00CF43C4">
        <w:rPr>
          <w:rFonts w:cs="Arial"/>
          <w:i w:val="0"/>
          <w:iCs/>
          <w:szCs w:val="24"/>
        </w:rPr>
        <w:t>1.112.990.997</w:t>
      </w:r>
      <w:r w:rsidRPr="00CF43C4">
        <w:rPr>
          <w:rFonts w:cs="Arial"/>
          <w:i w:val="0"/>
          <w:iCs/>
          <w:spacing w:val="-4"/>
          <w:szCs w:val="24"/>
        </w:rPr>
        <w:t xml:space="preserve"> </w:t>
      </w:r>
      <w:r w:rsidRPr="00CF43C4">
        <w:rPr>
          <w:rFonts w:cs="Arial"/>
          <w:i w:val="0"/>
          <w:iCs/>
          <w:szCs w:val="24"/>
        </w:rPr>
        <w:t>como</w:t>
      </w:r>
      <w:r w:rsidRPr="00CF43C4">
        <w:rPr>
          <w:rFonts w:cs="Arial"/>
          <w:i w:val="0"/>
          <w:iCs/>
          <w:spacing w:val="-4"/>
          <w:szCs w:val="24"/>
        </w:rPr>
        <w:t xml:space="preserve"> </w:t>
      </w:r>
      <w:r w:rsidRPr="00CF43C4">
        <w:rPr>
          <w:rFonts w:cs="Arial"/>
          <w:i w:val="0"/>
          <w:iCs/>
          <w:szCs w:val="24"/>
        </w:rPr>
        <w:t>se</w:t>
      </w:r>
      <w:r w:rsidRPr="00CF43C4">
        <w:rPr>
          <w:rFonts w:cs="Arial"/>
          <w:i w:val="0"/>
          <w:iCs/>
          <w:spacing w:val="-4"/>
          <w:szCs w:val="24"/>
        </w:rPr>
        <w:t xml:space="preserve"> </w:t>
      </w:r>
      <w:r w:rsidRPr="00CF43C4">
        <w:rPr>
          <w:rFonts w:cs="Arial"/>
          <w:i w:val="0"/>
          <w:iCs/>
          <w:szCs w:val="24"/>
        </w:rPr>
        <w:t>observa</w:t>
      </w:r>
      <w:r w:rsidRPr="00CF43C4">
        <w:rPr>
          <w:rFonts w:cs="Arial"/>
          <w:i w:val="0"/>
          <w:iCs/>
          <w:spacing w:val="-4"/>
          <w:szCs w:val="24"/>
        </w:rPr>
        <w:t xml:space="preserve"> </w:t>
      </w:r>
      <w:r w:rsidRPr="00CF43C4">
        <w:rPr>
          <w:rFonts w:cs="Arial"/>
          <w:i w:val="0"/>
          <w:iCs/>
          <w:szCs w:val="24"/>
        </w:rPr>
        <w:t>en</w:t>
      </w:r>
      <w:r w:rsidRPr="00CF43C4">
        <w:rPr>
          <w:rFonts w:cs="Arial"/>
          <w:i w:val="0"/>
          <w:iCs/>
          <w:spacing w:val="-4"/>
          <w:szCs w:val="24"/>
        </w:rPr>
        <w:t xml:space="preserve"> </w:t>
      </w:r>
      <w:r w:rsidRPr="00CF43C4">
        <w:rPr>
          <w:rFonts w:cs="Arial"/>
          <w:i w:val="0"/>
          <w:iCs/>
          <w:szCs w:val="24"/>
        </w:rPr>
        <w:t>la</w:t>
      </w:r>
      <w:r w:rsidRPr="00CF43C4">
        <w:rPr>
          <w:rFonts w:cs="Arial"/>
          <w:i w:val="0"/>
          <w:iCs/>
          <w:spacing w:val="-4"/>
          <w:szCs w:val="24"/>
        </w:rPr>
        <w:t xml:space="preserve"> </w:t>
      </w:r>
      <w:r w:rsidRPr="00CF43C4">
        <w:rPr>
          <w:rFonts w:cs="Arial"/>
          <w:i w:val="0"/>
          <w:iCs/>
          <w:szCs w:val="24"/>
        </w:rPr>
        <w:t>siguiente</w:t>
      </w:r>
      <w:r w:rsidRPr="00CF43C4">
        <w:rPr>
          <w:rFonts w:cs="Arial"/>
          <w:i w:val="0"/>
          <w:iCs/>
          <w:spacing w:val="-3"/>
          <w:szCs w:val="24"/>
        </w:rPr>
        <w:t xml:space="preserve"> </w:t>
      </w:r>
      <w:r w:rsidRPr="00CF43C4">
        <w:rPr>
          <w:rFonts w:cs="Arial"/>
          <w:i w:val="0"/>
          <w:iCs/>
          <w:szCs w:val="24"/>
        </w:rPr>
        <w:t>tabla:</w:t>
      </w:r>
    </w:p>
    <w:p w14:paraId="32CE5C3E" w14:textId="77777777" w:rsidR="00F52CA2" w:rsidRPr="00CF43C4" w:rsidRDefault="00F52CA2" w:rsidP="00F52CA2">
      <w:pPr>
        <w:pStyle w:val="Textoindependiente"/>
        <w:rPr>
          <w:rFonts w:cs="Arial"/>
          <w:color w:val="000000" w:themeColor="text1"/>
          <w:szCs w:val="24"/>
        </w:rPr>
      </w:pPr>
    </w:p>
    <w:p w14:paraId="31B5971B" w14:textId="77777777" w:rsidR="00F52CA2" w:rsidRPr="008A54A4" w:rsidRDefault="00F52CA2" w:rsidP="00F52CA2">
      <w:pPr>
        <w:pStyle w:val="Descripcin"/>
        <w:keepNext/>
        <w:jc w:val="center"/>
        <w:rPr>
          <w:rFonts w:ascii="Arial" w:hAnsi="Arial" w:cs="Arial"/>
          <w:color w:val="000000" w:themeColor="text1"/>
          <w:szCs w:val="24"/>
        </w:rPr>
      </w:pPr>
      <w:bookmarkStart w:id="127" w:name="_Toc103807113"/>
      <w:r w:rsidRPr="008A54A4">
        <w:rPr>
          <w:rFonts w:ascii="Arial" w:hAnsi="Arial" w:cs="Arial"/>
          <w:color w:val="000000" w:themeColor="text1"/>
          <w:szCs w:val="24"/>
        </w:rPr>
        <w:t xml:space="preserve">Tabla </w:t>
      </w:r>
      <w:r w:rsidRPr="008A54A4">
        <w:rPr>
          <w:rFonts w:ascii="Arial" w:hAnsi="Arial" w:cs="Arial"/>
          <w:color w:val="000000" w:themeColor="text1"/>
          <w:szCs w:val="24"/>
        </w:rPr>
        <w:fldChar w:fldCharType="begin"/>
      </w:r>
      <w:r w:rsidRPr="008A54A4">
        <w:rPr>
          <w:rFonts w:ascii="Arial" w:hAnsi="Arial" w:cs="Arial"/>
          <w:color w:val="000000" w:themeColor="text1"/>
          <w:szCs w:val="24"/>
        </w:rPr>
        <w:instrText xml:space="preserve"> SEQ Tabla \* ARABIC </w:instrText>
      </w:r>
      <w:r w:rsidRPr="008A54A4">
        <w:rPr>
          <w:rFonts w:ascii="Arial" w:hAnsi="Arial" w:cs="Arial"/>
          <w:color w:val="000000" w:themeColor="text1"/>
          <w:szCs w:val="24"/>
        </w:rPr>
        <w:fldChar w:fldCharType="separate"/>
      </w:r>
      <w:r w:rsidRPr="008A54A4">
        <w:rPr>
          <w:rFonts w:ascii="Arial" w:hAnsi="Arial" w:cs="Arial"/>
          <w:noProof/>
          <w:color w:val="000000" w:themeColor="text1"/>
          <w:szCs w:val="24"/>
        </w:rPr>
        <w:t>43</w:t>
      </w:r>
      <w:r w:rsidRPr="008A54A4">
        <w:rPr>
          <w:rFonts w:ascii="Arial" w:hAnsi="Arial" w:cs="Arial"/>
          <w:color w:val="000000" w:themeColor="text1"/>
          <w:szCs w:val="24"/>
        </w:rPr>
        <w:fldChar w:fldCharType="end"/>
      </w:r>
      <w:r w:rsidRPr="008A54A4">
        <w:rPr>
          <w:rFonts w:ascii="Arial" w:hAnsi="Arial" w:cs="Arial"/>
          <w:color w:val="000000" w:themeColor="text1"/>
          <w:szCs w:val="24"/>
        </w:rPr>
        <w:t>. Comparativos pasivos exigibles 2019-2020-2021</w:t>
      </w:r>
      <w:bookmarkEnd w:id="127"/>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Caption w:val="Tabla 43. Comparativos pasivos exigibles 2019-2020-2021"/>
        <w:tblDescription w:val="Tabla 43. Comparativos pasivos exigibles 2019-2020-2021"/>
      </w:tblPr>
      <w:tblGrid>
        <w:gridCol w:w="4233"/>
        <w:gridCol w:w="4607"/>
      </w:tblGrid>
      <w:tr w:rsidR="00F52CA2" w:rsidRPr="00CF43C4" w14:paraId="28FCE7AB" w14:textId="77777777" w:rsidTr="00595B3D">
        <w:trPr>
          <w:trHeight w:val="758"/>
          <w:tblHeader/>
        </w:trPr>
        <w:tc>
          <w:tcPr>
            <w:tcW w:w="2394" w:type="pct"/>
            <w:shd w:val="clear" w:color="auto" w:fill="C00000"/>
          </w:tcPr>
          <w:p w14:paraId="1E72C5D2" w14:textId="77777777" w:rsidR="00F52CA2" w:rsidRPr="00CF43C4" w:rsidRDefault="00F52CA2" w:rsidP="00B4563D">
            <w:pPr>
              <w:pStyle w:val="TableParagraph"/>
              <w:spacing w:before="126"/>
              <w:ind w:right="322"/>
              <w:jc w:val="left"/>
              <w:rPr>
                <w:rFonts w:ascii="Arial" w:hAnsi="Arial" w:cs="Arial"/>
                <w:b/>
                <w:color w:val="FFFFFF" w:themeColor="background1"/>
                <w:sz w:val="24"/>
                <w:szCs w:val="24"/>
              </w:rPr>
            </w:pPr>
            <w:r w:rsidRPr="00CF43C4">
              <w:rPr>
                <w:rFonts w:ascii="Arial" w:hAnsi="Arial" w:cs="Arial"/>
                <w:b/>
                <w:color w:val="FFFFFF" w:themeColor="background1"/>
                <w:sz w:val="24"/>
                <w:szCs w:val="24"/>
              </w:rPr>
              <w:t>Vigencia Constitución</w:t>
            </w:r>
            <w:r w:rsidRPr="00CF43C4">
              <w:rPr>
                <w:rFonts w:ascii="Arial" w:hAnsi="Arial" w:cs="Arial"/>
                <w:b/>
                <w:color w:val="FFFFFF" w:themeColor="background1"/>
                <w:spacing w:val="-60"/>
                <w:sz w:val="24"/>
                <w:szCs w:val="24"/>
              </w:rPr>
              <w:t xml:space="preserve"> </w:t>
            </w:r>
            <w:r w:rsidRPr="00CF43C4">
              <w:rPr>
                <w:rFonts w:ascii="Arial" w:hAnsi="Arial" w:cs="Arial"/>
                <w:b/>
                <w:color w:val="FFFFFF" w:themeColor="background1"/>
                <w:sz w:val="24"/>
                <w:szCs w:val="24"/>
              </w:rPr>
              <w:t>de</w:t>
            </w:r>
            <w:r w:rsidRPr="00CF43C4">
              <w:rPr>
                <w:rFonts w:ascii="Arial" w:hAnsi="Arial" w:cs="Arial"/>
                <w:b/>
                <w:color w:val="FFFFFF" w:themeColor="background1"/>
                <w:spacing w:val="-5"/>
                <w:sz w:val="24"/>
                <w:szCs w:val="24"/>
              </w:rPr>
              <w:t xml:space="preserve"> </w:t>
            </w:r>
            <w:r w:rsidRPr="00CF43C4">
              <w:rPr>
                <w:rFonts w:ascii="Arial" w:hAnsi="Arial" w:cs="Arial"/>
                <w:b/>
                <w:color w:val="FFFFFF" w:themeColor="background1"/>
                <w:sz w:val="24"/>
                <w:szCs w:val="24"/>
              </w:rPr>
              <w:t>Pasivos</w:t>
            </w:r>
            <w:r w:rsidRPr="00CF43C4">
              <w:rPr>
                <w:rFonts w:ascii="Arial" w:hAnsi="Arial" w:cs="Arial"/>
                <w:b/>
                <w:color w:val="FFFFFF" w:themeColor="background1"/>
                <w:spacing w:val="-4"/>
                <w:sz w:val="24"/>
                <w:szCs w:val="24"/>
              </w:rPr>
              <w:t xml:space="preserve"> </w:t>
            </w:r>
            <w:r w:rsidRPr="00CF43C4">
              <w:rPr>
                <w:rFonts w:ascii="Arial" w:hAnsi="Arial" w:cs="Arial"/>
                <w:b/>
                <w:color w:val="FFFFFF" w:themeColor="background1"/>
                <w:sz w:val="24"/>
                <w:szCs w:val="24"/>
              </w:rPr>
              <w:t>Exigibles</w:t>
            </w:r>
          </w:p>
        </w:tc>
        <w:tc>
          <w:tcPr>
            <w:tcW w:w="2606" w:type="pct"/>
            <w:shd w:val="clear" w:color="auto" w:fill="C00000"/>
          </w:tcPr>
          <w:p w14:paraId="341BC90E" w14:textId="77777777" w:rsidR="00F52CA2" w:rsidRPr="00CF43C4" w:rsidRDefault="00F52CA2" w:rsidP="00B4563D">
            <w:pPr>
              <w:pStyle w:val="TableParagraph"/>
              <w:ind w:right="956"/>
              <w:jc w:val="both"/>
              <w:rPr>
                <w:rFonts w:ascii="Arial" w:hAnsi="Arial" w:cs="Arial"/>
                <w:b/>
                <w:color w:val="FFFFFF" w:themeColor="background1"/>
                <w:sz w:val="24"/>
                <w:szCs w:val="24"/>
              </w:rPr>
            </w:pPr>
            <w:r w:rsidRPr="00CF43C4">
              <w:rPr>
                <w:rFonts w:ascii="Arial" w:hAnsi="Arial" w:cs="Arial"/>
                <w:b/>
                <w:color w:val="FFFFFF" w:themeColor="background1"/>
                <w:sz w:val="24"/>
                <w:szCs w:val="24"/>
              </w:rPr>
              <w:t>Valor</w:t>
            </w:r>
            <w:r w:rsidRPr="00CF43C4">
              <w:rPr>
                <w:rFonts w:ascii="Arial" w:hAnsi="Arial" w:cs="Arial"/>
                <w:b/>
                <w:color w:val="FFFFFF" w:themeColor="background1"/>
                <w:spacing w:val="1"/>
                <w:sz w:val="24"/>
                <w:szCs w:val="24"/>
              </w:rPr>
              <w:t xml:space="preserve"> </w:t>
            </w:r>
            <w:r w:rsidRPr="00CF43C4">
              <w:rPr>
                <w:rFonts w:ascii="Arial" w:hAnsi="Arial" w:cs="Arial"/>
                <w:b/>
                <w:color w:val="FFFFFF" w:themeColor="background1"/>
                <w:spacing w:val="-1"/>
                <w:sz w:val="24"/>
                <w:szCs w:val="24"/>
              </w:rPr>
              <w:t>Constitución</w:t>
            </w:r>
            <w:r w:rsidRPr="00CF43C4">
              <w:rPr>
                <w:rFonts w:ascii="Arial" w:hAnsi="Arial" w:cs="Arial"/>
                <w:b/>
                <w:color w:val="FFFFFF" w:themeColor="background1"/>
                <w:sz w:val="24"/>
                <w:szCs w:val="24"/>
              </w:rPr>
              <w:t xml:space="preserve"> de</w:t>
            </w:r>
            <w:r w:rsidRPr="00CF43C4">
              <w:rPr>
                <w:rFonts w:ascii="Arial" w:hAnsi="Arial" w:cs="Arial"/>
                <w:b/>
                <w:color w:val="FFFFFF" w:themeColor="background1"/>
                <w:spacing w:val="-5"/>
                <w:sz w:val="24"/>
                <w:szCs w:val="24"/>
              </w:rPr>
              <w:t xml:space="preserve"> </w:t>
            </w:r>
            <w:r w:rsidRPr="00CF43C4">
              <w:rPr>
                <w:rFonts w:ascii="Arial" w:hAnsi="Arial" w:cs="Arial"/>
                <w:b/>
                <w:color w:val="FFFFFF" w:themeColor="background1"/>
                <w:sz w:val="24"/>
                <w:szCs w:val="24"/>
              </w:rPr>
              <w:t>Pasivos</w:t>
            </w:r>
            <w:r w:rsidRPr="00CF43C4">
              <w:rPr>
                <w:rFonts w:ascii="Arial" w:hAnsi="Arial" w:cs="Arial"/>
                <w:b/>
                <w:color w:val="FFFFFF" w:themeColor="background1"/>
                <w:spacing w:val="-5"/>
                <w:sz w:val="24"/>
                <w:szCs w:val="24"/>
              </w:rPr>
              <w:t xml:space="preserve"> </w:t>
            </w:r>
            <w:r w:rsidRPr="00CF43C4">
              <w:rPr>
                <w:rFonts w:ascii="Arial" w:hAnsi="Arial" w:cs="Arial"/>
                <w:b/>
                <w:color w:val="FFFFFF" w:themeColor="background1"/>
                <w:sz w:val="24"/>
                <w:szCs w:val="24"/>
              </w:rPr>
              <w:t>Exigibles</w:t>
            </w:r>
          </w:p>
        </w:tc>
      </w:tr>
      <w:tr w:rsidR="00F52CA2" w:rsidRPr="00CF43C4" w14:paraId="6D763F3A" w14:textId="77777777" w:rsidTr="00B4563D">
        <w:trPr>
          <w:trHeight w:val="252"/>
        </w:trPr>
        <w:tc>
          <w:tcPr>
            <w:tcW w:w="2394" w:type="pct"/>
            <w:shd w:val="clear" w:color="auto" w:fill="auto"/>
          </w:tcPr>
          <w:p w14:paraId="09504CD6" w14:textId="77777777" w:rsidR="00F52CA2" w:rsidRPr="00CF43C4" w:rsidRDefault="00F52CA2" w:rsidP="00B4563D">
            <w:pPr>
              <w:pStyle w:val="TableParagraph"/>
              <w:spacing w:line="233" w:lineRule="exact"/>
              <w:ind w:right="1232"/>
              <w:jc w:val="both"/>
              <w:rPr>
                <w:rFonts w:ascii="Arial" w:hAnsi="Arial" w:cs="Arial"/>
                <w:sz w:val="24"/>
                <w:szCs w:val="24"/>
              </w:rPr>
            </w:pPr>
            <w:r w:rsidRPr="00CF43C4">
              <w:rPr>
                <w:rFonts w:ascii="Arial" w:hAnsi="Arial" w:cs="Arial"/>
                <w:sz w:val="24"/>
                <w:szCs w:val="24"/>
              </w:rPr>
              <w:t>2019</w:t>
            </w:r>
          </w:p>
        </w:tc>
        <w:tc>
          <w:tcPr>
            <w:tcW w:w="2606" w:type="pct"/>
            <w:shd w:val="clear" w:color="auto" w:fill="auto"/>
          </w:tcPr>
          <w:p w14:paraId="68A06CAE" w14:textId="77777777" w:rsidR="00F52CA2" w:rsidRPr="00CF43C4" w:rsidRDefault="00F52CA2" w:rsidP="00B4563D">
            <w:pPr>
              <w:pStyle w:val="TableParagraph"/>
              <w:spacing w:line="233" w:lineRule="exact"/>
              <w:ind w:right="348"/>
              <w:rPr>
                <w:rFonts w:ascii="Arial" w:hAnsi="Arial" w:cs="Arial"/>
                <w:sz w:val="24"/>
                <w:szCs w:val="24"/>
              </w:rPr>
            </w:pPr>
            <w:r w:rsidRPr="00CF43C4">
              <w:rPr>
                <w:rFonts w:ascii="Arial" w:hAnsi="Arial" w:cs="Arial"/>
                <w:sz w:val="24"/>
                <w:szCs w:val="24"/>
              </w:rPr>
              <w:t>7.987.963.095</w:t>
            </w:r>
          </w:p>
        </w:tc>
      </w:tr>
      <w:tr w:rsidR="00F52CA2" w:rsidRPr="00CF43C4" w14:paraId="0B87ACB1" w14:textId="77777777" w:rsidTr="00B4563D">
        <w:trPr>
          <w:trHeight w:val="252"/>
        </w:trPr>
        <w:tc>
          <w:tcPr>
            <w:tcW w:w="2394" w:type="pct"/>
            <w:shd w:val="clear" w:color="auto" w:fill="auto"/>
          </w:tcPr>
          <w:p w14:paraId="6C64831D" w14:textId="77777777" w:rsidR="00F52CA2" w:rsidRPr="00CF43C4" w:rsidRDefault="00F52CA2" w:rsidP="00B4563D">
            <w:pPr>
              <w:pStyle w:val="TableParagraph"/>
              <w:spacing w:line="233" w:lineRule="exact"/>
              <w:ind w:right="1232"/>
              <w:jc w:val="both"/>
              <w:rPr>
                <w:rFonts w:ascii="Arial" w:hAnsi="Arial" w:cs="Arial"/>
                <w:sz w:val="24"/>
                <w:szCs w:val="24"/>
              </w:rPr>
            </w:pPr>
            <w:r w:rsidRPr="00CF43C4">
              <w:rPr>
                <w:rFonts w:ascii="Arial" w:hAnsi="Arial" w:cs="Arial"/>
                <w:sz w:val="24"/>
                <w:szCs w:val="24"/>
              </w:rPr>
              <w:t>2020</w:t>
            </w:r>
          </w:p>
        </w:tc>
        <w:tc>
          <w:tcPr>
            <w:tcW w:w="2606" w:type="pct"/>
            <w:shd w:val="clear" w:color="auto" w:fill="auto"/>
          </w:tcPr>
          <w:p w14:paraId="6706D0DD" w14:textId="77777777" w:rsidR="00F52CA2" w:rsidRPr="00CF43C4" w:rsidRDefault="00F52CA2" w:rsidP="00B4563D">
            <w:pPr>
              <w:pStyle w:val="TableParagraph"/>
              <w:spacing w:line="233" w:lineRule="exact"/>
              <w:ind w:right="348"/>
              <w:rPr>
                <w:rFonts w:ascii="Arial" w:hAnsi="Arial" w:cs="Arial"/>
                <w:sz w:val="24"/>
                <w:szCs w:val="24"/>
              </w:rPr>
            </w:pPr>
            <w:r w:rsidRPr="00CF43C4">
              <w:rPr>
                <w:rFonts w:ascii="Arial" w:hAnsi="Arial" w:cs="Arial"/>
                <w:sz w:val="24"/>
                <w:szCs w:val="24"/>
              </w:rPr>
              <w:t>3.231.170.079</w:t>
            </w:r>
          </w:p>
        </w:tc>
      </w:tr>
      <w:tr w:rsidR="00F52CA2" w:rsidRPr="00CF43C4" w14:paraId="6E04C73F" w14:textId="77777777" w:rsidTr="00B4563D">
        <w:trPr>
          <w:trHeight w:val="252"/>
        </w:trPr>
        <w:tc>
          <w:tcPr>
            <w:tcW w:w="2394" w:type="pct"/>
            <w:shd w:val="clear" w:color="auto" w:fill="auto"/>
          </w:tcPr>
          <w:p w14:paraId="6EF8C62F" w14:textId="77777777" w:rsidR="00F52CA2" w:rsidRPr="00CF43C4" w:rsidRDefault="00F52CA2" w:rsidP="00B4563D">
            <w:pPr>
              <w:pStyle w:val="TableParagraph"/>
              <w:spacing w:line="233" w:lineRule="exact"/>
              <w:ind w:right="1232"/>
              <w:jc w:val="both"/>
              <w:rPr>
                <w:rFonts w:ascii="Arial" w:hAnsi="Arial" w:cs="Arial"/>
                <w:sz w:val="24"/>
                <w:szCs w:val="24"/>
              </w:rPr>
            </w:pPr>
            <w:r w:rsidRPr="00CF43C4">
              <w:rPr>
                <w:rFonts w:ascii="Arial" w:hAnsi="Arial" w:cs="Arial"/>
                <w:sz w:val="24"/>
                <w:szCs w:val="24"/>
              </w:rPr>
              <w:t>2021</w:t>
            </w:r>
          </w:p>
        </w:tc>
        <w:tc>
          <w:tcPr>
            <w:tcW w:w="2606" w:type="pct"/>
            <w:shd w:val="clear" w:color="auto" w:fill="auto"/>
          </w:tcPr>
          <w:p w14:paraId="58D7E8A4" w14:textId="77777777" w:rsidR="00F52CA2" w:rsidRPr="00CF43C4" w:rsidRDefault="00F52CA2" w:rsidP="00B4563D">
            <w:pPr>
              <w:pStyle w:val="TableParagraph"/>
              <w:tabs>
                <w:tab w:val="left" w:pos="477"/>
                <w:tab w:val="right" w:pos="2923"/>
              </w:tabs>
              <w:spacing w:line="233" w:lineRule="exact"/>
              <w:ind w:right="348"/>
              <w:rPr>
                <w:rFonts w:ascii="Arial" w:hAnsi="Arial" w:cs="Arial"/>
                <w:sz w:val="24"/>
                <w:szCs w:val="24"/>
              </w:rPr>
            </w:pPr>
            <w:r w:rsidRPr="00CF43C4">
              <w:rPr>
                <w:rFonts w:ascii="Arial" w:hAnsi="Arial" w:cs="Arial"/>
                <w:sz w:val="24"/>
                <w:szCs w:val="24"/>
              </w:rPr>
              <w:t>2.118.179.082</w:t>
            </w:r>
          </w:p>
        </w:tc>
      </w:tr>
    </w:tbl>
    <w:p w14:paraId="485CBCC3" w14:textId="77777777" w:rsidR="00F52CA2" w:rsidRPr="008A54A4" w:rsidRDefault="00F52CA2" w:rsidP="00F52CA2">
      <w:pPr>
        <w:contextualSpacing/>
        <w:jc w:val="center"/>
        <w:rPr>
          <w:rFonts w:cs="Arial"/>
          <w:bCs/>
          <w:i/>
          <w:sz w:val="18"/>
          <w:szCs w:val="24"/>
        </w:rPr>
      </w:pPr>
      <w:r w:rsidRPr="008A54A4">
        <w:rPr>
          <w:rFonts w:cs="Arial"/>
          <w:bCs/>
          <w:i/>
          <w:sz w:val="18"/>
          <w:szCs w:val="24"/>
        </w:rPr>
        <w:t>Fuente: Subdirección de Gestión Corporativa UAE Cuerpo Oficial de Bomberos</w:t>
      </w:r>
    </w:p>
    <w:p w14:paraId="28C26EDD" w14:textId="77777777" w:rsidR="00F52CA2" w:rsidRPr="00CF43C4" w:rsidRDefault="00F52CA2" w:rsidP="00F52CA2">
      <w:pPr>
        <w:pStyle w:val="Textoindependiente"/>
        <w:rPr>
          <w:rFonts w:cs="Arial"/>
          <w:szCs w:val="24"/>
        </w:rPr>
      </w:pPr>
    </w:p>
    <w:p w14:paraId="4623EEF3" w14:textId="77777777" w:rsidR="00F52CA2" w:rsidRDefault="00F52CA2" w:rsidP="00F52CA2">
      <w:pPr>
        <w:spacing w:after="240"/>
        <w:rPr>
          <w:rFonts w:cs="Arial"/>
          <w:szCs w:val="24"/>
        </w:rPr>
      </w:pPr>
      <w:r w:rsidRPr="00CF43C4">
        <w:rPr>
          <w:rFonts w:cs="Arial"/>
          <w:spacing w:val="-1"/>
          <w:szCs w:val="24"/>
        </w:rPr>
        <w:t>Así</w:t>
      </w:r>
      <w:r w:rsidRPr="00CF43C4">
        <w:rPr>
          <w:rFonts w:cs="Arial"/>
          <w:spacing w:val="-14"/>
          <w:szCs w:val="24"/>
        </w:rPr>
        <w:t xml:space="preserve"> </w:t>
      </w:r>
      <w:r w:rsidRPr="00CF43C4">
        <w:rPr>
          <w:rFonts w:cs="Arial"/>
          <w:spacing w:val="-1"/>
          <w:szCs w:val="24"/>
        </w:rPr>
        <w:t>las</w:t>
      </w:r>
      <w:r w:rsidRPr="00CF43C4">
        <w:rPr>
          <w:rFonts w:cs="Arial"/>
          <w:spacing w:val="-14"/>
          <w:szCs w:val="24"/>
        </w:rPr>
        <w:t xml:space="preserve"> </w:t>
      </w:r>
      <w:r w:rsidRPr="00CF43C4">
        <w:rPr>
          <w:rFonts w:cs="Arial"/>
          <w:spacing w:val="-1"/>
          <w:szCs w:val="24"/>
        </w:rPr>
        <w:t>cosas,</w:t>
      </w:r>
      <w:r w:rsidRPr="00CF43C4">
        <w:rPr>
          <w:rFonts w:cs="Arial"/>
          <w:spacing w:val="-14"/>
          <w:szCs w:val="24"/>
        </w:rPr>
        <w:t xml:space="preserve"> </w:t>
      </w:r>
      <w:r w:rsidRPr="00CF43C4">
        <w:rPr>
          <w:rFonts w:cs="Arial"/>
          <w:spacing w:val="-1"/>
          <w:szCs w:val="24"/>
        </w:rPr>
        <w:t>el</w:t>
      </w:r>
      <w:r w:rsidRPr="00CF43C4">
        <w:rPr>
          <w:rFonts w:cs="Arial"/>
          <w:spacing w:val="-14"/>
          <w:szCs w:val="24"/>
        </w:rPr>
        <w:t xml:space="preserve"> </w:t>
      </w:r>
      <w:r w:rsidRPr="00CF43C4">
        <w:rPr>
          <w:rFonts w:cs="Arial"/>
          <w:spacing w:val="-1"/>
          <w:szCs w:val="24"/>
        </w:rPr>
        <w:t>valor</w:t>
      </w:r>
      <w:r w:rsidRPr="00CF43C4">
        <w:rPr>
          <w:rFonts w:cs="Arial"/>
          <w:spacing w:val="-13"/>
          <w:szCs w:val="24"/>
        </w:rPr>
        <w:t xml:space="preserve"> </w:t>
      </w:r>
      <w:r w:rsidRPr="00CF43C4">
        <w:rPr>
          <w:rFonts w:cs="Arial"/>
          <w:spacing w:val="-1"/>
          <w:szCs w:val="24"/>
        </w:rPr>
        <w:t>acumulado</w:t>
      </w:r>
      <w:r w:rsidRPr="00CF43C4">
        <w:rPr>
          <w:rFonts w:cs="Arial"/>
          <w:spacing w:val="-14"/>
          <w:szCs w:val="24"/>
        </w:rPr>
        <w:t xml:space="preserve"> </w:t>
      </w:r>
      <w:r w:rsidRPr="00CF43C4">
        <w:rPr>
          <w:rFonts w:cs="Arial"/>
          <w:spacing w:val="-1"/>
          <w:szCs w:val="24"/>
        </w:rPr>
        <w:t>de</w:t>
      </w:r>
      <w:r w:rsidRPr="00CF43C4">
        <w:rPr>
          <w:rFonts w:cs="Arial"/>
          <w:spacing w:val="-14"/>
          <w:szCs w:val="24"/>
        </w:rPr>
        <w:t xml:space="preserve"> </w:t>
      </w:r>
      <w:r w:rsidRPr="00CF43C4">
        <w:rPr>
          <w:rFonts w:cs="Arial"/>
          <w:spacing w:val="-1"/>
          <w:szCs w:val="24"/>
        </w:rPr>
        <w:t>pasivos</w:t>
      </w:r>
      <w:r w:rsidRPr="00CF43C4">
        <w:rPr>
          <w:rFonts w:cs="Arial"/>
          <w:spacing w:val="-14"/>
          <w:szCs w:val="24"/>
        </w:rPr>
        <w:t xml:space="preserve"> </w:t>
      </w:r>
      <w:r w:rsidRPr="00CF43C4">
        <w:rPr>
          <w:rFonts w:cs="Arial"/>
          <w:spacing w:val="-1"/>
          <w:szCs w:val="24"/>
        </w:rPr>
        <w:t>exigibles</w:t>
      </w:r>
      <w:r w:rsidRPr="00CF43C4">
        <w:rPr>
          <w:rFonts w:cs="Arial"/>
          <w:spacing w:val="-13"/>
          <w:szCs w:val="24"/>
        </w:rPr>
        <w:t xml:space="preserve"> </w:t>
      </w:r>
      <w:r w:rsidRPr="00CF43C4">
        <w:rPr>
          <w:rFonts w:cs="Arial"/>
          <w:spacing w:val="-1"/>
          <w:szCs w:val="24"/>
        </w:rPr>
        <w:t>de</w:t>
      </w:r>
      <w:r w:rsidRPr="00CF43C4">
        <w:rPr>
          <w:rFonts w:cs="Arial"/>
          <w:spacing w:val="-14"/>
          <w:szCs w:val="24"/>
        </w:rPr>
        <w:t xml:space="preserve"> </w:t>
      </w:r>
      <w:r w:rsidRPr="00CF43C4">
        <w:rPr>
          <w:rFonts w:cs="Arial"/>
          <w:spacing w:val="-1"/>
          <w:szCs w:val="24"/>
        </w:rPr>
        <w:t>la</w:t>
      </w:r>
      <w:r w:rsidRPr="00CF43C4">
        <w:rPr>
          <w:rFonts w:cs="Arial"/>
          <w:spacing w:val="-14"/>
          <w:szCs w:val="24"/>
        </w:rPr>
        <w:t xml:space="preserve"> </w:t>
      </w:r>
      <w:r w:rsidRPr="00CF43C4">
        <w:rPr>
          <w:rFonts w:cs="Arial"/>
          <w:spacing w:val="-1"/>
          <w:szCs w:val="24"/>
        </w:rPr>
        <w:t>UAE Cuerpo Oficial de Bomberos</w:t>
      </w:r>
      <w:r w:rsidRPr="00CF43C4">
        <w:rPr>
          <w:rFonts w:cs="Arial"/>
          <w:spacing w:val="-14"/>
          <w:szCs w:val="24"/>
        </w:rPr>
        <w:t xml:space="preserve"> </w:t>
      </w:r>
      <w:r w:rsidRPr="00CF43C4">
        <w:rPr>
          <w:rFonts w:cs="Arial"/>
          <w:szCs w:val="24"/>
        </w:rPr>
        <w:t>son</w:t>
      </w:r>
      <w:r w:rsidRPr="00CF43C4">
        <w:rPr>
          <w:rFonts w:cs="Arial"/>
          <w:spacing w:val="-13"/>
          <w:szCs w:val="24"/>
        </w:rPr>
        <w:t xml:space="preserve"> </w:t>
      </w:r>
      <w:r w:rsidRPr="00CF43C4">
        <w:rPr>
          <w:rFonts w:cs="Arial"/>
          <w:szCs w:val="24"/>
        </w:rPr>
        <w:t>por</w:t>
      </w:r>
      <w:r w:rsidRPr="00CF43C4">
        <w:rPr>
          <w:rFonts w:cs="Arial"/>
          <w:spacing w:val="-14"/>
          <w:szCs w:val="24"/>
        </w:rPr>
        <w:t xml:space="preserve"> </w:t>
      </w:r>
      <w:r w:rsidRPr="00CF43C4">
        <w:rPr>
          <w:rFonts w:cs="Arial"/>
          <w:szCs w:val="24"/>
        </w:rPr>
        <w:t>valor</w:t>
      </w:r>
      <w:r w:rsidRPr="00CF43C4">
        <w:rPr>
          <w:rFonts w:cs="Arial"/>
          <w:spacing w:val="-14"/>
          <w:szCs w:val="24"/>
        </w:rPr>
        <w:t xml:space="preserve"> </w:t>
      </w:r>
      <w:r w:rsidRPr="00CF43C4">
        <w:rPr>
          <w:rFonts w:cs="Arial"/>
          <w:szCs w:val="24"/>
        </w:rPr>
        <w:t>de</w:t>
      </w:r>
      <w:r w:rsidRPr="00CF43C4">
        <w:rPr>
          <w:rFonts w:cs="Arial"/>
          <w:spacing w:val="-14"/>
          <w:szCs w:val="24"/>
        </w:rPr>
        <w:t xml:space="preserve"> </w:t>
      </w:r>
      <w:r w:rsidRPr="00CF43C4">
        <w:rPr>
          <w:rFonts w:cs="Arial"/>
          <w:szCs w:val="24"/>
        </w:rPr>
        <w:t>$</w:t>
      </w:r>
      <w:r w:rsidRPr="00CF43C4">
        <w:rPr>
          <w:rFonts w:cs="Arial"/>
          <w:spacing w:val="-13"/>
          <w:szCs w:val="24"/>
        </w:rPr>
        <w:t xml:space="preserve"> </w:t>
      </w:r>
      <w:r w:rsidRPr="00CF43C4">
        <w:rPr>
          <w:rFonts w:cs="Arial"/>
          <w:szCs w:val="24"/>
        </w:rPr>
        <w:t>5.764.772.000 ejecución</w:t>
      </w:r>
      <w:r w:rsidRPr="00CF43C4">
        <w:rPr>
          <w:rFonts w:cs="Arial"/>
          <w:spacing w:val="15"/>
          <w:szCs w:val="24"/>
        </w:rPr>
        <w:t xml:space="preserve"> </w:t>
      </w:r>
      <w:r w:rsidRPr="00CF43C4">
        <w:rPr>
          <w:rFonts w:cs="Arial"/>
          <w:szCs w:val="24"/>
        </w:rPr>
        <w:t>presupuestal,</w:t>
      </w:r>
      <w:r w:rsidRPr="00CF43C4">
        <w:rPr>
          <w:rFonts w:cs="Arial"/>
          <w:spacing w:val="16"/>
          <w:szCs w:val="24"/>
        </w:rPr>
        <w:t xml:space="preserve"> </w:t>
      </w:r>
      <w:r w:rsidRPr="00CF43C4">
        <w:rPr>
          <w:rFonts w:cs="Arial"/>
          <w:szCs w:val="24"/>
        </w:rPr>
        <w:t>para</w:t>
      </w:r>
      <w:r w:rsidRPr="00CF43C4">
        <w:rPr>
          <w:rFonts w:cs="Arial"/>
          <w:spacing w:val="15"/>
          <w:szCs w:val="24"/>
        </w:rPr>
        <w:t xml:space="preserve"> </w:t>
      </w:r>
      <w:r w:rsidRPr="00CF43C4">
        <w:rPr>
          <w:rFonts w:cs="Arial"/>
          <w:szCs w:val="24"/>
        </w:rPr>
        <w:t>el</w:t>
      </w:r>
      <w:r w:rsidRPr="00CF43C4">
        <w:rPr>
          <w:rFonts w:cs="Arial"/>
          <w:spacing w:val="16"/>
          <w:szCs w:val="24"/>
        </w:rPr>
        <w:t xml:space="preserve"> </w:t>
      </w:r>
      <w:r w:rsidRPr="00CF43C4">
        <w:rPr>
          <w:rFonts w:cs="Arial"/>
          <w:szCs w:val="24"/>
        </w:rPr>
        <w:t>logro</w:t>
      </w:r>
      <w:r w:rsidRPr="00CF43C4">
        <w:rPr>
          <w:rFonts w:cs="Arial"/>
          <w:spacing w:val="15"/>
          <w:szCs w:val="24"/>
        </w:rPr>
        <w:t xml:space="preserve"> </w:t>
      </w:r>
      <w:r w:rsidRPr="00CF43C4">
        <w:rPr>
          <w:rFonts w:cs="Arial"/>
          <w:szCs w:val="24"/>
        </w:rPr>
        <w:t>de</w:t>
      </w:r>
      <w:r w:rsidRPr="00CF43C4">
        <w:rPr>
          <w:rFonts w:cs="Arial"/>
          <w:spacing w:val="16"/>
          <w:szCs w:val="24"/>
        </w:rPr>
        <w:t xml:space="preserve"> </w:t>
      </w:r>
      <w:r w:rsidRPr="00CF43C4">
        <w:rPr>
          <w:rFonts w:cs="Arial"/>
          <w:szCs w:val="24"/>
        </w:rPr>
        <w:t>las</w:t>
      </w:r>
      <w:r w:rsidRPr="00CF43C4">
        <w:rPr>
          <w:rFonts w:cs="Arial"/>
          <w:spacing w:val="15"/>
          <w:szCs w:val="24"/>
        </w:rPr>
        <w:t xml:space="preserve"> </w:t>
      </w:r>
      <w:r w:rsidRPr="00CF43C4">
        <w:rPr>
          <w:rFonts w:cs="Arial"/>
          <w:szCs w:val="24"/>
        </w:rPr>
        <w:t>metas</w:t>
      </w:r>
      <w:r w:rsidRPr="00CF43C4">
        <w:rPr>
          <w:rFonts w:cs="Arial"/>
          <w:spacing w:val="16"/>
          <w:szCs w:val="24"/>
        </w:rPr>
        <w:t xml:space="preserve"> </w:t>
      </w:r>
      <w:r w:rsidRPr="00CF43C4">
        <w:rPr>
          <w:rFonts w:cs="Arial"/>
          <w:szCs w:val="24"/>
        </w:rPr>
        <w:t>propuestas,</w:t>
      </w:r>
      <w:r w:rsidRPr="00CF43C4">
        <w:rPr>
          <w:rFonts w:cs="Arial"/>
          <w:spacing w:val="15"/>
          <w:szCs w:val="24"/>
        </w:rPr>
        <w:t xml:space="preserve"> </w:t>
      </w:r>
      <w:r w:rsidRPr="00CF43C4">
        <w:rPr>
          <w:rFonts w:cs="Arial"/>
          <w:szCs w:val="24"/>
        </w:rPr>
        <w:t>como</w:t>
      </w:r>
      <w:r w:rsidRPr="00CF43C4">
        <w:rPr>
          <w:rFonts w:cs="Arial"/>
          <w:spacing w:val="16"/>
          <w:szCs w:val="24"/>
        </w:rPr>
        <w:t xml:space="preserve"> </w:t>
      </w:r>
      <w:r w:rsidRPr="00CF43C4">
        <w:rPr>
          <w:rFonts w:cs="Arial"/>
          <w:szCs w:val="24"/>
        </w:rPr>
        <w:t>también</w:t>
      </w:r>
      <w:r w:rsidRPr="00CF43C4">
        <w:rPr>
          <w:rFonts w:cs="Arial"/>
          <w:spacing w:val="17"/>
          <w:szCs w:val="24"/>
        </w:rPr>
        <w:t xml:space="preserve"> </w:t>
      </w:r>
      <w:r w:rsidRPr="00CF43C4">
        <w:rPr>
          <w:rFonts w:cs="Arial"/>
          <w:szCs w:val="24"/>
        </w:rPr>
        <w:t>generar</w:t>
      </w:r>
      <w:r w:rsidRPr="00CF43C4">
        <w:rPr>
          <w:rFonts w:cs="Arial"/>
          <w:spacing w:val="15"/>
          <w:szCs w:val="24"/>
        </w:rPr>
        <w:t xml:space="preserve"> </w:t>
      </w:r>
      <w:r w:rsidRPr="00CF43C4">
        <w:rPr>
          <w:rFonts w:cs="Arial"/>
          <w:szCs w:val="24"/>
        </w:rPr>
        <w:t>las</w:t>
      </w:r>
      <w:r w:rsidRPr="00CF43C4">
        <w:rPr>
          <w:rFonts w:cs="Arial"/>
          <w:spacing w:val="16"/>
          <w:szCs w:val="24"/>
        </w:rPr>
        <w:t xml:space="preserve"> </w:t>
      </w:r>
      <w:r w:rsidRPr="00CF43C4">
        <w:rPr>
          <w:rFonts w:cs="Arial"/>
          <w:szCs w:val="24"/>
        </w:rPr>
        <w:t>alertas</w:t>
      </w:r>
      <w:r w:rsidRPr="00CF43C4">
        <w:rPr>
          <w:rFonts w:cs="Arial"/>
          <w:spacing w:val="1"/>
          <w:szCs w:val="24"/>
        </w:rPr>
        <w:t xml:space="preserve"> </w:t>
      </w:r>
      <w:r w:rsidRPr="00CF43C4">
        <w:rPr>
          <w:rFonts w:cs="Arial"/>
          <w:szCs w:val="24"/>
        </w:rPr>
        <w:t>tempranas para la</w:t>
      </w:r>
      <w:r w:rsidRPr="00CF43C4">
        <w:rPr>
          <w:rFonts w:cs="Arial"/>
          <w:spacing w:val="-1"/>
          <w:szCs w:val="24"/>
        </w:rPr>
        <w:t xml:space="preserve"> </w:t>
      </w:r>
      <w:r w:rsidRPr="00CF43C4">
        <w:rPr>
          <w:rFonts w:cs="Arial"/>
          <w:szCs w:val="24"/>
        </w:rPr>
        <w:t>equilibrada ejecución de</w:t>
      </w:r>
      <w:r w:rsidRPr="00CF43C4">
        <w:rPr>
          <w:rFonts w:cs="Arial"/>
          <w:spacing w:val="-1"/>
          <w:szCs w:val="24"/>
        </w:rPr>
        <w:t xml:space="preserve"> </w:t>
      </w:r>
      <w:r w:rsidRPr="00CF43C4">
        <w:rPr>
          <w:rFonts w:cs="Arial"/>
          <w:szCs w:val="24"/>
        </w:rPr>
        <w:t>recursos</w:t>
      </w:r>
    </w:p>
    <w:p w14:paraId="6B92B1DF" w14:textId="77777777" w:rsidR="00F52CA2" w:rsidRPr="00CF43C4" w:rsidRDefault="00F52CA2" w:rsidP="00F52CA2">
      <w:pPr>
        <w:spacing w:after="240"/>
        <w:rPr>
          <w:rFonts w:cs="Arial"/>
          <w:szCs w:val="24"/>
        </w:rPr>
      </w:pPr>
    </w:p>
    <w:p w14:paraId="75BEB0CB" w14:textId="77777777" w:rsidR="00F52CA2" w:rsidRPr="00CF43C4" w:rsidRDefault="00F52CA2" w:rsidP="00F52CA2">
      <w:pPr>
        <w:pStyle w:val="Ttulo2"/>
        <w:jc w:val="both"/>
        <w:rPr>
          <w:rFonts w:cs="Arial"/>
          <w:szCs w:val="24"/>
        </w:rPr>
      </w:pPr>
      <w:bookmarkStart w:id="128" w:name="_Toc103103414"/>
      <w:bookmarkStart w:id="129" w:name="_Toc103807065"/>
      <w:r w:rsidRPr="00CF43C4">
        <w:rPr>
          <w:rFonts w:cs="Arial"/>
          <w:szCs w:val="24"/>
        </w:rPr>
        <w:t>Cumplimiento de metas</w:t>
      </w:r>
      <w:bookmarkEnd w:id="128"/>
      <w:bookmarkEnd w:id="129"/>
    </w:p>
    <w:p w14:paraId="2F915475" w14:textId="77777777" w:rsidR="00F52CA2" w:rsidRPr="00CF43C4" w:rsidRDefault="00F52CA2" w:rsidP="00F52CA2">
      <w:pPr>
        <w:rPr>
          <w:rFonts w:cs="Arial"/>
          <w:szCs w:val="24"/>
        </w:rPr>
      </w:pPr>
    </w:p>
    <w:p w14:paraId="7561D7F4" w14:textId="77777777" w:rsidR="00F52CA2" w:rsidRPr="00CF43C4" w:rsidRDefault="00F52CA2" w:rsidP="00F52CA2">
      <w:pPr>
        <w:rPr>
          <w:rFonts w:cs="Arial"/>
          <w:szCs w:val="24"/>
        </w:rPr>
      </w:pPr>
      <w:r w:rsidRPr="00CF43C4">
        <w:rPr>
          <w:rFonts w:cs="Arial"/>
          <w:szCs w:val="24"/>
        </w:rPr>
        <w:t>A continuación, se presentan los avances en la gestión del Plan de acción, junto con el plan anual de inversiones, con sus respectivos porcentajes de avance con relación a las metas propuestas de los proyectos y programas en ejecución, a la fecha.</w:t>
      </w:r>
    </w:p>
    <w:p w14:paraId="45A6A879" w14:textId="77777777" w:rsidR="00F52CA2" w:rsidRPr="00CF43C4" w:rsidRDefault="00F52CA2" w:rsidP="00F52CA2">
      <w:pPr>
        <w:pStyle w:val="Textoindependiente"/>
        <w:spacing w:before="177" w:after="240"/>
        <w:ind w:right="49"/>
        <w:rPr>
          <w:rFonts w:cs="Arial"/>
          <w:i w:val="0"/>
          <w:szCs w:val="24"/>
        </w:rPr>
      </w:pPr>
      <w:r w:rsidRPr="00CF43C4">
        <w:rPr>
          <w:rFonts w:cs="Arial"/>
          <w:i w:val="0"/>
          <w:szCs w:val="24"/>
        </w:rPr>
        <w:lastRenderedPageBreak/>
        <w:t>El éxito del Plan Estratégico Institucional de Bomberos Bogotá está basado en una adecuada articulación al plan de acción plurianual. De ahí la inclusión de todas las variables posibles en la definición de las necesidades y metas a alcanzar.</w:t>
      </w:r>
    </w:p>
    <w:p w14:paraId="2599F51D" w14:textId="77777777" w:rsidR="00F52CA2" w:rsidRPr="00CF43C4" w:rsidRDefault="00F52CA2" w:rsidP="00F52CA2">
      <w:pPr>
        <w:pStyle w:val="Textoindependiente"/>
        <w:spacing w:before="177" w:after="240"/>
        <w:ind w:right="49"/>
        <w:rPr>
          <w:rFonts w:cs="Arial"/>
          <w:i w:val="0"/>
          <w:szCs w:val="24"/>
        </w:rPr>
      </w:pPr>
      <w:r w:rsidRPr="00CF43C4">
        <w:rPr>
          <w:rFonts w:cs="Arial"/>
          <w:i w:val="0"/>
          <w:szCs w:val="24"/>
        </w:rPr>
        <w:t>Lo anterior conlleva al planteamiento de tres categorías dentro del plan de acción, en las que se enfocarán los esfuerzos a través de proyectos definidos, organizados y medibles, los cuales se denominan bandera, funcionales y de mejora.</w:t>
      </w:r>
    </w:p>
    <w:p w14:paraId="1E5D1422" w14:textId="775D64BB" w:rsidR="00F52CA2" w:rsidRDefault="00F52CA2" w:rsidP="00F52CA2">
      <w:pPr>
        <w:rPr>
          <w:rFonts w:cs="Arial"/>
          <w:szCs w:val="24"/>
        </w:rPr>
      </w:pPr>
      <w:r w:rsidRPr="00CF43C4">
        <w:rPr>
          <w:rFonts w:cs="Arial"/>
          <w:szCs w:val="24"/>
        </w:rPr>
        <w:t>En este orden durante la vigencia 2021 se obtuvieron los siguientes resultados en el seguimiento al Plan de Acción para los proyectos de inversión</w:t>
      </w:r>
      <w:r w:rsidR="00567AC9">
        <w:rPr>
          <w:rFonts w:cs="Arial"/>
          <w:szCs w:val="24"/>
        </w:rPr>
        <w:t xml:space="preserve"> y su respectiva programación y ejecución presupuestal distribuida en los cuatro pilares estratégicos del PEI</w:t>
      </w:r>
      <w:r w:rsidRPr="00CF43C4">
        <w:rPr>
          <w:rFonts w:cs="Arial"/>
          <w:szCs w:val="24"/>
        </w:rPr>
        <w:t>:</w:t>
      </w:r>
    </w:p>
    <w:p w14:paraId="54EE4109" w14:textId="77777777" w:rsidR="00567AC9" w:rsidRDefault="00567AC9" w:rsidP="00F52CA2">
      <w:pPr>
        <w:rPr>
          <w:rFonts w:cs="Arial"/>
          <w:szCs w:val="24"/>
        </w:rPr>
      </w:pPr>
    </w:p>
    <w:p w14:paraId="7C28CF97" w14:textId="22161C0C" w:rsidR="00567AC9" w:rsidRPr="00440B7B" w:rsidRDefault="00567AC9" w:rsidP="00567AC9">
      <w:pPr>
        <w:pStyle w:val="Descripcin"/>
        <w:keepNext/>
        <w:jc w:val="center"/>
        <w:rPr>
          <w:rFonts w:ascii="Arial" w:hAnsi="Arial" w:cs="Arial"/>
          <w:color w:val="000000" w:themeColor="text1"/>
          <w:szCs w:val="24"/>
        </w:rPr>
      </w:pPr>
      <w:bookmarkStart w:id="130" w:name="_Toc103807114"/>
      <w:r w:rsidRPr="00440B7B">
        <w:rPr>
          <w:rFonts w:ascii="Arial" w:hAnsi="Arial" w:cs="Arial"/>
          <w:color w:val="000000" w:themeColor="text1"/>
          <w:szCs w:val="24"/>
        </w:rPr>
        <w:t xml:space="preserve">Tabla </w:t>
      </w:r>
      <w:r w:rsidRPr="00440B7B">
        <w:rPr>
          <w:rFonts w:ascii="Arial" w:hAnsi="Arial" w:cs="Arial"/>
          <w:color w:val="000000" w:themeColor="text1"/>
          <w:szCs w:val="24"/>
        </w:rPr>
        <w:fldChar w:fldCharType="begin"/>
      </w:r>
      <w:r w:rsidRPr="00440B7B">
        <w:rPr>
          <w:rFonts w:ascii="Arial" w:hAnsi="Arial" w:cs="Arial"/>
          <w:color w:val="000000" w:themeColor="text1"/>
          <w:szCs w:val="24"/>
        </w:rPr>
        <w:instrText xml:space="preserve"> SEQ Tabla \* ARABIC </w:instrText>
      </w:r>
      <w:r w:rsidRPr="00440B7B">
        <w:rPr>
          <w:rFonts w:ascii="Arial" w:hAnsi="Arial" w:cs="Arial"/>
          <w:color w:val="000000" w:themeColor="text1"/>
          <w:szCs w:val="24"/>
        </w:rPr>
        <w:fldChar w:fldCharType="separate"/>
      </w:r>
      <w:r w:rsidRPr="00440B7B">
        <w:rPr>
          <w:rFonts w:ascii="Arial" w:hAnsi="Arial" w:cs="Arial"/>
          <w:noProof/>
          <w:color w:val="000000" w:themeColor="text1"/>
          <w:szCs w:val="24"/>
        </w:rPr>
        <w:t>44</w:t>
      </w:r>
      <w:r w:rsidRPr="00440B7B">
        <w:rPr>
          <w:rFonts w:ascii="Arial" w:hAnsi="Arial" w:cs="Arial"/>
          <w:color w:val="000000" w:themeColor="text1"/>
          <w:szCs w:val="24"/>
        </w:rPr>
        <w:fldChar w:fldCharType="end"/>
      </w:r>
      <w:r w:rsidRPr="00567AC9">
        <w:t xml:space="preserve"> </w:t>
      </w:r>
      <w:r w:rsidRPr="00567AC9">
        <w:rPr>
          <w:rFonts w:ascii="Arial" w:hAnsi="Arial" w:cs="Arial"/>
          <w:color w:val="000000" w:themeColor="text1"/>
          <w:szCs w:val="24"/>
        </w:rPr>
        <w:t>Cuadro Inversión 2021 por pilar estratégico</w:t>
      </w:r>
      <w:r>
        <w:rPr>
          <w:rFonts w:ascii="Arial" w:hAnsi="Arial" w:cs="Arial"/>
          <w:color w:val="000000" w:themeColor="text1"/>
          <w:szCs w:val="24"/>
        </w:rPr>
        <w:t xml:space="preserve"> </w:t>
      </w:r>
      <w:r w:rsidRPr="00440B7B">
        <w:rPr>
          <w:rFonts w:ascii="Arial" w:hAnsi="Arial" w:cs="Arial"/>
          <w:color w:val="000000" w:themeColor="text1"/>
          <w:szCs w:val="24"/>
        </w:rPr>
        <w:t>-</w:t>
      </w:r>
      <w:r>
        <w:rPr>
          <w:rFonts w:ascii="Arial" w:hAnsi="Arial" w:cs="Arial"/>
          <w:color w:val="000000" w:themeColor="text1"/>
          <w:szCs w:val="24"/>
        </w:rPr>
        <w:t>UAE CUERPO OFICIAL DE BOMBEROS DE BOGOTÁ</w:t>
      </w:r>
      <w:bookmarkEnd w:id="130"/>
      <w:r w:rsidRPr="00567AC9">
        <w:rPr>
          <w:rFonts w:ascii="Arial" w:hAnsi="Arial" w:cs="Arial"/>
          <w:color w:val="000000" w:themeColor="text1"/>
          <w:szCs w:val="24"/>
        </w:rPr>
        <w:t xml:space="preserve"> </w:t>
      </w:r>
    </w:p>
    <w:p w14:paraId="35304545" w14:textId="59FE5286" w:rsidR="00567AC9" w:rsidRDefault="00567AC9" w:rsidP="00F52CA2">
      <w:pPr>
        <w:rPr>
          <w:rFonts w:cs="Arial"/>
          <w:szCs w:val="24"/>
        </w:rPr>
      </w:pPr>
    </w:p>
    <w:tbl>
      <w:tblPr>
        <w:tblStyle w:val="Tablaconcuadrcula"/>
        <w:tblW w:w="0" w:type="auto"/>
        <w:tblLook w:val="04A0" w:firstRow="1" w:lastRow="0" w:firstColumn="1" w:lastColumn="0" w:noHBand="0" w:noVBand="1"/>
        <w:tblCaption w:val="Tabla 44 Cuadro Inversión 2021 por pilar estratégico -UAE CUERPO OFICIAL DE BOMBEROS DE BOGOTÁ "/>
        <w:tblDescription w:val="Tabla 44 Cuadro Inversión 2021 por pilar estratégico -UAE CUERPO OFICIAL DE BOMBEROS DE BOGOTÁ "/>
      </w:tblPr>
      <w:tblGrid>
        <w:gridCol w:w="1937"/>
        <w:gridCol w:w="1883"/>
        <w:gridCol w:w="1603"/>
        <w:gridCol w:w="3361"/>
      </w:tblGrid>
      <w:tr w:rsidR="00567AC9" w14:paraId="12006EDF" w14:textId="77777777" w:rsidTr="00595B3D">
        <w:trPr>
          <w:tblHeader/>
        </w:trPr>
        <w:tc>
          <w:tcPr>
            <w:tcW w:w="1937" w:type="dxa"/>
            <w:shd w:val="clear" w:color="auto" w:fill="C00000"/>
            <w:vAlign w:val="center"/>
          </w:tcPr>
          <w:p w14:paraId="461BE8B0" w14:textId="77777777" w:rsidR="00567AC9" w:rsidRPr="00567AC9" w:rsidRDefault="00567AC9" w:rsidP="00567AC9">
            <w:pPr>
              <w:jc w:val="center"/>
              <w:rPr>
                <w:rFonts w:cs="Arial"/>
                <w:b/>
                <w:bCs/>
                <w:color w:val="FFFFFF" w:themeColor="background1"/>
                <w:sz w:val="18"/>
                <w:szCs w:val="24"/>
              </w:rPr>
            </w:pPr>
            <w:r w:rsidRPr="00567AC9">
              <w:rPr>
                <w:rFonts w:cs="Arial"/>
                <w:b/>
                <w:bCs/>
                <w:color w:val="FFFFFF" w:themeColor="background1"/>
                <w:sz w:val="18"/>
                <w:szCs w:val="24"/>
              </w:rPr>
              <w:t>"PILAR ESTRATÉGICO</w:t>
            </w:r>
          </w:p>
          <w:p w14:paraId="530575C7" w14:textId="413A207F" w:rsidR="00567AC9" w:rsidRPr="00567AC9" w:rsidRDefault="00567AC9" w:rsidP="00567AC9">
            <w:pPr>
              <w:jc w:val="center"/>
              <w:rPr>
                <w:rFonts w:cs="Arial"/>
                <w:b/>
                <w:bCs/>
                <w:color w:val="FFFFFF" w:themeColor="background1"/>
                <w:sz w:val="18"/>
                <w:szCs w:val="24"/>
              </w:rPr>
            </w:pPr>
            <w:r w:rsidRPr="00567AC9">
              <w:rPr>
                <w:rFonts w:cs="Arial"/>
                <w:b/>
                <w:bCs/>
                <w:color w:val="FFFFFF" w:themeColor="background1"/>
                <w:sz w:val="18"/>
                <w:szCs w:val="24"/>
              </w:rPr>
              <w:t>PEI*"</w:t>
            </w:r>
          </w:p>
        </w:tc>
        <w:tc>
          <w:tcPr>
            <w:tcW w:w="1883" w:type="dxa"/>
            <w:shd w:val="clear" w:color="auto" w:fill="C00000"/>
            <w:vAlign w:val="center"/>
          </w:tcPr>
          <w:p w14:paraId="138445B6" w14:textId="59B4840B" w:rsidR="00567AC9" w:rsidRPr="00567AC9" w:rsidRDefault="00567AC9" w:rsidP="00567AC9">
            <w:pPr>
              <w:jc w:val="center"/>
              <w:rPr>
                <w:rFonts w:cs="Arial"/>
                <w:b/>
                <w:bCs/>
                <w:color w:val="FFFFFF" w:themeColor="background1"/>
                <w:sz w:val="18"/>
                <w:szCs w:val="24"/>
              </w:rPr>
            </w:pPr>
            <w:r w:rsidRPr="00567AC9">
              <w:rPr>
                <w:rFonts w:cs="Arial"/>
                <w:b/>
                <w:bCs/>
                <w:color w:val="FFFFFF" w:themeColor="background1"/>
                <w:sz w:val="18"/>
                <w:szCs w:val="24"/>
              </w:rPr>
              <w:t>APROPIACIÓN DE LA INVERSIÓN 2021</w:t>
            </w:r>
          </w:p>
        </w:tc>
        <w:tc>
          <w:tcPr>
            <w:tcW w:w="1603" w:type="dxa"/>
            <w:shd w:val="clear" w:color="auto" w:fill="C00000"/>
            <w:vAlign w:val="center"/>
          </w:tcPr>
          <w:p w14:paraId="5473189B" w14:textId="437F7956" w:rsidR="00567AC9" w:rsidRPr="00567AC9" w:rsidRDefault="00567AC9" w:rsidP="00567AC9">
            <w:pPr>
              <w:jc w:val="center"/>
              <w:rPr>
                <w:rFonts w:cs="Arial"/>
                <w:b/>
                <w:bCs/>
                <w:color w:val="FFFFFF" w:themeColor="background1"/>
                <w:sz w:val="18"/>
                <w:szCs w:val="24"/>
              </w:rPr>
            </w:pPr>
            <w:r w:rsidRPr="00567AC9">
              <w:rPr>
                <w:rFonts w:cs="Arial"/>
                <w:b/>
                <w:bCs/>
                <w:color w:val="FFFFFF" w:themeColor="background1"/>
                <w:sz w:val="18"/>
                <w:szCs w:val="24"/>
              </w:rPr>
              <w:t>EJECUCIÓN DE LA INVERSIÓN 2021</w:t>
            </w:r>
          </w:p>
        </w:tc>
        <w:tc>
          <w:tcPr>
            <w:tcW w:w="3361" w:type="dxa"/>
            <w:shd w:val="clear" w:color="auto" w:fill="C00000"/>
            <w:vAlign w:val="center"/>
          </w:tcPr>
          <w:p w14:paraId="5E83C2B5" w14:textId="7599A847" w:rsidR="00567AC9" w:rsidRPr="00567AC9" w:rsidRDefault="00567AC9" w:rsidP="00567AC9">
            <w:pPr>
              <w:jc w:val="center"/>
              <w:rPr>
                <w:rFonts w:cs="Arial"/>
                <w:b/>
                <w:bCs/>
                <w:color w:val="FFFFFF" w:themeColor="background1"/>
                <w:sz w:val="18"/>
                <w:szCs w:val="24"/>
              </w:rPr>
            </w:pPr>
            <w:r w:rsidRPr="00567AC9">
              <w:rPr>
                <w:rFonts w:cs="Arial"/>
                <w:b/>
                <w:bCs/>
                <w:color w:val="FFFFFF" w:themeColor="background1"/>
                <w:sz w:val="18"/>
                <w:szCs w:val="24"/>
              </w:rPr>
              <w:t>% DE CUMPLIMIENTO 2021</w:t>
            </w:r>
          </w:p>
        </w:tc>
      </w:tr>
      <w:tr w:rsidR="00567AC9" w14:paraId="1BD3F6A6" w14:textId="77777777" w:rsidTr="00567AC9">
        <w:tc>
          <w:tcPr>
            <w:tcW w:w="1937" w:type="dxa"/>
            <w:vAlign w:val="center"/>
          </w:tcPr>
          <w:p w14:paraId="35AA2319" w14:textId="7A9AC85E" w:rsidR="00567AC9" w:rsidRPr="00567AC9" w:rsidRDefault="00567AC9" w:rsidP="00567AC9">
            <w:pPr>
              <w:jc w:val="center"/>
              <w:rPr>
                <w:rFonts w:cs="Arial"/>
                <w:sz w:val="18"/>
                <w:szCs w:val="18"/>
              </w:rPr>
            </w:pPr>
            <w:r w:rsidRPr="00567AC9">
              <w:rPr>
                <w:sz w:val="18"/>
                <w:szCs w:val="18"/>
              </w:rPr>
              <w:t>Operaciones y respuesta</w:t>
            </w:r>
          </w:p>
        </w:tc>
        <w:tc>
          <w:tcPr>
            <w:tcW w:w="1883" w:type="dxa"/>
            <w:vAlign w:val="center"/>
          </w:tcPr>
          <w:p w14:paraId="5B1157DD" w14:textId="5E3C4382" w:rsidR="00567AC9" w:rsidRPr="00567AC9" w:rsidRDefault="00567AC9" w:rsidP="00567AC9">
            <w:pPr>
              <w:jc w:val="center"/>
              <w:rPr>
                <w:rFonts w:cs="Arial"/>
                <w:sz w:val="18"/>
                <w:szCs w:val="18"/>
              </w:rPr>
            </w:pPr>
            <w:r w:rsidRPr="00567AC9">
              <w:rPr>
                <w:sz w:val="18"/>
                <w:szCs w:val="18"/>
              </w:rPr>
              <w:t>27,933,823,758</w:t>
            </w:r>
          </w:p>
        </w:tc>
        <w:tc>
          <w:tcPr>
            <w:tcW w:w="1603" w:type="dxa"/>
            <w:vAlign w:val="center"/>
          </w:tcPr>
          <w:p w14:paraId="436494B3" w14:textId="48F6AA0B" w:rsidR="00567AC9" w:rsidRPr="00567AC9" w:rsidRDefault="00567AC9" w:rsidP="00567AC9">
            <w:pPr>
              <w:jc w:val="center"/>
              <w:rPr>
                <w:rFonts w:cs="Arial"/>
                <w:sz w:val="18"/>
                <w:szCs w:val="18"/>
              </w:rPr>
            </w:pPr>
            <w:r w:rsidRPr="00567AC9">
              <w:rPr>
                <w:sz w:val="18"/>
                <w:szCs w:val="18"/>
              </w:rPr>
              <w:t>27,321,060,476</w:t>
            </w:r>
          </w:p>
        </w:tc>
        <w:tc>
          <w:tcPr>
            <w:tcW w:w="3361" w:type="dxa"/>
            <w:vAlign w:val="center"/>
          </w:tcPr>
          <w:p w14:paraId="04A96196" w14:textId="39E63D57" w:rsidR="00567AC9" w:rsidRPr="00567AC9" w:rsidRDefault="00567AC9" w:rsidP="00567AC9">
            <w:pPr>
              <w:jc w:val="center"/>
              <w:rPr>
                <w:rFonts w:cs="Arial"/>
                <w:sz w:val="18"/>
                <w:szCs w:val="18"/>
              </w:rPr>
            </w:pPr>
            <w:r w:rsidRPr="00567AC9">
              <w:rPr>
                <w:sz w:val="18"/>
                <w:szCs w:val="18"/>
              </w:rPr>
              <w:t>98%</w:t>
            </w:r>
          </w:p>
        </w:tc>
      </w:tr>
      <w:tr w:rsidR="00567AC9" w14:paraId="66D2AFF7" w14:textId="77777777" w:rsidTr="00567AC9">
        <w:tc>
          <w:tcPr>
            <w:tcW w:w="1937" w:type="dxa"/>
            <w:vAlign w:val="center"/>
          </w:tcPr>
          <w:p w14:paraId="2DAA0689" w14:textId="3959008C" w:rsidR="00567AC9" w:rsidRPr="00567AC9" w:rsidRDefault="00567AC9" w:rsidP="00567AC9">
            <w:pPr>
              <w:jc w:val="center"/>
              <w:rPr>
                <w:rFonts w:cs="Arial"/>
                <w:sz w:val="18"/>
                <w:szCs w:val="18"/>
              </w:rPr>
            </w:pPr>
            <w:r w:rsidRPr="00567AC9">
              <w:rPr>
                <w:sz w:val="18"/>
                <w:szCs w:val="18"/>
              </w:rPr>
              <w:t>Gestión estratégica del Talento Humano</w:t>
            </w:r>
          </w:p>
        </w:tc>
        <w:tc>
          <w:tcPr>
            <w:tcW w:w="1883" w:type="dxa"/>
            <w:vAlign w:val="center"/>
          </w:tcPr>
          <w:p w14:paraId="6EC99381" w14:textId="50CC082C" w:rsidR="00567AC9" w:rsidRPr="00567AC9" w:rsidRDefault="00567AC9" w:rsidP="00567AC9">
            <w:pPr>
              <w:jc w:val="center"/>
              <w:rPr>
                <w:rFonts w:cs="Arial"/>
                <w:sz w:val="18"/>
                <w:szCs w:val="18"/>
              </w:rPr>
            </w:pPr>
            <w:r w:rsidRPr="00567AC9">
              <w:rPr>
                <w:sz w:val="18"/>
                <w:szCs w:val="18"/>
              </w:rPr>
              <w:t>1,215,001,689</w:t>
            </w:r>
          </w:p>
        </w:tc>
        <w:tc>
          <w:tcPr>
            <w:tcW w:w="1603" w:type="dxa"/>
            <w:vAlign w:val="center"/>
          </w:tcPr>
          <w:p w14:paraId="462C9E9E" w14:textId="3E626A75" w:rsidR="00567AC9" w:rsidRPr="00567AC9" w:rsidRDefault="00567AC9" w:rsidP="00567AC9">
            <w:pPr>
              <w:jc w:val="center"/>
              <w:rPr>
                <w:rFonts w:cs="Arial"/>
                <w:sz w:val="18"/>
                <w:szCs w:val="18"/>
              </w:rPr>
            </w:pPr>
            <w:r w:rsidRPr="00567AC9">
              <w:rPr>
                <w:sz w:val="18"/>
                <w:szCs w:val="18"/>
              </w:rPr>
              <w:t>1,187,466,949</w:t>
            </w:r>
          </w:p>
        </w:tc>
        <w:tc>
          <w:tcPr>
            <w:tcW w:w="3361" w:type="dxa"/>
            <w:vAlign w:val="center"/>
          </w:tcPr>
          <w:p w14:paraId="38CDFCD3" w14:textId="609AE89D" w:rsidR="00567AC9" w:rsidRPr="00567AC9" w:rsidRDefault="00567AC9" w:rsidP="00567AC9">
            <w:pPr>
              <w:jc w:val="center"/>
              <w:rPr>
                <w:rFonts w:cs="Arial"/>
                <w:sz w:val="18"/>
                <w:szCs w:val="18"/>
              </w:rPr>
            </w:pPr>
            <w:r w:rsidRPr="00567AC9">
              <w:rPr>
                <w:sz w:val="18"/>
                <w:szCs w:val="18"/>
              </w:rPr>
              <w:t>98%</w:t>
            </w:r>
          </w:p>
        </w:tc>
      </w:tr>
      <w:tr w:rsidR="00567AC9" w14:paraId="723DB100" w14:textId="77777777" w:rsidTr="00567AC9">
        <w:tc>
          <w:tcPr>
            <w:tcW w:w="1937" w:type="dxa"/>
            <w:vAlign w:val="center"/>
          </w:tcPr>
          <w:p w14:paraId="3BB58540" w14:textId="3401F448" w:rsidR="00567AC9" w:rsidRPr="00567AC9" w:rsidRDefault="00567AC9" w:rsidP="00567AC9">
            <w:pPr>
              <w:jc w:val="center"/>
              <w:rPr>
                <w:rFonts w:cs="Arial"/>
                <w:sz w:val="18"/>
                <w:szCs w:val="18"/>
              </w:rPr>
            </w:pPr>
            <w:r w:rsidRPr="00567AC9">
              <w:rPr>
                <w:sz w:val="18"/>
                <w:szCs w:val="18"/>
              </w:rPr>
              <w:t>Fortalecimiento Institucional</w:t>
            </w:r>
          </w:p>
        </w:tc>
        <w:tc>
          <w:tcPr>
            <w:tcW w:w="1883" w:type="dxa"/>
            <w:vAlign w:val="center"/>
          </w:tcPr>
          <w:p w14:paraId="3DC5BF04" w14:textId="31DAAE45" w:rsidR="00567AC9" w:rsidRPr="00567AC9" w:rsidRDefault="00567AC9" w:rsidP="00567AC9">
            <w:pPr>
              <w:jc w:val="center"/>
              <w:rPr>
                <w:rFonts w:cs="Arial"/>
                <w:sz w:val="18"/>
                <w:szCs w:val="18"/>
              </w:rPr>
            </w:pPr>
            <w:r w:rsidRPr="00567AC9">
              <w:rPr>
                <w:sz w:val="18"/>
                <w:szCs w:val="18"/>
              </w:rPr>
              <w:t>14,361,000,000</w:t>
            </w:r>
          </w:p>
        </w:tc>
        <w:tc>
          <w:tcPr>
            <w:tcW w:w="1603" w:type="dxa"/>
            <w:vAlign w:val="center"/>
          </w:tcPr>
          <w:p w14:paraId="663DE354" w14:textId="2D5C61BD" w:rsidR="00567AC9" w:rsidRPr="00567AC9" w:rsidRDefault="00567AC9" w:rsidP="00567AC9">
            <w:pPr>
              <w:jc w:val="center"/>
              <w:rPr>
                <w:rFonts w:cs="Arial"/>
                <w:sz w:val="18"/>
                <w:szCs w:val="18"/>
              </w:rPr>
            </w:pPr>
            <w:r w:rsidRPr="00567AC9">
              <w:rPr>
                <w:sz w:val="18"/>
                <w:szCs w:val="18"/>
              </w:rPr>
              <w:t>13,358,860,768</w:t>
            </w:r>
          </w:p>
        </w:tc>
        <w:tc>
          <w:tcPr>
            <w:tcW w:w="3361" w:type="dxa"/>
            <w:vAlign w:val="center"/>
          </w:tcPr>
          <w:p w14:paraId="6F46F66A" w14:textId="4C1E4CE0" w:rsidR="00567AC9" w:rsidRPr="00567AC9" w:rsidRDefault="00567AC9" w:rsidP="00567AC9">
            <w:pPr>
              <w:jc w:val="center"/>
              <w:rPr>
                <w:rFonts w:cs="Arial"/>
                <w:sz w:val="18"/>
                <w:szCs w:val="18"/>
              </w:rPr>
            </w:pPr>
            <w:r w:rsidRPr="00567AC9">
              <w:rPr>
                <w:sz w:val="18"/>
                <w:szCs w:val="18"/>
              </w:rPr>
              <w:t>93%</w:t>
            </w:r>
          </w:p>
        </w:tc>
      </w:tr>
      <w:tr w:rsidR="00567AC9" w14:paraId="616F9B19" w14:textId="77777777" w:rsidTr="00567AC9">
        <w:tc>
          <w:tcPr>
            <w:tcW w:w="1937" w:type="dxa"/>
            <w:vAlign w:val="center"/>
          </w:tcPr>
          <w:p w14:paraId="43BC500D" w14:textId="48BEA6C4" w:rsidR="00567AC9" w:rsidRPr="00567AC9" w:rsidRDefault="00567AC9" w:rsidP="00567AC9">
            <w:pPr>
              <w:jc w:val="center"/>
              <w:rPr>
                <w:rFonts w:cs="Arial"/>
                <w:sz w:val="18"/>
                <w:szCs w:val="18"/>
              </w:rPr>
            </w:pPr>
            <w:r w:rsidRPr="00567AC9">
              <w:rPr>
                <w:sz w:val="18"/>
                <w:szCs w:val="18"/>
              </w:rPr>
              <w:t>Gestión del riesgo de incendio</w:t>
            </w:r>
          </w:p>
        </w:tc>
        <w:tc>
          <w:tcPr>
            <w:tcW w:w="1883" w:type="dxa"/>
            <w:vAlign w:val="center"/>
          </w:tcPr>
          <w:p w14:paraId="2A57D0BA" w14:textId="41781693" w:rsidR="00567AC9" w:rsidRPr="00567AC9" w:rsidRDefault="00567AC9" w:rsidP="00567AC9">
            <w:pPr>
              <w:jc w:val="center"/>
              <w:rPr>
                <w:rFonts w:cs="Arial"/>
                <w:sz w:val="18"/>
                <w:szCs w:val="18"/>
              </w:rPr>
            </w:pPr>
            <w:r w:rsidRPr="00567AC9">
              <w:rPr>
                <w:sz w:val="18"/>
                <w:szCs w:val="18"/>
              </w:rPr>
              <w:t>4,120,000,000</w:t>
            </w:r>
          </w:p>
        </w:tc>
        <w:tc>
          <w:tcPr>
            <w:tcW w:w="1603" w:type="dxa"/>
            <w:vAlign w:val="center"/>
          </w:tcPr>
          <w:p w14:paraId="05EF266C" w14:textId="3706E024" w:rsidR="00567AC9" w:rsidRPr="00567AC9" w:rsidRDefault="00567AC9" w:rsidP="00567AC9">
            <w:pPr>
              <w:jc w:val="center"/>
              <w:rPr>
                <w:rFonts w:cs="Arial"/>
                <w:sz w:val="18"/>
                <w:szCs w:val="18"/>
              </w:rPr>
            </w:pPr>
            <w:r w:rsidRPr="00567AC9">
              <w:rPr>
                <w:sz w:val="18"/>
                <w:szCs w:val="18"/>
              </w:rPr>
              <w:t>3,792,121,577</w:t>
            </w:r>
          </w:p>
        </w:tc>
        <w:tc>
          <w:tcPr>
            <w:tcW w:w="3361" w:type="dxa"/>
            <w:vAlign w:val="center"/>
          </w:tcPr>
          <w:p w14:paraId="42A1AF36" w14:textId="1DD19DA5" w:rsidR="00567AC9" w:rsidRPr="00567AC9" w:rsidRDefault="00567AC9" w:rsidP="00567AC9">
            <w:pPr>
              <w:jc w:val="center"/>
              <w:rPr>
                <w:rFonts w:cs="Arial"/>
                <w:sz w:val="18"/>
                <w:szCs w:val="18"/>
              </w:rPr>
            </w:pPr>
            <w:r w:rsidRPr="00567AC9">
              <w:rPr>
                <w:sz w:val="18"/>
                <w:szCs w:val="18"/>
              </w:rPr>
              <w:t>92%</w:t>
            </w:r>
          </w:p>
        </w:tc>
      </w:tr>
      <w:tr w:rsidR="00567AC9" w14:paraId="2DA3A6D4" w14:textId="77777777" w:rsidTr="00567AC9">
        <w:tc>
          <w:tcPr>
            <w:tcW w:w="1937" w:type="dxa"/>
            <w:vAlign w:val="center"/>
          </w:tcPr>
          <w:p w14:paraId="36173E71" w14:textId="1230D90D" w:rsidR="00567AC9" w:rsidRPr="00567AC9" w:rsidRDefault="00567AC9" w:rsidP="00567AC9">
            <w:pPr>
              <w:jc w:val="center"/>
              <w:rPr>
                <w:sz w:val="18"/>
                <w:szCs w:val="18"/>
              </w:rPr>
            </w:pPr>
            <w:r w:rsidRPr="00567AC9">
              <w:rPr>
                <w:sz w:val="18"/>
                <w:szCs w:val="18"/>
              </w:rPr>
              <w:t>TOTAL INVERSIÓN</w:t>
            </w:r>
          </w:p>
        </w:tc>
        <w:tc>
          <w:tcPr>
            <w:tcW w:w="1883" w:type="dxa"/>
            <w:vAlign w:val="center"/>
          </w:tcPr>
          <w:p w14:paraId="34C3435A" w14:textId="0D99913F" w:rsidR="00567AC9" w:rsidRPr="00567AC9" w:rsidRDefault="00567AC9" w:rsidP="00567AC9">
            <w:pPr>
              <w:jc w:val="center"/>
              <w:rPr>
                <w:rFonts w:cs="Arial"/>
                <w:sz w:val="18"/>
                <w:szCs w:val="18"/>
              </w:rPr>
            </w:pPr>
            <w:r w:rsidRPr="00567AC9">
              <w:rPr>
                <w:sz w:val="18"/>
                <w:szCs w:val="18"/>
              </w:rPr>
              <w:t>47,629,825,447</w:t>
            </w:r>
          </w:p>
        </w:tc>
        <w:tc>
          <w:tcPr>
            <w:tcW w:w="1603" w:type="dxa"/>
            <w:vAlign w:val="center"/>
          </w:tcPr>
          <w:p w14:paraId="41FBA66B" w14:textId="5765CA3E" w:rsidR="00567AC9" w:rsidRPr="00567AC9" w:rsidRDefault="00567AC9" w:rsidP="00567AC9">
            <w:pPr>
              <w:jc w:val="center"/>
              <w:rPr>
                <w:rFonts w:cs="Arial"/>
                <w:sz w:val="18"/>
                <w:szCs w:val="18"/>
              </w:rPr>
            </w:pPr>
            <w:r w:rsidRPr="00567AC9">
              <w:rPr>
                <w:sz w:val="18"/>
                <w:szCs w:val="18"/>
              </w:rPr>
              <w:t>45,659,509,770</w:t>
            </w:r>
          </w:p>
        </w:tc>
        <w:tc>
          <w:tcPr>
            <w:tcW w:w="3361" w:type="dxa"/>
            <w:vAlign w:val="center"/>
          </w:tcPr>
          <w:p w14:paraId="6E2C1EBA" w14:textId="770C9ABD" w:rsidR="00567AC9" w:rsidRPr="00567AC9" w:rsidRDefault="00567AC9" w:rsidP="00567AC9">
            <w:pPr>
              <w:jc w:val="center"/>
              <w:rPr>
                <w:rFonts w:cs="Arial"/>
                <w:sz w:val="18"/>
                <w:szCs w:val="18"/>
              </w:rPr>
            </w:pPr>
            <w:r w:rsidRPr="00567AC9">
              <w:rPr>
                <w:sz w:val="18"/>
                <w:szCs w:val="18"/>
              </w:rPr>
              <w:t>96%</w:t>
            </w:r>
          </w:p>
        </w:tc>
      </w:tr>
    </w:tbl>
    <w:p w14:paraId="0CB0B620" w14:textId="77777777" w:rsidR="00567AC9" w:rsidRPr="00CF43C4" w:rsidRDefault="00567AC9" w:rsidP="00F52CA2">
      <w:pPr>
        <w:rPr>
          <w:rFonts w:cs="Arial"/>
          <w:szCs w:val="24"/>
        </w:rPr>
      </w:pPr>
    </w:p>
    <w:p w14:paraId="73DA1179" w14:textId="77777777" w:rsidR="00F52CA2" w:rsidRPr="00CF43C4" w:rsidRDefault="00F52CA2" w:rsidP="00F52CA2">
      <w:pPr>
        <w:rPr>
          <w:rFonts w:cs="Arial"/>
          <w:szCs w:val="24"/>
        </w:rPr>
      </w:pPr>
    </w:p>
    <w:p w14:paraId="0FDD46D8" w14:textId="5041E856" w:rsidR="00F52CA2" w:rsidRPr="00440B7B" w:rsidRDefault="00F52CA2" w:rsidP="00F52CA2">
      <w:pPr>
        <w:pStyle w:val="Descripcin"/>
        <w:keepNext/>
        <w:jc w:val="center"/>
        <w:rPr>
          <w:rFonts w:ascii="Arial" w:hAnsi="Arial" w:cs="Arial"/>
          <w:color w:val="000000" w:themeColor="text1"/>
          <w:szCs w:val="24"/>
        </w:rPr>
      </w:pPr>
      <w:bookmarkStart w:id="131" w:name="_Toc103807115"/>
      <w:r w:rsidRPr="00440B7B">
        <w:rPr>
          <w:rFonts w:ascii="Arial" w:hAnsi="Arial" w:cs="Arial"/>
          <w:color w:val="000000" w:themeColor="text1"/>
          <w:szCs w:val="24"/>
        </w:rPr>
        <w:t xml:space="preserve">Tabla </w:t>
      </w:r>
      <w:r w:rsidRPr="00440B7B">
        <w:rPr>
          <w:rFonts w:ascii="Arial" w:hAnsi="Arial" w:cs="Arial"/>
          <w:color w:val="000000" w:themeColor="text1"/>
          <w:szCs w:val="24"/>
        </w:rPr>
        <w:fldChar w:fldCharType="begin"/>
      </w:r>
      <w:r w:rsidRPr="00440B7B">
        <w:rPr>
          <w:rFonts w:ascii="Arial" w:hAnsi="Arial" w:cs="Arial"/>
          <w:color w:val="000000" w:themeColor="text1"/>
          <w:szCs w:val="24"/>
        </w:rPr>
        <w:instrText xml:space="preserve"> SEQ Tabla \* ARABIC </w:instrText>
      </w:r>
      <w:r w:rsidRPr="00440B7B">
        <w:rPr>
          <w:rFonts w:ascii="Arial" w:hAnsi="Arial" w:cs="Arial"/>
          <w:color w:val="000000" w:themeColor="text1"/>
          <w:szCs w:val="24"/>
        </w:rPr>
        <w:fldChar w:fldCharType="separate"/>
      </w:r>
      <w:r w:rsidR="00567AC9">
        <w:rPr>
          <w:rFonts w:ascii="Arial" w:hAnsi="Arial" w:cs="Arial"/>
          <w:noProof/>
          <w:color w:val="000000" w:themeColor="text1"/>
          <w:szCs w:val="24"/>
        </w:rPr>
        <w:t>45</w:t>
      </w:r>
      <w:r w:rsidRPr="00440B7B">
        <w:rPr>
          <w:rFonts w:ascii="Arial" w:hAnsi="Arial" w:cs="Arial"/>
          <w:color w:val="000000" w:themeColor="text1"/>
          <w:szCs w:val="24"/>
        </w:rPr>
        <w:fldChar w:fldCharType="end"/>
      </w:r>
      <w:r w:rsidRPr="00440B7B">
        <w:rPr>
          <w:rFonts w:ascii="Arial" w:hAnsi="Arial" w:cs="Arial"/>
          <w:color w:val="000000" w:themeColor="text1"/>
          <w:szCs w:val="24"/>
        </w:rPr>
        <w:t>. Cumplimiento Plan de Acción vigencia 2021-</w:t>
      </w:r>
      <w:r>
        <w:rPr>
          <w:rFonts w:ascii="Arial" w:hAnsi="Arial" w:cs="Arial"/>
          <w:color w:val="000000" w:themeColor="text1"/>
          <w:szCs w:val="24"/>
        </w:rPr>
        <w:t>UAE CUERPO OFICIAL DE BOMBEROS DE BOGOTÁ</w:t>
      </w:r>
      <w:bookmarkEnd w:id="131"/>
      <w:r>
        <w:rPr>
          <w:rFonts w:ascii="Arial" w:hAnsi="Arial" w:cs="Arial"/>
          <w:color w:val="000000" w:themeColor="text1"/>
          <w:szCs w:val="24"/>
        </w:rPr>
        <w:t xml:space="preserve"> </w:t>
      </w:r>
    </w:p>
    <w:tbl>
      <w:tblPr>
        <w:tblStyle w:val="Tablaconcuadrcula"/>
        <w:tblW w:w="0" w:type="auto"/>
        <w:tblLook w:val="04A0" w:firstRow="1" w:lastRow="0" w:firstColumn="1" w:lastColumn="0" w:noHBand="0" w:noVBand="1"/>
        <w:tblCaption w:val="Tabla 45. Cumplimiento Plan de Acción vigencia 2021-UAE CUERPO OFICIAL DE BOMBEROS DE BOGOTÁ "/>
        <w:tblDescription w:val="Tabla 45. Cumplimiento Plan de Acción vigencia 2021-UAE CUERPO OFICIAL DE BOMBEROS DE BOGOTÁ "/>
      </w:tblPr>
      <w:tblGrid>
        <w:gridCol w:w="1583"/>
        <w:gridCol w:w="1682"/>
        <w:gridCol w:w="2260"/>
        <w:gridCol w:w="1678"/>
        <w:gridCol w:w="1637"/>
      </w:tblGrid>
      <w:tr w:rsidR="00F52CA2" w:rsidRPr="00440B7B" w14:paraId="770EC21A" w14:textId="77777777" w:rsidTr="00B4563D">
        <w:trPr>
          <w:trHeight w:val="450"/>
          <w:tblHeader/>
        </w:trPr>
        <w:tc>
          <w:tcPr>
            <w:tcW w:w="0" w:type="auto"/>
            <w:shd w:val="clear" w:color="auto" w:fill="C00000"/>
            <w:hideMark/>
          </w:tcPr>
          <w:p w14:paraId="36F397EC" w14:textId="77777777" w:rsidR="00F52CA2" w:rsidRPr="00440B7B" w:rsidRDefault="00F52CA2" w:rsidP="00B4563D">
            <w:pPr>
              <w:jc w:val="center"/>
              <w:rPr>
                <w:rFonts w:cs="Arial"/>
                <w:b/>
                <w:bCs/>
                <w:color w:val="FFFFFF" w:themeColor="background1"/>
                <w:sz w:val="18"/>
                <w:szCs w:val="24"/>
              </w:rPr>
            </w:pPr>
            <w:r w:rsidRPr="00440B7B">
              <w:rPr>
                <w:rFonts w:cs="Arial"/>
                <w:b/>
                <w:bCs/>
                <w:color w:val="FFFFFF" w:themeColor="background1"/>
                <w:sz w:val="18"/>
                <w:szCs w:val="24"/>
              </w:rPr>
              <w:t>PILAR ESTRATÉGICO</w:t>
            </w:r>
          </w:p>
        </w:tc>
        <w:tc>
          <w:tcPr>
            <w:tcW w:w="0" w:type="auto"/>
            <w:shd w:val="clear" w:color="auto" w:fill="C00000"/>
            <w:hideMark/>
          </w:tcPr>
          <w:p w14:paraId="3A180F34" w14:textId="77777777" w:rsidR="00F52CA2" w:rsidRPr="00440B7B" w:rsidRDefault="00F52CA2" w:rsidP="00B4563D">
            <w:pPr>
              <w:jc w:val="center"/>
              <w:rPr>
                <w:rFonts w:cs="Arial"/>
                <w:b/>
                <w:bCs/>
                <w:color w:val="FFFFFF" w:themeColor="background1"/>
                <w:sz w:val="18"/>
                <w:szCs w:val="24"/>
              </w:rPr>
            </w:pPr>
            <w:r w:rsidRPr="00440B7B">
              <w:rPr>
                <w:rFonts w:cs="Arial"/>
                <w:b/>
                <w:bCs/>
                <w:color w:val="FFFFFF" w:themeColor="background1"/>
                <w:sz w:val="18"/>
                <w:szCs w:val="24"/>
              </w:rPr>
              <w:t>OBJETIVO ESTRATÉGICO</w:t>
            </w:r>
          </w:p>
        </w:tc>
        <w:tc>
          <w:tcPr>
            <w:tcW w:w="0" w:type="auto"/>
            <w:shd w:val="clear" w:color="auto" w:fill="C00000"/>
            <w:hideMark/>
          </w:tcPr>
          <w:p w14:paraId="480C08E5" w14:textId="77777777" w:rsidR="00F52CA2" w:rsidRPr="00440B7B" w:rsidRDefault="00F52CA2" w:rsidP="00B4563D">
            <w:pPr>
              <w:jc w:val="center"/>
              <w:rPr>
                <w:rFonts w:cs="Arial"/>
                <w:b/>
                <w:bCs/>
                <w:color w:val="FFFFFF" w:themeColor="background1"/>
                <w:sz w:val="18"/>
                <w:szCs w:val="24"/>
              </w:rPr>
            </w:pPr>
            <w:r w:rsidRPr="00440B7B">
              <w:rPr>
                <w:rFonts w:cs="Arial"/>
                <w:b/>
                <w:bCs/>
                <w:color w:val="FFFFFF" w:themeColor="background1"/>
                <w:sz w:val="18"/>
                <w:szCs w:val="24"/>
              </w:rPr>
              <w:t>META PROYECTO DE INVERSIÓN</w:t>
            </w:r>
          </w:p>
        </w:tc>
        <w:tc>
          <w:tcPr>
            <w:tcW w:w="0" w:type="auto"/>
            <w:shd w:val="clear" w:color="auto" w:fill="C00000"/>
            <w:hideMark/>
          </w:tcPr>
          <w:p w14:paraId="10BE0C37" w14:textId="77777777" w:rsidR="00F52CA2" w:rsidRPr="00440B7B" w:rsidRDefault="00F52CA2" w:rsidP="00B4563D">
            <w:pPr>
              <w:jc w:val="center"/>
              <w:rPr>
                <w:rFonts w:cs="Arial"/>
                <w:b/>
                <w:bCs/>
                <w:color w:val="FFFFFF" w:themeColor="background1"/>
                <w:sz w:val="18"/>
                <w:szCs w:val="24"/>
              </w:rPr>
            </w:pPr>
            <w:r w:rsidRPr="00440B7B">
              <w:rPr>
                <w:rFonts w:cs="Arial"/>
                <w:b/>
                <w:bCs/>
                <w:color w:val="FFFFFF" w:themeColor="background1"/>
                <w:sz w:val="18"/>
                <w:szCs w:val="24"/>
              </w:rPr>
              <w:t>RESPONSABLE</w:t>
            </w:r>
          </w:p>
        </w:tc>
        <w:tc>
          <w:tcPr>
            <w:tcW w:w="0" w:type="auto"/>
            <w:shd w:val="clear" w:color="auto" w:fill="C00000"/>
            <w:noWrap/>
            <w:hideMark/>
          </w:tcPr>
          <w:p w14:paraId="65E75758" w14:textId="77777777" w:rsidR="00F52CA2" w:rsidRPr="00440B7B" w:rsidRDefault="00F52CA2" w:rsidP="00B4563D">
            <w:pPr>
              <w:jc w:val="center"/>
              <w:rPr>
                <w:rFonts w:cs="Arial"/>
                <w:b/>
                <w:bCs/>
                <w:color w:val="FFFFFF" w:themeColor="background1"/>
                <w:sz w:val="18"/>
                <w:szCs w:val="24"/>
              </w:rPr>
            </w:pPr>
            <w:r w:rsidRPr="00440B7B">
              <w:rPr>
                <w:rFonts w:cs="Arial"/>
                <w:b/>
                <w:bCs/>
                <w:color w:val="FFFFFF" w:themeColor="background1"/>
                <w:sz w:val="18"/>
                <w:szCs w:val="24"/>
              </w:rPr>
              <w:t>% AVANCE 2021</w:t>
            </w:r>
          </w:p>
        </w:tc>
      </w:tr>
      <w:tr w:rsidR="00F52CA2" w:rsidRPr="00440B7B" w14:paraId="4906A439" w14:textId="77777777" w:rsidTr="00B4563D">
        <w:trPr>
          <w:trHeight w:val="1455"/>
        </w:trPr>
        <w:tc>
          <w:tcPr>
            <w:tcW w:w="0" w:type="auto"/>
            <w:hideMark/>
          </w:tcPr>
          <w:p w14:paraId="0C39584F" w14:textId="77777777" w:rsidR="00F52CA2" w:rsidRPr="00440B7B" w:rsidRDefault="00F52CA2" w:rsidP="00B4563D">
            <w:pPr>
              <w:jc w:val="center"/>
              <w:rPr>
                <w:rFonts w:cs="Arial"/>
                <w:sz w:val="18"/>
                <w:szCs w:val="24"/>
              </w:rPr>
            </w:pPr>
            <w:r w:rsidRPr="00440B7B">
              <w:rPr>
                <w:rFonts w:cs="Arial"/>
                <w:sz w:val="18"/>
                <w:szCs w:val="24"/>
              </w:rPr>
              <w:t>Operaciones y respuesta</w:t>
            </w:r>
          </w:p>
        </w:tc>
        <w:tc>
          <w:tcPr>
            <w:tcW w:w="0" w:type="auto"/>
            <w:hideMark/>
          </w:tcPr>
          <w:p w14:paraId="0EFD81BB" w14:textId="77777777" w:rsidR="00F52CA2" w:rsidRPr="00440B7B" w:rsidRDefault="00F52CA2" w:rsidP="00B4563D">
            <w:pPr>
              <w:jc w:val="center"/>
              <w:rPr>
                <w:rFonts w:cs="Arial"/>
                <w:sz w:val="18"/>
                <w:szCs w:val="24"/>
              </w:rPr>
            </w:pPr>
            <w:r w:rsidRPr="00440B7B">
              <w:rPr>
                <w:rFonts w:cs="Arial"/>
                <w:sz w:val="18"/>
                <w:szCs w:val="24"/>
              </w:rPr>
              <w:t>Fortalecer los procesos de preparativos y respuesta</w:t>
            </w:r>
          </w:p>
        </w:tc>
        <w:tc>
          <w:tcPr>
            <w:tcW w:w="0" w:type="auto"/>
            <w:hideMark/>
          </w:tcPr>
          <w:p w14:paraId="2E668ACC" w14:textId="77777777" w:rsidR="00F52CA2" w:rsidRPr="00440B7B" w:rsidRDefault="00F52CA2" w:rsidP="00B4563D">
            <w:pPr>
              <w:rPr>
                <w:rFonts w:cs="Arial"/>
                <w:sz w:val="18"/>
                <w:szCs w:val="24"/>
              </w:rPr>
            </w:pPr>
            <w:r w:rsidRPr="00440B7B">
              <w:rPr>
                <w:rFonts w:cs="Arial"/>
                <w:sz w:val="18"/>
                <w:szCs w:val="24"/>
              </w:rPr>
              <w:t>Implementar 100% de un programa de mantenimiento a las estaciones de bomberos de Bogotá</w:t>
            </w:r>
          </w:p>
        </w:tc>
        <w:tc>
          <w:tcPr>
            <w:tcW w:w="0" w:type="auto"/>
            <w:hideMark/>
          </w:tcPr>
          <w:p w14:paraId="2EE77FDD" w14:textId="77777777" w:rsidR="00F52CA2" w:rsidRPr="00440B7B" w:rsidRDefault="00F52CA2" w:rsidP="00B4563D">
            <w:pPr>
              <w:jc w:val="center"/>
              <w:rPr>
                <w:rFonts w:cs="Arial"/>
                <w:sz w:val="18"/>
                <w:szCs w:val="24"/>
              </w:rPr>
            </w:pPr>
            <w:r w:rsidRPr="00440B7B">
              <w:rPr>
                <w:rFonts w:cs="Arial"/>
                <w:sz w:val="18"/>
                <w:szCs w:val="24"/>
              </w:rPr>
              <w:t>Subdirección de Gestión Corporativa</w:t>
            </w:r>
          </w:p>
        </w:tc>
        <w:tc>
          <w:tcPr>
            <w:tcW w:w="0" w:type="auto"/>
            <w:noWrap/>
            <w:hideMark/>
          </w:tcPr>
          <w:p w14:paraId="02210D44" w14:textId="77777777" w:rsidR="00F52CA2" w:rsidRPr="00440B7B" w:rsidRDefault="00F52CA2" w:rsidP="00B4563D">
            <w:pPr>
              <w:jc w:val="center"/>
              <w:rPr>
                <w:rFonts w:cs="Arial"/>
                <w:sz w:val="18"/>
                <w:szCs w:val="24"/>
              </w:rPr>
            </w:pPr>
            <w:r w:rsidRPr="00440B7B">
              <w:rPr>
                <w:rFonts w:cs="Arial"/>
                <w:sz w:val="18"/>
                <w:szCs w:val="24"/>
              </w:rPr>
              <w:t>91%</w:t>
            </w:r>
          </w:p>
        </w:tc>
      </w:tr>
      <w:tr w:rsidR="00F52CA2" w:rsidRPr="00440B7B" w14:paraId="2294968A" w14:textId="77777777" w:rsidTr="00B4563D">
        <w:trPr>
          <w:trHeight w:val="1350"/>
        </w:trPr>
        <w:tc>
          <w:tcPr>
            <w:tcW w:w="0" w:type="auto"/>
            <w:hideMark/>
          </w:tcPr>
          <w:p w14:paraId="1ED6F33B" w14:textId="77777777" w:rsidR="00F52CA2" w:rsidRPr="00440B7B" w:rsidRDefault="00F52CA2" w:rsidP="00B4563D">
            <w:pPr>
              <w:jc w:val="center"/>
              <w:rPr>
                <w:rFonts w:cs="Arial"/>
                <w:sz w:val="18"/>
                <w:szCs w:val="24"/>
              </w:rPr>
            </w:pPr>
            <w:r w:rsidRPr="00440B7B">
              <w:rPr>
                <w:rFonts w:cs="Arial"/>
                <w:sz w:val="18"/>
                <w:szCs w:val="24"/>
              </w:rPr>
              <w:t>Operaciones y respuesta</w:t>
            </w:r>
          </w:p>
        </w:tc>
        <w:tc>
          <w:tcPr>
            <w:tcW w:w="0" w:type="auto"/>
            <w:hideMark/>
          </w:tcPr>
          <w:p w14:paraId="373DE4B8" w14:textId="77777777" w:rsidR="00F52CA2" w:rsidRPr="00440B7B" w:rsidRDefault="00F52CA2" w:rsidP="00B4563D">
            <w:pPr>
              <w:jc w:val="center"/>
              <w:rPr>
                <w:rFonts w:cs="Arial"/>
                <w:sz w:val="18"/>
                <w:szCs w:val="24"/>
              </w:rPr>
            </w:pPr>
            <w:r w:rsidRPr="00440B7B">
              <w:rPr>
                <w:rFonts w:cs="Arial"/>
                <w:sz w:val="18"/>
                <w:szCs w:val="24"/>
              </w:rPr>
              <w:t>Fortalecer los procesos de preparativos y respuesta</w:t>
            </w:r>
          </w:p>
        </w:tc>
        <w:tc>
          <w:tcPr>
            <w:tcW w:w="0" w:type="auto"/>
            <w:hideMark/>
          </w:tcPr>
          <w:p w14:paraId="5C7C28DB" w14:textId="77777777" w:rsidR="00F52CA2" w:rsidRPr="00440B7B" w:rsidRDefault="00F52CA2" w:rsidP="00B4563D">
            <w:pPr>
              <w:rPr>
                <w:rFonts w:cs="Arial"/>
                <w:sz w:val="18"/>
                <w:szCs w:val="24"/>
              </w:rPr>
            </w:pPr>
            <w:r w:rsidRPr="00440B7B">
              <w:rPr>
                <w:rFonts w:cs="Arial"/>
                <w:sz w:val="18"/>
                <w:szCs w:val="24"/>
              </w:rPr>
              <w:t>Poner 3 espacios nuevos en funcionamiento para la gestión integral de riesgos, incendios, incidentes con materiales peligrosos y rescates en todas sus modalidades</w:t>
            </w:r>
          </w:p>
        </w:tc>
        <w:tc>
          <w:tcPr>
            <w:tcW w:w="0" w:type="auto"/>
            <w:hideMark/>
          </w:tcPr>
          <w:p w14:paraId="22383460" w14:textId="77777777" w:rsidR="00F52CA2" w:rsidRPr="00440B7B" w:rsidRDefault="00F52CA2" w:rsidP="00B4563D">
            <w:pPr>
              <w:jc w:val="center"/>
              <w:rPr>
                <w:rFonts w:cs="Arial"/>
                <w:sz w:val="18"/>
                <w:szCs w:val="24"/>
              </w:rPr>
            </w:pPr>
            <w:r w:rsidRPr="00440B7B">
              <w:rPr>
                <w:rFonts w:cs="Arial"/>
                <w:sz w:val="18"/>
                <w:szCs w:val="24"/>
              </w:rPr>
              <w:t>Subdirección de Gestión Corporativa</w:t>
            </w:r>
          </w:p>
        </w:tc>
        <w:tc>
          <w:tcPr>
            <w:tcW w:w="0" w:type="auto"/>
            <w:noWrap/>
            <w:hideMark/>
          </w:tcPr>
          <w:p w14:paraId="613E000B" w14:textId="77777777" w:rsidR="00F52CA2" w:rsidRPr="00440B7B" w:rsidRDefault="00F52CA2" w:rsidP="00B4563D">
            <w:pPr>
              <w:jc w:val="center"/>
              <w:rPr>
                <w:rFonts w:cs="Arial"/>
                <w:sz w:val="18"/>
                <w:szCs w:val="24"/>
              </w:rPr>
            </w:pPr>
            <w:r w:rsidRPr="00440B7B">
              <w:rPr>
                <w:rFonts w:cs="Arial"/>
                <w:sz w:val="18"/>
                <w:szCs w:val="24"/>
              </w:rPr>
              <w:t>100%</w:t>
            </w:r>
          </w:p>
        </w:tc>
      </w:tr>
      <w:tr w:rsidR="00F52CA2" w:rsidRPr="00440B7B" w14:paraId="53EED2F2" w14:textId="77777777" w:rsidTr="00B4563D">
        <w:trPr>
          <w:trHeight w:val="675"/>
        </w:trPr>
        <w:tc>
          <w:tcPr>
            <w:tcW w:w="0" w:type="auto"/>
            <w:hideMark/>
          </w:tcPr>
          <w:p w14:paraId="395FFF3B" w14:textId="77777777" w:rsidR="00F52CA2" w:rsidRPr="00440B7B" w:rsidRDefault="00F52CA2" w:rsidP="00B4563D">
            <w:pPr>
              <w:jc w:val="center"/>
              <w:rPr>
                <w:rFonts w:cs="Arial"/>
                <w:sz w:val="18"/>
                <w:szCs w:val="24"/>
              </w:rPr>
            </w:pPr>
            <w:r w:rsidRPr="00440B7B">
              <w:rPr>
                <w:rFonts w:cs="Arial"/>
                <w:sz w:val="18"/>
                <w:szCs w:val="24"/>
              </w:rPr>
              <w:t>Operaciones y respuesta</w:t>
            </w:r>
          </w:p>
        </w:tc>
        <w:tc>
          <w:tcPr>
            <w:tcW w:w="0" w:type="auto"/>
            <w:hideMark/>
          </w:tcPr>
          <w:p w14:paraId="32CF3EC5" w14:textId="77777777" w:rsidR="00F52CA2" w:rsidRPr="00440B7B" w:rsidRDefault="00F52CA2" w:rsidP="00B4563D">
            <w:pPr>
              <w:jc w:val="center"/>
              <w:rPr>
                <w:rFonts w:cs="Arial"/>
                <w:sz w:val="18"/>
                <w:szCs w:val="24"/>
              </w:rPr>
            </w:pPr>
            <w:r w:rsidRPr="00440B7B">
              <w:rPr>
                <w:rFonts w:cs="Arial"/>
                <w:sz w:val="18"/>
                <w:szCs w:val="24"/>
              </w:rPr>
              <w:t>Fortalecer los procesos de preparativos y respuesta</w:t>
            </w:r>
          </w:p>
        </w:tc>
        <w:tc>
          <w:tcPr>
            <w:tcW w:w="0" w:type="auto"/>
            <w:hideMark/>
          </w:tcPr>
          <w:p w14:paraId="53A7D838" w14:textId="77777777" w:rsidR="00F52CA2" w:rsidRPr="00440B7B" w:rsidRDefault="00F52CA2" w:rsidP="00B4563D">
            <w:pPr>
              <w:rPr>
                <w:rFonts w:cs="Arial"/>
                <w:sz w:val="18"/>
                <w:szCs w:val="24"/>
              </w:rPr>
            </w:pPr>
            <w:r w:rsidRPr="00440B7B">
              <w:rPr>
                <w:rFonts w:cs="Arial"/>
                <w:sz w:val="18"/>
                <w:szCs w:val="24"/>
              </w:rPr>
              <w:t>Adecuar seis (6) estaciones de Bomberos</w:t>
            </w:r>
          </w:p>
        </w:tc>
        <w:tc>
          <w:tcPr>
            <w:tcW w:w="0" w:type="auto"/>
            <w:hideMark/>
          </w:tcPr>
          <w:p w14:paraId="691EAF36" w14:textId="77777777" w:rsidR="00F52CA2" w:rsidRPr="00440B7B" w:rsidRDefault="00F52CA2" w:rsidP="00B4563D">
            <w:pPr>
              <w:jc w:val="center"/>
              <w:rPr>
                <w:rFonts w:cs="Arial"/>
                <w:sz w:val="18"/>
                <w:szCs w:val="24"/>
              </w:rPr>
            </w:pPr>
            <w:r w:rsidRPr="00440B7B">
              <w:rPr>
                <w:rFonts w:cs="Arial"/>
                <w:sz w:val="18"/>
                <w:szCs w:val="24"/>
              </w:rPr>
              <w:t>Subdirección de Gestión Corporativa</w:t>
            </w:r>
          </w:p>
        </w:tc>
        <w:tc>
          <w:tcPr>
            <w:tcW w:w="0" w:type="auto"/>
            <w:hideMark/>
          </w:tcPr>
          <w:p w14:paraId="5934A6C6" w14:textId="77777777" w:rsidR="00F52CA2" w:rsidRPr="00440B7B" w:rsidRDefault="00F52CA2" w:rsidP="00B4563D">
            <w:pPr>
              <w:jc w:val="center"/>
              <w:rPr>
                <w:rFonts w:cs="Arial"/>
                <w:sz w:val="18"/>
                <w:szCs w:val="24"/>
              </w:rPr>
            </w:pPr>
            <w:r w:rsidRPr="00440B7B">
              <w:rPr>
                <w:rFonts w:cs="Arial"/>
                <w:sz w:val="18"/>
                <w:szCs w:val="24"/>
              </w:rPr>
              <w:t>100%</w:t>
            </w:r>
          </w:p>
        </w:tc>
      </w:tr>
      <w:tr w:rsidR="00F52CA2" w:rsidRPr="00440B7B" w14:paraId="21AA84C9" w14:textId="77777777" w:rsidTr="00B4563D">
        <w:trPr>
          <w:trHeight w:val="1350"/>
        </w:trPr>
        <w:tc>
          <w:tcPr>
            <w:tcW w:w="0" w:type="auto"/>
            <w:hideMark/>
          </w:tcPr>
          <w:p w14:paraId="0C1F5FAA" w14:textId="77777777" w:rsidR="00F52CA2" w:rsidRPr="00440B7B" w:rsidRDefault="00F52CA2" w:rsidP="00B4563D">
            <w:pPr>
              <w:jc w:val="center"/>
              <w:rPr>
                <w:rFonts w:cs="Arial"/>
                <w:sz w:val="18"/>
                <w:szCs w:val="24"/>
              </w:rPr>
            </w:pPr>
            <w:r w:rsidRPr="00440B7B">
              <w:rPr>
                <w:rFonts w:cs="Arial"/>
                <w:sz w:val="18"/>
                <w:szCs w:val="24"/>
              </w:rPr>
              <w:lastRenderedPageBreak/>
              <w:t>Gestión estratégica del TH</w:t>
            </w:r>
          </w:p>
        </w:tc>
        <w:tc>
          <w:tcPr>
            <w:tcW w:w="0" w:type="auto"/>
            <w:hideMark/>
          </w:tcPr>
          <w:p w14:paraId="2AA5B6C1" w14:textId="77777777" w:rsidR="00F52CA2" w:rsidRPr="00440B7B" w:rsidRDefault="00F52CA2" w:rsidP="00B4563D">
            <w:pPr>
              <w:jc w:val="center"/>
              <w:rPr>
                <w:rFonts w:cs="Arial"/>
                <w:sz w:val="18"/>
                <w:szCs w:val="24"/>
              </w:rPr>
            </w:pPr>
            <w:r w:rsidRPr="00440B7B">
              <w:rPr>
                <w:rFonts w:cs="Arial"/>
                <w:sz w:val="18"/>
                <w:szCs w:val="24"/>
              </w:rPr>
              <w:t>Consolidar la estrategia del Talento Humano</w:t>
            </w:r>
          </w:p>
        </w:tc>
        <w:tc>
          <w:tcPr>
            <w:tcW w:w="0" w:type="auto"/>
            <w:hideMark/>
          </w:tcPr>
          <w:p w14:paraId="3260D438" w14:textId="77777777" w:rsidR="00F52CA2" w:rsidRPr="00440B7B" w:rsidRDefault="00F52CA2" w:rsidP="00B4563D">
            <w:pPr>
              <w:rPr>
                <w:rFonts w:cs="Arial"/>
                <w:sz w:val="18"/>
                <w:szCs w:val="24"/>
              </w:rPr>
            </w:pPr>
            <w:r w:rsidRPr="00440B7B">
              <w:rPr>
                <w:rFonts w:cs="Arial"/>
                <w:sz w:val="18"/>
                <w:szCs w:val="24"/>
              </w:rPr>
              <w:t>Implementar 100% del programa de capacitación, formación y entrenamiento al personal uniformado de la Unidad Administrativa Cuerpo Oficial de Bomberos de Bogotá</w:t>
            </w:r>
          </w:p>
        </w:tc>
        <w:tc>
          <w:tcPr>
            <w:tcW w:w="0" w:type="auto"/>
            <w:hideMark/>
          </w:tcPr>
          <w:p w14:paraId="47BA3479" w14:textId="77777777" w:rsidR="00F52CA2" w:rsidRPr="00440B7B" w:rsidRDefault="00F52CA2" w:rsidP="00B4563D">
            <w:pPr>
              <w:jc w:val="center"/>
              <w:rPr>
                <w:rFonts w:cs="Arial"/>
                <w:sz w:val="18"/>
                <w:szCs w:val="24"/>
              </w:rPr>
            </w:pPr>
            <w:r w:rsidRPr="00440B7B">
              <w:rPr>
                <w:rFonts w:cs="Arial"/>
                <w:sz w:val="18"/>
                <w:szCs w:val="24"/>
              </w:rPr>
              <w:t>Subdirección de Gestión Humana</w:t>
            </w:r>
          </w:p>
        </w:tc>
        <w:tc>
          <w:tcPr>
            <w:tcW w:w="0" w:type="auto"/>
            <w:hideMark/>
          </w:tcPr>
          <w:p w14:paraId="4D7BCE6A" w14:textId="77777777" w:rsidR="00F52CA2" w:rsidRPr="00440B7B" w:rsidRDefault="00F52CA2" w:rsidP="00B4563D">
            <w:pPr>
              <w:jc w:val="center"/>
              <w:rPr>
                <w:rFonts w:cs="Arial"/>
                <w:sz w:val="18"/>
                <w:szCs w:val="24"/>
              </w:rPr>
            </w:pPr>
            <w:r w:rsidRPr="00440B7B">
              <w:rPr>
                <w:rFonts w:cs="Arial"/>
                <w:sz w:val="18"/>
                <w:szCs w:val="24"/>
              </w:rPr>
              <w:t>100%</w:t>
            </w:r>
          </w:p>
        </w:tc>
      </w:tr>
      <w:tr w:rsidR="00F52CA2" w:rsidRPr="00440B7B" w14:paraId="7AF4C6FA" w14:textId="77777777" w:rsidTr="00B4563D">
        <w:trPr>
          <w:trHeight w:val="1125"/>
        </w:trPr>
        <w:tc>
          <w:tcPr>
            <w:tcW w:w="0" w:type="auto"/>
            <w:hideMark/>
          </w:tcPr>
          <w:p w14:paraId="25B4E96A" w14:textId="77777777" w:rsidR="00F52CA2" w:rsidRPr="00440B7B" w:rsidRDefault="00F52CA2" w:rsidP="00B4563D">
            <w:pPr>
              <w:jc w:val="center"/>
              <w:rPr>
                <w:rFonts w:cs="Arial"/>
                <w:sz w:val="18"/>
                <w:szCs w:val="24"/>
              </w:rPr>
            </w:pPr>
            <w:r w:rsidRPr="00440B7B">
              <w:rPr>
                <w:rFonts w:cs="Arial"/>
                <w:sz w:val="18"/>
                <w:szCs w:val="24"/>
              </w:rPr>
              <w:t>Operaciones y respuesta</w:t>
            </w:r>
          </w:p>
        </w:tc>
        <w:tc>
          <w:tcPr>
            <w:tcW w:w="0" w:type="auto"/>
            <w:hideMark/>
          </w:tcPr>
          <w:p w14:paraId="286B4B8B" w14:textId="77777777" w:rsidR="00F52CA2" w:rsidRPr="00440B7B" w:rsidRDefault="00F52CA2" w:rsidP="00B4563D">
            <w:pPr>
              <w:jc w:val="center"/>
              <w:rPr>
                <w:rFonts w:cs="Arial"/>
                <w:sz w:val="18"/>
                <w:szCs w:val="24"/>
              </w:rPr>
            </w:pPr>
            <w:r w:rsidRPr="00440B7B">
              <w:rPr>
                <w:rFonts w:cs="Arial"/>
                <w:sz w:val="18"/>
                <w:szCs w:val="24"/>
              </w:rPr>
              <w:t>Optimizar los procesos de atención</w:t>
            </w:r>
          </w:p>
        </w:tc>
        <w:tc>
          <w:tcPr>
            <w:tcW w:w="0" w:type="auto"/>
            <w:hideMark/>
          </w:tcPr>
          <w:p w14:paraId="373DEAA3" w14:textId="77777777" w:rsidR="00F52CA2" w:rsidRPr="00440B7B" w:rsidRDefault="00F52CA2" w:rsidP="00B4563D">
            <w:pPr>
              <w:rPr>
                <w:rFonts w:cs="Arial"/>
                <w:sz w:val="18"/>
                <w:szCs w:val="24"/>
              </w:rPr>
            </w:pPr>
            <w:r w:rsidRPr="00440B7B">
              <w:rPr>
                <w:rFonts w:cs="Arial"/>
                <w:sz w:val="18"/>
                <w:szCs w:val="24"/>
              </w:rPr>
              <w:t xml:space="preserve">Implementar 100% de un programa de renovación de equipo menor, herramientas, accesorios y elementos de protección personal en la </w:t>
            </w:r>
            <w:r>
              <w:rPr>
                <w:rFonts w:cs="Arial"/>
                <w:sz w:val="18"/>
                <w:szCs w:val="24"/>
              </w:rPr>
              <w:t xml:space="preserve">UAE CUERPO OFICIAL DE BOMBEROS DE BOGOTÁ </w:t>
            </w:r>
          </w:p>
        </w:tc>
        <w:tc>
          <w:tcPr>
            <w:tcW w:w="0" w:type="auto"/>
            <w:hideMark/>
          </w:tcPr>
          <w:p w14:paraId="5D5F5291" w14:textId="77777777" w:rsidR="00F52CA2" w:rsidRPr="00440B7B" w:rsidRDefault="00F52CA2" w:rsidP="00B4563D">
            <w:pPr>
              <w:jc w:val="center"/>
              <w:rPr>
                <w:rFonts w:cs="Arial"/>
                <w:sz w:val="18"/>
                <w:szCs w:val="24"/>
              </w:rPr>
            </w:pPr>
            <w:r w:rsidRPr="00440B7B">
              <w:rPr>
                <w:rFonts w:cs="Arial"/>
                <w:sz w:val="18"/>
                <w:szCs w:val="24"/>
              </w:rPr>
              <w:t>Subdirección Operativa</w:t>
            </w:r>
          </w:p>
        </w:tc>
        <w:tc>
          <w:tcPr>
            <w:tcW w:w="0" w:type="auto"/>
            <w:hideMark/>
          </w:tcPr>
          <w:p w14:paraId="2CEF7F56" w14:textId="77777777" w:rsidR="00F52CA2" w:rsidRPr="00440B7B" w:rsidRDefault="00F52CA2" w:rsidP="00B4563D">
            <w:pPr>
              <w:jc w:val="center"/>
              <w:rPr>
                <w:rFonts w:cs="Arial"/>
                <w:sz w:val="18"/>
                <w:szCs w:val="24"/>
              </w:rPr>
            </w:pPr>
            <w:r w:rsidRPr="00440B7B">
              <w:rPr>
                <w:rFonts w:cs="Arial"/>
                <w:sz w:val="18"/>
                <w:szCs w:val="24"/>
              </w:rPr>
              <w:t>100%</w:t>
            </w:r>
          </w:p>
        </w:tc>
      </w:tr>
      <w:tr w:rsidR="00F52CA2" w:rsidRPr="00440B7B" w14:paraId="1DBD31B5" w14:textId="77777777" w:rsidTr="00B4563D">
        <w:trPr>
          <w:trHeight w:val="1125"/>
        </w:trPr>
        <w:tc>
          <w:tcPr>
            <w:tcW w:w="0" w:type="auto"/>
            <w:hideMark/>
          </w:tcPr>
          <w:p w14:paraId="1B8262A1" w14:textId="77777777" w:rsidR="00F52CA2" w:rsidRPr="00440B7B" w:rsidRDefault="00F52CA2" w:rsidP="00B4563D">
            <w:pPr>
              <w:jc w:val="center"/>
              <w:rPr>
                <w:rFonts w:cs="Arial"/>
                <w:sz w:val="18"/>
                <w:szCs w:val="24"/>
              </w:rPr>
            </w:pPr>
            <w:r w:rsidRPr="00440B7B">
              <w:rPr>
                <w:rFonts w:cs="Arial"/>
                <w:sz w:val="18"/>
                <w:szCs w:val="24"/>
              </w:rPr>
              <w:t>Fortalecimiento Institucional</w:t>
            </w:r>
          </w:p>
        </w:tc>
        <w:tc>
          <w:tcPr>
            <w:tcW w:w="0" w:type="auto"/>
            <w:hideMark/>
          </w:tcPr>
          <w:p w14:paraId="740E6D10" w14:textId="77777777" w:rsidR="00F52CA2" w:rsidRPr="00440B7B" w:rsidRDefault="00F52CA2" w:rsidP="00B4563D">
            <w:pPr>
              <w:jc w:val="center"/>
              <w:rPr>
                <w:rFonts w:cs="Arial"/>
                <w:sz w:val="18"/>
                <w:szCs w:val="24"/>
              </w:rPr>
            </w:pPr>
            <w:r w:rsidRPr="00440B7B">
              <w:rPr>
                <w:rFonts w:cs="Arial"/>
                <w:sz w:val="18"/>
                <w:szCs w:val="24"/>
              </w:rPr>
              <w:t>Aumentar la efectividad de los servicios</w:t>
            </w:r>
          </w:p>
        </w:tc>
        <w:tc>
          <w:tcPr>
            <w:tcW w:w="0" w:type="auto"/>
            <w:hideMark/>
          </w:tcPr>
          <w:p w14:paraId="687AEFF4" w14:textId="77777777" w:rsidR="00F52CA2" w:rsidRPr="00440B7B" w:rsidRDefault="00F52CA2" w:rsidP="00B4563D">
            <w:pPr>
              <w:rPr>
                <w:rFonts w:cs="Arial"/>
                <w:sz w:val="18"/>
                <w:szCs w:val="24"/>
              </w:rPr>
            </w:pPr>
            <w:r w:rsidRPr="00440B7B">
              <w:rPr>
                <w:rFonts w:cs="Arial"/>
                <w:sz w:val="18"/>
                <w:szCs w:val="24"/>
              </w:rPr>
              <w:t xml:space="preserve">Elaborar 1 Plan De Preparativos Y Continuidad Del Servicio Para La </w:t>
            </w:r>
            <w:r>
              <w:rPr>
                <w:rFonts w:cs="Arial"/>
                <w:sz w:val="18"/>
                <w:szCs w:val="24"/>
              </w:rPr>
              <w:t>UAE Cuerpo Oficial de Bomberos de Bogotá a</w:t>
            </w:r>
            <w:r w:rsidRPr="00440B7B">
              <w:rPr>
                <w:rFonts w:cs="Arial"/>
                <w:sz w:val="18"/>
                <w:szCs w:val="24"/>
              </w:rPr>
              <w:t>nte</w:t>
            </w:r>
            <w:r>
              <w:rPr>
                <w:rFonts w:cs="Arial"/>
                <w:sz w:val="18"/>
                <w:szCs w:val="24"/>
              </w:rPr>
              <w:t xml:space="preserve"> la eventual ocurrencia de un desastre e</w:t>
            </w:r>
            <w:r w:rsidRPr="00440B7B">
              <w:rPr>
                <w:rFonts w:cs="Arial"/>
                <w:sz w:val="18"/>
                <w:szCs w:val="24"/>
              </w:rPr>
              <w:t>n El Distrito Capital</w:t>
            </w:r>
          </w:p>
        </w:tc>
        <w:tc>
          <w:tcPr>
            <w:tcW w:w="0" w:type="auto"/>
            <w:hideMark/>
          </w:tcPr>
          <w:p w14:paraId="4F544845" w14:textId="77777777" w:rsidR="00F52CA2" w:rsidRPr="00440B7B" w:rsidRDefault="00F52CA2" w:rsidP="00B4563D">
            <w:pPr>
              <w:jc w:val="center"/>
              <w:rPr>
                <w:rFonts w:cs="Arial"/>
                <w:sz w:val="18"/>
                <w:szCs w:val="24"/>
              </w:rPr>
            </w:pPr>
            <w:r w:rsidRPr="00440B7B">
              <w:rPr>
                <w:rFonts w:cs="Arial"/>
                <w:sz w:val="18"/>
                <w:szCs w:val="24"/>
              </w:rPr>
              <w:t>Oficina Asesora de Planeación</w:t>
            </w:r>
          </w:p>
        </w:tc>
        <w:tc>
          <w:tcPr>
            <w:tcW w:w="0" w:type="auto"/>
            <w:hideMark/>
          </w:tcPr>
          <w:p w14:paraId="6F6556BB" w14:textId="77777777" w:rsidR="00F52CA2" w:rsidRPr="00440B7B" w:rsidRDefault="00F52CA2" w:rsidP="00B4563D">
            <w:pPr>
              <w:jc w:val="center"/>
              <w:rPr>
                <w:rFonts w:cs="Arial"/>
                <w:sz w:val="18"/>
                <w:szCs w:val="24"/>
              </w:rPr>
            </w:pPr>
            <w:r w:rsidRPr="00440B7B">
              <w:rPr>
                <w:rFonts w:cs="Arial"/>
                <w:sz w:val="18"/>
                <w:szCs w:val="24"/>
              </w:rPr>
              <w:t>100%</w:t>
            </w:r>
          </w:p>
        </w:tc>
      </w:tr>
      <w:tr w:rsidR="00F52CA2" w:rsidRPr="00440B7B" w14:paraId="15962678" w14:textId="77777777" w:rsidTr="00B4563D">
        <w:trPr>
          <w:trHeight w:val="675"/>
        </w:trPr>
        <w:tc>
          <w:tcPr>
            <w:tcW w:w="0" w:type="auto"/>
            <w:hideMark/>
          </w:tcPr>
          <w:p w14:paraId="7E28A446" w14:textId="77777777" w:rsidR="00F52CA2" w:rsidRPr="00440B7B" w:rsidRDefault="00F52CA2" w:rsidP="00B4563D">
            <w:pPr>
              <w:jc w:val="center"/>
              <w:rPr>
                <w:rFonts w:cs="Arial"/>
                <w:sz w:val="18"/>
                <w:szCs w:val="24"/>
              </w:rPr>
            </w:pPr>
            <w:r w:rsidRPr="00440B7B">
              <w:rPr>
                <w:rFonts w:cs="Arial"/>
                <w:sz w:val="18"/>
                <w:szCs w:val="24"/>
              </w:rPr>
              <w:t>Fortalecimiento Institucional</w:t>
            </w:r>
          </w:p>
        </w:tc>
        <w:tc>
          <w:tcPr>
            <w:tcW w:w="0" w:type="auto"/>
            <w:hideMark/>
          </w:tcPr>
          <w:p w14:paraId="7833021E" w14:textId="77777777" w:rsidR="00F52CA2" w:rsidRPr="00440B7B" w:rsidRDefault="00F52CA2" w:rsidP="00B4563D">
            <w:pPr>
              <w:jc w:val="center"/>
              <w:rPr>
                <w:rFonts w:cs="Arial"/>
                <w:sz w:val="18"/>
                <w:szCs w:val="24"/>
              </w:rPr>
            </w:pPr>
            <w:r w:rsidRPr="00440B7B">
              <w:rPr>
                <w:rFonts w:cs="Arial"/>
                <w:sz w:val="18"/>
                <w:szCs w:val="24"/>
              </w:rPr>
              <w:t>Aumentar la efectividad de los servicios</w:t>
            </w:r>
          </w:p>
        </w:tc>
        <w:tc>
          <w:tcPr>
            <w:tcW w:w="0" w:type="auto"/>
            <w:hideMark/>
          </w:tcPr>
          <w:p w14:paraId="57E5404B" w14:textId="77777777" w:rsidR="00F52CA2" w:rsidRPr="00440B7B" w:rsidRDefault="00F52CA2" w:rsidP="00B4563D">
            <w:pPr>
              <w:rPr>
                <w:rFonts w:cs="Arial"/>
                <w:sz w:val="18"/>
                <w:szCs w:val="24"/>
              </w:rPr>
            </w:pPr>
            <w:r w:rsidRPr="00440B7B">
              <w:rPr>
                <w:rFonts w:cs="Arial"/>
                <w:sz w:val="18"/>
                <w:szCs w:val="24"/>
              </w:rPr>
              <w:t xml:space="preserve">Implementar 1 Plan De Ajuste Y Sostenibilidad Del Mipg En La </w:t>
            </w:r>
            <w:r>
              <w:rPr>
                <w:rFonts w:cs="Arial"/>
                <w:sz w:val="18"/>
                <w:szCs w:val="24"/>
              </w:rPr>
              <w:t>UAE Cuerpo Oficial de Bomberos de Bogotá.</w:t>
            </w:r>
          </w:p>
        </w:tc>
        <w:tc>
          <w:tcPr>
            <w:tcW w:w="0" w:type="auto"/>
            <w:hideMark/>
          </w:tcPr>
          <w:p w14:paraId="10E05FC8" w14:textId="77777777" w:rsidR="00F52CA2" w:rsidRPr="00440B7B" w:rsidRDefault="00F52CA2" w:rsidP="00B4563D">
            <w:pPr>
              <w:jc w:val="center"/>
              <w:rPr>
                <w:rFonts w:cs="Arial"/>
                <w:sz w:val="18"/>
                <w:szCs w:val="24"/>
              </w:rPr>
            </w:pPr>
            <w:r w:rsidRPr="00440B7B">
              <w:rPr>
                <w:rFonts w:cs="Arial"/>
                <w:sz w:val="18"/>
                <w:szCs w:val="24"/>
              </w:rPr>
              <w:t>Oficina Asesora de Planeación</w:t>
            </w:r>
          </w:p>
        </w:tc>
        <w:tc>
          <w:tcPr>
            <w:tcW w:w="0" w:type="auto"/>
            <w:hideMark/>
          </w:tcPr>
          <w:p w14:paraId="0AC729AA" w14:textId="77777777" w:rsidR="00F52CA2" w:rsidRPr="00440B7B" w:rsidRDefault="00F52CA2" w:rsidP="00B4563D">
            <w:pPr>
              <w:jc w:val="center"/>
              <w:rPr>
                <w:rFonts w:cs="Arial"/>
                <w:sz w:val="18"/>
                <w:szCs w:val="24"/>
              </w:rPr>
            </w:pPr>
            <w:r w:rsidRPr="00440B7B">
              <w:rPr>
                <w:rFonts w:cs="Arial"/>
                <w:sz w:val="18"/>
                <w:szCs w:val="24"/>
              </w:rPr>
              <w:t>100%</w:t>
            </w:r>
          </w:p>
        </w:tc>
      </w:tr>
      <w:tr w:rsidR="00F52CA2" w:rsidRPr="00440B7B" w14:paraId="4F5A39CF" w14:textId="77777777" w:rsidTr="00B4563D">
        <w:trPr>
          <w:trHeight w:val="900"/>
        </w:trPr>
        <w:tc>
          <w:tcPr>
            <w:tcW w:w="0" w:type="auto"/>
            <w:hideMark/>
          </w:tcPr>
          <w:p w14:paraId="3C4E768D" w14:textId="77777777" w:rsidR="00F52CA2" w:rsidRPr="00440B7B" w:rsidRDefault="00F52CA2" w:rsidP="00B4563D">
            <w:pPr>
              <w:jc w:val="center"/>
              <w:rPr>
                <w:rFonts w:cs="Arial"/>
                <w:sz w:val="18"/>
                <w:szCs w:val="24"/>
              </w:rPr>
            </w:pPr>
            <w:r w:rsidRPr="00440B7B">
              <w:rPr>
                <w:rFonts w:cs="Arial"/>
                <w:sz w:val="18"/>
                <w:szCs w:val="24"/>
              </w:rPr>
              <w:t>Operaciones y respuesta</w:t>
            </w:r>
          </w:p>
        </w:tc>
        <w:tc>
          <w:tcPr>
            <w:tcW w:w="0" w:type="auto"/>
            <w:hideMark/>
          </w:tcPr>
          <w:p w14:paraId="2926D877" w14:textId="77777777" w:rsidR="00F52CA2" w:rsidRPr="00440B7B" w:rsidRDefault="00F52CA2" w:rsidP="00B4563D">
            <w:pPr>
              <w:jc w:val="center"/>
              <w:rPr>
                <w:rFonts w:cs="Arial"/>
                <w:sz w:val="18"/>
                <w:szCs w:val="24"/>
              </w:rPr>
            </w:pPr>
            <w:r w:rsidRPr="00440B7B">
              <w:rPr>
                <w:rFonts w:cs="Arial"/>
                <w:sz w:val="18"/>
                <w:szCs w:val="24"/>
              </w:rPr>
              <w:t>Fortalecer los procesos de preparativos y respuesta</w:t>
            </w:r>
          </w:p>
        </w:tc>
        <w:tc>
          <w:tcPr>
            <w:tcW w:w="0" w:type="auto"/>
            <w:hideMark/>
          </w:tcPr>
          <w:p w14:paraId="524B0D85" w14:textId="77777777" w:rsidR="00F52CA2" w:rsidRPr="00440B7B" w:rsidRDefault="00F52CA2" w:rsidP="00B4563D">
            <w:pPr>
              <w:rPr>
                <w:rFonts w:cs="Arial"/>
                <w:sz w:val="18"/>
                <w:szCs w:val="24"/>
              </w:rPr>
            </w:pPr>
            <w:r w:rsidRPr="00440B7B">
              <w:rPr>
                <w:rFonts w:cs="Arial"/>
                <w:sz w:val="18"/>
                <w:szCs w:val="24"/>
              </w:rPr>
              <w:t xml:space="preserve">Implementar 100% de un programa de suministros y consumibles para la atención de emergencias en la </w:t>
            </w:r>
            <w:r>
              <w:rPr>
                <w:rFonts w:cs="Arial"/>
                <w:sz w:val="18"/>
                <w:szCs w:val="24"/>
              </w:rPr>
              <w:t xml:space="preserve">UAE CUERPO OFICIAL DE BOMBEROS DE BOGOTÁ </w:t>
            </w:r>
          </w:p>
        </w:tc>
        <w:tc>
          <w:tcPr>
            <w:tcW w:w="0" w:type="auto"/>
            <w:hideMark/>
          </w:tcPr>
          <w:p w14:paraId="24527B50" w14:textId="77777777" w:rsidR="00F52CA2" w:rsidRPr="00440B7B" w:rsidRDefault="00F52CA2" w:rsidP="00B4563D">
            <w:pPr>
              <w:jc w:val="center"/>
              <w:rPr>
                <w:rFonts w:cs="Arial"/>
                <w:sz w:val="18"/>
                <w:szCs w:val="24"/>
              </w:rPr>
            </w:pPr>
            <w:r w:rsidRPr="00440B7B">
              <w:rPr>
                <w:rFonts w:cs="Arial"/>
                <w:sz w:val="18"/>
                <w:szCs w:val="24"/>
              </w:rPr>
              <w:t>Subdirección Logística</w:t>
            </w:r>
          </w:p>
        </w:tc>
        <w:tc>
          <w:tcPr>
            <w:tcW w:w="0" w:type="auto"/>
            <w:hideMark/>
          </w:tcPr>
          <w:p w14:paraId="0B51774B" w14:textId="77777777" w:rsidR="00F52CA2" w:rsidRPr="00440B7B" w:rsidRDefault="00F52CA2" w:rsidP="00B4563D">
            <w:pPr>
              <w:jc w:val="center"/>
              <w:rPr>
                <w:rFonts w:cs="Arial"/>
                <w:sz w:val="18"/>
                <w:szCs w:val="24"/>
              </w:rPr>
            </w:pPr>
            <w:r w:rsidRPr="00440B7B">
              <w:rPr>
                <w:rFonts w:cs="Arial"/>
                <w:sz w:val="18"/>
                <w:szCs w:val="24"/>
              </w:rPr>
              <w:t>94%</w:t>
            </w:r>
          </w:p>
        </w:tc>
      </w:tr>
      <w:tr w:rsidR="00F52CA2" w:rsidRPr="00440B7B" w14:paraId="35849A39" w14:textId="77777777" w:rsidTr="00B4563D">
        <w:trPr>
          <w:trHeight w:val="675"/>
        </w:trPr>
        <w:tc>
          <w:tcPr>
            <w:tcW w:w="0" w:type="auto"/>
            <w:hideMark/>
          </w:tcPr>
          <w:p w14:paraId="53689191" w14:textId="77777777" w:rsidR="00F52CA2" w:rsidRPr="00440B7B" w:rsidRDefault="00F52CA2" w:rsidP="00B4563D">
            <w:pPr>
              <w:jc w:val="center"/>
              <w:rPr>
                <w:rFonts w:cs="Arial"/>
                <w:sz w:val="18"/>
                <w:szCs w:val="24"/>
              </w:rPr>
            </w:pPr>
            <w:r w:rsidRPr="00440B7B">
              <w:rPr>
                <w:rFonts w:cs="Arial"/>
                <w:sz w:val="18"/>
                <w:szCs w:val="24"/>
              </w:rPr>
              <w:t>Operaciones y respuesta</w:t>
            </w:r>
          </w:p>
        </w:tc>
        <w:tc>
          <w:tcPr>
            <w:tcW w:w="0" w:type="auto"/>
            <w:hideMark/>
          </w:tcPr>
          <w:p w14:paraId="6DA53992" w14:textId="77777777" w:rsidR="00F52CA2" w:rsidRPr="00440B7B" w:rsidRDefault="00F52CA2" w:rsidP="00B4563D">
            <w:pPr>
              <w:jc w:val="center"/>
              <w:rPr>
                <w:rFonts w:cs="Arial"/>
                <w:sz w:val="18"/>
                <w:szCs w:val="24"/>
              </w:rPr>
            </w:pPr>
            <w:r w:rsidRPr="00440B7B">
              <w:rPr>
                <w:rFonts w:cs="Arial"/>
                <w:sz w:val="18"/>
                <w:szCs w:val="24"/>
              </w:rPr>
              <w:t>Fortalecer los procesos de preparativos y respuesta</w:t>
            </w:r>
          </w:p>
        </w:tc>
        <w:tc>
          <w:tcPr>
            <w:tcW w:w="0" w:type="auto"/>
            <w:hideMark/>
          </w:tcPr>
          <w:p w14:paraId="769E8455" w14:textId="77777777" w:rsidR="00F52CA2" w:rsidRPr="00440B7B" w:rsidRDefault="00F52CA2" w:rsidP="00B4563D">
            <w:pPr>
              <w:rPr>
                <w:rFonts w:cs="Arial"/>
                <w:sz w:val="18"/>
                <w:szCs w:val="24"/>
              </w:rPr>
            </w:pPr>
            <w:r w:rsidRPr="00440B7B">
              <w:rPr>
                <w:rFonts w:cs="Arial"/>
                <w:sz w:val="18"/>
                <w:szCs w:val="24"/>
              </w:rPr>
              <w:t xml:space="preserve">Ejecutar el 100% del programa de mantenimiento de vehículos y equipo menor de la </w:t>
            </w:r>
            <w:r>
              <w:rPr>
                <w:rFonts w:cs="Arial"/>
                <w:sz w:val="18"/>
                <w:szCs w:val="24"/>
              </w:rPr>
              <w:t xml:space="preserve">UAE CUERPO OFICIAL DE BOMBEROS DE BOGOTÁ </w:t>
            </w:r>
          </w:p>
        </w:tc>
        <w:tc>
          <w:tcPr>
            <w:tcW w:w="0" w:type="auto"/>
            <w:hideMark/>
          </w:tcPr>
          <w:p w14:paraId="3A47991B" w14:textId="77777777" w:rsidR="00F52CA2" w:rsidRPr="00440B7B" w:rsidRDefault="00F52CA2" w:rsidP="00B4563D">
            <w:pPr>
              <w:jc w:val="center"/>
              <w:rPr>
                <w:rFonts w:cs="Arial"/>
                <w:sz w:val="18"/>
                <w:szCs w:val="24"/>
              </w:rPr>
            </w:pPr>
            <w:r w:rsidRPr="00440B7B">
              <w:rPr>
                <w:rFonts w:cs="Arial"/>
                <w:sz w:val="18"/>
                <w:szCs w:val="24"/>
              </w:rPr>
              <w:t>Subdirección Logística</w:t>
            </w:r>
          </w:p>
        </w:tc>
        <w:tc>
          <w:tcPr>
            <w:tcW w:w="0" w:type="auto"/>
            <w:hideMark/>
          </w:tcPr>
          <w:p w14:paraId="67C96DC2" w14:textId="77777777" w:rsidR="00F52CA2" w:rsidRPr="00440B7B" w:rsidRDefault="00F52CA2" w:rsidP="00B4563D">
            <w:pPr>
              <w:jc w:val="center"/>
              <w:rPr>
                <w:rFonts w:cs="Arial"/>
                <w:sz w:val="18"/>
                <w:szCs w:val="24"/>
              </w:rPr>
            </w:pPr>
            <w:r w:rsidRPr="00440B7B">
              <w:rPr>
                <w:rFonts w:cs="Arial"/>
                <w:sz w:val="18"/>
                <w:szCs w:val="24"/>
              </w:rPr>
              <w:t>100%</w:t>
            </w:r>
          </w:p>
        </w:tc>
      </w:tr>
      <w:tr w:rsidR="00F52CA2" w:rsidRPr="00440B7B" w14:paraId="730EB223" w14:textId="77777777" w:rsidTr="00B4563D">
        <w:trPr>
          <w:trHeight w:val="1125"/>
        </w:trPr>
        <w:tc>
          <w:tcPr>
            <w:tcW w:w="0" w:type="auto"/>
            <w:hideMark/>
          </w:tcPr>
          <w:p w14:paraId="3B1D4204" w14:textId="77777777" w:rsidR="00F52CA2" w:rsidRPr="00440B7B" w:rsidRDefault="00F52CA2" w:rsidP="00B4563D">
            <w:pPr>
              <w:jc w:val="center"/>
              <w:rPr>
                <w:rFonts w:cs="Arial"/>
                <w:sz w:val="18"/>
                <w:szCs w:val="24"/>
              </w:rPr>
            </w:pPr>
            <w:r w:rsidRPr="00440B7B">
              <w:rPr>
                <w:rFonts w:cs="Arial"/>
                <w:sz w:val="18"/>
                <w:szCs w:val="24"/>
              </w:rPr>
              <w:t>Gestión del riesgo de incendio</w:t>
            </w:r>
          </w:p>
        </w:tc>
        <w:tc>
          <w:tcPr>
            <w:tcW w:w="0" w:type="auto"/>
            <w:hideMark/>
          </w:tcPr>
          <w:p w14:paraId="6C7A6DF7" w14:textId="77777777" w:rsidR="00F52CA2" w:rsidRPr="00440B7B" w:rsidRDefault="00F52CA2" w:rsidP="00B4563D">
            <w:pPr>
              <w:jc w:val="center"/>
              <w:rPr>
                <w:rFonts w:cs="Arial"/>
                <w:sz w:val="18"/>
                <w:szCs w:val="24"/>
              </w:rPr>
            </w:pPr>
            <w:r w:rsidRPr="00440B7B">
              <w:rPr>
                <w:rFonts w:cs="Arial"/>
                <w:sz w:val="18"/>
                <w:szCs w:val="24"/>
              </w:rPr>
              <w:t>Optimizar los procesos de reducción del riesgo</w:t>
            </w:r>
          </w:p>
        </w:tc>
        <w:tc>
          <w:tcPr>
            <w:tcW w:w="0" w:type="auto"/>
            <w:hideMark/>
          </w:tcPr>
          <w:p w14:paraId="2FD986C1" w14:textId="77777777" w:rsidR="00F52CA2" w:rsidRPr="00440B7B" w:rsidRDefault="00F52CA2" w:rsidP="00B4563D">
            <w:pPr>
              <w:rPr>
                <w:rFonts w:cs="Arial"/>
                <w:sz w:val="18"/>
                <w:szCs w:val="24"/>
              </w:rPr>
            </w:pPr>
            <w:r w:rsidRPr="00440B7B">
              <w:rPr>
                <w:rFonts w:cs="Arial"/>
                <w:sz w:val="18"/>
                <w:szCs w:val="24"/>
              </w:rPr>
              <w:t>Implementar 100 % del plan de gestión de riesgo para los procesos de conocimiento y reducción en incendios, incidentes con materiales peligrosos y escenarios de riesgos</w:t>
            </w:r>
          </w:p>
        </w:tc>
        <w:tc>
          <w:tcPr>
            <w:tcW w:w="0" w:type="auto"/>
            <w:hideMark/>
          </w:tcPr>
          <w:p w14:paraId="471374DA" w14:textId="77777777" w:rsidR="00F52CA2" w:rsidRPr="00440B7B" w:rsidRDefault="00F52CA2" w:rsidP="00B4563D">
            <w:pPr>
              <w:jc w:val="center"/>
              <w:rPr>
                <w:rFonts w:cs="Arial"/>
                <w:sz w:val="18"/>
                <w:szCs w:val="24"/>
              </w:rPr>
            </w:pPr>
            <w:r w:rsidRPr="00440B7B">
              <w:rPr>
                <w:rFonts w:cs="Arial"/>
                <w:sz w:val="18"/>
                <w:szCs w:val="24"/>
              </w:rPr>
              <w:t>Subdirección de Gestión del Riesgo</w:t>
            </w:r>
          </w:p>
        </w:tc>
        <w:tc>
          <w:tcPr>
            <w:tcW w:w="0" w:type="auto"/>
            <w:hideMark/>
          </w:tcPr>
          <w:p w14:paraId="5076A7C3" w14:textId="77777777" w:rsidR="00F52CA2" w:rsidRPr="00440B7B" w:rsidRDefault="00F52CA2" w:rsidP="00B4563D">
            <w:pPr>
              <w:jc w:val="center"/>
              <w:rPr>
                <w:rFonts w:cs="Arial"/>
                <w:sz w:val="18"/>
                <w:szCs w:val="24"/>
              </w:rPr>
            </w:pPr>
            <w:r w:rsidRPr="00440B7B">
              <w:rPr>
                <w:rFonts w:cs="Arial"/>
                <w:sz w:val="18"/>
                <w:szCs w:val="24"/>
              </w:rPr>
              <w:t>90%</w:t>
            </w:r>
          </w:p>
        </w:tc>
      </w:tr>
      <w:tr w:rsidR="00F52CA2" w:rsidRPr="00440B7B" w14:paraId="0B4B5674" w14:textId="77777777" w:rsidTr="00B4563D">
        <w:trPr>
          <w:trHeight w:val="900"/>
        </w:trPr>
        <w:tc>
          <w:tcPr>
            <w:tcW w:w="0" w:type="auto"/>
            <w:hideMark/>
          </w:tcPr>
          <w:p w14:paraId="15D4E1CD" w14:textId="77777777" w:rsidR="00F52CA2" w:rsidRPr="00440B7B" w:rsidRDefault="00F52CA2" w:rsidP="00B4563D">
            <w:pPr>
              <w:jc w:val="center"/>
              <w:rPr>
                <w:rFonts w:cs="Arial"/>
                <w:sz w:val="18"/>
                <w:szCs w:val="24"/>
              </w:rPr>
            </w:pPr>
            <w:r w:rsidRPr="00440B7B">
              <w:rPr>
                <w:rFonts w:cs="Arial"/>
                <w:sz w:val="18"/>
                <w:szCs w:val="24"/>
              </w:rPr>
              <w:lastRenderedPageBreak/>
              <w:t>Fortalecimiento Institucional</w:t>
            </w:r>
          </w:p>
        </w:tc>
        <w:tc>
          <w:tcPr>
            <w:tcW w:w="0" w:type="auto"/>
            <w:hideMark/>
          </w:tcPr>
          <w:p w14:paraId="22E73D55" w14:textId="77777777" w:rsidR="00F52CA2" w:rsidRPr="00440B7B" w:rsidRDefault="00F52CA2" w:rsidP="00B4563D">
            <w:pPr>
              <w:jc w:val="center"/>
              <w:rPr>
                <w:rFonts w:cs="Arial"/>
                <w:sz w:val="18"/>
                <w:szCs w:val="24"/>
              </w:rPr>
            </w:pPr>
            <w:r w:rsidRPr="00440B7B">
              <w:rPr>
                <w:rFonts w:cs="Arial"/>
                <w:sz w:val="18"/>
                <w:szCs w:val="24"/>
              </w:rPr>
              <w:t>Aumentar la efectividad de los servicios</w:t>
            </w:r>
          </w:p>
        </w:tc>
        <w:tc>
          <w:tcPr>
            <w:tcW w:w="0" w:type="auto"/>
            <w:hideMark/>
          </w:tcPr>
          <w:p w14:paraId="1C28A0C6" w14:textId="77777777" w:rsidR="00F52CA2" w:rsidRPr="00440B7B" w:rsidRDefault="00F52CA2" w:rsidP="00B4563D">
            <w:pPr>
              <w:rPr>
                <w:rFonts w:cs="Arial"/>
                <w:sz w:val="18"/>
                <w:szCs w:val="24"/>
              </w:rPr>
            </w:pPr>
            <w:r w:rsidRPr="00440B7B">
              <w:rPr>
                <w:rFonts w:cs="Arial"/>
                <w:sz w:val="18"/>
                <w:szCs w:val="24"/>
              </w:rPr>
              <w:t xml:space="preserve">Implementar 100 % Del Modelo De Seguridad Y Privacidad De La Información En La </w:t>
            </w:r>
            <w:r>
              <w:rPr>
                <w:rFonts w:cs="Arial"/>
                <w:sz w:val="18"/>
                <w:szCs w:val="24"/>
              </w:rPr>
              <w:t xml:space="preserve">UAE Cuerpo Oficial de Bomberos de Bogotá </w:t>
            </w:r>
            <w:r w:rsidRPr="00440B7B">
              <w:rPr>
                <w:rFonts w:cs="Arial"/>
                <w:sz w:val="18"/>
                <w:szCs w:val="24"/>
              </w:rPr>
              <w:t>Alineado A La Política De Gobierno Digital.</w:t>
            </w:r>
          </w:p>
        </w:tc>
        <w:tc>
          <w:tcPr>
            <w:tcW w:w="0" w:type="auto"/>
            <w:hideMark/>
          </w:tcPr>
          <w:p w14:paraId="5DAC9CED" w14:textId="77777777" w:rsidR="00F52CA2" w:rsidRPr="00440B7B" w:rsidRDefault="00F52CA2" w:rsidP="00B4563D">
            <w:pPr>
              <w:jc w:val="center"/>
              <w:rPr>
                <w:rFonts w:cs="Arial"/>
                <w:sz w:val="18"/>
                <w:szCs w:val="24"/>
              </w:rPr>
            </w:pPr>
            <w:r w:rsidRPr="00440B7B">
              <w:rPr>
                <w:rFonts w:cs="Arial"/>
                <w:sz w:val="18"/>
                <w:szCs w:val="24"/>
              </w:rPr>
              <w:t>Oficina Asesora de Planeación</w:t>
            </w:r>
          </w:p>
        </w:tc>
        <w:tc>
          <w:tcPr>
            <w:tcW w:w="0" w:type="auto"/>
            <w:hideMark/>
          </w:tcPr>
          <w:p w14:paraId="420D1780" w14:textId="77777777" w:rsidR="00F52CA2" w:rsidRPr="00440B7B" w:rsidRDefault="00F52CA2" w:rsidP="00B4563D">
            <w:pPr>
              <w:jc w:val="center"/>
              <w:rPr>
                <w:rFonts w:cs="Arial"/>
                <w:sz w:val="18"/>
                <w:szCs w:val="24"/>
              </w:rPr>
            </w:pPr>
            <w:r w:rsidRPr="00440B7B">
              <w:rPr>
                <w:rFonts w:cs="Arial"/>
                <w:sz w:val="18"/>
                <w:szCs w:val="24"/>
              </w:rPr>
              <w:t>67%</w:t>
            </w:r>
          </w:p>
        </w:tc>
      </w:tr>
      <w:tr w:rsidR="00F52CA2" w:rsidRPr="00440B7B" w14:paraId="45285153" w14:textId="77777777" w:rsidTr="00B4563D">
        <w:trPr>
          <w:trHeight w:val="675"/>
        </w:trPr>
        <w:tc>
          <w:tcPr>
            <w:tcW w:w="0" w:type="auto"/>
            <w:hideMark/>
          </w:tcPr>
          <w:p w14:paraId="64406885" w14:textId="77777777" w:rsidR="00F52CA2" w:rsidRPr="00440B7B" w:rsidRDefault="00F52CA2" w:rsidP="00B4563D">
            <w:pPr>
              <w:jc w:val="center"/>
              <w:rPr>
                <w:rFonts w:cs="Arial"/>
                <w:sz w:val="18"/>
                <w:szCs w:val="24"/>
              </w:rPr>
            </w:pPr>
            <w:r w:rsidRPr="00440B7B">
              <w:rPr>
                <w:rFonts w:cs="Arial"/>
                <w:sz w:val="18"/>
                <w:szCs w:val="24"/>
              </w:rPr>
              <w:t>Fortalecimiento Institucional</w:t>
            </w:r>
          </w:p>
        </w:tc>
        <w:tc>
          <w:tcPr>
            <w:tcW w:w="0" w:type="auto"/>
            <w:hideMark/>
          </w:tcPr>
          <w:p w14:paraId="15F6A1FE" w14:textId="77777777" w:rsidR="00F52CA2" w:rsidRPr="00440B7B" w:rsidRDefault="00F52CA2" w:rsidP="00B4563D">
            <w:pPr>
              <w:jc w:val="center"/>
              <w:rPr>
                <w:rFonts w:cs="Arial"/>
                <w:sz w:val="18"/>
                <w:szCs w:val="24"/>
              </w:rPr>
            </w:pPr>
            <w:r w:rsidRPr="00440B7B">
              <w:rPr>
                <w:rFonts w:cs="Arial"/>
                <w:sz w:val="18"/>
                <w:szCs w:val="24"/>
              </w:rPr>
              <w:t>Aumentar la efectividad de los servicios</w:t>
            </w:r>
          </w:p>
        </w:tc>
        <w:tc>
          <w:tcPr>
            <w:tcW w:w="0" w:type="auto"/>
            <w:hideMark/>
          </w:tcPr>
          <w:p w14:paraId="31B1416D" w14:textId="77777777" w:rsidR="00F52CA2" w:rsidRPr="00440B7B" w:rsidRDefault="00F52CA2" w:rsidP="00B4563D">
            <w:pPr>
              <w:rPr>
                <w:rFonts w:cs="Arial"/>
                <w:sz w:val="18"/>
                <w:szCs w:val="24"/>
              </w:rPr>
            </w:pPr>
            <w:r w:rsidRPr="00440B7B">
              <w:rPr>
                <w:rFonts w:cs="Arial"/>
                <w:sz w:val="18"/>
                <w:szCs w:val="24"/>
              </w:rPr>
              <w:t xml:space="preserve">Implementar 100 % De La Arquitectura Ti Conforme A Las Necesidades De La </w:t>
            </w:r>
            <w:r>
              <w:rPr>
                <w:rFonts w:cs="Arial"/>
                <w:sz w:val="18"/>
                <w:szCs w:val="24"/>
              </w:rPr>
              <w:t>UAE Cuerpo Oficial de Bomberos de Bogotá.</w:t>
            </w:r>
          </w:p>
        </w:tc>
        <w:tc>
          <w:tcPr>
            <w:tcW w:w="0" w:type="auto"/>
            <w:hideMark/>
          </w:tcPr>
          <w:p w14:paraId="7827B641" w14:textId="77777777" w:rsidR="00F52CA2" w:rsidRPr="00440B7B" w:rsidRDefault="00F52CA2" w:rsidP="00B4563D">
            <w:pPr>
              <w:jc w:val="center"/>
              <w:rPr>
                <w:rFonts w:cs="Arial"/>
                <w:sz w:val="18"/>
                <w:szCs w:val="24"/>
              </w:rPr>
            </w:pPr>
            <w:r w:rsidRPr="00440B7B">
              <w:rPr>
                <w:rFonts w:cs="Arial"/>
                <w:sz w:val="18"/>
                <w:szCs w:val="24"/>
              </w:rPr>
              <w:t>Oficina Asesora de Planeación</w:t>
            </w:r>
          </w:p>
        </w:tc>
        <w:tc>
          <w:tcPr>
            <w:tcW w:w="0" w:type="auto"/>
            <w:hideMark/>
          </w:tcPr>
          <w:p w14:paraId="2687DCA4" w14:textId="77777777" w:rsidR="00F52CA2" w:rsidRPr="00440B7B" w:rsidRDefault="00F52CA2" w:rsidP="00B4563D">
            <w:pPr>
              <w:jc w:val="center"/>
              <w:rPr>
                <w:rFonts w:cs="Arial"/>
                <w:sz w:val="18"/>
                <w:szCs w:val="24"/>
              </w:rPr>
            </w:pPr>
            <w:r w:rsidRPr="00440B7B">
              <w:rPr>
                <w:rFonts w:cs="Arial"/>
                <w:sz w:val="18"/>
                <w:szCs w:val="24"/>
              </w:rPr>
              <w:t>88%</w:t>
            </w:r>
          </w:p>
        </w:tc>
      </w:tr>
      <w:tr w:rsidR="00F52CA2" w:rsidRPr="00440B7B" w14:paraId="0140A32B" w14:textId="77777777" w:rsidTr="00B4563D">
        <w:trPr>
          <w:trHeight w:val="540"/>
        </w:trPr>
        <w:tc>
          <w:tcPr>
            <w:tcW w:w="0" w:type="auto"/>
            <w:hideMark/>
          </w:tcPr>
          <w:p w14:paraId="36C4BD83" w14:textId="77777777" w:rsidR="00F52CA2" w:rsidRPr="00440B7B" w:rsidRDefault="00F52CA2" w:rsidP="00B4563D">
            <w:pPr>
              <w:jc w:val="center"/>
              <w:rPr>
                <w:rFonts w:cs="Arial"/>
                <w:sz w:val="18"/>
                <w:szCs w:val="24"/>
              </w:rPr>
            </w:pPr>
            <w:r w:rsidRPr="00440B7B">
              <w:rPr>
                <w:rFonts w:cs="Arial"/>
                <w:sz w:val="18"/>
                <w:szCs w:val="24"/>
              </w:rPr>
              <w:t>Fortalecimiento Institucional</w:t>
            </w:r>
          </w:p>
        </w:tc>
        <w:tc>
          <w:tcPr>
            <w:tcW w:w="0" w:type="auto"/>
            <w:hideMark/>
          </w:tcPr>
          <w:p w14:paraId="34A714B2" w14:textId="77777777" w:rsidR="00F52CA2" w:rsidRPr="00440B7B" w:rsidRDefault="00F52CA2" w:rsidP="00B4563D">
            <w:pPr>
              <w:jc w:val="center"/>
              <w:rPr>
                <w:rFonts w:cs="Arial"/>
                <w:sz w:val="18"/>
                <w:szCs w:val="24"/>
              </w:rPr>
            </w:pPr>
            <w:r w:rsidRPr="00440B7B">
              <w:rPr>
                <w:rFonts w:cs="Arial"/>
                <w:sz w:val="18"/>
                <w:szCs w:val="24"/>
              </w:rPr>
              <w:t>Aumentar la efectividad de los servicios</w:t>
            </w:r>
          </w:p>
        </w:tc>
        <w:tc>
          <w:tcPr>
            <w:tcW w:w="0" w:type="auto"/>
            <w:hideMark/>
          </w:tcPr>
          <w:p w14:paraId="08D1BCCB" w14:textId="77777777" w:rsidR="00F52CA2" w:rsidRPr="00440B7B" w:rsidRDefault="00F52CA2" w:rsidP="00B4563D">
            <w:pPr>
              <w:rPr>
                <w:rFonts w:cs="Arial"/>
                <w:sz w:val="18"/>
                <w:szCs w:val="24"/>
              </w:rPr>
            </w:pPr>
            <w:r w:rsidRPr="00440B7B">
              <w:rPr>
                <w:rFonts w:cs="Arial"/>
                <w:sz w:val="18"/>
                <w:szCs w:val="24"/>
              </w:rPr>
              <w:t xml:space="preserve">Habilitar 3 Servicios Ciudadanos Digitales Básicos En La </w:t>
            </w:r>
            <w:r>
              <w:rPr>
                <w:rFonts w:cs="Arial"/>
                <w:sz w:val="18"/>
                <w:szCs w:val="24"/>
              </w:rPr>
              <w:t>UAE Cuerpo Oficial de Bomberos de Bogotá.</w:t>
            </w:r>
          </w:p>
        </w:tc>
        <w:tc>
          <w:tcPr>
            <w:tcW w:w="0" w:type="auto"/>
            <w:hideMark/>
          </w:tcPr>
          <w:p w14:paraId="71448033" w14:textId="77777777" w:rsidR="00F52CA2" w:rsidRPr="00440B7B" w:rsidRDefault="00F52CA2" w:rsidP="00B4563D">
            <w:pPr>
              <w:jc w:val="center"/>
              <w:rPr>
                <w:rFonts w:cs="Arial"/>
                <w:sz w:val="18"/>
                <w:szCs w:val="24"/>
              </w:rPr>
            </w:pPr>
            <w:r w:rsidRPr="00440B7B">
              <w:rPr>
                <w:rFonts w:cs="Arial"/>
                <w:sz w:val="18"/>
                <w:szCs w:val="24"/>
              </w:rPr>
              <w:t>Oficina Asesora de Planeación</w:t>
            </w:r>
          </w:p>
        </w:tc>
        <w:tc>
          <w:tcPr>
            <w:tcW w:w="0" w:type="auto"/>
            <w:hideMark/>
          </w:tcPr>
          <w:p w14:paraId="6BF7172A" w14:textId="77777777" w:rsidR="00F52CA2" w:rsidRPr="00440B7B" w:rsidRDefault="00F52CA2" w:rsidP="00B4563D">
            <w:pPr>
              <w:jc w:val="center"/>
              <w:rPr>
                <w:rFonts w:cs="Arial"/>
                <w:sz w:val="18"/>
                <w:szCs w:val="24"/>
              </w:rPr>
            </w:pPr>
            <w:r w:rsidRPr="00440B7B">
              <w:rPr>
                <w:rFonts w:cs="Arial"/>
                <w:sz w:val="18"/>
                <w:szCs w:val="24"/>
              </w:rPr>
              <w:t>100%</w:t>
            </w:r>
          </w:p>
        </w:tc>
      </w:tr>
    </w:tbl>
    <w:p w14:paraId="186F0A35" w14:textId="02C463D9" w:rsidR="00F52CA2" w:rsidRPr="00D82542" w:rsidRDefault="00F52CA2" w:rsidP="00D82542">
      <w:pPr>
        <w:jc w:val="center"/>
        <w:rPr>
          <w:rFonts w:cs="Arial"/>
          <w:i/>
          <w:sz w:val="18"/>
          <w:szCs w:val="24"/>
        </w:rPr>
      </w:pPr>
      <w:r w:rsidRPr="00440B7B">
        <w:rPr>
          <w:rFonts w:cs="Arial"/>
          <w:bCs/>
          <w:i/>
          <w:sz w:val="18"/>
          <w:szCs w:val="24"/>
        </w:rPr>
        <w:t>Fuente:</w:t>
      </w:r>
      <w:r w:rsidRPr="00440B7B">
        <w:rPr>
          <w:rFonts w:cs="Arial"/>
          <w:bCs/>
          <w:i/>
          <w:spacing w:val="-2"/>
          <w:sz w:val="18"/>
          <w:szCs w:val="24"/>
        </w:rPr>
        <w:t xml:space="preserve"> </w:t>
      </w:r>
      <w:r w:rsidRPr="00440B7B">
        <w:rPr>
          <w:rFonts w:cs="Arial"/>
          <w:bCs/>
          <w:i/>
          <w:sz w:val="18"/>
          <w:szCs w:val="24"/>
        </w:rPr>
        <w:t>Oficina</w:t>
      </w:r>
      <w:r w:rsidRPr="00440B7B">
        <w:rPr>
          <w:rFonts w:cs="Arial"/>
          <w:bCs/>
          <w:i/>
          <w:spacing w:val="1"/>
          <w:sz w:val="18"/>
          <w:szCs w:val="24"/>
        </w:rPr>
        <w:t xml:space="preserve"> </w:t>
      </w:r>
      <w:r w:rsidRPr="00440B7B">
        <w:rPr>
          <w:rFonts w:cs="Arial"/>
          <w:bCs/>
          <w:i/>
          <w:sz w:val="18"/>
          <w:szCs w:val="24"/>
        </w:rPr>
        <w:t>Asesora de</w:t>
      </w:r>
      <w:r w:rsidRPr="00440B7B">
        <w:rPr>
          <w:rFonts w:cs="Arial"/>
          <w:bCs/>
          <w:i/>
          <w:spacing w:val="-2"/>
          <w:sz w:val="18"/>
          <w:szCs w:val="24"/>
        </w:rPr>
        <w:t xml:space="preserve"> </w:t>
      </w:r>
      <w:r w:rsidRPr="00440B7B">
        <w:rPr>
          <w:rFonts w:cs="Arial"/>
          <w:bCs/>
          <w:i/>
          <w:sz w:val="18"/>
          <w:szCs w:val="24"/>
        </w:rPr>
        <w:t>planeación-</w:t>
      </w:r>
      <w:r w:rsidRPr="00440B7B">
        <w:rPr>
          <w:rFonts w:cs="Arial"/>
          <w:bCs/>
          <w:i/>
          <w:spacing w:val="-1"/>
          <w:sz w:val="18"/>
          <w:szCs w:val="24"/>
        </w:rPr>
        <w:t xml:space="preserve"> </w:t>
      </w:r>
      <w:r>
        <w:rPr>
          <w:rFonts w:cs="Arial"/>
          <w:bCs/>
          <w:i/>
          <w:sz w:val="18"/>
          <w:szCs w:val="24"/>
        </w:rPr>
        <w:t xml:space="preserve">UAE CUERPO OFICIAL DE BOMBEROS DE BOGOTÁ </w:t>
      </w:r>
    </w:p>
    <w:p w14:paraId="76E7585F" w14:textId="77777777" w:rsidR="00F52CA2" w:rsidRPr="00CF43C4" w:rsidRDefault="00F52CA2" w:rsidP="00F52CA2">
      <w:pPr>
        <w:rPr>
          <w:rFonts w:cs="Arial"/>
          <w:szCs w:val="24"/>
        </w:rPr>
      </w:pPr>
      <w:r w:rsidRPr="00CF43C4">
        <w:rPr>
          <w:rFonts w:cs="Arial"/>
          <w:szCs w:val="24"/>
        </w:rPr>
        <w:t>A continuación, se muestra en la gráfica el porcentaje de cumplimiento físico acumulado de las metas Plan de Desarrollo 2020-2024, con corte a 31 de diciembre 2021.</w:t>
      </w:r>
    </w:p>
    <w:p w14:paraId="24363727" w14:textId="77777777" w:rsidR="00F52CA2" w:rsidRPr="00440B7B" w:rsidRDefault="00F52CA2" w:rsidP="00F52CA2">
      <w:pPr>
        <w:pStyle w:val="Descripcin"/>
        <w:keepNext/>
        <w:jc w:val="center"/>
        <w:rPr>
          <w:rFonts w:ascii="Arial" w:hAnsi="Arial" w:cs="Arial"/>
          <w:color w:val="000000" w:themeColor="text1"/>
          <w:szCs w:val="24"/>
        </w:rPr>
      </w:pPr>
      <w:bookmarkStart w:id="132" w:name="_Toc103760164"/>
      <w:r w:rsidRPr="00440B7B">
        <w:rPr>
          <w:rFonts w:ascii="Arial" w:hAnsi="Arial" w:cs="Arial"/>
          <w:color w:val="000000" w:themeColor="text1"/>
          <w:szCs w:val="24"/>
        </w:rPr>
        <w:t xml:space="preserve">Grafica </w:t>
      </w:r>
      <w:r w:rsidRPr="00440B7B">
        <w:rPr>
          <w:rFonts w:ascii="Arial" w:hAnsi="Arial" w:cs="Arial"/>
          <w:color w:val="000000" w:themeColor="text1"/>
          <w:szCs w:val="24"/>
        </w:rPr>
        <w:fldChar w:fldCharType="begin"/>
      </w:r>
      <w:r w:rsidRPr="00440B7B">
        <w:rPr>
          <w:rFonts w:ascii="Arial" w:hAnsi="Arial" w:cs="Arial"/>
          <w:color w:val="000000" w:themeColor="text1"/>
          <w:szCs w:val="24"/>
        </w:rPr>
        <w:instrText xml:space="preserve"> SEQ Grafica \* ARABIC </w:instrText>
      </w:r>
      <w:r w:rsidRPr="00440B7B">
        <w:rPr>
          <w:rFonts w:ascii="Arial" w:hAnsi="Arial" w:cs="Arial"/>
          <w:color w:val="000000" w:themeColor="text1"/>
          <w:szCs w:val="24"/>
        </w:rPr>
        <w:fldChar w:fldCharType="separate"/>
      </w:r>
      <w:r w:rsidRPr="00440B7B">
        <w:rPr>
          <w:rFonts w:ascii="Arial" w:hAnsi="Arial" w:cs="Arial"/>
          <w:noProof/>
          <w:color w:val="000000" w:themeColor="text1"/>
          <w:szCs w:val="24"/>
        </w:rPr>
        <w:t>16</w:t>
      </w:r>
      <w:r w:rsidRPr="00440B7B">
        <w:rPr>
          <w:rFonts w:ascii="Arial" w:hAnsi="Arial" w:cs="Arial"/>
          <w:color w:val="000000" w:themeColor="text1"/>
          <w:szCs w:val="24"/>
        </w:rPr>
        <w:fldChar w:fldCharType="end"/>
      </w:r>
      <w:r w:rsidRPr="00440B7B">
        <w:rPr>
          <w:rFonts w:ascii="Arial" w:hAnsi="Arial" w:cs="Arial"/>
          <w:color w:val="000000" w:themeColor="text1"/>
          <w:szCs w:val="24"/>
        </w:rPr>
        <w:t>Cumplimiento físico Acumulado Cumplimiento de las metas plan vigencia 2021-</w:t>
      </w:r>
      <w:r>
        <w:rPr>
          <w:rFonts w:ascii="Arial" w:hAnsi="Arial" w:cs="Arial"/>
          <w:color w:val="000000" w:themeColor="text1"/>
          <w:szCs w:val="24"/>
        </w:rPr>
        <w:t>UAE CUERPO OFICIAL DE BOMBEROS DE BOGOTÁ.</w:t>
      </w:r>
      <w:bookmarkEnd w:id="132"/>
    </w:p>
    <w:p w14:paraId="4EEE8DFC" w14:textId="77777777" w:rsidR="00F52CA2" w:rsidRPr="00440B7B" w:rsidRDefault="00F52CA2" w:rsidP="00F52CA2">
      <w:pPr>
        <w:jc w:val="center"/>
        <w:rPr>
          <w:rFonts w:cs="Arial"/>
          <w:sz w:val="18"/>
          <w:szCs w:val="24"/>
        </w:rPr>
      </w:pPr>
      <w:r w:rsidRPr="00440B7B">
        <w:rPr>
          <w:rFonts w:cs="Arial"/>
          <w:noProof/>
          <w:sz w:val="18"/>
          <w:szCs w:val="24"/>
        </w:rPr>
        <w:drawing>
          <wp:inline distT="0" distB="0" distL="0" distR="0" wp14:anchorId="4391812F" wp14:editId="4015C6C9">
            <wp:extent cx="6143625" cy="3124200"/>
            <wp:effectExtent l="0" t="0" r="9525" b="0"/>
            <wp:docPr id="1045" name="Gráfico 1045" descr="Grafica 16Cumplimiento físico Acumulado Cumplimiento de las metas plan vigencia 2021-UAECOB.">
              <a:extLst xmlns:a="http://schemas.openxmlformats.org/drawingml/2006/main">
                <a:ext uri="{FF2B5EF4-FFF2-40B4-BE49-F238E27FC236}">
                  <a16:creationId xmlns:a16="http://schemas.microsoft.com/office/drawing/2014/main" id="{F1097B67-74BB-4CD8-A3A3-0CB707E5E3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Pr="00440B7B">
        <w:rPr>
          <w:rFonts w:cs="Arial"/>
          <w:sz w:val="18"/>
          <w:szCs w:val="24"/>
        </w:rPr>
        <w:t>Fuente: Oficina Asesora de Planeación-</w:t>
      </w:r>
      <w:r>
        <w:rPr>
          <w:rFonts w:cs="Arial"/>
          <w:sz w:val="18"/>
          <w:szCs w:val="24"/>
        </w:rPr>
        <w:t xml:space="preserve">UAE CUERPO OFICIAL DE BOMBEROS DE BOGOTÁ </w:t>
      </w:r>
    </w:p>
    <w:p w14:paraId="30C9ECF1" w14:textId="77777777" w:rsidR="00F52CA2" w:rsidRPr="00CF43C4" w:rsidRDefault="00F52CA2" w:rsidP="00F52CA2">
      <w:pPr>
        <w:pStyle w:val="Textoindependiente"/>
        <w:spacing w:before="177" w:after="240"/>
        <w:ind w:right="49"/>
        <w:rPr>
          <w:rFonts w:cs="Arial"/>
          <w:szCs w:val="24"/>
        </w:rPr>
      </w:pPr>
      <w:r w:rsidRPr="00CF43C4">
        <w:rPr>
          <w:rFonts w:cs="Arial"/>
          <w:szCs w:val="24"/>
        </w:rPr>
        <w:t xml:space="preserve">A continuación, se puede observar la distribución presupuestal </w:t>
      </w:r>
      <w:r>
        <w:rPr>
          <w:rFonts w:cs="Arial"/>
          <w:szCs w:val="24"/>
        </w:rPr>
        <w:t xml:space="preserve">por proyectos de inversión para la </w:t>
      </w:r>
      <w:r w:rsidRPr="00CF43C4">
        <w:rPr>
          <w:rFonts w:cs="Arial"/>
          <w:szCs w:val="24"/>
        </w:rPr>
        <w:t>vigencia 2021 con corte al 31 de diciembre.</w:t>
      </w:r>
    </w:p>
    <w:p w14:paraId="4D939EB6" w14:textId="77777777" w:rsidR="00F52CA2" w:rsidRPr="00440B7B" w:rsidRDefault="00F52CA2" w:rsidP="00F52CA2">
      <w:pPr>
        <w:pStyle w:val="Descripcin"/>
        <w:keepNext/>
        <w:jc w:val="center"/>
        <w:rPr>
          <w:rFonts w:ascii="Arial" w:hAnsi="Arial" w:cs="Arial"/>
          <w:szCs w:val="24"/>
        </w:rPr>
      </w:pPr>
      <w:bookmarkStart w:id="133" w:name="_Toc103807116"/>
      <w:r w:rsidRPr="00440B7B">
        <w:rPr>
          <w:rFonts w:ascii="Arial" w:hAnsi="Arial" w:cs="Arial"/>
          <w:color w:val="000000" w:themeColor="text1"/>
          <w:szCs w:val="24"/>
        </w:rPr>
        <w:lastRenderedPageBreak/>
        <w:t xml:space="preserve">Tabla </w:t>
      </w:r>
      <w:r w:rsidRPr="00440B7B">
        <w:rPr>
          <w:rFonts w:ascii="Arial" w:hAnsi="Arial" w:cs="Arial"/>
          <w:color w:val="000000" w:themeColor="text1"/>
          <w:szCs w:val="24"/>
        </w:rPr>
        <w:fldChar w:fldCharType="begin"/>
      </w:r>
      <w:r w:rsidRPr="00440B7B">
        <w:rPr>
          <w:rFonts w:ascii="Arial" w:hAnsi="Arial" w:cs="Arial"/>
          <w:color w:val="000000" w:themeColor="text1"/>
          <w:szCs w:val="24"/>
        </w:rPr>
        <w:instrText xml:space="preserve"> SEQ Tabla \* ARABIC </w:instrText>
      </w:r>
      <w:r w:rsidRPr="00440B7B">
        <w:rPr>
          <w:rFonts w:ascii="Arial" w:hAnsi="Arial" w:cs="Arial"/>
          <w:color w:val="000000" w:themeColor="text1"/>
          <w:szCs w:val="24"/>
        </w:rPr>
        <w:fldChar w:fldCharType="separate"/>
      </w:r>
      <w:r w:rsidRPr="00440B7B">
        <w:rPr>
          <w:rFonts w:ascii="Arial" w:hAnsi="Arial" w:cs="Arial"/>
          <w:noProof/>
          <w:color w:val="000000" w:themeColor="text1"/>
          <w:szCs w:val="24"/>
        </w:rPr>
        <w:t>45</w:t>
      </w:r>
      <w:r w:rsidRPr="00440B7B">
        <w:rPr>
          <w:rFonts w:ascii="Arial" w:hAnsi="Arial" w:cs="Arial"/>
          <w:color w:val="000000" w:themeColor="text1"/>
          <w:szCs w:val="24"/>
        </w:rPr>
        <w:fldChar w:fldCharType="end"/>
      </w:r>
      <w:r w:rsidRPr="00440B7B">
        <w:rPr>
          <w:rFonts w:ascii="Arial" w:hAnsi="Arial" w:cs="Arial"/>
          <w:color w:val="000000" w:themeColor="text1"/>
          <w:szCs w:val="24"/>
        </w:rPr>
        <w:t>. Presupuesto Gasto de Inversión vigencia 2021-</w:t>
      </w:r>
      <w:r>
        <w:rPr>
          <w:rFonts w:ascii="Arial" w:hAnsi="Arial" w:cs="Arial"/>
          <w:color w:val="000000" w:themeColor="text1"/>
          <w:szCs w:val="24"/>
        </w:rPr>
        <w:t>UAE CUERPO OFICIAL DE BOMBEROS DE BOGOTÁ</w:t>
      </w:r>
      <w:bookmarkEnd w:id="133"/>
      <w:r>
        <w:rPr>
          <w:rFonts w:ascii="Arial" w:hAnsi="Arial" w:cs="Arial"/>
          <w:color w:val="000000" w:themeColor="text1"/>
          <w:szCs w:val="24"/>
        </w:rPr>
        <w:t xml:space="preserve"> </w:t>
      </w:r>
    </w:p>
    <w:tbl>
      <w:tblPr>
        <w:tblStyle w:val="Tabladecuadrcula5oscura-nfasis2"/>
        <w:tblW w:w="0" w:type="auto"/>
        <w:tblLook w:val="04A0" w:firstRow="1" w:lastRow="0" w:firstColumn="1" w:lastColumn="0" w:noHBand="0" w:noVBand="1"/>
        <w:tblCaption w:val="Tabla 45. Presupuesto Gasto de Inversión vigencia 2021-UAE CUERPO OFICIAL DE BOMBEROS DE BOGOTÁ "/>
        <w:tblDescription w:val="Tabla 45. Presupuesto Gasto de Inversión vigencia 2021-UAE CUERPO OFICIAL DE BOMBEROS DE BOGOTÁ "/>
      </w:tblPr>
      <w:tblGrid>
        <w:gridCol w:w="661"/>
        <w:gridCol w:w="3917"/>
        <w:gridCol w:w="1628"/>
        <w:gridCol w:w="1628"/>
        <w:gridCol w:w="1006"/>
      </w:tblGrid>
      <w:tr w:rsidR="00F52CA2" w:rsidRPr="00440B7B" w14:paraId="7195A261" w14:textId="77777777" w:rsidTr="00B4563D">
        <w:trPr>
          <w:cnfStyle w:val="100000000000" w:firstRow="1" w:lastRow="0" w:firstColumn="0" w:lastColumn="0" w:oddVBand="0" w:evenVBand="0" w:oddHBand="0" w:evenHBand="0" w:firstRowFirstColumn="0" w:firstRowLastColumn="0" w:lastRowFirstColumn="0" w:lastRowLastColumn="0"/>
          <w:trHeight w:val="562"/>
          <w:tblHeader/>
        </w:trPr>
        <w:tc>
          <w:tcPr>
            <w:cnfStyle w:val="001000000000" w:firstRow="0" w:lastRow="0" w:firstColumn="1" w:lastColumn="0" w:oddVBand="0" w:evenVBand="0" w:oddHBand="0" w:evenHBand="0" w:firstRowFirstColumn="0" w:firstRowLastColumn="0" w:lastRowFirstColumn="0" w:lastRowLastColumn="0"/>
            <w:tcW w:w="0" w:type="auto"/>
          </w:tcPr>
          <w:p w14:paraId="333C78B2" w14:textId="77777777" w:rsidR="00F52CA2" w:rsidRPr="00440B7B" w:rsidRDefault="00F52CA2" w:rsidP="00B4563D">
            <w:pPr>
              <w:jc w:val="left"/>
              <w:rPr>
                <w:rFonts w:cs="Arial"/>
                <w:b w:val="0"/>
                <w:bCs w:val="0"/>
                <w:sz w:val="20"/>
                <w:szCs w:val="24"/>
              </w:rPr>
            </w:pPr>
          </w:p>
        </w:tc>
        <w:tc>
          <w:tcPr>
            <w:tcW w:w="0" w:type="auto"/>
            <w:vAlign w:val="center"/>
          </w:tcPr>
          <w:p w14:paraId="31EF1091" w14:textId="77777777" w:rsidR="00F52CA2" w:rsidRPr="00440B7B" w:rsidRDefault="00F52CA2" w:rsidP="00B4563D">
            <w:pPr>
              <w:jc w:val="left"/>
              <w:cnfStyle w:val="100000000000" w:firstRow="1"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PROYECTOS DE INVERSIÓN</w:t>
            </w:r>
          </w:p>
        </w:tc>
        <w:tc>
          <w:tcPr>
            <w:tcW w:w="0" w:type="auto"/>
            <w:vAlign w:val="center"/>
          </w:tcPr>
          <w:p w14:paraId="3B5B6497" w14:textId="77777777" w:rsidR="00F52CA2" w:rsidRPr="00440B7B" w:rsidRDefault="00F52CA2" w:rsidP="00B4563D">
            <w:pPr>
              <w:jc w:val="left"/>
              <w:cnfStyle w:val="100000000000" w:firstRow="1" w:lastRow="0" w:firstColumn="0" w:lastColumn="0" w:oddVBand="0" w:evenVBand="0" w:oddHBand="0" w:evenHBand="0" w:firstRowFirstColumn="0" w:firstRowLastColumn="0" w:lastRowFirstColumn="0" w:lastRowLastColumn="0"/>
              <w:rPr>
                <w:rFonts w:cs="Arial"/>
                <w:sz w:val="20"/>
                <w:szCs w:val="24"/>
              </w:rPr>
            </w:pPr>
          </w:p>
        </w:tc>
        <w:tc>
          <w:tcPr>
            <w:tcW w:w="0" w:type="auto"/>
          </w:tcPr>
          <w:p w14:paraId="3C2ECD7F" w14:textId="77777777" w:rsidR="00F52CA2" w:rsidRPr="00440B7B" w:rsidRDefault="00F52CA2" w:rsidP="00B4563D">
            <w:pPr>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4"/>
              </w:rPr>
            </w:pPr>
          </w:p>
        </w:tc>
        <w:tc>
          <w:tcPr>
            <w:tcW w:w="0" w:type="auto"/>
          </w:tcPr>
          <w:p w14:paraId="6A8E5667" w14:textId="77777777" w:rsidR="00F52CA2" w:rsidRPr="00440B7B" w:rsidRDefault="00F52CA2" w:rsidP="00B4563D">
            <w:pPr>
              <w:jc w:val="left"/>
              <w:cnfStyle w:val="100000000000" w:firstRow="1" w:lastRow="0" w:firstColumn="0" w:lastColumn="0" w:oddVBand="0" w:evenVBand="0" w:oddHBand="0" w:evenHBand="0" w:firstRowFirstColumn="0" w:firstRowLastColumn="0" w:lastRowFirstColumn="0" w:lastRowLastColumn="0"/>
              <w:rPr>
                <w:rFonts w:cs="Arial"/>
                <w:b w:val="0"/>
                <w:bCs w:val="0"/>
                <w:sz w:val="20"/>
                <w:szCs w:val="24"/>
              </w:rPr>
            </w:pPr>
          </w:p>
        </w:tc>
      </w:tr>
      <w:tr w:rsidR="00F52CA2" w:rsidRPr="00440B7B" w14:paraId="29F4959B" w14:textId="77777777" w:rsidTr="00B4563D">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0" w:type="auto"/>
            <w:hideMark/>
          </w:tcPr>
          <w:p w14:paraId="148351D6" w14:textId="77777777" w:rsidR="00F52CA2" w:rsidRPr="00440B7B" w:rsidRDefault="00F52CA2" w:rsidP="00B4563D">
            <w:pPr>
              <w:jc w:val="left"/>
              <w:rPr>
                <w:rFonts w:cs="Arial"/>
                <w:sz w:val="20"/>
                <w:szCs w:val="24"/>
              </w:rPr>
            </w:pPr>
            <w:r w:rsidRPr="00440B7B">
              <w:rPr>
                <w:rFonts w:cs="Arial"/>
                <w:sz w:val="20"/>
                <w:szCs w:val="24"/>
              </w:rPr>
              <w:t>COD</w:t>
            </w:r>
          </w:p>
        </w:tc>
        <w:tc>
          <w:tcPr>
            <w:tcW w:w="0" w:type="auto"/>
            <w:hideMark/>
          </w:tcPr>
          <w:p w14:paraId="0CE7361E"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b/>
                <w:bCs/>
                <w:sz w:val="20"/>
                <w:szCs w:val="24"/>
              </w:rPr>
            </w:pPr>
            <w:r w:rsidRPr="00440B7B">
              <w:rPr>
                <w:rFonts w:cs="Arial"/>
                <w:b/>
                <w:bCs/>
                <w:sz w:val="20"/>
                <w:szCs w:val="24"/>
              </w:rPr>
              <w:t>NOMBRE</w:t>
            </w:r>
          </w:p>
        </w:tc>
        <w:tc>
          <w:tcPr>
            <w:tcW w:w="0" w:type="auto"/>
            <w:hideMark/>
          </w:tcPr>
          <w:p w14:paraId="1D13D94B"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b/>
                <w:bCs/>
                <w:sz w:val="20"/>
                <w:szCs w:val="24"/>
              </w:rPr>
            </w:pPr>
            <w:r w:rsidRPr="00440B7B">
              <w:rPr>
                <w:rFonts w:cs="Arial"/>
                <w:b/>
                <w:bCs/>
                <w:sz w:val="20"/>
                <w:szCs w:val="24"/>
              </w:rPr>
              <w:t>APROPIACIÓN</w:t>
            </w:r>
          </w:p>
        </w:tc>
        <w:tc>
          <w:tcPr>
            <w:tcW w:w="0" w:type="auto"/>
            <w:hideMark/>
          </w:tcPr>
          <w:p w14:paraId="1D83D529"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b/>
                <w:bCs/>
                <w:sz w:val="20"/>
                <w:szCs w:val="24"/>
              </w:rPr>
            </w:pPr>
            <w:r w:rsidRPr="00440B7B">
              <w:rPr>
                <w:rFonts w:cs="Arial"/>
                <w:b/>
                <w:bCs/>
                <w:sz w:val="20"/>
                <w:szCs w:val="24"/>
              </w:rPr>
              <w:t>COMPROMISO</w:t>
            </w:r>
          </w:p>
        </w:tc>
        <w:tc>
          <w:tcPr>
            <w:tcW w:w="0" w:type="auto"/>
          </w:tcPr>
          <w:p w14:paraId="6595413C"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b/>
                <w:bCs/>
                <w:sz w:val="20"/>
                <w:szCs w:val="24"/>
              </w:rPr>
            </w:pPr>
          </w:p>
        </w:tc>
      </w:tr>
      <w:tr w:rsidR="00F52CA2" w:rsidRPr="00440B7B" w14:paraId="2A6D41F2" w14:textId="77777777" w:rsidTr="00B4563D">
        <w:trPr>
          <w:trHeight w:val="775"/>
        </w:trPr>
        <w:tc>
          <w:tcPr>
            <w:cnfStyle w:val="001000000000" w:firstRow="0" w:lastRow="0" w:firstColumn="1" w:lastColumn="0" w:oddVBand="0" w:evenVBand="0" w:oddHBand="0" w:evenHBand="0" w:firstRowFirstColumn="0" w:firstRowLastColumn="0" w:lastRowFirstColumn="0" w:lastRowLastColumn="0"/>
            <w:tcW w:w="0" w:type="auto"/>
            <w:hideMark/>
          </w:tcPr>
          <w:p w14:paraId="271C29FC" w14:textId="77777777" w:rsidR="00F52CA2" w:rsidRPr="00440B7B" w:rsidRDefault="00F52CA2" w:rsidP="00B4563D">
            <w:pPr>
              <w:jc w:val="left"/>
              <w:rPr>
                <w:rFonts w:cs="Arial"/>
                <w:sz w:val="20"/>
                <w:szCs w:val="24"/>
              </w:rPr>
            </w:pPr>
            <w:r w:rsidRPr="00440B7B">
              <w:rPr>
                <w:rFonts w:cs="Arial"/>
                <w:sz w:val="20"/>
                <w:szCs w:val="24"/>
              </w:rPr>
              <w:t>7658</w:t>
            </w:r>
          </w:p>
        </w:tc>
        <w:tc>
          <w:tcPr>
            <w:tcW w:w="0" w:type="auto"/>
            <w:hideMark/>
          </w:tcPr>
          <w:p w14:paraId="7E8377BE" w14:textId="77777777" w:rsidR="00F52CA2" w:rsidRPr="00440B7B" w:rsidRDefault="00F52CA2" w:rsidP="00B4563D">
            <w:pPr>
              <w:jc w:val="left"/>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FORTALECIMIENTO DEL CUERPO OFICIAL DE BOMBEROS BOGOTÁ</w:t>
            </w:r>
          </w:p>
        </w:tc>
        <w:tc>
          <w:tcPr>
            <w:tcW w:w="0" w:type="auto"/>
            <w:vAlign w:val="center"/>
            <w:hideMark/>
          </w:tcPr>
          <w:p w14:paraId="1495B401" w14:textId="77777777" w:rsidR="00F52CA2" w:rsidRPr="00440B7B" w:rsidRDefault="00F52CA2" w:rsidP="00B4563D">
            <w:pPr>
              <w:jc w:val="left"/>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$33.269</w:t>
            </w:r>
          </w:p>
        </w:tc>
        <w:tc>
          <w:tcPr>
            <w:tcW w:w="0" w:type="auto"/>
            <w:vAlign w:val="center"/>
            <w:hideMark/>
          </w:tcPr>
          <w:p w14:paraId="4E274721" w14:textId="77777777" w:rsidR="00F52CA2" w:rsidRPr="00440B7B" w:rsidRDefault="00F52CA2" w:rsidP="00B4563D">
            <w:pPr>
              <w:jc w:val="left"/>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$32.301</w:t>
            </w:r>
          </w:p>
        </w:tc>
        <w:tc>
          <w:tcPr>
            <w:tcW w:w="0" w:type="auto"/>
          </w:tcPr>
          <w:p w14:paraId="53E0A2BD" w14:textId="77777777" w:rsidR="00F52CA2" w:rsidRPr="00440B7B" w:rsidRDefault="00F52CA2" w:rsidP="00B4563D">
            <w:pPr>
              <w:jc w:val="left"/>
              <w:cnfStyle w:val="000000000000" w:firstRow="0" w:lastRow="0" w:firstColumn="0" w:lastColumn="0" w:oddVBand="0" w:evenVBand="0" w:oddHBand="0" w:evenHBand="0" w:firstRowFirstColumn="0" w:firstRowLastColumn="0" w:lastRowFirstColumn="0" w:lastRowLastColumn="0"/>
              <w:rPr>
                <w:rFonts w:cs="Arial"/>
                <w:sz w:val="20"/>
                <w:szCs w:val="24"/>
              </w:rPr>
            </w:pPr>
          </w:p>
          <w:p w14:paraId="6BD0201F" w14:textId="77777777" w:rsidR="00F52CA2" w:rsidRPr="00440B7B" w:rsidRDefault="00F52CA2" w:rsidP="00B4563D">
            <w:pPr>
              <w:jc w:val="left"/>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97.10%</w:t>
            </w:r>
          </w:p>
        </w:tc>
      </w:tr>
      <w:tr w:rsidR="00F52CA2" w:rsidRPr="00440B7B" w14:paraId="65B0ABD7" w14:textId="77777777" w:rsidTr="00B4563D">
        <w:trPr>
          <w:cnfStyle w:val="000000100000" w:firstRow="0" w:lastRow="0" w:firstColumn="0" w:lastColumn="0" w:oddVBand="0" w:evenVBand="0" w:oddHBand="1"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0" w:type="auto"/>
            <w:hideMark/>
          </w:tcPr>
          <w:p w14:paraId="3C879DFB" w14:textId="77777777" w:rsidR="00F52CA2" w:rsidRPr="00440B7B" w:rsidRDefault="00F52CA2" w:rsidP="00B4563D">
            <w:pPr>
              <w:jc w:val="left"/>
              <w:rPr>
                <w:rFonts w:cs="Arial"/>
                <w:sz w:val="20"/>
                <w:szCs w:val="24"/>
              </w:rPr>
            </w:pPr>
            <w:r w:rsidRPr="00440B7B">
              <w:rPr>
                <w:rFonts w:cs="Arial"/>
                <w:sz w:val="20"/>
                <w:szCs w:val="24"/>
              </w:rPr>
              <w:t>7637</w:t>
            </w:r>
          </w:p>
        </w:tc>
        <w:tc>
          <w:tcPr>
            <w:tcW w:w="0" w:type="auto"/>
            <w:hideMark/>
          </w:tcPr>
          <w:p w14:paraId="39C48172"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 xml:space="preserve">FORTALECIMIENTO DE LA INFRAESTRUCTURA DE TECNOLOGÍA INFORMÁTICA Y DE COMUNICACIONES DE LA </w:t>
            </w:r>
            <w:r>
              <w:rPr>
                <w:rFonts w:cs="Arial"/>
                <w:sz w:val="20"/>
                <w:szCs w:val="24"/>
              </w:rPr>
              <w:t xml:space="preserve">UAE CUERPO OFICIAL DE BOMBEROS DE BOGOTÁ </w:t>
            </w:r>
            <w:r w:rsidRPr="00440B7B">
              <w:rPr>
                <w:rFonts w:cs="Arial"/>
                <w:sz w:val="20"/>
                <w:szCs w:val="24"/>
              </w:rPr>
              <w:t xml:space="preserve"> </w:t>
            </w:r>
          </w:p>
        </w:tc>
        <w:tc>
          <w:tcPr>
            <w:tcW w:w="0" w:type="auto"/>
            <w:vAlign w:val="center"/>
            <w:hideMark/>
          </w:tcPr>
          <w:p w14:paraId="42A6D565"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$6.342</w:t>
            </w:r>
          </w:p>
        </w:tc>
        <w:tc>
          <w:tcPr>
            <w:tcW w:w="0" w:type="auto"/>
            <w:vAlign w:val="center"/>
            <w:hideMark/>
          </w:tcPr>
          <w:p w14:paraId="15555B83"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$5.342</w:t>
            </w:r>
          </w:p>
        </w:tc>
        <w:tc>
          <w:tcPr>
            <w:tcW w:w="0" w:type="auto"/>
          </w:tcPr>
          <w:p w14:paraId="06A45F93"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sz w:val="20"/>
                <w:szCs w:val="24"/>
              </w:rPr>
            </w:pPr>
          </w:p>
          <w:p w14:paraId="6AF3399B"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sz w:val="20"/>
                <w:szCs w:val="24"/>
              </w:rPr>
            </w:pPr>
          </w:p>
          <w:p w14:paraId="0FF5D9C9"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84.20%</w:t>
            </w:r>
          </w:p>
        </w:tc>
      </w:tr>
      <w:tr w:rsidR="00F52CA2" w:rsidRPr="00440B7B" w14:paraId="4D2B495D" w14:textId="77777777" w:rsidTr="00B4563D">
        <w:trPr>
          <w:trHeight w:val="387"/>
        </w:trPr>
        <w:tc>
          <w:tcPr>
            <w:cnfStyle w:val="001000000000" w:firstRow="0" w:lastRow="0" w:firstColumn="1" w:lastColumn="0" w:oddVBand="0" w:evenVBand="0" w:oddHBand="0" w:evenHBand="0" w:firstRowFirstColumn="0" w:firstRowLastColumn="0" w:lastRowFirstColumn="0" w:lastRowLastColumn="0"/>
            <w:tcW w:w="0" w:type="auto"/>
            <w:tcBorders>
              <w:bottom w:val="nil"/>
            </w:tcBorders>
            <w:hideMark/>
          </w:tcPr>
          <w:p w14:paraId="45BD3D4F" w14:textId="77777777" w:rsidR="00F52CA2" w:rsidRPr="00440B7B" w:rsidRDefault="00F52CA2" w:rsidP="00B4563D">
            <w:pPr>
              <w:jc w:val="left"/>
              <w:rPr>
                <w:rFonts w:cs="Arial"/>
                <w:sz w:val="20"/>
                <w:szCs w:val="24"/>
              </w:rPr>
            </w:pPr>
            <w:r w:rsidRPr="00440B7B">
              <w:rPr>
                <w:rFonts w:cs="Arial"/>
                <w:sz w:val="20"/>
                <w:szCs w:val="24"/>
              </w:rPr>
              <w:t>7655</w:t>
            </w:r>
          </w:p>
        </w:tc>
        <w:tc>
          <w:tcPr>
            <w:tcW w:w="0" w:type="auto"/>
            <w:tcBorders>
              <w:bottom w:val="nil"/>
            </w:tcBorders>
            <w:hideMark/>
          </w:tcPr>
          <w:p w14:paraId="07E5D040" w14:textId="77777777" w:rsidR="00F52CA2" w:rsidRPr="00440B7B" w:rsidRDefault="00F52CA2" w:rsidP="00B4563D">
            <w:pPr>
              <w:jc w:val="left"/>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 xml:space="preserve">FORTALECIMIENTO DE LA PLANEACIÓN Y GESTIÓN DE LA </w:t>
            </w:r>
            <w:r>
              <w:rPr>
                <w:rFonts w:cs="Arial"/>
                <w:sz w:val="20"/>
                <w:szCs w:val="24"/>
              </w:rPr>
              <w:t xml:space="preserve">UAE CUERPO OFICIAL DE BOMBEROS DE BOGOTÁ </w:t>
            </w:r>
          </w:p>
        </w:tc>
        <w:tc>
          <w:tcPr>
            <w:tcW w:w="0" w:type="auto"/>
            <w:vAlign w:val="center"/>
            <w:hideMark/>
          </w:tcPr>
          <w:p w14:paraId="1672E4D8" w14:textId="77777777" w:rsidR="00F52CA2" w:rsidRPr="00440B7B" w:rsidRDefault="00F52CA2" w:rsidP="00B4563D">
            <w:pPr>
              <w:jc w:val="left"/>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$8.019</w:t>
            </w:r>
          </w:p>
        </w:tc>
        <w:tc>
          <w:tcPr>
            <w:tcW w:w="0" w:type="auto"/>
            <w:vAlign w:val="center"/>
            <w:hideMark/>
          </w:tcPr>
          <w:p w14:paraId="50C1F1C8" w14:textId="77777777" w:rsidR="00F52CA2" w:rsidRPr="00440B7B" w:rsidRDefault="00F52CA2" w:rsidP="00B4563D">
            <w:pPr>
              <w:jc w:val="left"/>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$ 8.017</w:t>
            </w:r>
          </w:p>
        </w:tc>
        <w:tc>
          <w:tcPr>
            <w:tcW w:w="0" w:type="auto"/>
          </w:tcPr>
          <w:p w14:paraId="3B657227" w14:textId="77777777" w:rsidR="00F52CA2" w:rsidRPr="00440B7B" w:rsidRDefault="00F52CA2" w:rsidP="00B4563D">
            <w:pPr>
              <w:jc w:val="left"/>
              <w:cnfStyle w:val="000000000000" w:firstRow="0" w:lastRow="0" w:firstColumn="0" w:lastColumn="0" w:oddVBand="0" w:evenVBand="0" w:oddHBand="0" w:evenHBand="0" w:firstRowFirstColumn="0" w:firstRowLastColumn="0" w:lastRowFirstColumn="0" w:lastRowLastColumn="0"/>
              <w:rPr>
                <w:rFonts w:cs="Arial"/>
                <w:sz w:val="20"/>
                <w:szCs w:val="24"/>
              </w:rPr>
            </w:pPr>
          </w:p>
          <w:p w14:paraId="3DD91C9B" w14:textId="77777777" w:rsidR="00F52CA2" w:rsidRPr="00440B7B" w:rsidRDefault="00F52CA2" w:rsidP="00B4563D">
            <w:pPr>
              <w:jc w:val="left"/>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100.00%</w:t>
            </w:r>
          </w:p>
        </w:tc>
      </w:tr>
      <w:tr w:rsidR="00F52CA2" w:rsidRPr="00440B7B" w14:paraId="0627E8D9" w14:textId="77777777" w:rsidTr="00B4563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0" w:type="auto"/>
            <w:tcBorders>
              <w:top w:val="nil"/>
              <w:left w:val="nil"/>
              <w:bottom w:val="nil"/>
              <w:right w:val="nil"/>
            </w:tcBorders>
            <w:shd w:val="clear" w:color="auto" w:fill="943634" w:themeFill="accent2" w:themeFillShade="BF"/>
          </w:tcPr>
          <w:p w14:paraId="10AA5393" w14:textId="77777777" w:rsidR="00F52CA2" w:rsidRPr="00440B7B" w:rsidRDefault="00F52CA2" w:rsidP="00B4563D">
            <w:pPr>
              <w:jc w:val="left"/>
              <w:rPr>
                <w:rFonts w:cs="Arial"/>
                <w:sz w:val="20"/>
                <w:szCs w:val="24"/>
              </w:rPr>
            </w:pPr>
          </w:p>
        </w:tc>
        <w:tc>
          <w:tcPr>
            <w:tcW w:w="0" w:type="auto"/>
            <w:tcBorders>
              <w:top w:val="nil"/>
              <w:left w:val="nil"/>
              <w:bottom w:val="nil"/>
              <w:right w:val="nil"/>
            </w:tcBorders>
            <w:shd w:val="clear" w:color="auto" w:fill="943634" w:themeFill="accent2" w:themeFillShade="BF"/>
          </w:tcPr>
          <w:p w14:paraId="7154D942"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b/>
                <w:bCs/>
                <w:sz w:val="20"/>
                <w:szCs w:val="24"/>
              </w:rPr>
            </w:pPr>
            <w:r w:rsidRPr="00440B7B">
              <w:rPr>
                <w:rFonts w:cs="Arial"/>
                <w:b/>
                <w:bCs/>
                <w:color w:val="FFFFFF" w:themeColor="background1"/>
                <w:sz w:val="20"/>
                <w:szCs w:val="24"/>
              </w:rPr>
              <w:t>TOTAL, INVERSIÓN 2021</w:t>
            </w:r>
          </w:p>
        </w:tc>
        <w:tc>
          <w:tcPr>
            <w:tcW w:w="0" w:type="auto"/>
            <w:tcBorders>
              <w:left w:val="nil"/>
            </w:tcBorders>
            <w:vAlign w:val="center"/>
          </w:tcPr>
          <w:p w14:paraId="5F1FB548"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b/>
                <w:bCs/>
                <w:sz w:val="20"/>
                <w:szCs w:val="24"/>
              </w:rPr>
              <w:t>$47.630</w:t>
            </w:r>
          </w:p>
        </w:tc>
        <w:tc>
          <w:tcPr>
            <w:tcW w:w="0" w:type="auto"/>
            <w:vAlign w:val="center"/>
          </w:tcPr>
          <w:p w14:paraId="5E7A722E"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b/>
                <w:bCs/>
                <w:sz w:val="20"/>
                <w:szCs w:val="24"/>
              </w:rPr>
              <w:t>$45.660</w:t>
            </w:r>
          </w:p>
        </w:tc>
        <w:tc>
          <w:tcPr>
            <w:tcW w:w="0" w:type="auto"/>
          </w:tcPr>
          <w:p w14:paraId="1A7B458D" w14:textId="77777777" w:rsidR="00F52CA2" w:rsidRPr="00440B7B" w:rsidRDefault="00F52CA2" w:rsidP="00B4563D">
            <w:pPr>
              <w:jc w:val="left"/>
              <w:cnfStyle w:val="000000100000" w:firstRow="0" w:lastRow="0" w:firstColumn="0" w:lastColumn="0" w:oddVBand="0" w:evenVBand="0" w:oddHBand="1" w:evenHBand="0" w:firstRowFirstColumn="0" w:firstRowLastColumn="0" w:lastRowFirstColumn="0" w:lastRowLastColumn="0"/>
              <w:rPr>
                <w:rFonts w:cs="Arial"/>
                <w:b/>
                <w:bCs/>
                <w:sz w:val="20"/>
                <w:szCs w:val="24"/>
              </w:rPr>
            </w:pPr>
            <w:r w:rsidRPr="00440B7B">
              <w:rPr>
                <w:rFonts w:cs="Arial"/>
                <w:sz w:val="20"/>
                <w:szCs w:val="24"/>
              </w:rPr>
              <w:t>95.90%</w:t>
            </w:r>
          </w:p>
        </w:tc>
      </w:tr>
    </w:tbl>
    <w:p w14:paraId="441C9044" w14:textId="77777777" w:rsidR="00F52CA2" w:rsidRPr="00440B7B" w:rsidRDefault="00F52CA2" w:rsidP="00F52CA2">
      <w:pPr>
        <w:pStyle w:val="Textoindependiente"/>
        <w:ind w:right="1168"/>
        <w:contextualSpacing/>
        <w:jc w:val="center"/>
        <w:rPr>
          <w:rFonts w:cs="Arial"/>
          <w:bCs/>
          <w:sz w:val="18"/>
          <w:szCs w:val="24"/>
        </w:rPr>
      </w:pPr>
      <w:r w:rsidRPr="00440B7B">
        <w:rPr>
          <w:rFonts w:cs="Arial"/>
          <w:bCs/>
          <w:sz w:val="18"/>
          <w:szCs w:val="24"/>
        </w:rPr>
        <w:t>Fuente:</w:t>
      </w:r>
      <w:r w:rsidRPr="00440B7B">
        <w:rPr>
          <w:rFonts w:cs="Arial"/>
          <w:bCs/>
          <w:spacing w:val="-2"/>
          <w:sz w:val="18"/>
          <w:szCs w:val="24"/>
        </w:rPr>
        <w:t xml:space="preserve"> </w:t>
      </w:r>
      <w:r w:rsidRPr="00440B7B">
        <w:rPr>
          <w:rFonts w:cs="Arial"/>
          <w:bCs/>
          <w:sz w:val="18"/>
          <w:szCs w:val="24"/>
        </w:rPr>
        <w:t>Oficina</w:t>
      </w:r>
      <w:r w:rsidRPr="00440B7B">
        <w:rPr>
          <w:rFonts w:cs="Arial"/>
          <w:bCs/>
          <w:spacing w:val="1"/>
          <w:sz w:val="18"/>
          <w:szCs w:val="24"/>
        </w:rPr>
        <w:t xml:space="preserve"> </w:t>
      </w:r>
      <w:r w:rsidRPr="00440B7B">
        <w:rPr>
          <w:rFonts w:cs="Arial"/>
          <w:bCs/>
          <w:sz w:val="18"/>
          <w:szCs w:val="24"/>
        </w:rPr>
        <w:t>Asesora de</w:t>
      </w:r>
      <w:r w:rsidRPr="00440B7B">
        <w:rPr>
          <w:rFonts w:cs="Arial"/>
          <w:bCs/>
          <w:spacing w:val="-2"/>
          <w:sz w:val="18"/>
          <w:szCs w:val="24"/>
        </w:rPr>
        <w:t xml:space="preserve"> </w:t>
      </w:r>
      <w:r w:rsidRPr="00440B7B">
        <w:rPr>
          <w:rFonts w:cs="Arial"/>
          <w:bCs/>
          <w:sz w:val="18"/>
          <w:szCs w:val="24"/>
        </w:rPr>
        <w:t>planeación-</w:t>
      </w:r>
      <w:r w:rsidRPr="00440B7B">
        <w:rPr>
          <w:rFonts w:cs="Arial"/>
          <w:bCs/>
          <w:spacing w:val="-1"/>
          <w:sz w:val="18"/>
          <w:szCs w:val="24"/>
        </w:rPr>
        <w:t xml:space="preserve"> </w:t>
      </w:r>
      <w:r>
        <w:rPr>
          <w:rFonts w:cs="Arial"/>
          <w:bCs/>
          <w:sz w:val="18"/>
          <w:szCs w:val="24"/>
        </w:rPr>
        <w:t xml:space="preserve">UAE CUERPO OFICIAL DE BOMBEROS DE BOGOTÁ </w:t>
      </w:r>
    </w:p>
    <w:p w14:paraId="16D76CD4" w14:textId="77777777" w:rsidR="00F52CA2" w:rsidRPr="00CF43C4" w:rsidRDefault="00F52CA2" w:rsidP="00F52CA2">
      <w:pPr>
        <w:pStyle w:val="Textoindependiente"/>
        <w:ind w:right="1168"/>
        <w:contextualSpacing/>
        <w:rPr>
          <w:rFonts w:cs="Arial"/>
          <w:bCs/>
          <w:szCs w:val="24"/>
        </w:rPr>
      </w:pPr>
    </w:p>
    <w:p w14:paraId="6176B89C" w14:textId="77777777" w:rsidR="00F52CA2" w:rsidRPr="00440B7B" w:rsidRDefault="00F52CA2" w:rsidP="00F52CA2">
      <w:pPr>
        <w:pStyle w:val="Descripcin"/>
        <w:keepNext/>
        <w:jc w:val="center"/>
        <w:rPr>
          <w:rFonts w:ascii="Arial" w:hAnsi="Arial" w:cs="Arial"/>
          <w:color w:val="000000" w:themeColor="text1"/>
          <w:szCs w:val="24"/>
        </w:rPr>
      </w:pPr>
      <w:bookmarkStart w:id="134" w:name="_Toc103760165"/>
      <w:r w:rsidRPr="00440B7B">
        <w:rPr>
          <w:rFonts w:ascii="Arial" w:hAnsi="Arial" w:cs="Arial"/>
          <w:color w:val="000000" w:themeColor="text1"/>
          <w:szCs w:val="24"/>
        </w:rPr>
        <w:t xml:space="preserve">Grafica </w:t>
      </w:r>
      <w:r w:rsidRPr="00440B7B">
        <w:rPr>
          <w:rFonts w:ascii="Arial" w:hAnsi="Arial" w:cs="Arial"/>
          <w:color w:val="000000" w:themeColor="text1"/>
          <w:szCs w:val="24"/>
        </w:rPr>
        <w:fldChar w:fldCharType="begin"/>
      </w:r>
      <w:r w:rsidRPr="00440B7B">
        <w:rPr>
          <w:rFonts w:ascii="Arial" w:hAnsi="Arial" w:cs="Arial"/>
          <w:color w:val="000000" w:themeColor="text1"/>
          <w:szCs w:val="24"/>
        </w:rPr>
        <w:instrText xml:space="preserve"> SEQ Grafica \* ARABIC </w:instrText>
      </w:r>
      <w:r w:rsidRPr="00440B7B">
        <w:rPr>
          <w:rFonts w:ascii="Arial" w:hAnsi="Arial" w:cs="Arial"/>
          <w:color w:val="000000" w:themeColor="text1"/>
          <w:szCs w:val="24"/>
        </w:rPr>
        <w:fldChar w:fldCharType="separate"/>
      </w:r>
      <w:r w:rsidRPr="00440B7B">
        <w:rPr>
          <w:rFonts w:ascii="Arial" w:hAnsi="Arial" w:cs="Arial"/>
          <w:noProof/>
          <w:color w:val="000000" w:themeColor="text1"/>
          <w:szCs w:val="24"/>
        </w:rPr>
        <w:t>17</w:t>
      </w:r>
      <w:r w:rsidRPr="00440B7B">
        <w:rPr>
          <w:rFonts w:ascii="Arial" w:hAnsi="Arial" w:cs="Arial"/>
          <w:color w:val="000000" w:themeColor="text1"/>
          <w:szCs w:val="24"/>
        </w:rPr>
        <w:fldChar w:fldCharType="end"/>
      </w:r>
      <w:r w:rsidRPr="00440B7B">
        <w:rPr>
          <w:rFonts w:ascii="Arial" w:hAnsi="Arial" w:cs="Arial"/>
          <w:color w:val="000000" w:themeColor="text1"/>
          <w:szCs w:val="24"/>
        </w:rPr>
        <w:t>. Ejecución presupuestal por proyecto vigencia 2021</w:t>
      </w:r>
      <w:bookmarkEnd w:id="134"/>
    </w:p>
    <w:p w14:paraId="22953056" w14:textId="77777777" w:rsidR="00F52CA2" w:rsidRPr="00CF43C4" w:rsidRDefault="00F52CA2" w:rsidP="00F52CA2">
      <w:pPr>
        <w:pStyle w:val="Textoindependiente"/>
        <w:ind w:right="1168"/>
        <w:contextualSpacing/>
        <w:jc w:val="center"/>
        <w:rPr>
          <w:rFonts w:cs="Arial"/>
          <w:bCs/>
          <w:szCs w:val="24"/>
        </w:rPr>
      </w:pPr>
      <w:r w:rsidRPr="00440B7B">
        <w:rPr>
          <w:rFonts w:cs="Arial"/>
          <w:noProof/>
          <w:sz w:val="18"/>
          <w:szCs w:val="24"/>
        </w:rPr>
        <w:drawing>
          <wp:inline distT="0" distB="0" distL="0" distR="0" wp14:anchorId="1E77D747" wp14:editId="768A727E">
            <wp:extent cx="5829300" cy="2419350"/>
            <wp:effectExtent l="0" t="0" r="0" b="0"/>
            <wp:docPr id="1046" name="Gráfico 1046" descr="Ejecución presupuestal por proyecto vigencia 2021">
              <a:extLst xmlns:a="http://schemas.openxmlformats.org/drawingml/2006/main">
                <a:ext uri="{FF2B5EF4-FFF2-40B4-BE49-F238E27FC236}">
                  <a16:creationId xmlns:a16="http://schemas.microsoft.com/office/drawing/2014/main" id="{44BA836D-B962-4920-AB2B-B1473A85A2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r w:rsidRPr="00440B7B">
        <w:rPr>
          <w:rFonts w:cs="Arial"/>
          <w:i w:val="0"/>
          <w:color w:val="auto"/>
          <w:sz w:val="18"/>
          <w:szCs w:val="24"/>
        </w:rPr>
        <w:t>Fuente: Oficina Asesora de Planeación-</w:t>
      </w:r>
      <w:r>
        <w:rPr>
          <w:rFonts w:cs="Arial"/>
          <w:i w:val="0"/>
          <w:color w:val="auto"/>
          <w:sz w:val="18"/>
          <w:szCs w:val="24"/>
        </w:rPr>
        <w:t xml:space="preserve">UAE CUERPO OFICIAL DE BOMBEROS DE BOGOTÁ </w:t>
      </w:r>
    </w:p>
    <w:p w14:paraId="506C09CA" w14:textId="77777777" w:rsidR="00F52CA2" w:rsidRPr="00CF43C4" w:rsidRDefault="00F52CA2" w:rsidP="00F52CA2">
      <w:pPr>
        <w:pStyle w:val="Textoindependiente"/>
        <w:ind w:right="1168"/>
        <w:contextualSpacing/>
        <w:jc w:val="center"/>
        <w:rPr>
          <w:rFonts w:cs="Arial"/>
          <w:szCs w:val="24"/>
        </w:rPr>
      </w:pPr>
    </w:p>
    <w:p w14:paraId="5BC06D36" w14:textId="77777777" w:rsidR="00F52CA2" w:rsidRPr="00CF43C4" w:rsidRDefault="00F52CA2" w:rsidP="00F52CA2">
      <w:pPr>
        <w:pStyle w:val="Textoindependiente"/>
        <w:ind w:right="1168"/>
        <w:contextualSpacing/>
        <w:jc w:val="center"/>
        <w:rPr>
          <w:rFonts w:cs="Arial"/>
          <w:bCs/>
          <w:szCs w:val="24"/>
        </w:rPr>
      </w:pPr>
    </w:p>
    <w:p w14:paraId="002AA0DD" w14:textId="77777777" w:rsidR="00F52CA2" w:rsidRPr="00CF43C4" w:rsidRDefault="00F52CA2" w:rsidP="00F52CA2">
      <w:pPr>
        <w:pStyle w:val="Ttulo3"/>
        <w:rPr>
          <w:rFonts w:cs="Arial"/>
          <w:sz w:val="24"/>
          <w:szCs w:val="24"/>
        </w:rPr>
      </w:pPr>
      <w:bookmarkStart w:id="135" w:name="_Toc95309065"/>
      <w:bookmarkStart w:id="136" w:name="_Toc101433893"/>
      <w:bookmarkStart w:id="137" w:name="_Toc103103415"/>
      <w:bookmarkStart w:id="138" w:name="_Toc103807066"/>
      <w:r w:rsidRPr="00CF43C4">
        <w:rPr>
          <w:rFonts w:cs="Arial"/>
          <w:sz w:val="24"/>
          <w:szCs w:val="24"/>
        </w:rPr>
        <w:t>Detalle de los proyectos de inversión por meta</w:t>
      </w:r>
      <w:bookmarkEnd w:id="135"/>
      <w:bookmarkEnd w:id="136"/>
      <w:bookmarkEnd w:id="137"/>
      <w:bookmarkEnd w:id="138"/>
      <w:r w:rsidRPr="00CF43C4">
        <w:rPr>
          <w:rFonts w:cs="Arial"/>
          <w:sz w:val="24"/>
          <w:szCs w:val="24"/>
        </w:rPr>
        <w:t xml:space="preserve"> </w:t>
      </w:r>
    </w:p>
    <w:p w14:paraId="7E69F581" w14:textId="77777777" w:rsidR="00F52CA2" w:rsidRPr="00CF43C4" w:rsidRDefault="00F52CA2" w:rsidP="00F52CA2">
      <w:pPr>
        <w:pStyle w:val="Textoindependiente"/>
        <w:spacing w:before="177"/>
        <w:ind w:left="119" w:right="49"/>
        <w:rPr>
          <w:rFonts w:cs="Arial"/>
          <w:szCs w:val="24"/>
        </w:rPr>
      </w:pPr>
      <w:r w:rsidRPr="00CF43C4">
        <w:rPr>
          <w:rFonts w:cs="Arial"/>
          <w:szCs w:val="24"/>
        </w:rPr>
        <w:t>A continuación, se muestran los proyectos de inversión distribuidos por meta plan, meta proyecto de inversión, presupuesto invertido por meta y las acciones realizadas por la entidad en la vigencia 2021.</w:t>
      </w:r>
    </w:p>
    <w:p w14:paraId="41FC510C" w14:textId="77777777" w:rsidR="00F52CA2" w:rsidRPr="00CF43C4" w:rsidRDefault="00F52CA2" w:rsidP="00F52CA2">
      <w:pPr>
        <w:ind w:right="49"/>
        <w:rPr>
          <w:rFonts w:cs="Arial"/>
          <w:bCs/>
          <w:iCs/>
          <w:szCs w:val="24"/>
        </w:rPr>
      </w:pPr>
    </w:p>
    <w:p w14:paraId="07BE12E7" w14:textId="77777777" w:rsidR="00F52CA2" w:rsidRPr="00CF43C4" w:rsidRDefault="00F52CA2" w:rsidP="00F52CA2">
      <w:pPr>
        <w:pStyle w:val="Ttulo4"/>
        <w:numPr>
          <w:ilvl w:val="0"/>
          <w:numId w:val="0"/>
        </w:numPr>
        <w:ind w:left="426"/>
        <w:rPr>
          <w:rFonts w:cs="Arial"/>
          <w:szCs w:val="24"/>
        </w:rPr>
      </w:pPr>
      <w:bookmarkStart w:id="139" w:name="_Toc95309066"/>
      <w:bookmarkStart w:id="140" w:name="_Toc101433894"/>
      <w:r w:rsidRPr="00CF43C4">
        <w:rPr>
          <w:rFonts w:cs="Arial"/>
          <w:szCs w:val="24"/>
        </w:rPr>
        <w:t>Proyecto 7658- “Fortalecimient</w:t>
      </w:r>
      <w:r>
        <w:rPr>
          <w:rFonts w:cs="Arial"/>
          <w:szCs w:val="24"/>
        </w:rPr>
        <w:t>o del C</w:t>
      </w:r>
      <w:r w:rsidRPr="00CF43C4">
        <w:rPr>
          <w:rFonts w:cs="Arial"/>
          <w:szCs w:val="24"/>
        </w:rPr>
        <w:t>uerpo de Bomberos de Bogotá”</w:t>
      </w:r>
      <w:bookmarkEnd w:id="139"/>
      <w:bookmarkEnd w:id="140"/>
    </w:p>
    <w:p w14:paraId="21E7DDB8" w14:textId="77777777" w:rsidR="00F52CA2" w:rsidRPr="00CF43C4" w:rsidRDefault="00F52CA2" w:rsidP="00F52CA2">
      <w:pPr>
        <w:rPr>
          <w:rFonts w:cs="Arial"/>
          <w:bCs/>
          <w:iCs/>
          <w:szCs w:val="24"/>
        </w:rPr>
      </w:pPr>
    </w:p>
    <w:p w14:paraId="57319F5A" w14:textId="77777777" w:rsidR="00F52CA2" w:rsidRPr="00CF43C4" w:rsidRDefault="00F52CA2" w:rsidP="00F52CA2">
      <w:pPr>
        <w:pStyle w:val="Prrafodelista"/>
        <w:widowControl w:val="0"/>
        <w:numPr>
          <w:ilvl w:val="0"/>
          <w:numId w:val="49"/>
        </w:numPr>
        <w:autoSpaceDE w:val="0"/>
        <w:autoSpaceDN w:val="0"/>
        <w:contextualSpacing w:val="0"/>
        <w:rPr>
          <w:rFonts w:cs="Arial"/>
          <w:b/>
          <w:bCs/>
          <w:szCs w:val="24"/>
        </w:rPr>
      </w:pPr>
      <w:r w:rsidRPr="00CF43C4">
        <w:rPr>
          <w:rFonts w:cs="Arial"/>
          <w:b/>
          <w:bCs/>
          <w:szCs w:val="24"/>
        </w:rPr>
        <w:t>Meta 222-Implementar al 100% un (1) programa de capacitación, formación y entrenamiento al personal en el marco de la Academia Bomberil de Bogotá</w:t>
      </w:r>
    </w:p>
    <w:p w14:paraId="25BB32C9" w14:textId="77777777" w:rsidR="00F52CA2" w:rsidRPr="00CF43C4" w:rsidRDefault="00F52CA2" w:rsidP="00F52CA2">
      <w:pPr>
        <w:rPr>
          <w:rFonts w:cs="Arial"/>
          <w:b/>
          <w:bCs/>
          <w:szCs w:val="24"/>
        </w:rPr>
      </w:pPr>
    </w:p>
    <w:p w14:paraId="199822DC" w14:textId="77777777" w:rsidR="00F52CA2" w:rsidRPr="00CF43C4" w:rsidRDefault="00F52CA2" w:rsidP="00F52CA2">
      <w:pPr>
        <w:rPr>
          <w:rFonts w:cs="Arial"/>
          <w:bCs/>
          <w:szCs w:val="24"/>
        </w:rPr>
      </w:pPr>
      <w:r w:rsidRPr="00CF43C4">
        <w:rPr>
          <w:rFonts w:cs="Arial"/>
          <w:bCs/>
          <w:szCs w:val="24"/>
        </w:rPr>
        <w:t>Porcentaje de cumplimiento 2020-2024: 35,20%</w:t>
      </w:r>
    </w:p>
    <w:p w14:paraId="7C7E2397" w14:textId="77777777" w:rsidR="00F52CA2" w:rsidRPr="00CF43C4" w:rsidRDefault="00F52CA2" w:rsidP="00F52CA2">
      <w:pPr>
        <w:pStyle w:val="Descripcin"/>
        <w:spacing w:after="0"/>
        <w:rPr>
          <w:rFonts w:ascii="Arial" w:hAnsi="Arial" w:cs="Arial"/>
          <w:bCs/>
          <w:i w:val="0"/>
          <w:iCs w:val="0"/>
          <w:color w:val="auto"/>
          <w:sz w:val="24"/>
          <w:szCs w:val="24"/>
        </w:rPr>
      </w:pPr>
    </w:p>
    <w:p w14:paraId="0E28579D" w14:textId="77777777" w:rsidR="00F52CA2" w:rsidRPr="00440B7B" w:rsidRDefault="00F52CA2" w:rsidP="00F52CA2">
      <w:pPr>
        <w:pStyle w:val="Descripcin"/>
        <w:keepNext/>
        <w:jc w:val="center"/>
        <w:rPr>
          <w:rFonts w:ascii="Arial" w:hAnsi="Arial" w:cs="Arial"/>
          <w:color w:val="000000" w:themeColor="text1"/>
          <w:szCs w:val="24"/>
        </w:rPr>
      </w:pPr>
      <w:bookmarkStart w:id="141" w:name="_Toc103807117"/>
      <w:r w:rsidRPr="00440B7B">
        <w:rPr>
          <w:rFonts w:ascii="Arial" w:hAnsi="Arial" w:cs="Arial"/>
          <w:color w:val="000000" w:themeColor="text1"/>
          <w:szCs w:val="24"/>
        </w:rPr>
        <w:t xml:space="preserve">Tabla </w:t>
      </w:r>
      <w:r w:rsidRPr="00440B7B">
        <w:rPr>
          <w:rFonts w:ascii="Arial" w:hAnsi="Arial" w:cs="Arial"/>
          <w:color w:val="000000" w:themeColor="text1"/>
          <w:szCs w:val="24"/>
        </w:rPr>
        <w:fldChar w:fldCharType="begin"/>
      </w:r>
      <w:r w:rsidRPr="00440B7B">
        <w:rPr>
          <w:rFonts w:ascii="Arial" w:hAnsi="Arial" w:cs="Arial"/>
          <w:color w:val="000000" w:themeColor="text1"/>
          <w:szCs w:val="24"/>
        </w:rPr>
        <w:instrText xml:space="preserve"> SEQ Tabla \* ARABIC </w:instrText>
      </w:r>
      <w:r w:rsidRPr="00440B7B">
        <w:rPr>
          <w:rFonts w:ascii="Arial" w:hAnsi="Arial" w:cs="Arial"/>
          <w:color w:val="000000" w:themeColor="text1"/>
          <w:szCs w:val="24"/>
        </w:rPr>
        <w:fldChar w:fldCharType="separate"/>
      </w:r>
      <w:r w:rsidRPr="00440B7B">
        <w:rPr>
          <w:rFonts w:ascii="Arial" w:hAnsi="Arial" w:cs="Arial"/>
          <w:noProof/>
          <w:color w:val="000000" w:themeColor="text1"/>
          <w:szCs w:val="24"/>
        </w:rPr>
        <w:t>46</w:t>
      </w:r>
      <w:r w:rsidRPr="00440B7B">
        <w:rPr>
          <w:rFonts w:ascii="Arial" w:hAnsi="Arial" w:cs="Arial"/>
          <w:color w:val="000000" w:themeColor="text1"/>
          <w:szCs w:val="24"/>
        </w:rPr>
        <w:fldChar w:fldCharType="end"/>
      </w:r>
      <w:r w:rsidRPr="00440B7B">
        <w:rPr>
          <w:rFonts w:ascii="Arial" w:hAnsi="Arial" w:cs="Arial"/>
          <w:color w:val="000000" w:themeColor="text1"/>
          <w:szCs w:val="24"/>
        </w:rPr>
        <w:t>. Cumplimiento metas proyecto Inversión 7658 Meta de la PDD 222</w:t>
      </w:r>
      <w:bookmarkEnd w:id="141"/>
    </w:p>
    <w:tbl>
      <w:tblPr>
        <w:tblStyle w:val="Tabladecuadrcula5oscura-nfasis2"/>
        <w:tblW w:w="9900" w:type="dxa"/>
        <w:tblInd w:w="-266" w:type="dxa"/>
        <w:tblLayout w:type="fixed"/>
        <w:tblLook w:val="04A0" w:firstRow="1" w:lastRow="0" w:firstColumn="1" w:lastColumn="0" w:noHBand="0" w:noVBand="1"/>
        <w:tblCaption w:val="Tabla 46. Cumplimiento metas proyecto Inversión 7658 Meta de la PDD 222"/>
        <w:tblDescription w:val="Tabla 46. Cumplimiento metas proyecto Inversión 7658 Meta de la PDD 222"/>
      </w:tblPr>
      <w:tblGrid>
        <w:gridCol w:w="661"/>
        <w:gridCol w:w="1443"/>
        <w:gridCol w:w="726"/>
        <w:gridCol w:w="2818"/>
        <w:gridCol w:w="666"/>
        <w:gridCol w:w="1318"/>
        <w:gridCol w:w="728"/>
        <w:gridCol w:w="1540"/>
      </w:tblGrid>
      <w:tr w:rsidR="00F52CA2" w:rsidRPr="00440B7B" w14:paraId="783836D0" w14:textId="77777777" w:rsidTr="00B4563D">
        <w:trPr>
          <w:cnfStyle w:val="100000000000" w:firstRow="1" w:lastRow="0" w:firstColumn="0" w:lastColumn="0" w:oddVBand="0" w:evenVBand="0" w:oddHBand="0" w:evenHBand="0" w:firstRowFirstColumn="0" w:firstRowLastColumn="0" w:lastRowFirstColumn="0" w:lastRowLastColumn="0"/>
          <w:trHeight w:val="504"/>
          <w:tblHeader/>
        </w:trPr>
        <w:tc>
          <w:tcPr>
            <w:cnfStyle w:val="001000000000" w:firstRow="0" w:lastRow="0" w:firstColumn="1" w:lastColumn="0" w:oddVBand="0" w:evenVBand="0" w:oddHBand="0" w:evenHBand="0" w:firstRowFirstColumn="0" w:firstRowLastColumn="0" w:lastRowFirstColumn="0" w:lastRowLastColumn="0"/>
            <w:tcW w:w="661" w:type="dxa"/>
            <w:shd w:val="clear" w:color="auto" w:fill="943634" w:themeFill="accent2" w:themeFillShade="BF"/>
          </w:tcPr>
          <w:p w14:paraId="3CB5C9F9" w14:textId="77777777" w:rsidR="00F52CA2" w:rsidRPr="00440B7B" w:rsidRDefault="00F52CA2" w:rsidP="00B4563D">
            <w:pPr>
              <w:jc w:val="center"/>
              <w:rPr>
                <w:rFonts w:cs="Arial"/>
                <w:sz w:val="20"/>
                <w:szCs w:val="24"/>
              </w:rPr>
            </w:pPr>
          </w:p>
        </w:tc>
        <w:tc>
          <w:tcPr>
            <w:tcW w:w="1443" w:type="dxa"/>
            <w:shd w:val="clear" w:color="auto" w:fill="943634" w:themeFill="accent2" w:themeFillShade="BF"/>
          </w:tcPr>
          <w:p w14:paraId="2512282E"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PROYECTO DE INVERSIÓN</w:t>
            </w:r>
          </w:p>
        </w:tc>
        <w:tc>
          <w:tcPr>
            <w:tcW w:w="726" w:type="dxa"/>
            <w:shd w:val="clear" w:color="auto" w:fill="943634" w:themeFill="accent2" w:themeFillShade="BF"/>
          </w:tcPr>
          <w:p w14:paraId="449C3491"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p>
        </w:tc>
        <w:tc>
          <w:tcPr>
            <w:tcW w:w="2818" w:type="dxa"/>
            <w:shd w:val="clear" w:color="auto" w:fill="943634" w:themeFill="accent2" w:themeFillShade="BF"/>
          </w:tcPr>
          <w:p w14:paraId="37997FEF"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META PROYECTO DE INVERSIÓN</w:t>
            </w:r>
          </w:p>
        </w:tc>
        <w:tc>
          <w:tcPr>
            <w:tcW w:w="666" w:type="dxa"/>
            <w:shd w:val="clear" w:color="auto" w:fill="943634" w:themeFill="accent2" w:themeFillShade="BF"/>
          </w:tcPr>
          <w:p w14:paraId="16CDC4D3"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p>
        </w:tc>
        <w:tc>
          <w:tcPr>
            <w:tcW w:w="1318" w:type="dxa"/>
            <w:shd w:val="clear" w:color="auto" w:fill="943634" w:themeFill="accent2" w:themeFillShade="BF"/>
          </w:tcPr>
          <w:p w14:paraId="6F0493B0"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PROGRAMACIÓN</w:t>
            </w:r>
          </w:p>
        </w:tc>
        <w:tc>
          <w:tcPr>
            <w:tcW w:w="728" w:type="dxa"/>
            <w:shd w:val="clear" w:color="auto" w:fill="943634" w:themeFill="accent2" w:themeFillShade="BF"/>
          </w:tcPr>
          <w:p w14:paraId="1DA2BA41"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p>
        </w:tc>
        <w:tc>
          <w:tcPr>
            <w:tcW w:w="1540" w:type="dxa"/>
            <w:shd w:val="clear" w:color="auto" w:fill="943634" w:themeFill="accent2" w:themeFillShade="BF"/>
          </w:tcPr>
          <w:p w14:paraId="06D01813"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EJECUTADO</w:t>
            </w:r>
          </w:p>
        </w:tc>
      </w:tr>
      <w:tr w:rsidR="00F52CA2" w:rsidRPr="00440B7B" w14:paraId="1362CB10" w14:textId="77777777" w:rsidTr="00B4563D">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661" w:type="dxa"/>
            <w:hideMark/>
          </w:tcPr>
          <w:p w14:paraId="1F9BC652" w14:textId="77777777" w:rsidR="00F52CA2" w:rsidRPr="00440B7B" w:rsidRDefault="00F52CA2" w:rsidP="00B4563D">
            <w:pPr>
              <w:jc w:val="center"/>
              <w:rPr>
                <w:rFonts w:cs="Arial"/>
                <w:color w:val="auto"/>
                <w:sz w:val="20"/>
                <w:szCs w:val="24"/>
              </w:rPr>
            </w:pPr>
            <w:r w:rsidRPr="00440B7B">
              <w:rPr>
                <w:rFonts w:cs="Arial"/>
                <w:sz w:val="20"/>
                <w:szCs w:val="24"/>
              </w:rPr>
              <w:t>COD</w:t>
            </w:r>
          </w:p>
        </w:tc>
        <w:tc>
          <w:tcPr>
            <w:tcW w:w="1443" w:type="dxa"/>
            <w:hideMark/>
          </w:tcPr>
          <w:p w14:paraId="3613FBE6"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NOMBRE</w:t>
            </w:r>
          </w:p>
        </w:tc>
        <w:tc>
          <w:tcPr>
            <w:tcW w:w="726" w:type="dxa"/>
            <w:hideMark/>
          </w:tcPr>
          <w:p w14:paraId="37B384AA"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COD</w:t>
            </w:r>
          </w:p>
        </w:tc>
        <w:tc>
          <w:tcPr>
            <w:tcW w:w="2818" w:type="dxa"/>
            <w:hideMark/>
          </w:tcPr>
          <w:p w14:paraId="7CF54CFD"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NOMBRE</w:t>
            </w:r>
          </w:p>
        </w:tc>
        <w:tc>
          <w:tcPr>
            <w:tcW w:w="666" w:type="dxa"/>
            <w:hideMark/>
          </w:tcPr>
          <w:p w14:paraId="699780F1"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Magn</w:t>
            </w:r>
          </w:p>
        </w:tc>
        <w:tc>
          <w:tcPr>
            <w:tcW w:w="1318" w:type="dxa"/>
            <w:hideMark/>
          </w:tcPr>
          <w:p w14:paraId="743A8147"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Recursos ($millones)</w:t>
            </w:r>
          </w:p>
        </w:tc>
        <w:tc>
          <w:tcPr>
            <w:tcW w:w="728" w:type="dxa"/>
            <w:hideMark/>
          </w:tcPr>
          <w:p w14:paraId="037E77EF"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Magn</w:t>
            </w:r>
          </w:p>
        </w:tc>
        <w:tc>
          <w:tcPr>
            <w:tcW w:w="1540" w:type="dxa"/>
            <w:hideMark/>
          </w:tcPr>
          <w:p w14:paraId="25CBB81C"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Recursos ($millones)</w:t>
            </w:r>
          </w:p>
        </w:tc>
      </w:tr>
      <w:tr w:rsidR="00F52CA2" w:rsidRPr="00440B7B" w14:paraId="314177D5" w14:textId="77777777" w:rsidTr="00B4563D">
        <w:trPr>
          <w:trHeight w:val="1200"/>
        </w:trPr>
        <w:tc>
          <w:tcPr>
            <w:cnfStyle w:val="001000000000" w:firstRow="0" w:lastRow="0" w:firstColumn="1" w:lastColumn="0" w:oddVBand="0" w:evenVBand="0" w:oddHBand="0" w:evenHBand="0" w:firstRowFirstColumn="0" w:firstRowLastColumn="0" w:lastRowFirstColumn="0" w:lastRowLastColumn="0"/>
            <w:tcW w:w="661" w:type="dxa"/>
            <w:hideMark/>
          </w:tcPr>
          <w:p w14:paraId="5014E3D4" w14:textId="77777777" w:rsidR="00F52CA2" w:rsidRPr="00440B7B" w:rsidRDefault="00F52CA2" w:rsidP="00B4563D">
            <w:pPr>
              <w:rPr>
                <w:rFonts w:cs="Arial"/>
                <w:sz w:val="20"/>
                <w:szCs w:val="24"/>
              </w:rPr>
            </w:pPr>
            <w:r w:rsidRPr="00440B7B">
              <w:rPr>
                <w:rFonts w:cs="Arial"/>
                <w:sz w:val="20"/>
                <w:szCs w:val="24"/>
              </w:rPr>
              <w:t>7658</w:t>
            </w:r>
          </w:p>
        </w:tc>
        <w:tc>
          <w:tcPr>
            <w:tcW w:w="1443" w:type="dxa"/>
            <w:hideMark/>
          </w:tcPr>
          <w:p w14:paraId="4C750CA3" w14:textId="77777777" w:rsidR="00F52CA2" w:rsidRPr="00440B7B"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FORTALECIMIENTO DEL CUERPO OFICIAL DE BOMBEROS BOGOTÁ</w:t>
            </w:r>
          </w:p>
        </w:tc>
        <w:tc>
          <w:tcPr>
            <w:tcW w:w="726" w:type="dxa"/>
            <w:hideMark/>
          </w:tcPr>
          <w:p w14:paraId="4172B423"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2</w:t>
            </w:r>
          </w:p>
        </w:tc>
        <w:tc>
          <w:tcPr>
            <w:tcW w:w="2818" w:type="dxa"/>
            <w:hideMark/>
          </w:tcPr>
          <w:p w14:paraId="68758445" w14:textId="77777777" w:rsidR="00F52CA2" w:rsidRPr="00440B7B"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Implementar 100% del programa de capacitación, formación y entrenamiento al personal uniformado de la Unidad Administrativa Cuerpo Oficial de Bomberos de Bogotá</w:t>
            </w:r>
          </w:p>
        </w:tc>
        <w:tc>
          <w:tcPr>
            <w:tcW w:w="666" w:type="dxa"/>
            <w:hideMark/>
          </w:tcPr>
          <w:p w14:paraId="7F6037EF"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100</w:t>
            </w:r>
          </w:p>
        </w:tc>
        <w:tc>
          <w:tcPr>
            <w:tcW w:w="1318" w:type="dxa"/>
            <w:hideMark/>
          </w:tcPr>
          <w:p w14:paraId="294EC91B"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 xml:space="preserve"> $ 1.215 </w:t>
            </w:r>
          </w:p>
        </w:tc>
        <w:tc>
          <w:tcPr>
            <w:tcW w:w="728" w:type="dxa"/>
            <w:hideMark/>
          </w:tcPr>
          <w:p w14:paraId="4E85DF42"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100</w:t>
            </w:r>
          </w:p>
        </w:tc>
        <w:tc>
          <w:tcPr>
            <w:tcW w:w="1540" w:type="dxa"/>
            <w:hideMark/>
          </w:tcPr>
          <w:p w14:paraId="00D2C7A3"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 xml:space="preserve"> $ 1.188 </w:t>
            </w:r>
          </w:p>
        </w:tc>
      </w:tr>
      <w:tr w:rsidR="00F52CA2" w:rsidRPr="00440B7B" w14:paraId="11E3F6E5" w14:textId="77777777" w:rsidTr="00B4563D">
        <w:trPr>
          <w:cnfStyle w:val="000000100000" w:firstRow="0" w:lastRow="0" w:firstColumn="0" w:lastColumn="0" w:oddVBand="0" w:evenVBand="0" w:oddHBand="1"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661" w:type="dxa"/>
            <w:shd w:val="clear" w:color="auto" w:fill="943634" w:themeFill="accent2" w:themeFillShade="BF"/>
          </w:tcPr>
          <w:p w14:paraId="379EE206" w14:textId="77777777" w:rsidR="00F52CA2" w:rsidRPr="00440B7B" w:rsidRDefault="00F52CA2" w:rsidP="00B4563D">
            <w:pPr>
              <w:rPr>
                <w:rFonts w:cs="Arial"/>
                <w:sz w:val="20"/>
                <w:szCs w:val="24"/>
              </w:rPr>
            </w:pPr>
          </w:p>
        </w:tc>
        <w:tc>
          <w:tcPr>
            <w:tcW w:w="1443" w:type="dxa"/>
            <w:shd w:val="clear" w:color="auto" w:fill="943634" w:themeFill="accent2" w:themeFillShade="BF"/>
          </w:tcPr>
          <w:p w14:paraId="6551D5A2" w14:textId="77777777" w:rsidR="00F52CA2" w:rsidRPr="00440B7B" w:rsidRDefault="00F52CA2" w:rsidP="00B4563D">
            <w:pP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440B7B">
              <w:rPr>
                <w:rFonts w:cs="Arial"/>
                <w:b/>
                <w:bCs/>
                <w:color w:val="FFFFFF" w:themeColor="background1"/>
                <w:sz w:val="20"/>
                <w:szCs w:val="24"/>
              </w:rPr>
              <w:t>TOTAL, INVERSIÓN 2021</w:t>
            </w:r>
          </w:p>
        </w:tc>
        <w:tc>
          <w:tcPr>
            <w:tcW w:w="726" w:type="dxa"/>
            <w:shd w:val="clear" w:color="auto" w:fill="943634" w:themeFill="accent2" w:themeFillShade="BF"/>
          </w:tcPr>
          <w:p w14:paraId="0F7D9B18"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2818" w:type="dxa"/>
            <w:shd w:val="clear" w:color="auto" w:fill="943634" w:themeFill="accent2" w:themeFillShade="BF"/>
          </w:tcPr>
          <w:p w14:paraId="60B3A921" w14:textId="77777777" w:rsidR="00F52CA2" w:rsidRPr="00440B7B" w:rsidRDefault="00F52CA2" w:rsidP="00B4563D">
            <w:pP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666" w:type="dxa"/>
            <w:shd w:val="clear" w:color="auto" w:fill="943634" w:themeFill="accent2" w:themeFillShade="BF"/>
          </w:tcPr>
          <w:p w14:paraId="676C46C7"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1318" w:type="dxa"/>
            <w:shd w:val="clear" w:color="auto" w:fill="943634" w:themeFill="accent2" w:themeFillShade="BF"/>
          </w:tcPr>
          <w:p w14:paraId="3FE440CC"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440B7B">
              <w:rPr>
                <w:rFonts w:cs="Arial"/>
                <w:b/>
                <w:bCs/>
                <w:color w:val="FFFFFF" w:themeColor="background1"/>
                <w:sz w:val="20"/>
                <w:szCs w:val="24"/>
              </w:rPr>
              <w:t>$ 1.215</w:t>
            </w:r>
          </w:p>
        </w:tc>
        <w:tc>
          <w:tcPr>
            <w:tcW w:w="728" w:type="dxa"/>
            <w:shd w:val="clear" w:color="auto" w:fill="943634" w:themeFill="accent2" w:themeFillShade="BF"/>
          </w:tcPr>
          <w:p w14:paraId="3296994B"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1540" w:type="dxa"/>
            <w:shd w:val="clear" w:color="auto" w:fill="943634" w:themeFill="accent2" w:themeFillShade="BF"/>
          </w:tcPr>
          <w:p w14:paraId="56839B26"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440B7B">
              <w:rPr>
                <w:rFonts w:cs="Arial"/>
                <w:b/>
                <w:bCs/>
                <w:color w:val="FFFFFF" w:themeColor="background1"/>
                <w:sz w:val="20"/>
                <w:szCs w:val="24"/>
              </w:rPr>
              <w:t xml:space="preserve"> $1.188 </w:t>
            </w:r>
          </w:p>
        </w:tc>
      </w:tr>
    </w:tbl>
    <w:p w14:paraId="71836CDB" w14:textId="77777777" w:rsidR="00F52CA2" w:rsidRPr="00440B7B" w:rsidRDefault="00F52CA2" w:rsidP="00F52CA2">
      <w:pPr>
        <w:pStyle w:val="Textoindependiente"/>
        <w:ind w:right="1168" w:firstLine="720"/>
        <w:contextualSpacing/>
        <w:jc w:val="center"/>
        <w:rPr>
          <w:rFonts w:cs="Arial"/>
          <w:bCs/>
          <w:iCs/>
          <w:sz w:val="18"/>
          <w:szCs w:val="24"/>
        </w:rPr>
      </w:pPr>
      <w:r w:rsidRPr="00440B7B">
        <w:rPr>
          <w:rFonts w:cs="Arial"/>
          <w:bCs/>
          <w:iCs/>
          <w:sz w:val="18"/>
          <w:szCs w:val="24"/>
        </w:rPr>
        <w:t xml:space="preserve">Fuente: oficina asesora de planeación/ subdirección de gestión humana </w:t>
      </w:r>
      <w:r>
        <w:rPr>
          <w:rFonts w:cs="Arial"/>
          <w:bCs/>
          <w:iCs/>
          <w:sz w:val="18"/>
          <w:szCs w:val="24"/>
        </w:rPr>
        <w:t xml:space="preserve">UAE CUERPO OFICIAL DE BOMBEROS DE BOGOTÁ </w:t>
      </w:r>
    </w:p>
    <w:p w14:paraId="59F3FA34" w14:textId="77777777" w:rsidR="00F52CA2" w:rsidRPr="00CF43C4" w:rsidRDefault="00F52CA2" w:rsidP="00F52CA2">
      <w:pPr>
        <w:pStyle w:val="Textoindependiente"/>
        <w:ind w:right="1168" w:firstLine="720"/>
        <w:contextualSpacing/>
        <w:jc w:val="center"/>
        <w:rPr>
          <w:rFonts w:cs="Arial"/>
          <w:bCs/>
          <w:i w:val="0"/>
          <w:iCs/>
          <w:szCs w:val="24"/>
        </w:rPr>
      </w:pPr>
    </w:p>
    <w:p w14:paraId="7FD28569" w14:textId="77777777" w:rsidR="00F52CA2" w:rsidRPr="00CF43C4" w:rsidRDefault="00F52CA2" w:rsidP="00F52CA2">
      <w:pPr>
        <w:pStyle w:val="Prrafodelista"/>
        <w:widowControl w:val="0"/>
        <w:numPr>
          <w:ilvl w:val="0"/>
          <w:numId w:val="49"/>
        </w:numPr>
        <w:autoSpaceDE w:val="0"/>
        <w:autoSpaceDN w:val="0"/>
        <w:ind w:right="49"/>
        <w:contextualSpacing w:val="0"/>
        <w:rPr>
          <w:rFonts w:cs="Arial"/>
          <w:b/>
          <w:bCs/>
          <w:szCs w:val="24"/>
        </w:rPr>
      </w:pPr>
      <w:bookmarkStart w:id="142" w:name="_Hlk94976886"/>
      <w:r w:rsidRPr="00CF43C4">
        <w:rPr>
          <w:rFonts w:cs="Arial"/>
          <w:b/>
          <w:bCs/>
          <w:szCs w:val="24"/>
        </w:rPr>
        <w:t>Meta 223- Implementar al 100% un (1) programa de conocimiento y reducción en la gestión de riesgo de incendios, incidentes con materiales peligrosos y escenarios de riesgos.</w:t>
      </w:r>
    </w:p>
    <w:p w14:paraId="4A551C42" w14:textId="77777777" w:rsidR="00F52CA2" w:rsidRPr="00CF43C4" w:rsidRDefault="00F52CA2" w:rsidP="00F52CA2">
      <w:pPr>
        <w:pStyle w:val="Prrafodelista"/>
        <w:rPr>
          <w:rFonts w:cs="Arial"/>
          <w:b/>
          <w:bCs/>
          <w:szCs w:val="24"/>
        </w:rPr>
      </w:pPr>
    </w:p>
    <w:p w14:paraId="3E29E76B" w14:textId="77777777" w:rsidR="00F52CA2" w:rsidRPr="00CF43C4" w:rsidRDefault="00F52CA2" w:rsidP="00F52CA2">
      <w:pPr>
        <w:spacing w:after="240"/>
        <w:rPr>
          <w:rFonts w:cs="Arial"/>
          <w:b/>
          <w:szCs w:val="24"/>
        </w:rPr>
      </w:pPr>
      <w:r w:rsidRPr="00CF43C4">
        <w:rPr>
          <w:rFonts w:cs="Arial"/>
          <w:b/>
          <w:szCs w:val="24"/>
        </w:rPr>
        <w:t>Porcentaje de cumplimiento 2020-2024: 34.20%</w:t>
      </w:r>
    </w:p>
    <w:p w14:paraId="689FCCBC" w14:textId="77777777" w:rsidR="00F52CA2" w:rsidRPr="00440B7B" w:rsidRDefault="00F52CA2" w:rsidP="00F52CA2">
      <w:pPr>
        <w:pStyle w:val="Descripcin"/>
        <w:keepNext/>
        <w:jc w:val="center"/>
        <w:rPr>
          <w:rFonts w:ascii="Arial" w:hAnsi="Arial" w:cs="Arial"/>
          <w:iCs w:val="0"/>
          <w:color w:val="000000" w:themeColor="text1"/>
          <w:szCs w:val="24"/>
        </w:rPr>
      </w:pPr>
      <w:bookmarkStart w:id="143" w:name="_Toc103807118"/>
      <w:r w:rsidRPr="00440B7B">
        <w:rPr>
          <w:rFonts w:ascii="Arial" w:hAnsi="Arial" w:cs="Arial"/>
          <w:iCs w:val="0"/>
          <w:color w:val="000000" w:themeColor="text1"/>
          <w:szCs w:val="24"/>
        </w:rPr>
        <w:t xml:space="preserve">Tabla </w:t>
      </w:r>
      <w:r w:rsidRPr="00440B7B">
        <w:rPr>
          <w:rFonts w:ascii="Arial" w:hAnsi="Arial" w:cs="Arial"/>
          <w:iCs w:val="0"/>
          <w:color w:val="000000" w:themeColor="text1"/>
          <w:szCs w:val="24"/>
        </w:rPr>
        <w:fldChar w:fldCharType="begin"/>
      </w:r>
      <w:r w:rsidRPr="00440B7B">
        <w:rPr>
          <w:rFonts w:ascii="Arial" w:hAnsi="Arial" w:cs="Arial"/>
          <w:iCs w:val="0"/>
          <w:color w:val="000000" w:themeColor="text1"/>
          <w:szCs w:val="24"/>
        </w:rPr>
        <w:instrText xml:space="preserve"> SEQ Tabla \* ARABIC </w:instrText>
      </w:r>
      <w:r w:rsidRPr="00440B7B">
        <w:rPr>
          <w:rFonts w:ascii="Arial" w:hAnsi="Arial" w:cs="Arial"/>
          <w:iCs w:val="0"/>
          <w:color w:val="000000" w:themeColor="text1"/>
          <w:szCs w:val="24"/>
        </w:rPr>
        <w:fldChar w:fldCharType="separate"/>
      </w:r>
      <w:r w:rsidRPr="00440B7B">
        <w:rPr>
          <w:rFonts w:ascii="Arial" w:hAnsi="Arial" w:cs="Arial"/>
          <w:iCs w:val="0"/>
          <w:noProof/>
          <w:color w:val="000000" w:themeColor="text1"/>
          <w:szCs w:val="24"/>
        </w:rPr>
        <w:t>47</w:t>
      </w:r>
      <w:r w:rsidRPr="00440B7B">
        <w:rPr>
          <w:rFonts w:ascii="Arial" w:hAnsi="Arial" w:cs="Arial"/>
          <w:iCs w:val="0"/>
          <w:color w:val="000000" w:themeColor="text1"/>
          <w:szCs w:val="24"/>
        </w:rPr>
        <w:fldChar w:fldCharType="end"/>
      </w:r>
      <w:r w:rsidRPr="00440B7B">
        <w:rPr>
          <w:rFonts w:ascii="Arial" w:hAnsi="Arial" w:cs="Arial"/>
          <w:iCs w:val="0"/>
          <w:color w:val="000000" w:themeColor="text1"/>
          <w:szCs w:val="24"/>
        </w:rPr>
        <w:t>. Cumplimiento metas proyecto Inversión 7658 de la Meta PDD 223</w:t>
      </w:r>
      <w:bookmarkEnd w:id="143"/>
    </w:p>
    <w:tbl>
      <w:tblPr>
        <w:tblStyle w:val="Tabladecuadrcula5oscura-nfasis2"/>
        <w:tblW w:w="10490" w:type="dxa"/>
        <w:tblInd w:w="-709" w:type="dxa"/>
        <w:tblLayout w:type="fixed"/>
        <w:tblLook w:val="04A0" w:firstRow="1" w:lastRow="0" w:firstColumn="1" w:lastColumn="0" w:noHBand="0" w:noVBand="1"/>
        <w:tblCaption w:val="Tabla 47. Cumplimiento metas proyecto Inversión 7658 de la Meta PDD 223"/>
        <w:tblDescription w:val="Tabla 47. Cumplimiento metas proyecto Inversión 7658 de la Meta PDD 223"/>
      </w:tblPr>
      <w:tblGrid>
        <w:gridCol w:w="851"/>
        <w:gridCol w:w="1921"/>
        <w:gridCol w:w="750"/>
        <w:gridCol w:w="1631"/>
        <w:gridCol w:w="830"/>
        <w:gridCol w:w="1530"/>
        <w:gridCol w:w="993"/>
        <w:gridCol w:w="1984"/>
      </w:tblGrid>
      <w:tr w:rsidR="00F52CA2" w:rsidRPr="00440B7B" w14:paraId="79727482" w14:textId="77777777" w:rsidTr="00B4563D">
        <w:trPr>
          <w:cnfStyle w:val="100000000000" w:firstRow="1" w:lastRow="0" w:firstColumn="0" w:lastColumn="0" w:oddVBand="0" w:evenVBand="0" w:oddHBand="0" w:evenHBand="0" w:firstRowFirstColumn="0" w:firstRowLastColumn="0" w:lastRowFirstColumn="0" w:lastRowLastColumn="0"/>
          <w:trHeight w:val="504"/>
          <w:tblHeader/>
        </w:trPr>
        <w:tc>
          <w:tcPr>
            <w:cnfStyle w:val="001000000000" w:firstRow="0" w:lastRow="0" w:firstColumn="1" w:lastColumn="0" w:oddVBand="0" w:evenVBand="0" w:oddHBand="0" w:evenHBand="0" w:firstRowFirstColumn="0" w:firstRowLastColumn="0" w:lastRowFirstColumn="0" w:lastRowLastColumn="0"/>
            <w:tcW w:w="851" w:type="dxa"/>
            <w:tcBorders>
              <w:top w:val="nil"/>
              <w:left w:val="nil"/>
              <w:bottom w:val="nil"/>
            </w:tcBorders>
            <w:shd w:val="clear" w:color="auto" w:fill="943634" w:themeFill="accent2" w:themeFillShade="BF"/>
          </w:tcPr>
          <w:p w14:paraId="557E3278" w14:textId="77777777" w:rsidR="00F52CA2" w:rsidRPr="00440B7B" w:rsidRDefault="00F52CA2" w:rsidP="00B4563D">
            <w:pPr>
              <w:jc w:val="center"/>
              <w:rPr>
                <w:rFonts w:cs="Arial"/>
                <w:sz w:val="20"/>
                <w:szCs w:val="24"/>
              </w:rPr>
            </w:pPr>
          </w:p>
        </w:tc>
        <w:tc>
          <w:tcPr>
            <w:tcW w:w="1921" w:type="dxa"/>
            <w:tcBorders>
              <w:top w:val="nil"/>
              <w:bottom w:val="nil"/>
            </w:tcBorders>
            <w:shd w:val="clear" w:color="auto" w:fill="943634" w:themeFill="accent2" w:themeFillShade="BF"/>
          </w:tcPr>
          <w:p w14:paraId="65630E31"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PROYECTO DE INVERSIÓN</w:t>
            </w:r>
          </w:p>
        </w:tc>
        <w:tc>
          <w:tcPr>
            <w:tcW w:w="750" w:type="dxa"/>
            <w:tcBorders>
              <w:top w:val="nil"/>
              <w:bottom w:val="nil"/>
            </w:tcBorders>
            <w:shd w:val="clear" w:color="auto" w:fill="943634" w:themeFill="accent2" w:themeFillShade="BF"/>
          </w:tcPr>
          <w:p w14:paraId="24245D85"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p>
        </w:tc>
        <w:tc>
          <w:tcPr>
            <w:tcW w:w="1631" w:type="dxa"/>
            <w:tcBorders>
              <w:top w:val="nil"/>
              <w:bottom w:val="nil"/>
            </w:tcBorders>
            <w:shd w:val="clear" w:color="auto" w:fill="943634" w:themeFill="accent2" w:themeFillShade="BF"/>
          </w:tcPr>
          <w:p w14:paraId="22248A7D"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META PROYECTO DE INVERSIÓN</w:t>
            </w:r>
          </w:p>
        </w:tc>
        <w:tc>
          <w:tcPr>
            <w:tcW w:w="830" w:type="dxa"/>
            <w:tcBorders>
              <w:top w:val="nil"/>
              <w:bottom w:val="nil"/>
            </w:tcBorders>
            <w:shd w:val="clear" w:color="auto" w:fill="943634" w:themeFill="accent2" w:themeFillShade="BF"/>
          </w:tcPr>
          <w:p w14:paraId="6EE1A8B6"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p>
        </w:tc>
        <w:tc>
          <w:tcPr>
            <w:tcW w:w="1530" w:type="dxa"/>
            <w:tcBorders>
              <w:top w:val="nil"/>
              <w:bottom w:val="nil"/>
            </w:tcBorders>
            <w:shd w:val="clear" w:color="auto" w:fill="943634" w:themeFill="accent2" w:themeFillShade="BF"/>
          </w:tcPr>
          <w:p w14:paraId="62123D02"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PROGRAMACIÓN</w:t>
            </w:r>
          </w:p>
        </w:tc>
        <w:tc>
          <w:tcPr>
            <w:tcW w:w="993" w:type="dxa"/>
            <w:tcBorders>
              <w:top w:val="nil"/>
              <w:bottom w:val="nil"/>
            </w:tcBorders>
            <w:shd w:val="clear" w:color="auto" w:fill="943634" w:themeFill="accent2" w:themeFillShade="BF"/>
          </w:tcPr>
          <w:p w14:paraId="70BB6F55"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p>
        </w:tc>
        <w:tc>
          <w:tcPr>
            <w:tcW w:w="1984" w:type="dxa"/>
            <w:tcBorders>
              <w:top w:val="nil"/>
              <w:bottom w:val="nil"/>
              <w:right w:val="nil"/>
            </w:tcBorders>
            <w:shd w:val="clear" w:color="auto" w:fill="943634" w:themeFill="accent2" w:themeFillShade="BF"/>
          </w:tcPr>
          <w:p w14:paraId="61AB0883"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EJECUTADO</w:t>
            </w:r>
          </w:p>
        </w:tc>
      </w:tr>
      <w:tr w:rsidR="00F52CA2" w:rsidRPr="00440B7B" w14:paraId="4223675E" w14:textId="77777777" w:rsidTr="00B4563D">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851" w:type="dxa"/>
            <w:tcBorders>
              <w:top w:val="nil"/>
            </w:tcBorders>
            <w:hideMark/>
          </w:tcPr>
          <w:p w14:paraId="36ECA726" w14:textId="77777777" w:rsidR="00F52CA2" w:rsidRPr="00440B7B" w:rsidRDefault="00F52CA2" w:rsidP="00B4563D">
            <w:pPr>
              <w:jc w:val="center"/>
              <w:rPr>
                <w:rFonts w:cs="Arial"/>
                <w:color w:val="auto"/>
                <w:sz w:val="20"/>
                <w:szCs w:val="24"/>
              </w:rPr>
            </w:pPr>
            <w:r w:rsidRPr="00440B7B">
              <w:rPr>
                <w:rFonts w:cs="Arial"/>
                <w:sz w:val="20"/>
                <w:szCs w:val="24"/>
              </w:rPr>
              <w:t>COD</w:t>
            </w:r>
          </w:p>
        </w:tc>
        <w:tc>
          <w:tcPr>
            <w:tcW w:w="1921" w:type="dxa"/>
            <w:tcBorders>
              <w:top w:val="nil"/>
            </w:tcBorders>
            <w:hideMark/>
          </w:tcPr>
          <w:p w14:paraId="2FD52377"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NOMBRE</w:t>
            </w:r>
          </w:p>
        </w:tc>
        <w:tc>
          <w:tcPr>
            <w:tcW w:w="750" w:type="dxa"/>
            <w:tcBorders>
              <w:top w:val="nil"/>
            </w:tcBorders>
            <w:hideMark/>
          </w:tcPr>
          <w:p w14:paraId="1EBE4AB9"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COD</w:t>
            </w:r>
          </w:p>
        </w:tc>
        <w:tc>
          <w:tcPr>
            <w:tcW w:w="1631" w:type="dxa"/>
            <w:tcBorders>
              <w:top w:val="nil"/>
            </w:tcBorders>
            <w:hideMark/>
          </w:tcPr>
          <w:p w14:paraId="0545616B"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NOMBRE</w:t>
            </w:r>
          </w:p>
        </w:tc>
        <w:tc>
          <w:tcPr>
            <w:tcW w:w="830" w:type="dxa"/>
            <w:tcBorders>
              <w:top w:val="nil"/>
            </w:tcBorders>
            <w:hideMark/>
          </w:tcPr>
          <w:p w14:paraId="51B700EA"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Magn</w:t>
            </w:r>
          </w:p>
        </w:tc>
        <w:tc>
          <w:tcPr>
            <w:tcW w:w="1530" w:type="dxa"/>
            <w:tcBorders>
              <w:top w:val="nil"/>
            </w:tcBorders>
            <w:hideMark/>
          </w:tcPr>
          <w:p w14:paraId="74AAEFF0"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Recursos ($millones)</w:t>
            </w:r>
          </w:p>
        </w:tc>
        <w:tc>
          <w:tcPr>
            <w:tcW w:w="993" w:type="dxa"/>
            <w:tcBorders>
              <w:top w:val="nil"/>
            </w:tcBorders>
            <w:hideMark/>
          </w:tcPr>
          <w:p w14:paraId="5CC3CFB5"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Magn</w:t>
            </w:r>
          </w:p>
        </w:tc>
        <w:tc>
          <w:tcPr>
            <w:tcW w:w="1984" w:type="dxa"/>
            <w:tcBorders>
              <w:top w:val="nil"/>
            </w:tcBorders>
            <w:hideMark/>
          </w:tcPr>
          <w:p w14:paraId="5F0446F7"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440B7B">
              <w:rPr>
                <w:rFonts w:cs="Arial"/>
                <w:sz w:val="20"/>
                <w:szCs w:val="24"/>
              </w:rPr>
              <w:t>Recursos ($millones)</w:t>
            </w:r>
          </w:p>
        </w:tc>
      </w:tr>
      <w:tr w:rsidR="00F52CA2" w:rsidRPr="00440B7B" w14:paraId="54883F57" w14:textId="77777777" w:rsidTr="00B4563D">
        <w:trPr>
          <w:trHeight w:val="1200"/>
        </w:trPr>
        <w:tc>
          <w:tcPr>
            <w:cnfStyle w:val="001000000000" w:firstRow="0" w:lastRow="0" w:firstColumn="1" w:lastColumn="0" w:oddVBand="0" w:evenVBand="0" w:oddHBand="0" w:evenHBand="0" w:firstRowFirstColumn="0" w:firstRowLastColumn="0" w:lastRowFirstColumn="0" w:lastRowLastColumn="0"/>
            <w:tcW w:w="851" w:type="dxa"/>
            <w:hideMark/>
          </w:tcPr>
          <w:p w14:paraId="634161BB" w14:textId="77777777" w:rsidR="00F52CA2" w:rsidRPr="00440B7B" w:rsidRDefault="00F52CA2" w:rsidP="00B4563D">
            <w:pPr>
              <w:rPr>
                <w:rFonts w:cs="Arial"/>
                <w:sz w:val="20"/>
                <w:szCs w:val="24"/>
              </w:rPr>
            </w:pPr>
            <w:r w:rsidRPr="00440B7B">
              <w:rPr>
                <w:rFonts w:cs="Arial"/>
                <w:sz w:val="20"/>
                <w:szCs w:val="24"/>
              </w:rPr>
              <w:t>7658</w:t>
            </w:r>
          </w:p>
        </w:tc>
        <w:tc>
          <w:tcPr>
            <w:tcW w:w="1921" w:type="dxa"/>
            <w:hideMark/>
          </w:tcPr>
          <w:p w14:paraId="5E4F21F1" w14:textId="77777777" w:rsidR="00F52CA2" w:rsidRPr="00440B7B"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FORTALECIMIENTO DEL CUERPO OFICIAL DE BOMBEROS BOGOTÁ</w:t>
            </w:r>
          </w:p>
        </w:tc>
        <w:tc>
          <w:tcPr>
            <w:tcW w:w="750" w:type="dxa"/>
            <w:hideMark/>
          </w:tcPr>
          <w:p w14:paraId="1CD600AE"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1</w:t>
            </w:r>
          </w:p>
        </w:tc>
        <w:tc>
          <w:tcPr>
            <w:tcW w:w="1631" w:type="dxa"/>
            <w:hideMark/>
          </w:tcPr>
          <w:p w14:paraId="58E4DCCA" w14:textId="77777777" w:rsidR="00F52CA2" w:rsidRPr="00440B7B"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 xml:space="preserve">Implementar 100 % del plan de gestión de riesgo para los procesos de </w:t>
            </w:r>
            <w:r w:rsidRPr="00440B7B">
              <w:rPr>
                <w:rFonts w:cs="Arial"/>
                <w:sz w:val="20"/>
                <w:szCs w:val="24"/>
              </w:rPr>
              <w:lastRenderedPageBreak/>
              <w:t>conocimiento y reducción en incendios, incidentes con materiales peligrosos y escenarios de riesgos</w:t>
            </w:r>
          </w:p>
        </w:tc>
        <w:tc>
          <w:tcPr>
            <w:tcW w:w="830" w:type="dxa"/>
            <w:hideMark/>
          </w:tcPr>
          <w:p w14:paraId="5EF71975"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lastRenderedPageBreak/>
              <w:t>100</w:t>
            </w:r>
          </w:p>
        </w:tc>
        <w:tc>
          <w:tcPr>
            <w:tcW w:w="1530" w:type="dxa"/>
            <w:hideMark/>
          </w:tcPr>
          <w:p w14:paraId="489882CF"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 xml:space="preserve"> $ 4.120 </w:t>
            </w:r>
          </w:p>
        </w:tc>
        <w:tc>
          <w:tcPr>
            <w:tcW w:w="993" w:type="dxa"/>
            <w:hideMark/>
          </w:tcPr>
          <w:p w14:paraId="1DDF08DB"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90</w:t>
            </w:r>
          </w:p>
        </w:tc>
        <w:tc>
          <w:tcPr>
            <w:tcW w:w="1984" w:type="dxa"/>
            <w:hideMark/>
          </w:tcPr>
          <w:p w14:paraId="1063823E"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440B7B">
              <w:rPr>
                <w:rFonts w:cs="Arial"/>
                <w:sz w:val="20"/>
                <w:szCs w:val="24"/>
              </w:rPr>
              <w:t xml:space="preserve"> $   3.792 </w:t>
            </w:r>
          </w:p>
        </w:tc>
      </w:tr>
      <w:tr w:rsidR="00F52CA2" w:rsidRPr="00440B7B" w14:paraId="664C5D28" w14:textId="77777777" w:rsidTr="00B4563D">
        <w:trPr>
          <w:cnfStyle w:val="000000100000" w:firstRow="0" w:lastRow="0" w:firstColumn="0" w:lastColumn="0" w:oddVBand="0" w:evenVBand="0" w:oddHBand="1"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851" w:type="dxa"/>
            <w:shd w:val="clear" w:color="auto" w:fill="943634" w:themeFill="accent2" w:themeFillShade="BF"/>
          </w:tcPr>
          <w:p w14:paraId="09F2DD00" w14:textId="77777777" w:rsidR="00F52CA2" w:rsidRPr="00440B7B" w:rsidRDefault="00F52CA2" w:rsidP="00B4563D">
            <w:pPr>
              <w:rPr>
                <w:rFonts w:cs="Arial"/>
                <w:sz w:val="20"/>
                <w:szCs w:val="24"/>
              </w:rPr>
            </w:pPr>
          </w:p>
        </w:tc>
        <w:tc>
          <w:tcPr>
            <w:tcW w:w="1921" w:type="dxa"/>
            <w:shd w:val="clear" w:color="auto" w:fill="943634" w:themeFill="accent2" w:themeFillShade="BF"/>
          </w:tcPr>
          <w:p w14:paraId="45150E29" w14:textId="77777777" w:rsidR="00F52CA2" w:rsidRPr="00440B7B" w:rsidRDefault="00F52CA2" w:rsidP="00B4563D">
            <w:pP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440B7B">
              <w:rPr>
                <w:rFonts w:cs="Arial"/>
                <w:b/>
                <w:bCs/>
                <w:color w:val="FFFFFF" w:themeColor="background1"/>
                <w:sz w:val="20"/>
                <w:szCs w:val="24"/>
              </w:rPr>
              <w:t>TOTAL, INVERSIÓN 2021</w:t>
            </w:r>
          </w:p>
        </w:tc>
        <w:tc>
          <w:tcPr>
            <w:tcW w:w="750" w:type="dxa"/>
            <w:shd w:val="clear" w:color="auto" w:fill="943634" w:themeFill="accent2" w:themeFillShade="BF"/>
          </w:tcPr>
          <w:p w14:paraId="53CD0778"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1631" w:type="dxa"/>
            <w:shd w:val="clear" w:color="auto" w:fill="943634" w:themeFill="accent2" w:themeFillShade="BF"/>
          </w:tcPr>
          <w:p w14:paraId="7BA478DB" w14:textId="77777777" w:rsidR="00F52CA2" w:rsidRPr="00440B7B" w:rsidRDefault="00F52CA2" w:rsidP="00B4563D">
            <w:pP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830" w:type="dxa"/>
            <w:shd w:val="clear" w:color="auto" w:fill="943634" w:themeFill="accent2" w:themeFillShade="BF"/>
          </w:tcPr>
          <w:p w14:paraId="6FBD69D5"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1530" w:type="dxa"/>
            <w:shd w:val="clear" w:color="auto" w:fill="943634" w:themeFill="accent2" w:themeFillShade="BF"/>
          </w:tcPr>
          <w:p w14:paraId="50920F62"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440B7B">
              <w:rPr>
                <w:rFonts w:cs="Arial"/>
                <w:b/>
                <w:bCs/>
                <w:color w:val="FFFFFF" w:themeColor="background1"/>
                <w:sz w:val="20"/>
                <w:szCs w:val="24"/>
              </w:rPr>
              <w:t>$ 4.120</w:t>
            </w:r>
          </w:p>
        </w:tc>
        <w:tc>
          <w:tcPr>
            <w:tcW w:w="993" w:type="dxa"/>
            <w:shd w:val="clear" w:color="auto" w:fill="943634" w:themeFill="accent2" w:themeFillShade="BF"/>
          </w:tcPr>
          <w:p w14:paraId="0E64F7F3"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1984" w:type="dxa"/>
            <w:shd w:val="clear" w:color="auto" w:fill="943634" w:themeFill="accent2" w:themeFillShade="BF"/>
          </w:tcPr>
          <w:p w14:paraId="5288D47B"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440B7B">
              <w:rPr>
                <w:rFonts w:cs="Arial"/>
                <w:b/>
                <w:bCs/>
                <w:color w:val="FFFFFF" w:themeColor="background1"/>
                <w:sz w:val="20"/>
                <w:szCs w:val="24"/>
              </w:rPr>
              <w:t>$ 3.792</w:t>
            </w:r>
          </w:p>
        </w:tc>
      </w:tr>
    </w:tbl>
    <w:p w14:paraId="1A9EA5A5" w14:textId="77777777" w:rsidR="00F52CA2" w:rsidRPr="00440B7B" w:rsidRDefault="00F52CA2" w:rsidP="00F52CA2">
      <w:pPr>
        <w:pStyle w:val="Textoindependiente"/>
        <w:ind w:right="1168"/>
        <w:contextualSpacing/>
        <w:jc w:val="center"/>
        <w:rPr>
          <w:rFonts w:cs="Arial"/>
          <w:bCs/>
          <w:spacing w:val="-1"/>
          <w:sz w:val="18"/>
          <w:szCs w:val="24"/>
        </w:rPr>
      </w:pPr>
      <w:r w:rsidRPr="00440B7B">
        <w:rPr>
          <w:rFonts w:cs="Arial"/>
          <w:bCs/>
          <w:sz w:val="18"/>
          <w:szCs w:val="24"/>
        </w:rPr>
        <w:t>Fuente:</w:t>
      </w:r>
      <w:r w:rsidRPr="00440B7B">
        <w:rPr>
          <w:rFonts w:cs="Arial"/>
          <w:bCs/>
          <w:spacing w:val="-2"/>
          <w:sz w:val="18"/>
          <w:szCs w:val="24"/>
        </w:rPr>
        <w:t xml:space="preserve"> </w:t>
      </w:r>
      <w:r w:rsidRPr="00440B7B">
        <w:rPr>
          <w:rFonts w:cs="Arial"/>
          <w:bCs/>
          <w:sz w:val="18"/>
          <w:szCs w:val="24"/>
        </w:rPr>
        <w:t>Oficina</w:t>
      </w:r>
      <w:r w:rsidRPr="00440B7B">
        <w:rPr>
          <w:rFonts w:cs="Arial"/>
          <w:bCs/>
          <w:spacing w:val="1"/>
          <w:sz w:val="18"/>
          <w:szCs w:val="24"/>
        </w:rPr>
        <w:t xml:space="preserve"> </w:t>
      </w:r>
      <w:r w:rsidRPr="00440B7B">
        <w:rPr>
          <w:rFonts w:cs="Arial"/>
          <w:bCs/>
          <w:sz w:val="18"/>
          <w:szCs w:val="24"/>
        </w:rPr>
        <w:t>Asesora de</w:t>
      </w:r>
      <w:r w:rsidRPr="00440B7B">
        <w:rPr>
          <w:rFonts w:cs="Arial"/>
          <w:bCs/>
          <w:spacing w:val="-2"/>
          <w:sz w:val="18"/>
          <w:szCs w:val="24"/>
        </w:rPr>
        <w:t xml:space="preserve"> </w:t>
      </w:r>
      <w:r w:rsidRPr="00440B7B">
        <w:rPr>
          <w:rFonts w:cs="Arial"/>
          <w:bCs/>
          <w:sz w:val="18"/>
          <w:szCs w:val="24"/>
        </w:rPr>
        <w:t>planeación/</w:t>
      </w:r>
      <w:r w:rsidRPr="00440B7B">
        <w:rPr>
          <w:rFonts w:cs="Arial"/>
          <w:sz w:val="18"/>
          <w:szCs w:val="24"/>
        </w:rPr>
        <w:t xml:space="preserve"> </w:t>
      </w:r>
      <w:r w:rsidRPr="00440B7B">
        <w:rPr>
          <w:rFonts w:cs="Arial"/>
          <w:bCs/>
          <w:sz w:val="18"/>
          <w:szCs w:val="24"/>
        </w:rPr>
        <w:t xml:space="preserve">Subdirección de Gestión del Riesgo </w:t>
      </w:r>
      <w:r>
        <w:rPr>
          <w:rFonts w:cs="Arial"/>
          <w:bCs/>
          <w:spacing w:val="-1"/>
          <w:sz w:val="18"/>
          <w:szCs w:val="24"/>
        </w:rPr>
        <w:t xml:space="preserve">UAE CUERPO OFICIAL DE BOMBEROS DE BOGOTÁ </w:t>
      </w:r>
    </w:p>
    <w:p w14:paraId="534563D0" w14:textId="77777777" w:rsidR="00F52CA2" w:rsidRPr="00CF43C4" w:rsidRDefault="00F52CA2" w:rsidP="00F52CA2">
      <w:pPr>
        <w:pStyle w:val="Textoindependiente"/>
        <w:ind w:right="1168"/>
        <w:contextualSpacing/>
        <w:jc w:val="center"/>
        <w:rPr>
          <w:rFonts w:cs="Arial"/>
          <w:bCs/>
          <w:szCs w:val="24"/>
        </w:rPr>
      </w:pPr>
    </w:p>
    <w:bookmarkEnd w:id="142"/>
    <w:p w14:paraId="2812F73C" w14:textId="77777777" w:rsidR="00F52CA2" w:rsidRPr="00CF43C4" w:rsidRDefault="00F52CA2" w:rsidP="00F52CA2">
      <w:pPr>
        <w:pStyle w:val="Textoindependiente"/>
        <w:widowControl w:val="0"/>
        <w:numPr>
          <w:ilvl w:val="0"/>
          <w:numId w:val="17"/>
        </w:numPr>
        <w:autoSpaceDE w:val="0"/>
        <w:autoSpaceDN w:val="0"/>
        <w:spacing w:before="93" w:after="240"/>
        <w:ind w:right="49"/>
        <w:rPr>
          <w:rFonts w:cs="Arial"/>
          <w:b/>
          <w:bCs/>
          <w:szCs w:val="24"/>
        </w:rPr>
      </w:pPr>
      <w:r w:rsidRPr="00CF43C4">
        <w:rPr>
          <w:rFonts w:cs="Arial"/>
          <w:b/>
          <w:bCs/>
          <w:szCs w:val="24"/>
        </w:rPr>
        <w:t xml:space="preserve">Meta 224- Implementar al 100% un programa de formación, modernización y sostenibilidad de la Unidad Administrativa Especial Cuerpo Oficial de Bomberos - </w:t>
      </w:r>
      <w:r>
        <w:rPr>
          <w:rFonts w:cs="Arial"/>
          <w:b/>
          <w:bCs/>
          <w:szCs w:val="24"/>
        </w:rPr>
        <w:t>UAE CUERPO OFICIAL DE BOMBEROS DE BOGOTÁ,</w:t>
      </w:r>
      <w:r w:rsidRPr="00CF43C4">
        <w:rPr>
          <w:rFonts w:cs="Arial"/>
          <w:b/>
          <w:bCs/>
          <w:szCs w:val="24"/>
        </w:rPr>
        <w:t xml:space="preserve"> para la respuesta efectiva en la atención de emergencias y desastres.</w:t>
      </w:r>
    </w:p>
    <w:p w14:paraId="7AA37603" w14:textId="77777777" w:rsidR="00F52CA2" w:rsidRPr="00CF43C4" w:rsidRDefault="00F52CA2" w:rsidP="00F52CA2">
      <w:pPr>
        <w:spacing w:after="240"/>
        <w:rPr>
          <w:rFonts w:cs="Arial"/>
          <w:b/>
          <w:szCs w:val="24"/>
        </w:rPr>
      </w:pPr>
      <w:r w:rsidRPr="00CF43C4">
        <w:rPr>
          <w:rFonts w:cs="Arial"/>
          <w:b/>
          <w:szCs w:val="24"/>
        </w:rPr>
        <w:t>Porcentaje de cumplimiento 2020-2024: 28%</w:t>
      </w:r>
    </w:p>
    <w:p w14:paraId="6BF33A49" w14:textId="77777777" w:rsidR="00F52CA2" w:rsidRPr="00440B7B" w:rsidRDefault="00F52CA2" w:rsidP="00F52CA2">
      <w:pPr>
        <w:pStyle w:val="Descripcin"/>
        <w:keepNext/>
        <w:jc w:val="center"/>
        <w:rPr>
          <w:rFonts w:ascii="Arial" w:hAnsi="Arial" w:cs="Arial"/>
          <w:color w:val="000000" w:themeColor="text1"/>
          <w:szCs w:val="24"/>
        </w:rPr>
      </w:pPr>
      <w:bookmarkStart w:id="144" w:name="_Toc103807119"/>
      <w:r w:rsidRPr="00440B7B">
        <w:rPr>
          <w:rFonts w:ascii="Arial" w:hAnsi="Arial" w:cs="Arial"/>
          <w:color w:val="000000" w:themeColor="text1"/>
          <w:szCs w:val="24"/>
        </w:rPr>
        <w:t xml:space="preserve">Tabla </w:t>
      </w:r>
      <w:r w:rsidRPr="00440B7B">
        <w:rPr>
          <w:rFonts w:ascii="Arial" w:hAnsi="Arial" w:cs="Arial"/>
          <w:color w:val="000000" w:themeColor="text1"/>
          <w:szCs w:val="24"/>
        </w:rPr>
        <w:fldChar w:fldCharType="begin"/>
      </w:r>
      <w:r w:rsidRPr="00440B7B">
        <w:rPr>
          <w:rFonts w:ascii="Arial" w:hAnsi="Arial" w:cs="Arial"/>
          <w:color w:val="000000" w:themeColor="text1"/>
          <w:szCs w:val="24"/>
        </w:rPr>
        <w:instrText xml:space="preserve"> SEQ Tabla \* ARABIC </w:instrText>
      </w:r>
      <w:r w:rsidRPr="00440B7B">
        <w:rPr>
          <w:rFonts w:ascii="Arial" w:hAnsi="Arial" w:cs="Arial"/>
          <w:color w:val="000000" w:themeColor="text1"/>
          <w:szCs w:val="24"/>
        </w:rPr>
        <w:fldChar w:fldCharType="separate"/>
      </w:r>
      <w:r w:rsidRPr="00440B7B">
        <w:rPr>
          <w:rFonts w:ascii="Arial" w:hAnsi="Arial" w:cs="Arial"/>
          <w:noProof/>
          <w:color w:val="000000" w:themeColor="text1"/>
          <w:szCs w:val="24"/>
        </w:rPr>
        <w:t>48</w:t>
      </w:r>
      <w:r w:rsidRPr="00440B7B">
        <w:rPr>
          <w:rFonts w:ascii="Arial" w:hAnsi="Arial" w:cs="Arial"/>
          <w:color w:val="000000" w:themeColor="text1"/>
          <w:szCs w:val="24"/>
        </w:rPr>
        <w:fldChar w:fldCharType="end"/>
      </w:r>
      <w:r w:rsidRPr="00440B7B">
        <w:rPr>
          <w:rFonts w:ascii="Arial" w:hAnsi="Arial" w:cs="Arial"/>
          <w:color w:val="000000" w:themeColor="text1"/>
          <w:szCs w:val="24"/>
        </w:rPr>
        <w:t>. Cumplimiento metas proyecto Inversión 7658 de la Meta PDD 224</w:t>
      </w:r>
      <w:bookmarkEnd w:id="144"/>
    </w:p>
    <w:tbl>
      <w:tblPr>
        <w:tblStyle w:val="Tabladecuadrcula4-nfasis2"/>
        <w:tblW w:w="10622" w:type="dxa"/>
        <w:tblInd w:w="-896" w:type="dxa"/>
        <w:tblLayout w:type="fixed"/>
        <w:tblLook w:val="04A0" w:firstRow="1" w:lastRow="0" w:firstColumn="1" w:lastColumn="0" w:noHBand="0" w:noVBand="1"/>
        <w:tblCaption w:val="Tabla 48. Cumplimiento metas proyecto Inversión 7658 de la Meta PDD 224"/>
        <w:tblDescription w:val="Tabla 48. Cumplimiento metas proyecto Inversión 7658 de la Meta PDD 224"/>
      </w:tblPr>
      <w:tblGrid>
        <w:gridCol w:w="750"/>
        <w:gridCol w:w="1792"/>
        <w:gridCol w:w="992"/>
        <w:gridCol w:w="1990"/>
        <w:gridCol w:w="845"/>
        <w:gridCol w:w="1418"/>
        <w:gridCol w:w="1134"/>
        <w:gridCol w:w="1701"/>
      </w:tblGrid>
      <w:tr w:rsidR="00F52CA2" w:rsidRPr="00440B7B" w14:paraId="4E8515A0" w14:textId="77777777" w:rsidTr="00B4563D">
        <w:trPr>
          <w:cnfStyle w:val="100000000000" w:firstRow="1" w:lastRow="0" w:firstColumn="0" w:lastColumn="0" w:oddVBand="0" w:evenVBand="0" w:oddHBand="0" w:evenHBand="0" w:firstRowFirstColumn="0" w:firstRowLastColumn="0" w:lastRowFirstColumn="0" w:lastRowLastColumn="0"/>
          <w:trHeight w:val="504"/>
          <w:tblHeader/>
        </w:trPr>
        <w:tc>
          <w:tcPr>
            <w:cnfStyle w:val="001000000000" w:firstRow="0" w:lastRow="0" w:firstColumn="1" w:lastColumn="0" w:oddVBand="0" w:evenVBand="0" w:oddHBand="0" w:evenHBand="0" w:firstRowFirstColumn="0" w:firstRowLastColumn="0" w:lastRowFirstColumn="0" w:lastRowLastColumn="0"/>
            <w:tcW w:w="750" w:type="dxa"/>
          </w:tcPr>
          <w:p w14:paraId="6D10039E" w14:textId="77777777" w:rsidR="00F52CA2" w:rsidRPr="00440B7B" w:rsidRDefault="00F52CA2" w:rsidP="00B4563D">
            <w:pPr>
              <w:jc w:val="center"/>
              <w:rPr>
                <w:rFonts w:cs="Arial"/>
                <w:sz w:val="20"/>
              </w:rPr>
            </w:pPr>
          </w:p>
        </w:tc>
        <w:tc>
          <w:tcPr>
            <w:tcW w:w="1792" w:type="dxa"/>
          </w:tcPr>
          <w:p w14:paraId="1A67C368"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rPr>
            </w:pPr>
            <w:r w:rsidRPr="00440B7B">
              <w:rPr>
                <w:rFonts w:cs="Arial"/>
                <w:sz w:val="20"/>
              </w:rPr>
              <w:t>PROYECTO DE INVERSIÓN</w:t>
            </w:r>
          </w:p>
        </w:tc>
        <w:tc>
          <w:tcPr>
            <w:tcW w:w="992" w:type="dxa"/>
          </w:tcPr>
          <w:p w14:paraId="19C01BC4"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rPr>
            </w:pPr>
          </w:p>
        </w:tc>
        <w:tc>
          <w:tcPr>
            <w:tcW w:w="1990" w:type="dxa"/>
          </w:tcPr>
          <w:p w14:paraId="79F5DD68"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rPr>
            </w:pPr>
            <w:r w:rsidRPr="00440B7B">
              <w:rPr>
                <w:rFonts w:cs="Arial"/>
                <w:sz w:val="20"/>
              </w:rPr>
              <w:t>META PROYECTO DE INVERSIÓN</w:t>
            </w:r>
          </w:p>
        </w:tc>
        <w:tc>
          <w:tcPr>
            <w:tcW w:w="845" w:type="dxa"/>
          </w:tcPr>
          <w:p w14:paraId="683BC941"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rPr>
            </w:pPr>
          </w:p>
        </w:tc>
        <w:tc>
          <w:tcPr>
            <w:tcW w:w="1418" w:type="dxa"/>
          </w:tcPr>
          <w:p w14:paraId="58A4A0CC"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rPr>
            </w:pPr>
            <w:r w:rsidRPr="00440B7B">
              <w:rPr>
                <w:rFonts w:cs="Arial"/>
                <w:sz w:val="20"/>
              </w:rPr>
              <w:t>PROGRAMACIÓN</w:t>
            </w:r>
          </w:p>
        </w:tc>
        <w:tc>
          <w:tcPr>
            <w:tcW w:w="1134" w:type="dxa"/>
          </w:tcPr>
          <w:p w14:paraId="3EB99850"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rPr>
            </w:pPr>
          </w:p>
        </w:tc>
        <w:tc>
          <w:tcPr>
            <w:tcW w:w="1701" w:type="dxa"/>
          </w:tcPr>
          <w:p w14:paraId="7115059C" w14:textId="77777777" w:rsidR="00F52CA2" w:rsidRPr="00440B7B"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rPr>
            </w:pPr>
            <w:r w:rsidRPr="00440B7B">
              <w:rPr>
                <w:rFonts w:cs="Arial"/>
                <w:sz w:val="20"/>
              </w:rPr>
              <w:t>EJECUTADO</w:t>
            </w:r>
          </w:p>
        </w:tc>
      </w:tr>
      <w:tr w:rsidR="00F52CA2" w:rsidRPr="00440B7B" w14:paraId="0A3FE8B4" w14:textId="77777777" w:rsidTr="00B4563D">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750" w:type="dxa"/>
            <w:hideMark/>
          </w:tcPr>
          <w:p w14:paraId="629B80F3" w14:textId="77777777" w:rsidR="00F52CA2" w:rsidRPr="00440B7B" w:rsidRDefault="00F52CA2" w:rsidP="00B4563D">
            <w:pPr>
              <w:jc w:val="center"/>
              <w:rPr>
                <w:rFonts w:cs="Arial"/>
                <w:sz w:val="20"/>
              </w:rPr>
            </w:pPr>
            <w:r w:rsidRPr="00440B7B">
              <w:rPr>
                <w:rFonts w:cs="Arial"/>
                <w:sz w:val="20"/>
              </w:rPr>
              <w:t>COD</w:t>
            </w:r>
          </w:p>
        </w:tc>
        <w:tc>
          <w:tcPr>
            <w:tcW w:w="1792" w:type="dxa"/>
            <w:hideMark/>
          </w:tcPr>
          <w:p w14:paraId="02AEE4B7"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NOMBRE</w:t>
            </w:r>
          </w:p>
        </w:tc>
        <w:tc>
          <w:tcPr>
            <w:tcW w:w="992" w:type="dxa"/>
            <w:hideMark/>
          </w:tcPr>
          <w:p w14:paraId="0A88EC51"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COD</w:t>
            </w:r>
          </w:p>
        </w:tc>
        <w:tc>
          <w:tcPr>
            <w:tcW w:w="1990" w:type="dxa"/>
            <w:hideMark/>
          </w:tcPr>
          <w:p w14:paraId="41DE9CDF"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NOMBRE</w:t>
            </w:r>
          </w:p>
        </w:tc>
        <w:tc>
          <w:tcPr>
            <w:tcW w:w="845" w:type="dxa"/>
            <w:hideMark/>
          </w:tcPr>
          <w:p w14:paraId="1434DF63"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Magn</w:t>
            </w:r>
          </w:p>
        </w:tc>
        <w:tc>
          <w:tcPr>
            <w:tcW w:w="1418" w:type="dxa"/>
            <w:hideMark/>
          </w:tcPr>
          <w:p w14:paraId="4B6A8EFD"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Recursos ($millones)</w:t>
            </w:r>
          </w:p>
        </w:tc>
        <w:tc>
          <w:tcPr>
            <w:tcW w:w="1134" w:type="dxa"/>
            <w:hideMark/>
          </w:tcPr>
          <w:p w14:paraId="51FC5853"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Magn</w:t>
            </w:r>
          </w:p>
        </w:tc>
        <w:tc>
          <w:tcPr>
            <w:tcW w:w="1701" w:type="dxa"/>
            <w:hideMark/>
          </w:tcPr>
          <w:p w14:paraId="58D54EE1"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Recursos ($millones)</w:t>
            </w:r>
          </w:p>
        </w:tc>
      </w:tr>
      <w:tr w:rsidR="00F52CA2" w:rsidRPr="00440B7B" w14:paraId="600A2DF5" w14:textId="77777777" w:rsidTr="00B4563D">
        <w:trPr>
          <w:trHeight w:val="1200"/>
        </w:trPr>
        <w:tc>
          <w:tcPr>
            <w:cnfStyle w:val="001000000000" w:firstRow="0" w:lastRow="0" w:firstColumn="1" w:lastColumn="0" w:oddVBand="0" w:evenVBand="0" w:oddHBand="0" w:evenHBand="0" w:firstRowFirstColumn="0" w:firstRowLastColumn="0" w:lastRowFirstColumn="0" w:lastRowLastColumn="0"/>
            <w:tcW w:w="750" w:type="dxa"/>
            <w:hideMark/>
          </w:tcPr>
          <w:p w14:paraId="50CF087F" w14:textId="77777777" w:rsidR="00F52CA2" w:rsidRPr="00440B7B" w:rsidRDefault="00F52CA2" w:rsidP="00B4563D">
            <w:pPr>
              <w:rPr>
                <w:rFonts w:cs="Arial"/>
                <w:sz w:val="20"/>
              </w:rPr>
            </w:pPr>
            <w:r w:rsidRPr="00440B7B">
              <w:rPr>
                <w:rFonts w:cs="Arial"/>
                <w:sz w:val="20"/>
              </w:rPr>
              <w:t>7658</w:t>
            </w:r>
          </w:p>
        </w:tc>
        <w:tc>
          <w:tcPr>
            <w:tcW w:w="1792" w:type="dxa"/>
            <w:hideMark/>
          </w:tcPr>
          <w:p w14:paraId="3185D870" w14:textId="77777777" w:rsidR="00F52CA2" w:rsidRPr="00440B7B"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FORTALECIMIENTO DEL CUERPO OFICIAL DE BOMBEROS BOGOTÁ</w:t>
            </w:r>
          </w:p>
        </w:tc>
        <w:tc>
          <w:tcPr>
            <w:tcW w:w="992" w:type="dxa"/>
            <w:hideMark/>
          </w:tcPr>
          <w:p w14:paraId="76CD1487"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5</w:t>
            </w:r>
          </w:p>
        </w:tc>
        <w:tc>
          <w:tcPr>
            <w:tcW w:w="1990" w:type="dxa"/>
            <w:hideMark/>
          </w:tcPr>
          <w:p w14:paraId="34998910" w14:textId="77777777" w:rsidR="00F52CA2" w:rsidRPr="00440B7B"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Implementar 100% de un programa de mantenimiento a las estaciones de bomberos de Bogotá</w:t>
            </w:r>
          </w:p>
        </w:tc>
        <w:tc>
          <w:tcPr>
            <w:tcW w:w="845" w:type="dxa"/>
            <w:hideMark/>
          </w:tcPr>
          <w:p w14:paraId="012BF4C5"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100</w:t>
            </w:r>
          </w:p>
        </w:tc>
        <w:tc>
          <w:tcPr>
            <w:tcW w:w="1418" w:type="dxa"/>
            <w:hideMark/>
          </w:tcPr>
          <w:p w14:paraId="0E59E7C3"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 xml:space="preserve"> $   5.011 </w:t>
            </w:r>
          </w:p>
        </w:tc>
        <w:tc>
          <w:tcPr>
            <w:tcW w:w="1134" w:type="dxa"/>
            <w:hideMark/>
          </w:tcPr>
          <w:p w14:paraId="2A1CCE2D"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91</w:t>
            </w:r>
          </w:p>
        </w:tc>
        <w:tc>
          <w:tcPr>
            <w:tcW w:w="1701" w:type="dxa"/>
            <w:hideMark/>
          </w:tcPr>
          <w:p w14:paraId="2E1E6B61"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 xml:space="preserve"> $ 4.701 </w:t>
            </w:r>
          </w:p>
        </w:tc>
      </w:tr>
      <w:tr w:rsidR="00F52CA2" w:rsidRPr="00440B7B" w14:paraId="0E6A6056" w14:textId="77777777" w:rsidTr="00B4563D">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750" w:type="dxa"/>
          </w:tcPr>
          <w:p w14:paraId="0191FDAA" w14:textId="77777777" w:rsidR="00F52CA2" w:rsidRPr="00440B7B" w:rsidRDefault="00F52CA2" w:rsidP="00B4563D">
            <w:pPr>
              <w:rPr>
                <w:rFonts w:cs="Arial"/>
                <w:sz w:val="20"/>
              </w:rPr>
            </w:pPr>
            <w:r w:rsidRPr="00440B7B">
              <w:rPr>
                <w:rFonts w:cs="Arial"/>
                <w:sz w:val="20"/>
              </w:rPr>
              <w:t>7658</w:t>
            </w:r>
          </w:p>
        </w:tc>
        <w:tc>
          <w:tcPr>
            <w:tcW w:w="1792" w:type="dxa"/>
          </w:tcPr>
          <w:p w14:paraId="58BD22E5" w14:textId="77777777" w:rsidR="00F52CA2" w:rsidRPr="00440B7B" w:rsidRDefault="00F52CA2" w:rsidP="00B4563D">
            <w:pP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FORTALECIMIENTO DEL CUERPO OFICIAL DE BOMBEROS BOGOTÁ</w:t>
            </w:r>
          </w:p>
        </w:tc>
        <w:tc>
          <w:tcPr>
            <w:tcW w:w="992" w:type="dxa"/>
          </w:tcPr>
          <w:p w14:paraId="6AF0979D"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6</w:t>
            </w:r>
          </w:p>
        </w:tc>
        <w:tc>
          <w:tcPr>
            <w:tcW w:w="1990" w:type="dxa"/>
          </w:tcPr>
          <w:p w14:paraId="2AF540F9" w14:textId="77777777" w:rsidR="00F52CA2" w:rsidRPr="00440B7B" w:rsidRDefault="00F52CA2" w:rsidP="00B4563D">
            <w:pP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 xml:space="preserve">Implementar 100% de un programa de renovación de equipo menor, herramientas, accesorios y elementos de protección personal en la </w:t>
            </w:r>
            <w:r>
              <w:rPr>
                <w:rFonts w:cs="Arial"/>
                <w:sz w:val="20"/>
              </w:rPr>
              <w:t xml:space="preserve">UAE CUERPO OFICIAL DE BOMBEROS DE BOGOTÁ </w:t>
            </w:r>
          </w:p>
        </w:tc>
        <w:tc>
          <w:tcPr>
            <w:tcW w:w="845" w:type="dxa"/>
          </w:tcPr>
          <w:p w14:paraId="1DCA4954"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100</w:t>
            </w:r>
          </w:p>
        </w:tc>
        <w:tc>
          <w:tcPr>
            <w:tcW w:w="1418" w:type="dxa"/>
          </w:tcPr>
          <w:p w14:paraId="746BF02F"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 xml:space="preserve"> $ 3.438 </w:t>
            </w:r>
          </w:p>
        </w:tc>
        <w:tc>
          <w:tcPr>
            <w:tcW w:w="1134" w:type="dxa"/>
          </w:tcPr>
          <w:p w14:paraId="6BEA1EA7"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100</w:t>
            </w:r>
          </w:p>
        </w:tc>
        <w:tc>
          <w:tcPr>
            <w:tcW w:w="1701" w:type="dxa"/>
          </w:tcPr>
          <w:p w14:paraId="0FA6D5F2"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 xml:space="preserve"> $ 3.307 </w:t>
            </w:r>
          </w:p>
        </w:tc>
      </w:tr>
      <w:tr w:rsidR="00F52CA2" w:rsidRPr="00440B7B" w14:paraId="10D587E7" w14:textId="77777777" w:rsidTr="00B4563D">
        <w:trPr>
          <w:trHeight w:val="1200"/>
        </w:trPr>
        <w:tc>
          <w:tcPr>
            <w:cnfStyle w:val="001000000000" w:firstRow="0" w:lastRow="0" w:firstColumn="1" w:lastColumn="0" w:oddVBand="0" w:evenVBand="0" w:oddHBand="0" w:evenHBand="0" w:firstRowFirstColumn="0" w:firstRowLastColumn="0" w:lastRowFirstColumn="0" w:lastRowLastColumn="0"/>
            <w:tcW w:w="750" w:type="dxa"/>
          </w:tcPr>
          <w:p w14:paraId="21FE784B" w14:textId="77777777" w:rsidR="00F52CA2" w:rsidRPr="00440B7B" w:rsidRDefault="00F52CA2" w:rsidP="00B4563D">
            <w:pPr>
              <w:rPr>
                <w:rFonts w:cs="Arial"/>
                <w:sz w:val="20"/>
              </w:rPr>
            </w:pPr>
            <w:r w:rsidRPr="00440B7B">
              <w:rPr>
                <w:rFonts w:cs="Arial"/>
                <w:sz w:val="20"/>
              </w:rPr>
              <w:lastRenderedPageBreak/>
              <w:t>7658</w:t>
            </w:r>
          </w:p>
        </w:tc>
        <w:tc>
          <w:tcPr>
            <w:tcW w:w="1792" w:type="dxa"/>
          </w:tcPr>
          <w:p w14:paraId="3A599FCD" w14:textId="77777777" w:rsidR="00F52CA2" w:rsidRPr="00440B7B"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FORTALECIMIENTO DEL CUERPO OFICIAL DE BOMBEROS BOGOTÁ</w:t>
            </w:r>
          </w:p>
        </w:tc>
        <w:tc>
          <w:tcPr>
            <w:tcW w:w="992" w:type="dxa"/>
          </w:tcPr>
          <w:p w14:paraId="1B544B0D"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8</w:t>
            </w:r>
          </w:p>
        </w:tc>
        <w:tc>
          <w:tcPr>
            <w:tcW w:w="1990" w:type="dxa"/>
          </w:tcPr>
          <w:p w14:paraId="0BCFE175" w14:textId="77777777" w:rsidR="00F52CA2" w:rsidRPr="00440B7B"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 xml:space="preserve">Implementar 100% de un programa de suministros y consumibles para la atención de emergencias en la </w:t>
            </w:r>
            <w:r>
              <w:rPr>
                <w:rFonts w:cs="Arial"/>
                <w:sz w:val="20"/>
              </w:rPr>
              <w:t xml:space="preserve">UAE CUERPO OFICIAL DE BOMBEROS DE BOGOTÁ </w:t>
            </w:r>
          </w:p>
        </w:tc>
        <w:tc>
          <w:tcPr>
            <w:tcW w:w="845" w:type="dxa"/>
          </w:tcPr>
          <w:p w14:paraId="4108EDAA"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100</w:t>
            </w:r>
          </w:p>
        </w:tc>
        <w:tc>
          <w:tcPr>
            <w:tcW w:w="1418" w:type="dxa"/>
          </w:tcPr>
          <w:p w14:paraId="0E927A63"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 xml:space="preserve"> $ 1.671 </w:t>
            </w:r>
          </w:p>
        </w:tc>
        <w:tc>
          <w:tcPr>
            <w:tcW w:w="1134" w:type="dxa"/>
          </w:tcPr>
          <w:p w14:paraId="246DE376"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94</w:t>
            </w:r>
          </w:p>
        </w:tc>
        <w:tc>
          <w:tcPr>
            <w:tcW w:w="1701" w:type="dxa"/>
          </w:tcPr>
          <w:p w14:paraId="26BBE1E3"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440B7B">
              <w:rPr>
                <w:rFonts w:cs="Arial"/>
                <w:sz w:val="20"/>
              </w:rPr>
              <w:t xml:space="preserve"> $ 1.671 </w:t>
            </w:r>
          </w:p>
        </w:tc>
      </w:tr>
      <w:tr w:rsidR="00F52CA2" w:rsidRPr="00440B7B" w14:paraId="71916B24" w14:textId="77777777" w:rsidTr="00B4563D">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750" w:type="dxa"/>
          </w:tcPr>
          <w:p w14:paraId="6ACB5280" w14:textId="77777777" w:rsidR="00F52CA2" w:rsidRPr="00440B7B" w:rsidRDefault="00F52CA2" w:rsidP="00B4563D">
            <w:pPr>
              <w:rPr>
                <w:rFonts w:cs="Arial"/>
                <w:sz w:val="20"/>
              </w:rPr>
            </w:pPr>
            <w:r w:rsidRPr="00440B7B">
              <w:rPr>
                <w:rFonts w:cs="Arial"/>
                <w:sz w:val="20"/>
              </w:rPr>
              <w:t>7658</w:t>
            </w:r>
          </w:p>
        </w:tc>
        <w:tc>
          <w:tcPr>
            <w:tcW w:w="1792" w:type="dxa"/>
          </w:tcPr>
          <w:p w14:paraId="1528F170" w14:textId="77777777" w:rsidR="00F52CA2" w:rsidRPr="00440B7B" w:rsidRDefault="00F52CA2" w:rsidP="00B4563D">
            <w:pP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FORTALECIMIENTO DEL CUERPO OFICIAL DE BOMBEROS BOGOTÁ</w:t>
            </w:r>
          </w:p>
        </w:tc>
        <w:tc>
          <w:tcPr>
            <w:tcW w:w="992" w:type="dxa"/>
          </w:tcPr>
          <w:p w14:paraId="5EC30FC1"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9</w:t>
            </w:r>
          </w:p>
        </w:tc>
        <w:tc>
          <w:tcPr>
            <w:tcW w:w="1990" w:type="dxa"/>
          </w:tcPr>
          <w:p w14:paraId="7C40568C" w14:textId="77777777" w:rsidR="00F52CA2" w:rsidRPr="00440B7B" w:rsidRDefault="00F52CA2" w:rsidP="00B4563D">
            <w:pP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 xml:space="preserve">Ejecutar el 100% del programa de mantenimiento de vehículos y equipo menor de la </w:t>
            </w:r>
            <w:r>
              <w:rPr>
                <w:rFonts w:cs="Arial"/>
                <w:sz w:val="20"/>
              </w:rPr>
              <w:t xml:space="preserve">UAE CUERPO OFICIAL DE BOMBEROS DE BOGOTÁ </w:t>
            </w:r>
          </w:p>
        </w:tc>
        <w:tc>
          <w:tcPr>
            <w:tcW w:w="845" w:type="dxa"/>
          </w:tcPr>
          <w:p w14:paraId="4B45273A"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100</w:t>
            </w:r>
          </w:p>
        </w:tc>
        <w:tc>
          <w:tcPr>
            <w:tcW w:w="1418" w:type="dxa"/>
          </w:tcPr>
          <w:p w14:paraId="36FECB57"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 xml:space="preserve"> $ 5.855 </w:t>
            </w:r>
          </w:p>
        </w:tc>
        <w:tc>
          <w:tcPr>
            <w:tcW w:w="1134" w:type="dxa"/>
          </w:tcPr>
          <w:p w14:paraId="67CB9854"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100</w:t>
            </w:r>
          </w:p>
        </w:tc>
        <w:tc>
          <w:tcPr>
            <w:tcW w:w="1701" w:type="dxa"/>
          </w:tcPr>
          <w:p w14:paraId="089FB28C" w14:textId="77777777" w:rsidR="00F52CA2" w:rsidRPr="00440B7B"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440B7B">
              <w:rPr>
                <w:rFonts w:cs="Arial"/>
                <w:sz w:val="20"/>
              </w:rPr>
              <w:t xml:space="preserve"> $ 5.683 </w:t>
            </w:r>
          </w:p>
        </w:tc>
      </w:tr>
      <w:tr w:rsidR="00F52CA2" w:rsidRPr="00440B7B" w14:paraId="0F644EF3" w14:textId="77777777" w:rsidTr="00B4563D">
        <w:trPr>
          <w:trHeight w:val="533"/>
        </w:trPr>
        <w:tc>
          <w:tcPr>
            <w:cnfStyle w:val="001000000000" w:firstRow="0" w:lastRow="0" w:firstColumn="1" w:lastColumn="0" w:oddVBand="0" w:evenVBand="0" w:oddHBand="0" w:evenHBand="0" w:firstRowFirstColumn="0" w:firstRowLastColumn="0" w:lastRowFirstColumn="0" w:lastRowLastColumn="0"/>
            <w:tcW w:w="750" w:type="dxa"/>
            <w:shd w:val="clear" w:color="auto" w:fill="943634" w:themeFill="accent2" w:themeFillShade="BF"/>
          </w:tcPr>
          <w:p w14:paraId="72C82C73" w14:textId="77777777" w:rsidR="00F52CA2" w:rsidRPr="00440B7B" w:rsidRDefault="00F52CA2" w:rsidP="00B4563D">
            <w:pPr>
              <w:rPr>
                <w:rFonts w:cs="Arial"/>
                <w:color w:val="FFFFFF" w:themeColor="background1"/>
                <w:sz w:val="20"/>
              </w:rPr>
            </w:pPr>
          </w:p>
        </w:tc>
        <w:tc>
          <w:tcPr>
            <w:tcW w:w="1792" w:type="dxa"/>
            <w:shd w:val="clear" w:color="auto" w:fill="943634" w:themeFill="accent2" w:themeFillShade="BF"/>
          </w:tcPr>
          <w:p w14:paraId="045E3908" w14:textId="77777777" w:rsidR="00F52CA2" w:rsidRPr="00440B7B" w:rsidRDefault="00F52CA2" w:rsidP="00B4563D">
            <w:pPr>
              <w:cnfStyle w:val="000000000000" w:firstRow="0" w:lastRow="0" w:firstColumn="0" w:lastColumn="0" w:oddVBand="0" w:evenVBand="0" w:oddHBand="0" w:evenHBand="0" w:firstRowFirstColumn="0" w:firstRowLastColumn="0" w:lastRowFirstColumn="0" w:lastRowLastColumn="0"/>
              <w:rPr>
                <w:rFonts w:cs="Arial"/>
                <w:color w:val="FFFFFF" w:themeColor="background1"/>
                <w:sz w:val="20"/>
              </w:rPr>
            </w:pPr>
            <w:r w:rsidRPr="00440B7B">
              <w:rPr>
                <w:rFonts w:cs="Arial"/>
                <w:b/>
                <w:bCs/>
                <w:color w:val="FFFFFF" w:themeColor="background1"/>
                <w:sz w:val="20"/>
              </w:rPr>
              <w:t>TOTAL, INVERSIÓN 2021</w:t>
            </w:r>
          </w:p>
        </w:tc>
        <w:tc>
          <w:tcPr>
            <w:tcW w:w="992" w:type="dxa"/>
            <w:shd w:val="clear" w:color="auto" w:fill="943634" w:themeFill="accent2" w:themeFillShade="BF"/>
          </w:tcPr>
          <w:p w14:paraId="2DBEA81F"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20"/>
              </w:rPr>
            </w:pPr>
          </w:p>
        </w:tc>
        <w:tc>
          <w:tcPr>
            <w:tcW w:w="1990" w:type="dxa"/>
            <w:shd w:val="clear" w:color="auto" w:fill="943634" w:themeFill="accent2" w:themeFillShade="BF"/>
          </w:tcPr>
          <w:p w14:paraId="06447A4B" w14:textId="77777777" w:rsidR="00F52CA2" w:rsidRPr="00440B7B" w:rsidRDefault="00F52CA2" w:rsidP="00B4563D">
            <w:pPr>
              <w:cnfStyle w:val="000000000000" w:firstRow="0" w:lastRow="0" w:firstColumn="0" w:lastColumn="0" w:oddVBand="0" w:evenVBand="0" w:oddHBand="0" w:evenHBand="0" w:firstRowFirstColumn="0" w:firstRowLastColumn="0" w:lastRowFirstColumn="0" w:lastRowLastColumn="0"/>
              <w:rPr>
                <w:rFonts w:cs="Arial"/>
                <w:color w:val="FFFFFF" w:themeColor="background1"/>
                <w:sz w:val="20"/>
              </w:rPr>
            </w:pPr>
          </w:p>
        </w:tc>
        <w:tc>
          <w:tcPr>
            <w:tcW w:w="845" w:type="dxa"/>
            <w:shd w:val="clear" w:color="auto" w:fill="943634" w:themeFill="accent2" w:themeFillShade="BF"/>
          </w:tcPr>
          <w:p w14:paraId="0C14383C"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20"/>
              </w:rPr>
            </w:pPr>
          </w:p>
        </w:tc>
        <w:tc>
          <w:tcPr>
            <w:tcW w:w="1418" w:type="dxa"/>
            <w:shd w:val="clear" w:color="auto" w:fill="943634" w:themeFill="accent2" w:themeFillShade="BF"/>
          </w:tcPr>
          <w:p w14:paraId="7EBE16FB"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20"/>
              </w:rPr>
            </w:pPr>
            <w:r w:rsidRPr="00440B7B">
              <w:rPr>
                <w:rFonts w:cs="Arial"/>
                <w:b/>
                <w:bCs/>
                <w:color w:val="FFFFFF" w:themeColor="background1"/>
                <w:sz w:val="20"/>
              </w:rPr>
              <w:t xml:space="preserve"> $ 15.975 </w:t>
            </w:r>
          </w:p>
        </w:tc>
        <w:tc>
          <w:tcPr>
            <w:tcW w:w="1134" w:type="dxa"/>
            <w:shd w:val="clear" w:color="auto" w:fill="943634" w:themeFill="accent2" w:themeFillShade="BF"/>
          </w:tcPr>
          <w:p w14:paraId="5D849C6F"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20"/>
              </w:rPr>
            </w:pPr>
          </w:p>
        </w:tc>
        <w:tc>
          <w:tcPr>
            <w:tcW w:w="1701" w:type="dxa"/>
            <w:shd w:val="clear" w:color="auto" w:fill="943634" w:themeFill="accent2" w:themeFillShade="BF"/>
          </w:tcPr>
          <w:p w14:paraId="437234E7" w14:textId="77777777" w:rsidR="00F52CA2" w:rsidRPr="00440B7B"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color w:val="FFFFFF" w:themeColor="background1"/>
                <w:sz w:val="20"/>
              </w:rPr>
            </w:pPr>
            <w:r w:rsidRPr="00440B7B">
              <w:rPr>
                <w:rFonts w:cs="Arial"/>
                <w:b/>
                <w:bCs/>
                <w:color w:val="FFFFFF" w:themeColor="background1"/>
                <w:sz w:val="20"/>
              </w:rPr>
              <w:t>$15.362</w:t>
            </w:r>
          </w:p>
        </w:tc>
      </w:tr>
    </w:tbl>
    <w:p w14:paraId="16356944" w14:textId="77777777" w:rsidR="00F52CA2" w:rsidRPr="00440B7B" w:rsidRDefault="00F52CA2" w:rsidP="00F52CA2">
      <w:pPr>
        <w:pStyle w:val="Textoindependiente"/>
        <w:ind w:right="1168"/>
        <w:contextualSpacing/>
        <w:jc w:val="center"/>
        <w:rPr>
          <w:rFonts w:cs="Arial"/>
          <w:bCs/>
          <w:sz w:val="18"/>
          <w:szCs w:val="24"/>
        </w:rPr>
      </w:pPr>
      <w:r w:rsidRPr="00440B7B">
        <w:rPr>
          <w:rFonts w:cs="Arial"/>
          <w:bCs/>
          <w:sz w:val="18"/>
          <w:szCs w:val="24"/>
        </w:rPr>
        <w:t>Fuente:</w:t>
      </w:r>
      <w:r w:rsidRPr="00440B7B">
        <w:rPr>
          <w:rFonts w:cs="Arial"/>
          <w:bCs/>
          <w:spacing w:val="-2"/>
          <w:sz w:val="18"/>
          <w:szCs w:val="24"/>
        </w:rPr>
        <w:t xml:space="preserve"> </w:t>
      </w:r>
      <w:r w:rsidRPr="00440B7B">
        <w:rPr>
          <w:rFonts w:cs="Arial"/>
          <w:bCs/>
          <w:sz w:val="18"/>
          <w:szCs w:val="24"/>
        </w:rPr>
        <w:t>Oficina</w:t>
      </w:r>
      <w:r w:rsidRPr="00440B7B">
        <w:rPr>
          <w:rFonts w:cs="Arial"/>
          <w:bCs/>
          <w:spacing w:val="1"/>
          <w:sz w:val="18"/>
          <w:szCs w:val="24"/>
        </w:rPr>
        <w:t xml:space="preserve"> </w:t>
      </w:r>
      <w:r w:rsidRPr="00440B7B">
        <w:rPr>
          <w:rFonts w:cs="Arial"/>
          <w:bCs/>
          <w:sz w:val="18"/>
          <w:szCs w:val="24"/>
        </w:rPr>
        <w:t>Asesora de</w:t>
      </w:r>
      <w:r w:rsidRPr="00440B7B">
        <w:rPr>
          <w:rFonts w:cs="Arial"/>
          <w:bCs/>
          <w:spacing w:val="-2"/>
          <w:sz w:val="18"/>
          <w:szCs w:val="24"/>
        </w:rPr>
        <w:t xml:space="preserve"> </w:t>
      </w:r>
      <w:r w:rsidRPr="00440B7B">
        <w:rPr>
          <w:rFonts w:cs="Arial"/>
          <w:bCs/>
          <w:sz w:val="18"/>
          <w:szCs w:val="24"/>
        </w:rPr>
        <w:t>planeación/</w:t>
      </w:r>
      <w:r w:rsidRPr="00440B7B">
        <w:rPr>
          <w:rFonts w:cs="Arial"/>
          <w:sz w:val="18"/>
          <w:szCs w:val="24"/>
        </w:rPr>
        <w:t xml:space="preserve"> </w:t>
      </w:r>
      <w:r w:rsidRPr="00440B7B">
        <w:rPr>
          <w:rFonts w:cs="Arial"/>
          <w:bCs/>
          <w:sz w:val="18"/>
          <w:szCs w:val="24"/>
        </w:rPr>
        <w:t>Subdirección de Gestión Corporativa, Operativa y Logística-</w:t>
      </w:r>
      <w:r w:rsidRPr="00440B7B">
        <w:rPr>
          <w:rFonts w:cs="Arial"/>
          <w:bCs/>
          <w:spacing w:val="-1"/>
          <w:sz w:val="18"/>
          <w:szCs w:val="24"/>
        </w:rPr>
        <w:t xml:space="preserve"> </w:t>
      </w:r>
      <w:r>
        <w:rPr>
          <w:rFonts w:cs="Arial"/>
          <w:bCs/>
          <w:sz w:val="18"/>
          <w:szCs w:val="24"/>
        </w:rPr>
        <w:t xml:space="preserve">UAE CUERPO OFICIAL DE BOMBEROS DE BOGOTÁ </w:t>
      </w:r>
    </w:p>
    <w:p w14:paraId="1A1416E5" w14:textId="77777777" w:rsidR="00F52CA2" w:rsidRPr="00CF43C4" w:rsidRDefault="00F52CA2" w:rsidP="00F52CA2">
      <w:pPr>
        <w:pStyle w:val="Textoindependiente"/>
        <w:spacing w:before="93"/>
        <w:ind w:right="49"/>
        <w:rPr>
          <w:rFonts w:cs="Arial"/>
          <w:b/>
          <w:bCs/>
          <w:szCs w:val="24"/>
        </w:rPr>
      </w:pPr>
    </w:p>
    <w:p w14:paraId="0FBF03B8" w14:textId="77777777" w:rsidR="00F52CA2" w:rsidRPr="00CF43C4" w:rsidRDefault="00F52CA2" w:rsidP="00F52CA2">
      <w:pPr>
        <w:pStyle w:val="Textoindependiente"/>
        <w:widowControl w:val="0"/>
        <w:numPr>
          <w:ilvl w:val="0"/>
          <w:numId w:val="17"/>
        </w:numPr>
        <w:autoSpaceDE w:val="0"/>
        <w:autoSpaceDN w:val="0"/>
        <w:spacing w:before="93"/>
        <w:ind w:right="49"/>
        <w:rPr>
          <w:rFonts w:cs="Arial"/>
          <w:b/>
          <w:bCs/>
          <w:szCs w:val="24"/>
        </w:rPr>
      </w:pPr>
      <w:r w:rsidRPr="00CF43C4">
        <w:rPr>
          <w:rFonts w:cs="Arial"/>
          <w:b/>
          <w:bCs/>
          <w:szCs w:val="24"/>
        </w:rPr>
        <w:t xml:space="preserve">Meta 225- </w:t>
      </w:r>
      <w:r w:rsidRPr="00CF43C4">
        <w:rPr>
          <w:rFonts w:cs="Arial"/>
          <w:b/>
          <w:szCs w:val="24"/>
        </w:rPr>
        <w:t>Poner en funcionamiento 3 nuevos espacios para la gestión integral de riesgos, incendios e incidentes con materiales peligrosos y rescates en todas sus modalidades</w:t>
      </w:r>
    </w:p>
    <w:p w14:paraId="2DFE69FC" w14:textId="77777777" w:rsidR="00F52CA2" w:rsidRPr="00CF43C4" w:rsidRDefault="00F52CA2" w:rsidP="00F52CA2">
      <w:pPr>
        <w:pStyle w:val="Textoindependiente"/>
        <w:spacing w:before="93" w:after="240"/>
        <w:ind w:right="1167"/>
        <w:rPr>
          <w:rFonts w:cs="Arial"/>
          <w:b/>
          <w:bCs/>
          <w:szCs w:val="24"/>
        </w:rPr>
      </w:pPr>
      <w:r w:rsidRPr="00CF43C4">
        <w:rPr>
          <w:rFonts w:cs="Arial"/>
          <w:b/>
          <w:bCs/>
          <w:szCs w:val="24"/>
        </w:rPr>
        <w:t>Porcentaje de cumplimiento 2020-2024: 33.33%</w:t>
      </w:r>
    </w:p>
    <w:p w14:paraId="1434AE9C" w14:textId="77777777" w:rsidR="00F52CA2" w:rsidRPr="00F16A79" w:rsidRDefault="00F52CA2" w:rsidP="00F52CA2">
      <w:pPr>
        <w:pStyle w:val="Descripcin"/>
        <w:keepNext/>
        <w:jc w:val="center"/>
        <w:rPr>
          <w:rFonts w:ascii="Arial" w:hAnsi="Arial" w:cs="Arial"/>
          <w:color w:val="000000" w:themeColor="text1"/>
          <w:sz w:val="20"/>
          <w:szCs w:val="24"/>
        </w:rPr>
      </w:pPr>
      <w:bookmarkStart w:id="145" w:name="_Toc103807120"/>
      <w:r w:rsidRPr="00F16A79">
        <w:rPr>
          <w:rFonts w:ascii="Arial" w:hAnsi="Arial" w:cs="Arial"/>
          <w:color w:val="000000" w:themeColor="text1"/>
          <w:sz w:val="20"/>
          <w:szCs w:val="24"/>
        </w:rPr>
        <w:t xml:space="preserve">Tabla </w:t>
      </w:r>
      <w:r w:rsidRPr="00F16A79">
        <w:rPr>
          <w:rFonts w:ascii="Arial" w:hAnsi="Arial" w:cs="Arial"/>
          <w:color w:val="000000" w:themeColor="text1"/>
          <w:sz w:val="20"/>
          <w:szCs w:val="24"/>
        </w:rPr>
        <w:fldChar w:fldCharType="begin"/>
      </w:r>
      <w:r w:rsidRPr="00F16A79">
        <w:rPr>
          <w:rFonts w:ascii="Arial" w:hAnsi="Arial" w:cs="Arial"/>
          <w:color w:val="000000" w:themeColor="text1"/>
          <w:sz w:val="20"/>
          <w:szCs w:val="24"/>
        </w:rPr>
        <w:instrText xml:space="preserve"> SEQ Tabla \* ARABIC </w:instrText>
      </w:r>
      <w:r w:rsidRPr="00F16A79">
        <w:rPr>
          <w:rFonts w:ascii="Arial" w:hAnsi="Arial" w:cs="Arial"/>
          <w:color w:val="000000" w:themeColor="text1"/>
          <w:sz w:val="20"/>
          <w:szCs w:val="24"/>
        </w:rPr>
        <w:fldChar w:fldCharType="separate"/>
      </w:r>
      <w:r w:rsidRPr="00F16A79">
        <w:rPr>
          <w:rFonts w:ascii="Arial" w:hAnsi="Arial" w:cs="Arial"/>
          <w:noProof/>
          <w:color w:val="000000" w:themeColor="text1"/>
          <w:sz w:val="20"/>
          <w:szCs w:val="24"/>
        </w:rPr>
        <w:t>49</w:t>
      </w:r>
      <w:r w:rsidRPr="00F16A79">
        <w:rPr>
          <w:rFonts w:ascii="Arial" w:hAnsi="Arial" w:cs="Arial"/>
          <w:color w:val="000000" w:themeColor="text1"/>
          <w:sz w:val="20"/>
          <w:szCs w:val="24"/>
        </w:rPr>
        <w:fldChar w:fldCharType="end"/>
      </w:r>
      <w:r w:rsidRPr="00F16A79">
        <w:rPr>
          <w:rFonts w:ascii="Arial" w:hAnsi="Arial" w:cs="Arial"/>
          <w:color w:val="000000" w:themeColor="text1"/>
          <w:sz w:val="20"/>
          <w:szCs w:val="24"/>
        </w:rPr>
        <w:t>. Cumplimiento metas proyecto Inversión 7658 de la Meta PDD 225</w:t>
      </w:r>
      <w:bookmarkEnd w:id="145"/>
    </w:p>
    <w:tbl>
      <w:tblPr>
        <w:tblStyle w:val="Tabladecuadrcula5oscura-nfasis2"/>
        <w:tblW w:w="10645" w:type="dxa"/>
        <w:tblInd w:w="-911" w:type="dxa"/>
        <w:tblLayout w:type="fixed"/>
        <w:tblLook w:val="04A0" w:firstRow="1" w:lastRow="0" w:firstColumn="1" w:lastColumn="0" w:noHBand="0" w:noVBand="1"/>
        <w:tblCaption w:val="Tabla 49. Cumplimiento metas proyecto Inversión 7658 de la Meta PDD 225"/>
        <w:tblDescription w:val="Tabla 49. Cumplimiento metas proyecto Inversión 7658 de la Meta PDD 225"/>
      </w:tblPr>
      <w:tblGrid>
        <w:gridCol w:w="750"/>
        <w:gridCol w:w="1815"/>
        <w:gridCol w:w="851"/>
        <w:gridCol w:w="2425"/>
        <w:gridCol w:w="830"/>
        <w:gridCol w:w="1422"/>
        <w:gridCol w:w="993"/>
        <w:gridCol w:w="1559"/>
      </w:tblGrid>
      <w:tr w:rsidR="00F52CA2" w:rsidRPr="00F16A79" w14:paraId="14222996" w14:textId="77777777" w:rsidTr="00B4563D">
        <w:trPr>
          <w:cnfStyle w:val="100000000000" w:firstRow="1" w:lastRow="0" w:firstColumn="0" w:lastColumn="0" w:oddVBand="0" w:evenVBand="0" w:oddHBand="0" w:evenHBand="0" w:firstRowFirstColumn="0" w:firstRowLastColumn="0" w:lastRowFirstColumn="0" w:lastRowLastColumn="0"/>
          <w:trHeight w:val="405"/>
          <w:tblHeader/>
        </w:trPr>
        <w:tc>
          <w:tcPr>
            <w:cnfStyle w:val="001000000000" w:firstRow="0" w:lastRow="0" w:firstColumn="1" w:lastColumn="0" w:oddVBand="0" w:evenVBand="0" w:oddHBand="0" w:evenHBand="0" w:firstRowFirstColumn="0" w:firstRowLastColumn="0" w:lastRowFirstColumn="0" w:lastRowLastColumn="0"/>
            <w:tcW w:w="750" w:type="dxa"/>
            <w:shd w:val="clear" w:color="auto" w:fill="943634" w:themeFill="accent2" w:themeFillShade="BF"/>
          </w:tcPr>
          <w:p w14:paraId="441B43C7" w14:textId="77777777" w:rsidR="00F52CA2" w:rsidRPr="00F16A79" w:rsidRDefault="00F52CA2" w:rsidP="00B4563D">
            <w:pPr>
              <w:jc w:val="center"/>
              <w:rPr>
                <w:rFonts w:cs="Arial"/>
                <w:sz w:val="20"/>
                <w:szCs w:val="24"/>
              </w:rPr>
            </w:pPr>
          </w:p>
        </w:tc>
        <w:tc>
          <w:tcPr>
            <w:tcW w:w="1815" w:type="dxa"/>
            <w:shd w:val="clear" w:color="auto" w:fill="943634" w:themeFill="accent2" w:themeFillShade="BF"/>
          </w:tcPr>
          <w:p w14:paraId="65041078"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PROYECTO DE INVERSIÓN</w:t>
            </w:r>
          </w:p>
        </w:tc>
        <w:tc>
          <w:tcPr>
            <w:tcW w:w="851" w:type="dxa"/>
            <w:shd w:val="clear" w:color="auto" w:fill="943634" w:themeFill="accent2" w:themeFillShade="BF"/>
          </w:tcPr>
          <w:p w14:paraId="67F8AA00"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p>
        </w:tc>
        <w:tc>
          <w:tcPr>
            <w:tcW w:w="2425" w:type="dxa"/>
            <w:shd w:val="clear" w:color="auto" w:fill="943634" w:themeFill="accent2" w:themeFillShade="BF"/>
          </w:tcPr>
          <w:p w14:paraId="499EBD1B"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META PROYECTO DE INVERSIÓN</w:t>
            </w:r>
          </w:p>
        </w:tc>
        <w:tc>
          <w:tcPr>
            <w:tcW w:w="830" w:type="dxa"/>
            <w:shd w:val="clear" w:color="auto" w:fill="943634" w:themeFill="accent2" w:themeFillShade="BF"/>
          </w:tcPr>
          <w:p w14:paraId="69C99F5B"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p>
        </w:tc>
        <w:tc>
          <w:tcPr>
            <w:tcW w:w="1422" w:type="dxa"/>
            <w:shd w:val="clear" w:color="auto" w:fill="943634" w:themeFill="accent2" w:themeFillShade="BF"/>
          </w:tcPr>
          <w:p w14:paraId="76F34B22"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PROGRAMACIÓN</w:t>
            </w:r>
          </w:p>
        </w:tc>
        <w:tc>
          <w:tcPr>
            <w:tcW w:w="993" w:type="dxa"/>
            <w:shd w:val="clear" w:color="auto" w:fill="943634" w:themeFill="accent2" w:themeFillShade="BF"/>
          </w:tcPr>
          <w:p w14:paraId="6E9658D3"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p>
        </w:tc>
        <w:tc>
          <w:tcPr>
            <w:tcW w:w="1559" w:type="dxa"/>
            <w:shd w:val="clear" w:color="auto" w:fill="943634" w:themeFill="accent2" w:themeFillShade="BF"/>
          </w:tcPr>
          <w:p w14:paraId="18DA9210"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EJECUTADO</w:t>
            </w:r>
          </w:p>
        </w:tc>
      </w:tr>
      <w:tr w:rsidR="00F52CA2" w:rsidRPr="00F16A79" w14:paraId="7FEBA819" w14:textId="77777777" w:rsidTr="00B4563D">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750" w:type="dxa"/>
            <w:shd w:val="clear" w:color="auto" w:fill="943634" w:themeFill="accent2" w:themeFillShade="BF"/>
            <w:hideMark/>
          </w:tcPr>
          <w:p w14:paraId="7DA214B0" w14:textId="77777777" w:rsidR="00F52CA2" w:rsidRPr="00F16A79" w:rsidRDefault="00F52CA2" w:rsidP="00B4563D">
            <w:pPr>
              <w:jc w:val="center"/>
              <w:rPr>
                <w:rFonts w:cs="Arial"/>
                <w:sz w:val="20"/>
                <w:szCs w:val="24"/>
              </w:rPr>
            </w:pPr>
            <w:r w:rsidRPr="00F16A79">
              <w:rPr>
                <w:rFonts w:cs="Arial"/>
                <w:sz w:val="20"/>
                <w:szCs w:val="24"/>
              </w:rPr>
              <w:t>COD</w:t>
            </w:r>
          </w:p>
        </w:tc>
        <w:tc>
          <w:tcPr>
            <w:tcW w:w="1815" w:type="dxa"/>
            <w:shd w:val="clear" w:color="auto" w:fill="943634" w:themeFill="accent2" w:themeFillShade="BF"/>
            <w:hideMark/>
          </w:tcPr>
          <w:p w14:paraId="4E00A2CA"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F16A79">
              <w:rPr>
                <w:rFonts w:cs="Arial"/>
                <w:color w:val="FFFFFF" w:themeColor="background1"/>
                <w:sz w:val="20"/>
                <w:szCs w:val="24"/>
              </w:rPr>
              <w:t>NOMBRE</w:t>
            </w:r>
          </w:p>
        </w:tc>
        <w:tc>
          <w:tcPr>
            <w:tcW w:w="851" w:type="dxa"/>
            <w:shd w:val="clear" w:color="auto" w:fill="943634" w:themeFill="accent2" w:themeFillShade="BF"/>
            <w:hideMark/>
          </w:tcPr>
          <w:p w14:paraId="09720D28"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F16A79">
              <w:rPr>
                <w:rFonts w:cs="Arial"/>
                <w:color w:val="FFFFFF" w:themeColor="background1"/>
                <w:sz w:val="20"/>
                <w:szCs w:val="24"/>
              </w:rPr>
              <w:t>COD</w:t>
            </w:r>
          </w:p>
        </w:tc>
        <w:tc>
          <w:tcPr>
            <w:tcW w:w="2425" w:type="dxa"/>
            <w:shd w:val="clear" w:color="auto" w:fill="943634" w:themeFill="accent2" w:themeFillShade="BF"/>
            <w:hideMark/>
          </w:tcPr>
          <w:p w14:paraId="776F6EFA"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F16A79">
              <w:rPr>
                <w:rFonts w:cs="Arial"/>
                <w:color w:val="FFFFFF" w:themeColor="background1"/>
                <w:sz w:val="20"/>
                <w:szCs w:val="24"/>
              </w:rPr>
              <w:t>NOMBRE</w:t>
            </w:r>
          </w:p>
        </w:tc>
        <w:tc>
          <w:tcPr>
            <w:tcW w:w="830" w:type="dxa"/>
            <w:shd w:val="clear" w:color="auto" w:fill="943634" w:themeFill="accent2" w:themeFillShade="BF"/>
            <w:hideMark/>
          </w:tcPr>
          <w:p w14:paraId="0901568C"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F16A79">
              <w:rPr>
                <w:rFonts w:cs="Arial"/>
                <w:color w:val="FFFFFF" w:themeColor="background1"/>
                <w:sz w:val="20"/>
                <w:szCs w:val="24"/>
              </w:rPr>
              <w:t>Magn</w:t>
            </w:r>
          </w:p>
        </w:tc>
        <w:tc>
          <w:tcPr>
            <w:tcW w:w="1422" w:type="dxa"/>
            <w:shd w:val="clear" w:color="auto" w:fill="943634" w:themeFill="accent2" w:themeFillShade="BF"/>
            <w:hideMark/>
          </w:tcPr>
          <w:p w14:paraId="1361F7BA"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F16A79">
              <w:rPr>
                <w:rFonts w:cs="Arial"/>
                <w:color w:val="FFFFFF" w:themeColor="background1"/>
                <w:sz w:val="20"/>
                <w:szCs w:val="24"/>
              </w:rPr>
              <w:t>Recursos ($millones)</w:t>
            </w:r>
          </w:p>
        </w:tc>
        <w:tc>
          <w:tcPr>
            <w:tcW w:w="993" w:type="dxa"/>
            <w:shd w:val="clear" w:color="auto" w:fill="943634" w:themeFill="accent2" w:themeFillShade="BF"/>
            <w:hideMark/>
          </w:tcPr>
          <w:p w14:paraId="30695D42"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F16A79">
              <w:rPr>
                <w:rFonts w:cs="Arial"/>
                <w:color w:val="FFFFFF" w:themeColor="background1"/>
                <w:sz w:val="20"/>
                <w:szCs w:val="24"/>
              </w:rPr>
              <w:t>Magn</w:t>
            </w:r>
          </w:p>
        </w:tc>
        <w:tc>
          <w:tcPr>
            <w:tcW w:w="1559" w:type="dxa"/>
            <w:shd w:val="clear" w:color="auto" w:fill="943634" w:themeFill="accent2" w:themeFillShade="BF"/>
            <w:hideMark/>
          </w:tcPr>
          <w:p w14:paraId="552B79C7"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F16A79">
              <w:rPr>
                <w:rFonts w:cs="Arial"/>
                <w:color w:val="FFFFFF" w:themeColor="background1"/>
                <w:sz w:val="20"/>
                <w:szCs w:val="24"/>
              </w:rPr>
              <w:t>Recursos ($millones)</w:t>
            </w:r>
          </w:p>
        </w:tc>
      </w:tr>
      <w:tr w:rsidR="00F52CA2" w:rsidRPr="00F16A79" w14:paraId="35B7276A" w14:textId="77777777" w:rsidTr="00B4563D">
        <w:trPr>
          <w:trHeight w:val="416"/>
        </w:trPr>
        <w:tc>
          <w:tcPr>
            <w:cnfStyle w:val="001000000000" w:firstRow="0" w:lastRow="0" w:firstColumn="1" w:lastColumn="0" w:oddVBand="0" w:evenVBand="0" w:oddHBand="0" w:evenHBand="0" w:firstRowFirstColumn="0" w:firstRowLastColumn="0" w:lastRowFirstColumn="0" w:lastRowLastColumn="0"/>
            <w:tcW w:w="750" w:type="dxa"/>
            <w:hideMark/>
          </w:tcPr>
          <w:p w14:paraId="0E9CBB00" w14:textId="77777777" w:rsidR="00F52CA2" w:rsidRPr="00F16A79" w:rsidRDefault="00F52CA2" w:rsidP="00B4563D">
            <w:pPr>
              <w:rPr>
                <w:rFonts w:cs="Arial"/>
                <w:sz w:val="20"/>
                <w:szCs w:val="24"/>
              </w:rPr>
            </w:pPr>
            <w:r w:rsidRPr="00F16A79">
              <w:rPr>
                <w:rFonts w:cs="Arial"/>
                <w:sz w:val="20"/>
                <w:szCs w:val="24"/>
              </w:rPr>
              <w:t>7658</w:t>
            </w:r>
          </w:p>
        </w:tc>
        <w:tc>
          <w:tcPr>
            <w:tcW w:w="1815" w:type="dxa"/>
            <w:hideMark/>
          </w:tcPr>
          <w:p w14:paraId="2DBEA27A" w14:textId="77777777" w:rsidR="00F52CA2" w:rsidRPr="00F16A79"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FORTALECIMIENTO DEL CUERPO OFICIAL DE BOMBEROS BOGOTÁ</w:t>
            </w:r>
          </w:p>
        </w:tc>
        <w:tc>
          <w:tcPr>
            <w:tcW w:w="851" w:type="dxa"/>
            <w:hideMark/>
          </w:tcPr>
          <w:p w14:paraId="056BF3FF"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3</w:t>
            </w:r>
          </w:p>
        </w:tc>
        <w:tc>
          <w:tcPr>
            <w:tcW w:w="2425" w:type="dxa"/>
            <w:hideMark/>
          </w:tcPr>
          <w:p w14:paraId="197C30AA" w14:textId="77777777" w:rsidR="00F52CA2" w:rsidRPr="00F16A79"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Poner 3 espacios nuevos en funcionamiento para la gestión integral de riesgos, incendios, incidentes con materiales peligrosos y rescates en todas sus modalidades</w:t>
            </w:r>
          </w:p>
        </w:tc>
        <w:tc>
          <w:tcPr>
            <w:tcW w:w="830" w:type="dxa"/>
            <w:hideMark/>
          </w:tcPr>
          <w:p w14:paraId="4C63B7FC"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1</w:t>
            </w:r>
          </w:p>
        </w:tc>
        <w:tc>
          <w:tcPr>
            <w:tcW w:w="1422" w:type="dxa"/>
            <w:hideMark/>
          </w:tcPr>
          <w:p w14:paraId="28960A4D"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 xml:space="preserve"> $5.840 </w:t>
            </w:r>
          </w:p>
        </w:tc>
        <w:tc>
          <w:tcPr>
            <w:tcW w:w="993" w:type="dxa"/>
            <w:hideMark/>
          </w:tcPr>
          <w:p w14:paraId="1F15F7F4"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1</w:t>
            </w:r>
          </w:p>
        </w:tc>
        <w:tc>
          <w:tcPr>
            <w:tcW w:w="1559" w:type="dxa"/>
            <w:hideMark/>
          </w:tcPr>
          <w:p w14:paraId="28D60629"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 xml:space="preserve"> $5.840 </w:t>
            </w:r>
          </w:p>
        </w:tc>
      </w:tr>
      <w:tr w:rsidR="00F52CA2" w:rsidRPr="00F16A79" w14:paraId="11896700" w14:textId="77777777" w:rsidTr="00B4563D">
        <w:trPr>
          <w:cnfStyle w:val="000000100000" w:firstRow="0" w:lastRow="0" w:firstColumn="0" w:lastColumn="0" w:oddVBand="0" w:evenVBand="0" w:oddHBand="1"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750" w:type="dxa"/>
            <w:shd w:val="clear" w:color="auto" w:fill="943634" w:themeFill="accent2" w:themeFillShade="BF"/>
          </w:tcPr>
          <w:p w14:paraId="4E6FE326" w14:textId="77777777" w:rsidR="00F52CA2" w:rsidRPr="00F16A79" w:rsidRDefault="00F52CA2" w:rsidP="00B4563D">
            <w:pPr>
              <w:rPr>
                <w:rFonts w:cs="Arial"/>
                <w:sz w:val="20"/>
                <w:szCs w:val="24"/>
              </w:rPr>
            </w:pPr>
          </w:p>
        </w:tc>
        <w:tc>
          <w:tcPr>
            <w:tcW w:w="1815" w:type="dxa"/>
            <w:shd w:val="clear" w:color="auto" w:fill="943634" w:themeFill="accent2" w:themeFillShade="BF"/>
          </w:tcPr>
          <w:p w14:paraId="356A1A3F" w14:textId="77777777" w:rsidR="00F52CA2" w:rsidRPr="00F16A79" w:rsidRDefault="00F52CA2" w:rsidP="00B4563D">
            <w:pP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F16A79">
              <w:rPr>
                <w:rFonts w:cs="Arial"/>
                <w:b/>
                <w:bCs/>
                <w:color w:val="FFFFFF" w:themeColor="background1"/>
                <w:sz w:val="20"/>
                <w:szCs w:val="24"/>
              </w:rPr>
              <w:t>TOTAL, INVERSIÓN 2021</w:t>
            </w:r>
          </w:p>
        </w:tc>
        <w:tc>
          <w:tcPr>
            <w:tcW w:w="851" w:type="dxa"/>
            <w:shd w:val="clear" w:color="auto" w:fill="943634" w:themeFill="accent2" w:themeFillShade="BF"/>
          </w:tcPr>
          <w:p w14:paraId="427DBCE0"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2425" w:type="dxa"/>
            <w:shd w:val="clear" w:color="auto" w:fill="943634" w:themeFill="accent2" w:themeFillShade="BF"/>
          </w:tcPr>
          <w:p w14:paraId="6CC3BCFB" w14:textId="77777777" w:rsidR="00F52CA2" w:rsidRPr="00F16A79" w:rsidRDefault="00F52CA2" w:rsidP="00B4563D">
            <w:pP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830" w:type="dxa"/>
            <w:shd w:val="clear" w:color="auto" w:fill="943634" w:themeFill="accent2" w:themeFillShade="BF"/>
          </w:tcPr>
          <w:p w14:paraId="2C35E0B2"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1422" w:type="dxa"/>
            <w:shd w:val="clear" w:color="auto" w:fill="943634" w:themeFill="accent2" w:themeFillShade="BF"/>
          </w:tcPr>
          <w:p w14:paraId="29F9DBB7"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F16A79">
              <w:rPr>
                <w:rFonts w:cs="Arial"/>
                <w:b/>
                <w:bCs/>
                <w:color w:val="FFFFFF" w:themeColor="background1"/>
                <w:sz w:val="20"/>
                <w:szCs w:val="24"/>
              </w:rPr>
              <w:t>$ 5.840</w:t>
            </w:r>
          </w:p>
        </w:tc>
        <w:tc>
          <w:tcPr>
            <w:tcW w:w="993" w:type="dxa"/>
            <w:shd w:val="clear" w:color="auto" w:fill="943634" w:themeFill="accent2" w:themeFillShade="BF"/>
          </w:tcPr>
          <w:p w14:paraId="716EC728"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1559" w:type="dxa"/>
            <w:shd w:val="clear" w:color="auto" w:fill="943634" w:themeFill="accent2" w:themeFillShade="BF"/>
          </w:tcPr>
          <w:p w14:paraId="41DB34E7"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F16A79">
              <w:rPr>
                <w:rFonts w:cs="Arial"/>
                <w:b/>
                <w:bCs/>
                <w:color w:val="FFFFFF" w:themeColor="background1"/>
                <w:sz w:val="20"/>
                <w:szCs w:val="24"/>
              </w:rPr>
              <w:t>$ 5.840</w:t>
            </w:r>
          </w:p>
        </w:tc>
      </w:tr>
    </w:tbl>
    <w:p w14:paraId="5F411FBF" w14:textId="77777777" w:rsidR="00F52CA2" w:rsidRPr="00F16A79" w:rsidRDefault="00F52CA2" w:rsidP="00F52CA2">
      <w:pPr>
        <w:pStyle w:val="Textoindependiente"/>
        <w:ind w:right="1168"/>
        <w:contextualSpacing/>
        <w:jc w:val="center"/>
        <w:rPr>
          <w:rFonts w:cs="Arial"/>
          <w:bCs/>
          <w:i w:val="0"/>
          <w:iCs/>
          <w:sz w:val="18"/>
          <w:szCs w:val="24"/>
        </w:rPr>
      </w:pPr>
      <w:r w:rsidRPr="00F16A79">
        <w:rPr>
          <w:rFonts w:cs="Arial"/>
          <w:bCs/>
          <w:i w:val="0"/>
          <w:iCs/>
          <w:sz w:val="18"/>
          <w:szCs w:val="24"/>
        </w:rPr>
        <w:t>Fuente:</w:t>
      </w:r>
      <w:r w:rsidRPr="00F16A79">
        <w:rPr>
          <w:rFonts w:cs="Arial"/>
          <w:bCs/>
          <w:i w:val="0"/>
          <w:iCs/>
          <w:spacing w:val="-2"/>
          <w:sz w:val="18"/>
          <w:szCs w:val="24"/>
        </w:rPr>
        <w:t xml:space="preserve"> </w:t>
      </w:r>
      <w:r w:rsidRPr="00F16A79">
        <w:rPr>
          <w:rFonts w:cs="Arial"/>
          <w:bCs/>
          <w:i w:val="0"/>
          <w:iCs/>
          <w:sz w:val="18"/>
          <w:szCs w:val="24"/>
        </w:rPr>
        <w:t>Oficina</w:t>
      </w:r>
      <w:r w:rsidRPr="00F16A79">
        <w:rPr>
          <w:rFonts w:cs="Arial"/>
          <w:bCs/>
          <w:i w:val="0"/>
          <w:iCs/>
          <w:spacing w:val="1"/>
          <w:sz w:val="18"/>
          <w:szCs w:val="24"/>
        </w:rPr>
        <w:t xml:space="preserve"> </w:t>
      </w:r>
      <w:r w:rsidRPr="00F16A79">
        <w:rPr>
          <w:rFonts w:cs="Arial"/>
          <w:bCs/>
          <w:i w:val="0"/>
          <w:iCs/>
          <w:sz w:val="18"/>
          <w:szCs w:val="24"/>
        </w:rPr>
        <w:t>Asesora de</w:t>
      </w:r>
      <w:r w:rsidRPr="00F16A79">
        <w:rPr>
          <w:rFonts w:cs="Arial"/>
          <w:bCs/>
          <w:i w:val="0"/>
          <w:iCs/>
          <w:spacing w:val="-2"/>
          <w:sz w:val="18"/>
          <w:szCs w:val="24"/>
        </w:rPr>
        <w:t xml:space="preserve"> </w:t>
      </w:r>
      <w:r w:rsidRPr="00F16A79">
        <w:rPr>
          <w:rFonts w:cs="Arial"/>
          <w:bCs/>
          <w:i w:val="0"/>
          <w:iCs/>
          <w:sz w:val="18"/>
          <w:szCs w:val="24"/>
        </w:rPr>
        <w:t>planeación/</w:t>
      </w:r>
      <w:r w:rsidRPr="00F16A79">
        <w:rPr>
          <w:rFonts w:cs="Arial"/>
          <w:i w:val="0"/>
          <w:iCs/>
          <w:sz w:val="18"/>
          <w:szCs w:val="24"/>
        </w:rPr>
        <w:t xml:space="preserve"> </w:t>
      </w:r>
      <w:r w:rsidRPr="00F16A79">
        <w:rPr>
          <w:rFonts w:cs="Arial"/>
          <w:bCs/>
          <w:i w:val="0"/>
          <w:iCs/>
          <w:sz w:val="18"/>
          <w:szCs w:val="24"/>
        </w:rPr>
        <w:t>Subdirección de Gestión Corporativa-</w:t>
      </w:r>
      <w:r w:rsidRPr="00F16A79">
        <w:rPr>
          <w:rFonts w:cs="Arial"/>
          <w:bCs/>
          <w:i w:val="0"/>
          <w:iCs/>
          <w:spacing w:val="-1"/>
          <w:sz w:val="18"/>
          <w:szCs w:val="24"/>
        </w:rPr>
        <w:t xml:space="preserve"> </w:t>
      </w:r>
      <w:r>
        <w:rPr>
          <w:rFonts w:cs="Arial"/>
          <w:bCs/>
          <w:i w:val="0"/>
          <w:iCs/>
          <w:sz w:val="18"/>
          <w:szCs w:val="24"/>
        </w:rPr>
        <w:t xml:space="preserve">UAE CUERPO OFICIAL DE BOMBEROS DE BOGOTÁ </w:t>
      </w:r>
    </w:p>
    <w:p w14:paraId="606BDDCB" w14:textId="77777777" w:rsidR="00F52CA2" w:rsidRPr="00CF43C4" w:rsidRDefault="00F52CA2" w:rsidP="00F52CA2">
      <w:pPr>
        <w:pStyle w:val="Textoindependiente"/>
        <w:ind w:right="1168"/>
        <w:contextualSpacing/>
        <w:jc w:val="center"/>
        <w:rPr>
          <w:rFonts w:cs="Arial"/>
          <w:bCs/>
          <w:i w:val="0"/>
          <w:iCs/>
          <w:szCs w:val="24"/>
        </w:rPr>
      </w:pPr>
    </w:p>
    <w:p w14:paraId="252894CE" w14:textId="77777777" w:rsidR="00F52CA2" w:rsidRPr="00CF43C4" w:rsidRDefault="00F52CA2" w:rsidP="00F52CA2">
      <w:pPr>
        <w:pStyle w:val="Textoindependiente"/>
        <w:widowControl w:val="0"/>
        <w:numPr>
          <w:ilvl w:val="0"/>
          <w:numId w:val="17"/>
        </w:numPr>
        <w:autoSpaceDE w:val="0"/>
        <w:autoSpaceDN w:val="0"/>
        <w:spacing w:before="93"/>
        <w:ind w:right="1167"/>
        <w:rPr>
          <w:rFonts w:cs="Arial"/>
          <w:b/>
          <w:bCs/>
          <w:szCs w:val="24"/>
        </w:rPr>
      </w:pPr>
      <w:r w:rsidRPr="00CF43C4">
        <w:rPr>
          <w:rFonts w:cs="Arial"/>
          <w:b/>
          <w:bCs/>
          <w:szCs w:val="24"/>
        </w:rPr>
        <w:t xml:space="preserve">Meta 226- </w:t>
      </w:r>
      <w:r w:rsidRPr="00CF43C4">
        <w:rPr>
          <w:rFonts w:cs="Arial"/>
          <w:b/>
          <w:szCs w:val="24"/>
        </w:rPr>
        <w:t>Reforzar, adecuar y ampliar 6 estaciones de Bomberos</w:t>
      </w:r>
    </w:p>
    <w:p w14:paraId="21242EF5" w14:textId="77777777" w:rsidR="00D82542" w:rsidRDefault="00D82542" w:rsidP="00F52CA2">
      <w:pPr>
        <w:pStyle w:val="Textoindependiente"/>
        <w:spacing w:before="93" w:after="240"/>
        <w:ind w:right="1167"/>
        <w:rPr>
          <w:rFonts w:cs="Arial"/>
          <w:b/>
          <w:bCs/>
          <w:szCs w:val="24"/>
        </w:rPr>
      </w:pPr>
    </w:p>
    <w:p w14:paraId="20E1776F" w14:textId="52A1B832" w:rsidR="00F52CA2" w:rsidRPr="00CF43C4" w:rsidRDefault="00F52CA2" w:rsidP="00F52CA2">
      <w:pPr>
        <w:pStyle w:val="Textoindependiente"/>
        <w:spacing w:before="93" w:after="240"/>
        <w:ind w:right="1167"/>
        <w:rPr>
          <w:rFonts w:cs="Arial"/>
          <w:b/>
          <w:bCs/>
          <w:szCs w:val="24"/>
        </w:rPr>
      </w:pPr>
      <w:r w:rsidRPr="00CF43C4">
        <w:rPr>
          <w:rFonts w:cs="Arial"/>
          <w:b/>
          <w:bCs/>
          <w:szCs w:val="24"/>
        </w:rPr>
        <w:t>Porcentaje de cumplimiento 2020-2024: 16.67%</w:t>
      </w:r>
    </w:p>
    <w:p w14:paraId="04AF9394" w14:textId="77777777" w:rsidR="00F52CA2" w:rsidRPr="00F16A79" w:rsidRDefault="00F52CA2" w:rsidP="00F52CA2">
      <w:pPr>
        <w:pStyle w:val="Descripcin"/>
        <w:keepNext/>
        <w:jc w:val="center"/>
        <w:rPr>
          <w:rFonts w:ascii="Arial" w:hAnsi="Arial" w:cs="Arial"/>
          <w:color w:val="000000" w:themeColor="text1"/>
          <w:szCs w:val="24"/>
        </w:rPr>
      </w:pPr>
      <w:bookmarkStart w:id="146" w:name="_Toc103807121"/>
      <w:r w:rsidRPr="00F16A79">
        <w:rPr>
          <w:rFonts w:ascii="Arial" w:hAnsi="Arial" w:cs="Arial"/>
          <w:color w:val="000000" w:themeColor="text1"/>
          <w:szCs w:val="24"/>
        </w:rPr>
        <w:t xml:space="preserve">Tabla </w:t>
      </w:r>
      <w:r w:rsidRPr="00F16A79">
        <w:rPr>
          <w:rFonts w:ascii="Arial" w:hAnsi="Arial" w:cs="Arial"/>
          <w:color w:val="000000" w:themeColor="text1"/>
          <w:szCs w:val="24"/>
        </w:rPr>
        <w:fldChar w:fldCharType="begin"/>
      </w:r>
      <w:r w:rsidRPr="00F16A79">
        <w:rPr>
          <w:rFonts w:ascii="Arial" w:hAnsi="Arial" w:cs="Arial"/>
          <w:color w:val="000000" w:themeColor="text1"/>
          <w:szCs w:val="24"/>
        </w:rPr>
        <w:instrText xml:space="preserve"> SEQ Tabla \* ARABIC </w:instrText>
      </w:r>
      <w:r w:rsidRPr="00F16A79">
        <w:rPr>
          <w:rFonts w:ascii="Arial" w:hAnsi="Arial" w:cs="Arial"/>
          <w:color w:val="000000" w:themeColor="text1"/>
          <w:szCs w:val="24"/>
        </w:rPr>
        <w:fldChar w:fldCharType="separate"/>
      </w:r>
      <w:r w:rsidRPr="00F16A79">
        <w:rPr>
          <w:rFonts w:ascii="Arial" w:hAnsi="Arial" w:cs="Arial"/>
          <w:noProof/>
          <w:color w:val="000000" w:themeColor="text1"/>
          <w:szCs w:val="24"/>
        </w:rPr>
        <w:t>50</w:t>
      </w:r>
      <w:r w:rsidRPr="00F16A79">
        <w:rPr>
          <w:rFonts w:ascii="Arial" w:hAnsi="Arial" w:cs="Arial"/>
          <w:color w:val="000000" w:themeColor="text1"/>
          <w:szCs w:val="24"/>
        </w:rPr>
        <w:fldChar w:fldCharType="end"/>
      </w:r>
      <w:r w:rsidRPr="00F16A79">
        <w:rPr>
          <w:rFonts w:ascii="Arial" w:hAnsi="Arial" w:cs="Arial"/>
          <w:color w:val="000000" w:themeColor="text1"/>
          <w:szCs w:val="24"/>
        </w:rPr>
        <w:t>. Cumplimiento metas proyecto Inversión 7658 de la Meta PDD 226</w:t>
      </w:r>
      <w:bookmarkEnd w:id="146"/>
    </w:p>
    <w:tbl>
      <w:tblPr>
        <w:tblStyle w:val="Tabladecuadrcula5oscura-nfasis2"/>
        <w:tblW w:w="10935" w:type="dxa"/>
        <w:tblInd w:w="-1054" w:type="dxa"/>
        <w:tblLayout w:type="fixed"/>
        <w:tblLook w:val="04A0" w:firstRow="1" w:lastRow="0" w:firstColumn="1" w:lastColumn="0" w:noHBand="0" w:noVBand="1"/>
        <w:tblCaption w:val="Tabla 50. Cumplimiento metas proyecto Inversión 7658 de la Meta PDD 226"/>
        <w:tblDescription w:val="Tabla 50. Cumplimiento metas proyecto Inversión 7658 de la Meta PDD 226"/>
      </w:tblPr>
      <w:tblGrid>
        <w:gridCol w:w="750"/>
        <w:gridCol w:w="2296"/>
        <w:gridCol w:w="851"/>
        <w:gridCol w:w="1663"/>
        <w:gridCol w:w="817"/>
        <w:gridCol w:w="2247"/>
        <w:gridCol w:w="817"/>
        <w:gridCol w:w="1494"/>
      </w:tblGrid>
      <w:tr w:rsidR="00F52CA2" w:rsidRPr="00F16A79" w14:paraId="5C254E5D" w14:textId="77777777" w:rsidTr="00B4563D">
        <w:trPr>
          <w:cnfStyle w:val="100000000000" w:firstRow="1" w:lastRow="0" w:firstColumn="0" w:lastColumn="0" w:oddVBand="0" w:evenVBand="0" w:oddHBand="0" w:evenHBand="0" w:firstRowFirstColumn="0" w:firstRowLastColumn="0" w:lastRowFirstColumn="0" w:lastRowLastColumn="0"/>
          <w:trHeight w:val="504"/>
          <w:tblHeader/>
        </w:trPr>
        <w:tc>
          <w:tcPr>
            <w:cnfStyle w:val="001000000000" w:firstRow="0" w:lastRow="0" w:firstColumn="1" w:lastColumn="0" w:oddVBand="0" w:evenVBand="0" w:oddHBand="0" w:evenHBand="0" w:firstRowFirstColumn="0" w:firstRowLastColumn="0" w:lastRowFirstColumn="0" w:lastRowLastColumn="0"/>
            <w:tcW w:w="750" w:type="dxa"/>
            <w:shd w:val="clear" w:color="auto" w:fill="943634" w:themeFill="accent2" w:themeFillShade="BF"/>
          </w:tcPr>
          <w:p w14:paraId="5EBD355C" w14:textId="77777777" w:rsidR="00F52CA2" w:rsidRPr="00F16A79" w:rsidRDefault="00F52CA2" w:rsidP="00B4563D">
            <w:pPr>
              <w:jc w:val="center"/>
              <w:rPr>
                <w:rFonts w:cs="Arial"/>
                <w:sz w:val="20"/>
                <w:szCs w:val="24"/>
              </w:rPr>
            </w:pPr>
          </w:p>
        </w:tc>
        <w:tc>
          <w:tcPr>
            <w:tcW w:w="2296" w:type="dxa"/>
            <w:shd w:val="clear" w:color="auto" w:fill="943634" w:themeFill="accent2" w:themeFillShade="BF"/>
          </w:tcPr>
          <w:p w14:paraId="1BB4E4CA"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PROYECTO DE INVERSIÓN</w:t>
            </w:r>
          </w:p>
        </w:tc>
        <w:tc>
          <w:tcPr>
            <w:tcW w:w="851" w:type="dxa"/>
            <w:shd w:val="clear" w:color="auto" w:fill="943634" w:themeFill="accent2" w:themeFillShade="BF"/>
          </w:tcPr>
          <w:p w14:paraId="05B9CF1C"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p>
        </w:tc>
        <w:tc>
          <w:tcPr>
            <w:tcW w:w="1663" w:type="dxa"/>
            <w:shd w:val="clear" w:color="auto" w:fill="943634" w:themeFill="accent2" w:themeFillShade="BF"/>
          </w:tcPr>
          <w:p w14:paraId="444B21B7"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META PROYECTO DE INVERSIÓN</w:t>
            </w:r>
          </w:p>
        </w:tc>
        <w:tc>
          <w:tcPr>
            <w:tcW w:w="817" w:type="dxa"/>
            <w:shd w:val="clear" w:color="auto" w:fill="943634" w:themeFill="accent2" w:themeFillShade="BF"/>
          </w:tcPr>
          <w:p w14:paraId="11593A55"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p>
        </w:tc>
        <w:tc>
          <w:tcPr>
            <w:tcW w:w="2247" w:type="dxa"/>
            <w:shd w:val="clear" w:color="auto" w:fill="943634" w:themeFill="accent2" w:themeFillShade="BF"/>
          </w:tcPr>
          <w:p w14:paraId="271F81FB"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PROGRAMACIÓN</w:t>
            </w:r>
          </w:p>
        </w:tc>
        <w:tc>
          <w:tcPr>
            <w:tcW w:w="817" w:type="dxa"/>
            <w:shd w:val="clear" w:color="auto" w:fill="943634" w:themeFill="accent2" w:themeFillShade="BF"/>
          </w:tcPr>
          <w:p w14:paraId="7ECA4F60"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p>
        </w:tc>
        <w:tc>
          <w:tcPr>
            <w:tcW w:w="1494" w:type="dxa"/>
            <w:shd w:val="clear" w:color="auto" w:fill="943634" w:themeFill="accent2" w:themeFillShade="BF"/>
          </w:tcPr>
          <w:p w14:paraId="325403DF"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EJECUTADO</w:t>
            </w:r>
          </w:p>
        </w:tc>
      </w:tr>
      <w:tr w:rsidR="00F52CA2" w:rsidRPr="00F16A79" w14:paraId="676863A4" w14:textId="77777777" w:rsidTr="00B4563D">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750" w:type="dxa"/>
            <w:hideMark/>
          </w:tcPr>
          <w:p w14:paraId="1E3C2326" w14:textId="77777777" w:rsidR="00F52CA2" w:rsidRPr="00F16A79" w:rsidRDefault="00F52CA2" w:rsidP="00B4563D">
            <w:pPr>
              <w:jc w:val="center"/>
              <w:rPr>
                <w:rFonts w:cs="Arial"/>
                <w:b w:val="0"/>
                <w:bCs w:val="0"/>
                <w:color w:val="auto"/>
                <w:sz w:val="20"/>
                <w:szCs w:val="24"/>
              </w:rPr>
            </w:pPr>
            <w:r w:rsidRPr="00F16A79">
              <w:rPr>
                <w:rFonts w:cs="Arial"/>
                <w:sz w:val="20"/>
                <w:szCs w:val="24"/>
              </w:rPr>
              <w:t>COD</w:t>
            </w:r>
          </w:p>
        </w:tc>
        <w:tc>
          <w:tcPr>
            <w:tcW w:w="2296" w:type="dxa"/>
            <w:hideMark/>
          </w:tcPr>
          <w:p w14:paraId="041D28B9"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F16A79">
              <w:rPr>
                <w:rFonts w:cs="Arial"/>
                <w:sz w:val="20"/>
                <w:szCs w:val="24"/>
              </w:rPr>
              <w:t>NOMBRE</w:t>
            </w:r>
          </w:p>
        </w:tc>
        <w:tc>
          <w:tcPr>
            <w:tcW w:w="851" w:type="dxa"/>
            <w:hideMark/>
          </w:tcPr>
          <w:p w14:paraId="6DAFF25C"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F16A79">
              <w:rPr>
                <w:rFonts w:cs="Arial"/>
                <w:sz w:val="20"/>
                <w:szCs w:val="24"/>
              </w:rPr>
              <w:t>COD</w:t>
            </w:r>
          </w:p>
        </w:tc>
        <w:tc>
          <w:tcPr>
            <w:tcW w:w="1663" w:type="dxa"/>
            <w:hideMark/>
          </w:tcPr>
          <w:p w14:paraId="11F19342"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F16A79">
              <w:rPr>
                <w:rFonts w:cs="Arial"/>
                <w:sz w:val="20"/>
                <w:szCs w:val="24"/>
              </w:rPr>
              <w:t>NOMBRE</w:t>
            </w:r>
          </w:p>
        </w:tc>
        <w:tc>
          <w:tcPr>
            <w:tcW w:w="817" w:type="dxa"/>
            <w:hideMark/>
          </w:tcPr>
          <w:p w14:paraId="7BAB0ABD"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F16A79">
              <w:rPr>
                <w:rFonts w:cs="Arial"/>
                <w:sz w:val="20"/>
                <w:szCs w:val="24"/>
              </w:rPr>
              <w:t>Magn</w:t>
            </w:r>
          </w:p>
        </w:tc>
        <w:tc>
          <w:tcPr>
            <w:tcW w:w="2247" w:type="dxa"/>
            <w:hideMark/>
          </w:tcPr>
          <w:p w14:paraId="6BC7E49A"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F16A79">
              <w:rPr>
                <w:rFonts w:cs="Arial"/>
                <w:sz w:val="20"/>
                <w:szCs w:val="24"/>
              </w:rPr>
              <w:t>Recursos ($millones)</w:t>
            </w:r>
          </w:p>
        </w:tc>
        <w:tc>
          <w:tcPr>
            <w:tcW w:w="817" w:type="dxa"/>
            <w:hideMark/>
          </w:tcPr>
          <w:p w14:paraId="6E99D02B"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F16A79">
              <w:rPr>
                <w:rFonts w:cs="Arial"/>
                <w:sz w:val="20"/>
                <w:szCs w:val="24"/>
              </w:rPr>
              <w:t>Magn</w:t>
            </w:r>
          </w:p>
        </w:tc>
        <w:tc>
          <w:tcPr>
            <w:tcW w:w="1494" w:type="dxa"/>
            <w:hideMark/>
          </w:tcPr>
          <w:p w14:paraId="1DD3F4F0"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F16A79">
              <w:rPr>
                <w:rFonts w:cs="Arial"/>
                <w:sz w:val="20"/>
                <w:szCs w:val="24"/>
              </w:rPr>
              <w:t>Recursos ($millones)</w:t>
            </w:r>
          </w:p>
        </w:tc>
      </w:tr>
      <w:tr w:rsidR="00F52CA2" w:rsidRPr="00F16A79" w14:paraId="0DF752CD" w14:textId="77777777" w:rsidTr="00B4563D">
        <w:trPr>
          <w:trHeight w:val="1200"/>
        </w:trPr>
        <w:tc>
          <w:tcPr>
            <w:cnfStyle w:val="001000000000" w:firstRow="0" w:lastRow="0" w:firstColumn="1" w:lastColumn="0" w:oddVBand="0" w:evenVBand="0" w:oddHBand="0" w:evenHBand="0" w:firstRowFirstColumn="0" w:firstRowLastColumn="0" w:lastRowFirstColumn="0" w:lastRowLastColumn="0"/>
            <w:tcW w:w="750" w:type="dxa"/>
            <w:hideMark/>
          </w:tcPr>
          <w:p w14:paraId="2AC37D38" w14:textId="77777777" w:rsidR="00F52CA2" w:rsidRPr="00F16A79" w:rsidRDefault="00F52CA2" w:rsidP="00B4563D">
            <w:pPr>
              <w:jc w:val="center"/>
              <w:rPr>
                <w:rFonts w:cs="Arial"/>
                <w:sz w:val="20"/>
                <w:szCs w:val="24"/>
              </w:rPr>
            </w:pPr>
            <w:r w:rsidRPr="00F16A79">
              <w:rPr>
                <w:rFonts w:cs="Arial"/>
                <w:sz w:val="20"/>
                <w:szCs w:val="24"/>
              </w:rPr>
              <w:t>7658</w:t>
            </w:r>
          </w:p>
        </w:tc>
        <w:tc>
          <w:tcPr>
            <w:tcW w:w="2296" w:type="dxa"/>
            <w:hideMark/>
          </w:tcPr>
          <w:p w14:paraId="28A7A3BD"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FORTALECIMIENTO DEL CUERPO OFICIAL DE BOMBEROS BOGOTÁ</w:t>
            </w:r>
          </w:p>
        </w:tc>
        <w:tc>
          <w:tcPr>
            <w:tcW w:w="851" w:type="dxa"/>
            <w:hideMark/>
          </w:tcPr>
          <w:p w14:paraId="42414DB2"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4</w:t>
            </w:r>
          </w:p>
        </w:tc>
        <w:tc>
          <w:tcPr>
            <w:tcW w:w="1663" w:type="dxa"/>
            <w:hideMark/>
          </w:tcPr>
          <w:p w14:paraId="5E4E7CCE"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Reforzar, Adecuar y Ampliar 6 estaciones de Bomberos</w:t>
            </w:r>
          </w:p>
        </w:tc>
        <w:tc>
          <w:tcPr>
            <w:tcW w:w="817" w:type="dxa"/>
            <w:hideMark/>
          </w:tcPr>
          <w:p w14:paraId="0416CE32"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0,7</w:t>
            </w:r>
          </w:p>
        </w:tc>
        <w:tc>
          <w:tcPr>
            <w:tcW w:w="2247" w:type="dxa"/>
            <w:hideMark/>
          </w:tcPr>
          <w:p w14:paraId="79F10218"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$6.119</w:t>
            </w:r>
          </w:p>
        </w:tc>
        <w:tc>
          <w:tcPr>
            <w:tcW w:w="817" w:type="dxa"/>
            <w:hideMark/>
          </w:tcPr>
          <w:p w14:paraId="2DEA39D2"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0,7</w:t>
            </w:r>
          </w:p>
        </w:tc>
        <w:tc>
          <w:tcPr>
            <w:tcW w:w="1494" w:type="dxa"/>
            <w:hideMark/>
          </w:tcPr>
          <w:p w14:paraId="0DB904BC"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$6.119</w:t>
            </w:r>
          </w:p>
        </w:tc>
      </w:tr>
      <w:tr w:rsidR="00F52CA2" w:rsidRPr="00F16A79" w14:paraId="7546ECD7" w14:textId="77777777" w:rsidTr="00B4563D">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750" w:type="dxa"/>
            <w:shd w:val="clear" w:color="auto" w:fill="943634" w:themeFill="accent2" w:themeFillShade="BF"/>
          </w:tcPr>
          <w:p w14:paraId="64304648" w14:textId="77777777" w:rsidR="00F52CA2" w:rsidRPr="00F16A79" w:rsidRDefault="00F52CA2" w:rsidP="00B4563D">
            <w:pPr>
              <w:jc w:val="center"/>
              <w:rPr>
                <w:rFonts w:cs="Arial"/>
                <w:sz w:val="20"/>
                <w:szCs w:val="24"/>
              </w:rPr>
            </w:pPr>
          </w:p>
        </w:tc>
        <w:tc>
          <w:tcPr>
            <w:tcW w:w="2296" w:type="dxa"/>
            <w:shd w:val="clear" w:color="auto" w:fill="943634" w:themeFill="accent2" w:themeFillShade="BF"/>
          </w:tcPr>
          <w:p w14:paraId="2B0520C2"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F16A79">
              <w:rPr>
                <w:rFonts w:cs="Arial"/>
                <w:b/>
                <w:bCs/>
                <w:color w:val="FFFFFF" w:themeColor="background1"/>
                <w:sz w:val="20"/>
                <w:szCs w:val="24"/>
              </w:rPr>
              <w:t>TOTAL, INVERSIÓN 2021</w:t>
            </w:r>
          </w:p>
        </w:tc>
        <w:tc>
          <w:tcPr>
            <w:tcW w:w="851" w:type="dxa"/>
            <w:shd w:val="clear" w:color="auto" w:fill="943634" w:themeFill="accent2" w:themeFillShade="BF"/>
          </w:tcPr>
          <w:p w14:paraId="7EC67BD4"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1663" w:type="dxa"/>
            <w:shd w:val="clear" w:color="auto" w:fill="943634" w:themeFill="accent2" w:themeFillShade="BF"/>
          </w:tcPr>
          <w:p w14:paraId="1F896D8D"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817" w:type="dxa"/>
            <w:shd w:val="clear" w:color="auto" w:fill="943634" w:themeFill="accent2" w:themeFillShade="BF"/>
          </w:tcPr>
          <w:p w14:paraId="763C85AC"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2247" w:type="dxa"/>
            <w:shd w:val="clear" w:color="auto" w:fill="943634" w:themeFill="accent2" w:themeFillShade="BF"/>
          </w:tcPr>
          <w:p w14:paraId="0AE11452"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F16A79">
              <w:rPr>
                <w:rFonts w:cs="Arial"/>
                <w:b/>
                <w:bCs/>
                <w:color w:val="FFFFFF" w:themeColor="background1"/>
                <w:sz w:val="20"/>
                <w:szCs w:val="24"/>
              </w:rPr>
              <w:t>$6.119</w:t>
            </w:r>
          </w:p>
        </w:tc>
        <w:tc>
          <w:tcPr>
            <w:tcW w:w="817" w:type="dxa"/>
            <w:shd w:val="clear" w:color="auto" w:fill="943634" w:themeFill="accent2" w:themeFillShade="BF"/>
          </w:tcPr>
          <w:p w14:paraId="77D53293"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p>
        </w:tc>
        <w:tc>
          <w:tcPr>
            <w:tcW w:w="1494" w:type="dxa"/>
            <w:shd w:val="clear" w:color="auto" w:fill="943634" w:themeFill="accent2" w:themeFillShade="BF"/>
          </w:tcPr>
          <w:p w14:paraId="490238B9"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szCs w:val="24"/>
              </w:rPr>
            </w:pPr>
            <w:r w:rsidRPr="00F16A79">
              <w:rPr>
                <w:rFonts w:cs="Arial"/>
                <w:b/>
                <w:bCs/>
                <w:color w:val="FFFFFF" w:themeColor="background1"/>
                <w:sz w:val="20"/>
                <w:szCs w:val="24"/>
              </w:rPr>
              <w:t>$ 6.119</w:t>
            </w:r>
          </w:p>
        </w:tc>
      </w:tr>
    </w:tbl>
    <w:p w14:paraId="3CF8F9EE" w14:textId="77777777" w:rsidR="00F52CA2" w:rsidRPr="00F16A79" w:rsidRDefault="00F52CA2" w:rsidP="00F52CA2">
      <w:pPr>
        <w:pStyle w:val="Textoindependiente"/>
        <w:ind w:right="1168"/>
        <w:contextualSpacing/>
        <w:jc w:val="center"/>
        <w:rPr>
          <w:rFonts w:cs="Arial"/>
          <w:bCs/>
          <w:i w:val="0"/>
          <w:iCs/>
          <w:sz w:val="18"/>
          <w:szCs w:val="24"/>
        </w:rPr>
      </w:pPr>
      <w:r w:rsidRPr="00F16A79">
        <w:rPr>
          <w:rFonts w:cs="Arial"/>
          <w:bCs/>
          <w:i w:val="0"/>
          <w:iCs/>
          <w:sz w:val="18"/>
          <w:szCs w:val="24"/>
        </w:rPr>
        <w:t>Fuente:</w:t>
      </w:r>
      <w:r w:rsidRPr="00F16A79">
        <w:rPr>
          <w:rFonts w:cs="Arial"/>
          <w:bCs/>
          <w:i w:val="0"/>
          <w:iCs/>
          <w:spacing w:val="-2"/>
          <w:sz w:val="18"/>
          <w:szCs w:val="24"/>
        </w:rPr>
        <w:t xml:space="preserve"> </w:t>
      </w:r>
      <w:r w:rsidRPr="00F16A79">
        <w:rPr>
          <w:rFonts w:cs="Arial"/>
          <w:bCs/>
          <w:i w:val="0"/>
          <w:iCs/>
          <w:sz w:val="18"/>
          <w:szCs w:val="24"/>
        </w:rPr>
        <w:t>Oficina</w:t>
      </w:r>
      <w:r w:rsidRPr="00F16A79">
        <w:rPr>
          <w:rFonts w:cs="Arial"/>
          <w:bCs/>
          <w:i w:val="0"/>
          <w:iCs/>
          <w:spacing w:val="1"/>
          <w:sz w:val="18"/>
          <w:szCs w:val="24"/>
        </w:rPr>
        <w:t xml:space="preserve"> </w:t>
      </w:r>
      <w:r w:rsidRPr="00F16A79">
        <w:rPr>
          <w:rFonts w:cs="Arial"/>
          <w:bCs/>
          <w:i w:val="0"/>
          <w:iCs/>
          <w:sz w:val="18"/>
          <w:szCs w:val="24"/>
        </w:rPr>
        <w:t>Asesora de</w:t>
      </w:r>
      <w:r w:rsidRPr="00F16A79">
        <w:rPr>
          <w:rFonts w:cs="Arial"/>
          <w:bCs/>
          <w:i w:val="0"/>
          <w:iCs/>
          <w:spacing w:val="-2"/>
          <w:sz w:val="18"/>
          <w:szCs w:val="24"/>
        </w:rPr>
        <w:t xml:space="preserve"> </w:t>
      </w:r>
      <w:r w:rsidRPr="00F16A79">
        <w:rPr>
          <w:rFonts w:cs="Arial"/>
          <w:bCs/>
          <w:i w:val="0"/>
          <w:iCs/>
          <w:sz w:val="18"/>
          <w:szCs w:val="24"/>
        </w:rPr>
        <w:t>planeación/</w:t>
      </w:r>
      <w:r w:rsidRPr="00F16A79">
        <w:rPr>
          <w:rFonts w:cs="Arial"/>
          <w:i w:val="0"/>
          <w:iCs/>
          <w:sz w:val="18"/>
          <w:szCs w:val="24"/>
        </w:rPr>
        <w:t xml:space="preserve"> </w:t>
      </w:r>
      <w:r w:rsidRPr="00F16A79">
        <w:rPr>
          <w:rFonts w:cs="Arial"/>
          <w:bCs/>
          <w:i w:val="0"/>
          <w:iCs/>
          <w:sz w:val="18"/>
          <w:szCs w:val="24"/>
        </w:rPr>
        <w:t>Subdirección de Gestión Corporativa-</w:t>
      </w:r>
      <w:r w:rsidRPr="00F16A79">
        <w:rPr>
          <w:rFonts w:cs="Arial"/>
          <w:bCs/>
          <w:i w:val="0"/>
          <w:iCs/>
          <w:spacing w:val="-1"/>
          <w:sz w:val="18"/>
          <w:szCs w:val="24"/>
        </w:rPr>
        <w:t xml:space="preserve"> </w:t>
      </w:r>
      <w:r>
        <w:rPr>
          <w:rFonts w:cs="Arial"/>
          <w:bCs/>
          <w:i w:val="0"/>
          <w:iCs/>
          <w:sz w:val="18"/>
          <w:szCs w:val="24"/>
        </w:rPr>
        <w:t xml:space="preserve">UAE CUERPO OFICIAL DE BOMBEROS DE BOGOTÁ </w:t>
      </w:r>
    </w:p>
    <w:p w14:paraId="3698E2D3" w14:textId="77777777" w:rsidR="00F52CA2" w:rsidRPr="00CF43C4" w:rsidRDefault="00F52CA2" w:rsidP="00F52CA2">
      <w:pPr>
        <w:pStyle w:val="Textoindependiente"/>
        <w:spacing w:before="93"/>
        <w:ind w:right="49"/>
        <w:rPr>
          <w:rFonts w:cs="Arial"/>
          <w:szCs w:val="24"/>
        </w:rPr>
      </w:pPr>
    </w:p>
    <w:p w14:paraId="22427772" w14:textId="77777777" w:rsidR="00F52CA2" w:rsidRDefault="00F52CA2" w:rsidP="00F52CA2">
      <w:pPr>
        <w:pStyle w:val="Ttulo4"/>
        <w:numPr>
          <w:ilvl w:val="0"/>
          <w:numId w:val="0"/>
        </w:numPr>
        <w:ind w:left="142"/>
        <w:rPr>
          <w:rFonts w:cs="Arial"/>
          <w:szCs w:val="24"/>
        </w:rPr>
      </w:pPr>
      <w:bookmarkStart w:id="147" w:name="_Toc95309067"/>
      <w:bookmarkStart w:id="148" w:name="_Toc101433895"/>
      <w:r w:rsidRPr="00CF43C4">
        <w:rPr>
          <w:rFonts w:cs="Arial"/>
          <w:szCs w:val="24"/>
        </w:rPr>
        <w:t xml:space="preserve">Proyecto 7655- “Fortalecimiento de la planeación y gestión de la </w:t>
      </w:r>
      <w:r>
        <w:rPr>
          <w:rFonts w:cs="Arial"/>
          <w:szCs w:val="24"/>
        </w:rPr>
        <w:t xml:space="preserve">UAE CUERPO OFICIAL DE BOMBEROS DE BOGOTÁ </w:t>
      </w:r>
      <w:bookmarkEnd w:id="147"/>
      <w:bookmarkEnd w:id="148"/>
      <w:r>
        <w:rPr>
          <w:rFonts w:cs="Arial"/>
          <w:szCs w:val="24"/>
        </w:rPr>
        <w:t>“</w:t>
      </w:r>
    </w:p>
    <w:p w14:paraId="6AED0C21" w14:textId="77777777" w:rsidR="00F52CA2" w:rsidRPr="00F16A79" w:rsidRDefault="00F52CA2" w:rsidP="00F52CA2"/>
    <w:p w14:paraId="22F74547" w14:textId="77777777" w:rsidR="00F52CA2" w:rsidRPr="00CF43C4" w:rsidRDefault="00F52CA2" w:rsidP="00F52CA2">
      <w:pPr>
        <w:pStyle w:val="Textoindependiente"/>
        <w:widowControl w:val="0"/>
        <w:numPr>
          <w:ilvl w:val="0"/>
          <w:numId w:val="17"/>
        </w:numPr>
        <w:autoSpaceDE w:val="0"/>
        <w:autoSpaceDN w:val="0"/>
        <w:spacing w:before="93" w:after="240"/>
        <w:ind w:right="49"/>
        <w:rPr>
          <w:rFonts w:cs="Arial"/>
          <w:b/>
          <w:bCs/>
          <w:szCs w:val="24"/>
        </w:rPr>
      </w:pPr>
      <w:r w:rsidRPr="00CF43C4">
        <w:rPr>
          <w:rFonts w:cs="Arial"/>
          <w:b/>
          <w:bCs/>
          <w:szCs w:val="24"/>
        </w:rPr>
        <w:t xml:space="preserve">Meta 516- </w:t>
      </w:r>
      <w:r w:rsidRPr="00CF43C4">
        <w:rPr>
          <w:rFonts w:cs="Arial"/>
          <w:b/>
          <w:szCs w:val="24"/>
        </w:rPr>
        <w:t>Gestionar el 100% de un (1) plan de adecuación y sostenibilidad de los sistemas de gestión de la Unidad Administrativa Especial Cuerpo Oficial de Bomberos</w:t>
      </w:r>
    </w:p>
    <w:p w14:paraId="03296EDE" w14:textId="77777777" w:rsidR="00F52CA2" w:rsidRPr="00CF43C4" w:rsidRDefault="00F52CA2" w:rsidP="00F52CA2">
      <w:pPr>
        <w:pStyle w:val="Textoindependiente"/>
        <w:spacing w:before="93" w:after="240"/>
        <w:ind w:right="1167"/>
        <w:rPr>
          <w:rFonts w:cs="Arial"/>
          <w:b/>
          <w:bCs/>
          <w:szCs w:val="24"/>
        </w:rPr>
      </w:pPr>
      <w:r w:rsidRPr="00CF43C4">
        <w:rPr>
          <w:rFonts w:cs="Arial"/>
          <w:b/>
          <w:bCs/>
          <w:szCs w:val="24"/>
        </w:rPr>
        <w:t>Porcentaje de cumplimiento 2020-2024: 38.40%</w:t>
      </w:r>
    </w:p>
    <w:p w14:paraId="678EE55B" w14:textId="77777777" w:rsidR="00F52CA2" w:rsidRPr="00F16A79" w:rsidRDefault="00F52CA2" w:rsidP="00F52CA2">
      <w:pPr>
        <w:pStyle w:val="Descripcin"/>
        <w:keepNext/>
        <w:jc w:val="center"/>
        <w:rPr>
          <w:rFonts w:ascii="Arial" w:hAnsi="Arial" w:cs="Arial"/>
          <w:color w:val="000000" w:themeColor="text1"/>
          <w:szCs w:val="24"/>
        </w:rPr>
      </w:pPr>
      <w:bookmarkStart w:id="149" w:name="_Toc103807122"/>
      <w:r w:rsidRPr="00F16A79">
        <w:rPr>
          <w:rFonts w:ascii="Arial" w:hAnsi="Arial" w:cs="Arial"/>
          <w:color w:val="000000" w:themeColor="text1"/>
          <w:szCs w:val="24"/>
        </w:rPr>
        <w:t xml:space="preserve">Tabla </w:t>
      </w:r>
      <w:r w:rsidRPr="00F16A79">
        <w:rPr>
          <w:rFonts w:ascii="Arial" w:hAnsi="Arial" w:cs="Arial"/>
          <w:color w:val="000000" w:themeColor="text1"/>
          <w:szCs w:val="24"/>
        </w:rPr>
        <w:fldChar w:fldCharType="begin"/>
      </w:r>
      <w:r w:rsidRPr="00F16A79">
        <w:rPr>
          <w:rFonts w:ascii="Arial" w:hAnsi="Arial" w:cs="Arial"/>
          <w:color w:val="000000" w:themeColor="text1"/>
          <w:szCs w:val="24"/>
        </w:rPr>
        <w:instrText xml:space="preserve"> SEQ Tabla \* ARABIC </w:instrText>
      </w:r>
      <w:r w:rsidRPr="00F16A79">
        <w:rPr>
          <w:rFonts w:ascii="Arial" w:hAnsi="Arial" w:cs="Arial"/>
          <w:color w:val="000000" w:themeColor="text1"/>
          <w:szCs w:val="24"/>
        </w:rPr>
        <w:fldChar w:fldCharType="separate"/>
      </w:r>
      <w:r w:rsidRPr="00F16A79">
        <w:rPr>
          <w:rFonts w:ascii="Arial" w:hAnsi="Arial" w:cs="Arial"/>
          <w:noProof/>
          <w:color w:val="000000" w:themeColor="text1"/>
          <w:szCs w:val="24"/>
        </w:rPr>
        <w:t>51</w:t>
      </w:r>
      <w:r w:rsidRPr="00F16A79">
        <w:rPr>
          <w:rFonts w:ascii="Arial" w:hAnsi="Arial" w:cs="Arial"/>
          <w:color w:val="000000" w:themeColor="text1"/>
          <w:szCs w:val="24"/>
        </w:rPr>
        <w:fldChar w:fldCharType="end"/>
      </w:r>
      <w:r w:rsidRPr="00F16A79">
        <w:rPr>
          <w:rFonts w:ascii="Arial" w:hAnsi="Arial" w:cs="Arial"/>
          <w:color w:val="000000" w:themeColor="text1"/>
          <w:szCs w:val="24"/>
        </w:rPr>
        <w:t>. Cumplimiento metas proyecto Inversión 7655 de la Meta PDD 516</w:t>
      </w:r>
      <w:bookmarkEnd w:id="149"/>
    </w:p>
    <w:tbl>
      <w:tblPr>
        <w:tblStyle w:val="Tabladecuadrcula5oscura-nfasis2"/>
        <w:tblW w:w="10587" w:type="dxa"/>
        <w:tblInd w:w="-12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a 51. Cumplimiento metas proyecto Inversión 7655 de la Meta PDD 516"/>
        <w:tblDescription w:val="Tabla 51. Cumplimiento metas proyecto Inversión 7655 de la Meta PDD 516"/>
      </w:tblPr>
      <w:tblGrid>
        <w:gridCol w:w="703"/>
        <w:gridCol w:w="2341"/>
        <w:gridCol w:w="703"/>
        <w:gridCol w:w="1566"/>
        <w:gridCol w:w="790"/>
        <w:gridCol w:w="2103"/>
        <w:gridCol w:w="790"/>
        <w:gridCol w:w="1591"/>
      </w:tblGrid>
      <w:tr w:rsidR="00F52CA2" w:rsidRPr="00F16A79" w14:paraId="2B18463A" w14:textId="77777777" w:rsidTr="003939A6">
        <w:trPr>
          <w:cnfStyle w:val="100000000000" w:firstRow="1" w:lastRow="0" w:firstColumn="0" w:lastColumn="0" w:oddVBand="0" w:evenVBand="0" w:oddHBand="0" w:evenHBand="0" w:firstRowFirstColumn="0" w:firstRowLastColumn="0" w:lastRowFirstColumn="0" w:lastRowLastColumn="0"/>
          <w:trHeight w:val="515"/>
          <w:tblHeader/>
        </w:trPr>
        <w:tc>
          <w:tcPr>
            <w:cnfStyle w:val="001000000000" w:firstRow="0" w:lastRow="0" w:firstColumn="1" w:lastColumn="0" w:oddVBand="0" w:evenVBand="0" w:oddHBand="0" w:evenHBand="0" w:firstRowFirstColumn="0" w:firstRowLastColumn="0" w:lastRowFirstColumn="0" w:lastRowLastColumn="0"/>
            <w:tcW w:w="703" w:type="dxa"/>
            <w:tcBorders>
              <w:top w:val="none" w:sz="0" w:space="0" w:color="auto"/>
              <w:left w:val="none" w:sz="0" w:space="0" w:color="auto"/>
              <w:right w:val="none" w:sz="0" w:space="0" w:color="auto"/>
            </w:tcBorders>
          </w:tcPr>
          <w:p w14:paraId="7001C26D" w14:textId="77777777" w:rsidR="00F52CA2" w:rsidRPr="00F16A79" w:rsidRDefault="00F52CA2" w:rsidP="00B4563D">
            <w:pPr>
              <w:jc w:val="center"/>
              <w:rPr>
                <w:rFonts w:cs="Arial"/>
                <w:b w:val="0"/>
                <w:bCs w:val="0"/>
                <w:sz w:val="20"/>
                <w:szCs w:val="24"/>
              </w:rPr>
            </w:pPr>
          </w:p>
        </w:tc>
        <w:tc>
          <w:tcPr>
            <w:tcW w:w="2341" w:type="dxa"/>
            <w:tcBorders>
              <w:top w:val="none" w:sz="0" w:space="0" w:color="auto"/>
              <w:left w:val="none" w:sz="0" w:space="0" w:color="auto"/>
              <w:right w:val="none" w:sz="0" w:space="0" w:color="auto"/>
            </w:tcBorders>
          </w:tcPr>
          <w:p w14:paraId="0E8CD5CC"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szCs w:val="24"/>
              </w:rPr>
            </w:pPr>
            <w:r w:rsidRPr="00F16A79">
              <w:rPr>
                <w:rFonts w:cs="Arial"/>
                <w:sz w:val="20"/>
                <w:szCs w:val="24"/>
              </w:rPr>
              <w:t>PROYECTO DE INVERSIÓN</w:t>
            </w:r>
          </w:p>
        </w:tc>
        <w:tc>
          <w:tcPr>
            <w:tcW w:w="703" w:type="dxa"/>
            <w:tcBorders>
              <w:top w:val="none" w:sz="0" w:space="0" w:color="auto"/>
              <w:left w:val="none" w:sz="0" w:space="0" w:color="auto"/>
              <w:right w:val="none" w:sz="0" w:space="0" w:color="auto"/>
            </w:tcBorders>
          </w:tcPr>
          <w:p w14:paraId="4BF2B2DF"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szCs w:val="24"/>
              </w:rPr>
            </w:pPr>
          </w:p>
        </w:tc>
        <w:tc>
          <w:tcPr>
            <w:tcW w:w="1566" w:type="dxa"/>
            <w:tcBorders>
              <w:top w:val="none" w:sz="0" w:space="0" w:color="auto"/>
              <w:left w:val="none" w:sz="0" w:space="0" w:color="auto"/>
              <w:right w:val="none" w:sz="0" w:space="0" w:color="auto"/>
            </w:tcBorders>
          </w:tcPr>
          <w:p w14:paraId="38C504F5"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szCs w:val="24"/>
              </w:rPr>
            </w:pPr>
            <w:r w:rsidRPr="00F16A79">
              <w:rPr>
                <w:rFonts w:cs="Arial"/>
                <w:sz w:val="20"/>
                <w:szCs w:val="24"/>
              </w:rPr>
              <w:t>META PROYECTO DE INVERSIÓN</w:t>
            </w:r>
          </w:p>
        </w:tc>
        <w:tc>
          <w:tcPr>
            <w:tcW w:w="790" w:type="dxa"/>
            <w:tcBorders>
              <w:top w:val="none" w:sz="0" w:space="0" w:color="auto"/>
              <w:left w:val="none" w:sz="0" w:space="0" w:color="auto"/>
              <w:right w:val="none" w:sz="0" w:space="0" w:color="auto"/>
            </w:tcBorders>
          </w:tcPr>
          <w:p w14:paraId="795BECB6"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szCs w:val="24"/>
              </w:rPr>
            </w:pPr>
          </w:p>
        </w:tc>
        <w:tc>
          <w:tcPr>
            <w:tcW w:w="2103" w:type="dxa"/>
            <w:tcBorders>
              <w:top w:val="none" w:sz="0" w:space="0" w:color="auto"/>
              <w:left w:val="none" w:sz="0" w:space="0" w:color="auto"/>
              <w:right w:val="none" w:sz="0" w:space="0" w:color="auto"/>
            </w:tcBorders>
          </w:tcPr>
          <w:p w14:paraId="56950DC8"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szCs w:val="24"/>
              </w:rPr>
            </w:pPr>
            <w:r w:rsidRPr="00F16A79">
              <w:rPr>
                <w:rFonts w:cs="Arial"/>
                <w:sz w:val="20"/>
                <w:szCs w:val="24"/>
              </w:rPr>
              <w:t>PROGRAMACIÓN</w:t>
            </w:r>
          </w:p>
        </w:tc>
        <w:tc>
          <w:tcPr>
            <w:tcW w:w="790" w:type="dxa"/>
            <w:tcBorders>
              <w:top w:val="none" w:sz="0" w:space="0" w:color="auto"/>
              <w:left w:val="none" w:sz="0" w:space="0" w:color="auto"/>
              <w:right w:val="none" w:sz="0" w:space="0" w:color="auto"/>
            </w:tcBorders>
          </w:tcPr>
          <w:p w14:paraId="2F3EA1AD"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szCs w:val="24"/>
              </w:rPr>
            </w:pPr>
          </w:p>
        </w:tc>
        <w:tc>
          <w:tcPr>
            <w:tcW w:w="1591" w:type="dxa"/>
            <w:tcBorders>
              <w:top w:val="none" w:sz="0" w:space="0" w:color="auto"/>
              <w:left w:val="none" w:sz="0" w:space="0" w:color="auto"/>
              <w:right w:val="none" w:sz="0" w:space="0" w:color="auto"/>
            </w:tcBorders>
          </w:tcPr>
          <w:p w14:paraId="10CD3288"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szCs w:val="24"/>
              </w:rPr>
            </w:pPr>
            <w:r w:rsidRPr="00F16A79">
              <w:rPr>
                <w:rFonts w:cs="Arial"/>
                <w:sz w:val="20"/>
                <w:szCs w:val="24"/>
              </w:rPr>
              <w:t>EJECUTADO</w:t>
            </w:r>
          </w:p>
        </w:tc>
      </w:tr>
      <w:tr w:rsidR="00F52CA2" w:rsidRPr="00F16A79" w14:paraId="07AB3F5D" w14:textId="77777777" w:rsidTr="003939A6">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703" w:type="dxa"/>
            <w:tcBorders>
              <w:left w:val="none" w:sz="0" w:space="0" w:color="auto"/>
            </w:tcBorders>
            <w:hideMark/>
          </w:tcPr>
          <w:p w14:paraId="5D4AE919" w14:textId="77777777" w:rsidR="00F52CA2" w:rsidRPr="00F16A79" w:rsidRDefault="00F52CA2" w:rsidP="00B4563D">
            <w:pPr>
              <w:jc w:val="center"/>
              <w:rPr>
                <w:rFonts w:cs="Arial"/>
                <w:color w:val="auto"/>
                <w:sz w:val="20"/>
                <w:szCs w:val="24"/>
              </w:rPr>
            </w:pPr>
            <w:r w:rsidRPr="00F16A79">
              <w:rPr>
                <w:rFonts w:cs="Arial"/>
                <w:sz w:val="20"/>
                <w:szCs w:val="24"/>
              </w:rPr>
              <w:t>COD</w:t>
            </w:r>
          </w:p>
        </w:tc>
        <w:tc>
          <w:tcPr>
            <w:tcW w:w="2341" w:type="dxa"/>
            <w:tcBorders>
              <w:bottom w:val="single" w:sz="4" w:space="0" w:color="auto"/>
            </w:tcBorders>
            <w:hideMark/>
          </w:tcPr>
          <w:p w14:paraId="1DDD4F9B"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szCs w:val="24"/>
              </w:rPr>
            </w:pPr>
            <w:r w:rsidRPr="00F16A79">
              <w:rPr>
                <w:rFonts w:cs="Arial"/>
                <w:b/>
                <w:bCs/>
                <w:sz w:val="20"/>
                <w:szCs w:val="24"/>
              </w:rPr>
              <w:t>NOMBRE</w:t>
            </w:r>
          </w:p>
        </w:tc>
        <w:tc>
          <w:tcPr>
            <w:tcW w:w="703" w:type="dxa"/>
            <w:hideMark/>
          </w:tcPr>
          <w:p w14:paraId="4E43B9E2"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szCs w:val="24"/>
              </w:rPr>
            </w:pPr>
            <w:r w:rsidRPr="00F16A79">
              <w:rPr>
                <w:rFonts w:cs="Arial"/>
                <w:b/>
                <w:bCs/>
                <w:sz w:val="20"/>
                <w:szCs w:val="24"/>
              </w:rPr>
              <w:t>COD</w:t>
            </w:r>
          </w:p>
        </w:tc>
        <w:tc>
          <w:tcPr>
            <w:tcW w:w="1566" w:type="dxa"/>
            <w:hideMark/>
          </w:tcPr>
          <w:p w14:paraId="173F055F"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szCs w:val="24"/>
              </w:rPr>
            </w:pPr>
            <w:r w:rsidRPr="00F16A79">
              <w:rPr>
                <w:rFonts w:cs="Arial"/>
                <w:b/>
                <w:bCs/>
                <w:sz w:val="20"/>
                <w:szCs w:val="24"/>
              </w:rPr>
              <w:t>NOMBRE</w:t>
            </w:r>
          </w:p>
        </w:tc>
        <w:tc>
          <w:tcPr>
            <w:tcW w:w="790" w:type="dxa"/>
            <w:hideMark/>
          </w:tcPr>
          <w:p w14:paraId="67BDC10F"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szCs w:val="24"/>
              </w:rPr>
            </w:pPr>
            <w:r w:rsidRPr="00F16A79">
              <w:rPr>
                <w:rFonts w:cs="Arial"/>
                <w:b/>
                <w:bCs/>
                <w:sz w:val="20"/>
                <w:szCs w:val="24"/>
              </w:rPr>
              <w:t>Magn</w:t>
            </w:r>
          </w:p>
        </w:tc>
        <w:tc>
          <w:tcPr>
            <w:tcW w:w="2103" w:type="dxa"/>
            <w:hideMark/>
          </w:tcPr>
          <w:p w14:paraId="75A45B73"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szCs w:val="24"/>
              </w:rPr>
            </w:pPr>
            <w:r w:rsidRPr="00F16A79">
              <w:rPr>
                <w:rFonts w:cs="Arial"/>
                <w:b/>
                <w:bCs/>
                <w:sz w:val="20"/>
                <w:szCs w:val="24"/>
              </w:rPr>
              <w:t>Recursos ($millones)</w:t>
            </w:r>
          </w:p>
        </w:tc>
        <w:tc>
          <w:tcPr>
            <w:tcW w:w="790" w:type="dxa"/>
            <w:hideMark/>
          </w:tcPr>
          <w:p w14:paraId="3D554669"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szCs w:val="24"/>
              </w:rPr>
            </w:pPr>
            <w:r w:rsidRPr="00F16A79">
              <w:rPr>
                <w:rFonts w:cs="Arial"/>
                <w:b/>
                <w:bCs/>
                <w:sz w:val="20"/>
                <w:szCs w:val="24"/>
              </w:rPr>
              <w:t>Magn</w:t>
            </w:r>
          </w:p>
        </w:tc>
        <w:tc>
          <w:tcPr>
            <w:tcW w:w="1591" w:type="dxa"/>
            <w:hideMark/>
          </w:tcPr>
          <w:p w14:paraId="0B7AF8E6"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szCs w:val="24"/>
              </w:rPr>
            </w:pPr>
            <w:r w:rsidRPr="00F16A79">
              <w:rPr>
                <w:rFonts w:cs="Arial"/>
                <w:b/>
                <w:bCs/>
                <w:sz w:val="20"/>
                <w:szCs w:val="24"/>
              </w:rPr>
              <w:t>Recursos ($millones)</w:t>
            </w:r>
          </w:p>
        </w:tc>
      </w:tr>
      <w:tr w:rsidR="003939A6" w:rsidRPr="00F16A79" w14:paraId="2ED0AC4A" w14:textId="77777777" w:rsidTr="003939A6">
        <w:trPr>
          <w:trHeight w:val="1226"/>
        </w:trPr>
        <w:tc>
          <w:tcPr>
            <w:cnfStyle w:val="001000000000" w:firstRow="0" w:lastRow="0" w:firstColumn="1" w:lastColumn="0" w:oddVBand="0" w:evenVBand="0" w:oddHBand="0" w:evenHBand="0" w:firstRowFirstColumn="0" w:firstRowLastColumn="0" w:lastRowFirstColumn="0" w:lastRowLastColumn="0"/>
            <w:tcW w:w="703" w:type="dxa"/>
            <w:tcBorders>
              <w:right w:val="single" w:sz="4" w:space="0" w:color="auto"/>
            </w:tcBorders>
            <w:hideMark/>
          </w:tcPr>
          <w:p w14:paraId="4FAA81EA" w14:textId="77777777" w:rsidR="003939A6" w:rsidRPr="00F16A79" w:rsidRDefault="003939A6" w:rsidP="00B4563D">
            <w:pPr>
              <w:rPr>
                <w:rFonts w:cs="Arial"/>
                <w:sz w:val="20"/>
                <w:szCs w:val="24"/>
              </w:rPr>
            </w:pPr>
            <w:r w:rsidRPr="00F16A79">
              <w:rPr>
                <w:rFonts w:cs="Arial"/>
                <w:sz w:val="20"/>
                <w:szCs w:val="24"/>
              </w:rPr>
              <w:t>7655</w:t>
            </w:r>
          </w:p>
        </w:tc>
        <w:tc>
          <w:tcPr>
            <w:tcW w:w="2341" w:type="dxa"/>
            <w:tcBorders>
              <w:top w:val="single" w:sz="4" w:space="0" w:color="auto"/>
              <w:left w:val="single" w:sz="4" w:space="0" w:color="auto"/>
              <w:bottom w:val="nil"/>
              <w:right w:val="single" w:sz="4" w:space="0" w:color="auto"/>
            </w:tcBorders>
            <w:hideMark/>
          </w:tcPr>
          <w:p w14:paraId="5B46D183" w14:textId="77777777" w:rsidR="003939A6" w:rsidRPr="00F16A79" w:rsidRDefault="003939A6"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 xml:space="preserve">FORTALECIMIENTO DE LA PLANEACIÓN Y GESTIÓN DE LA </w:t>
            </w:r>
            <w:r>
              <w:rPr>
                <w:rFonts w:cs="Arial"/>
                <w:sz w:val="20"/>
                <w:szCs w:val="24"/>
              </w:rPr>
              <w:t xml:space="preserve">UAE CUERPO OFICIAL DE BOMBEROS DE BOGOTÁ </w:t>
            </w:r>
            <w:r w:rsidRPr="00F16A79">
              <w:rPr>
                <w:rFonts w:cs="Arial"/>
                <w:sz w:val="20"/>
                <w:szCs w:val="24"/>
              </w:rPr>
              <w:t xml:space="preserve"> </w:t>
            </w:r>
          </w:p>
        </w:tc>
        <w:tc>
          <w:tcPr>
            <w:tcW w:w="703" w:type="dxa"/>
            <w:tcBorders>
              <w:left w:val="single" w:sz="4" w:space="0" w:color="auto"/>
            </w:tcBorders>
            <w:hideMark/>
          </w:tcPr>
          <w:p w14:paraId="46E070D2" w14:textId="77777777" w:rsidR="003939A6" w:rsidRPr="00F16A79" w:rsidRDefault="003939A6"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1</w:t>
            </w:r>
          </w:p>
        </w:tc>
        <w:tc>
          <w:tcPr>
            <w:tcW w:w="1566" w:type="dxa"/>
            <w:hideMark/>
          </w:tcPr>
          <w:p w14:paraId="2B550726" w14:textId="77777777" w:rsidR="003939A6" w:rsidRPr="00F16A79" w:rsidRDefault="003939A6"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 xml:space="preserve">Elaborar 1 plan de preparativos y continuidad del servicio para la </w:t>
            </w:r>
            <w:r>
              <w:rPr>
                <w:rFonts w:cs="Arial"/>
                <w:sz w:val="20"/>
                <w:szCs w:val="24"/>
              </w:rPr>
              <w:t xml:space="preserve">UAE CUERPO </w:t>
            </w:r>
            <w:r>
              <w:rPr>
                <w:rFonts w:cs="Arial"/>
                <w:sz w:val="20"/>
                <w:szCs w:val="24"/>
              </w:rPr>
              <w:lastRenderedPageBreak/>
              <w:t xml:space="preserve">OFICIAL DE BOMBEROS DE BOGOTÁ </w:t>
            </w:r>
            <w:r w:rsidRPr="00F16A79">
              <w:rPr>
                <w:rFonts w:cs="Arial"/>
                <w:sz w:val="20"/>
                <w:szCs w:val="24"/>
              </w:rPr>
              <w:t>ante la eventual ocurrencia de un desastre en el Distrito Capital</w:t>
            </w:r>
          </w:p>
        </w:tc>
        <w:tc>
          <w:tcPr>
            <w:tcW w:w="790" w:type="dxa"/>
            <w:hideMark/>
          </w:tcPr>
          <w:p w14:paraId="780014FE" w14:textId="77777777" w:rsidR="003939A6" w:rsidRPr="00F16A79" w:rsidRDefault="003939A6"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lastRenderedPageBreak/>
              <w:t>0,10</w:t>
            </w:r>
          </w:p>
        </w:tc>
        <w:tc>
          <w:tcPr>
            <w:tcW w:w="2103" w:type="dxa"/>
            <w:hideMark/>
          </w:tcPr>
          <w:p w14:paraId="36324C76" w14:textId="77777777" w:rsidR="003939A6" w:rsidRPr="00F16A79" w:rsidRDefault="003939A6"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 xml:space="preserve"> $61 </w:t>
            </w:r>
          </w:p>
        </w:tc>
        <w:tc>
          <w:tcPr>
            <w:tcW w:w="790" w:type="dxa"/>
            <w:hideMark/>
          </w:tcPr>
          <w:p w14:paraId="42AC0BD5" w14:textId="77777777" w:rsidR="003939A6" w:rsidRPr="00F16A79" w:rsidRDefault="003939A6"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0,10</w:t>
            </w:r>
          </w:p>
        </w:tc>
        <w:tc>
          <w:tcPr>
            <w:tcW w:w="1591" w:type="dxa"/>
            <w:hideMark/>
          </w:tcPr>
          <w:p w14:paraId="5D4EB05C" w14:textId="77777777" w:rsidR="003939A6" w:rsidRPr="00F16A79" w:rsidRDefault="003939A6" w:rsidP="00B4563D">
            <w:pPr>
              <w:jc w:val="center"/>
              <w:cnfStyle w:val="000000000000" w:firstRow="0" w:lastRow="0" w:firstColumn="0" w:lastColumn="0" w:oddVBand="0" w:evenVBand="0" w:oddHBand="0" w:evenHBand="0" w:firstRowFirstColumn="0" w:firstRowLastColumn="0" w:lastRowFirstColumn="0" w:lastRowLastColumn="0"/>
              <w:rPr>
                <w:rFonts w:cs="Arial"/>
                <w:sz w:val="20"/>
                <w:szCs w:val="24"/>
              </w:rPr>
            </w:pPr>
            <w:r w:rsidRPr="00F16A79">
              <w:rPr>
                <w:rFonts w:cs="Arial"/>
                <w:sz w:val="20"/>
                <w:szCs w:val="24"/>
              </w:rPr>
              <w:t xml:space="preserve"> $61 </w:t>
            </w:r>
          </w:p>
        </w:tc>
      </w:tr>
      <w:tr w:rsidR="003939A6" w:rsidRPr="00F16A79" w14:paraId="49923511" w14:textId="77777777" w:rsidTr="003939A6">
        <w:trPr>
          <w:cnfStyle w:val="000000100000" w:firstRow="0" w:lastRow="0" w:firstColumn="0" w:lastColumn="0" w:oddVBand="0" w:evenVBand="0" w:oddHBand="1" w:evenHBand="0" w:firstRowFirstColumn="0" w:firstRowLastColumn="0" w:lastRowFirstColumn="0" w:lastRowLastColumn="0"/>
          <w:trHeight w:val="1226"/>
        </w:trPr>
        <w:tc>
          <w:tcPr>
            <w:cnfStyle w:val="001000000000" w:firstRow="0" w:lastRow="0" w:firstColumn="1" w:lastColumn="0" w:oddVBand="0" w:evenVBand="0" w:oddHBand="0" w:evenHBand="0" w:firstRowFirstColumn="0" w:firstRowLastColumn="0" w:lastRowFirstColumn="0" w:lastRowLastColumn="0"/>
            <w:tcW w:w="703" w:type="dxa"/>
            <w:tcBorders>
              <w:right w:val="single" w:sz="4" w:space="0" w:color="auto"/>
            </w:tcBorders>
          </w:tcPr>
          <w:p w14:paraId="166E57D2" w14:textId="77777777" w:rsidR="003939A6" w:rsidRPr="00F16A79" w:rsidRDefault="003939A6" w:rsidP="00B4563D">
            <w:pPr>
              <w:rPr>
                <w:rFonts w:cs="Arial"/>
                <w:sz w:val="20"/>
                <w:szCs w:val="24"/>
              </w:rPr>
            </w:pPr>
          </w:p>
        </w:tc>
        <w:tc>
          <w:tcPr>
            <w:tcW w:w="2341" w:type="dxa"/>
            <w:tcBorders>
              <w:top w:val="nil"/>
              <w:left w:val="single" w:sz="4" w:space="0" w:color="auto"/>
              <w:bottom w:val="single" w:sz="4" w:space="0" w:color="auto"/>
              <w:right w:val="single" w:sz="4" w:space="0" w:color="auto"/>
            </w:tcBorders>
          </w:tcPr>
          <w:p w14:paraId="222BCAF7" w14:textId="77777777" w:rsidR="003939A6" w:rsidRPr="00F16A79" w:rsidRDefault="003939A6" w:rsidP="00B4563D">
            <w:pPr>
              <w:cnfStyle w:val="000000100000" w:firstRow="0" w:lastRow="0" w:firstColumn="0" w:lastColumn="0" w:oddVBand="0" w:evenVBand="0" w:oddHBand="1" w:evenHBand="0" w:firstRowFirstColumn="0" w:firstRowLastColumn="0" w:lastRowFirstColumn="0" w:lastRowLastColumn="0"/>
              <w:rPr>
                <w:rFonts w:cs="Arial"/>
                <w:sz w:val="20"/>
                <w:szCs w:val="24"/>
              </w:rPr>
            </w:pPr>
          </w:p>
        </w:tc>
        <w:tc>
          <w:tcPr>
            <w:tcW w:w="703" w:type="dxa"/>
            <w:tcBorders>
              <w:left w:val="single" w:sz="4" w:space="0" w:color="auto"/>
            </w:tcBorders>
          </w:tcPr>
          <w:p w14:paraId="051617A3" w14:textId="77777777" w:rsidR="003939A6" w:rsidRPr="00F16A79" w:rsidRDefault="003939A6"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F16A79">
              <w:rPr>
                <w:rFonts w:cs="Arial"/>
                <w:sz w:val="20"/>
                <w:szCs w:val="24"/>
              </w:rPr>
              <w:t>2</w:t>
            </w:r>
          </w:p>
        </w:tc>
        <w:tc>
          <w:tcPr>
            <w:tcW w:w="1566" w:type="dxa"/>
          </w:tcPr>
          <w:p w14:paraId="3B957AA4" w14:textId="77777777" w:rsidR="003939A6" w:rsidRPr="00F16A79" w:rsidRDefault="003939A6" w:rsidP="00B4563D">
            <w:pPr>
              <w:cnfStyle w:val="000000100000" w:firstRow="0" w:lastRow="0" w:firstColumn="0" w:lastColumn="0" w:oddVBand="0" w:evenVBand="0" w:oddHBand="1" w:evenHBand="0" w:firstRowFirstColumn="0" w:firstRowLastColumn="0" w:lastRowFirstColumn="0" w:lastRowLastColumn="0"/>
              <w:rPr>
                <w:rFonts w:cs="Arial"/>
                <w:sz w:val="20"/>
                <w:szCs w:val="24"/>
              </w:rPr>
            </w:pPr>
            <w:r w:rsidRPr="00F16A79">
              <w:rPr>
                <w:rFonts w:cs="Arial"/>
                <w:sz w:val="20"/>
                <w:szCs w:val="24"/>
              </w:rPr>
              <w:t xml:space="preserve">Implementar 1 plan de ajuste y sostenibilidad del MIPG en la </w:t>
            </w:r>
            <w:r>
              <w:rPr>
                <w:rFonts w:cs="Arial"/>
                <w:sz w:val="20"/>
                <w:szCs w:val="24"/>
              </w:rPr>
              <w:t xml:space="preserve">UAE CUERPO OFICIAL DE BOMBEROS DE BOGOTÁ </w:t>
            </w:r>
          </w:p>
        </w:tc>
        <w:tc>
          <w:tcPr>
            <w:tcW w:w="790" w:type="dxa"/>
          </w:tcPr>
          <w:p w14:paraId="708EC8C8" w14:textId="77777777" w:rsidR="003939A6" w:rsidRPr="00F16A79" w:rsidRDefault="003939A6"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F16A79">
              <w:rPr>
                <w:rFonts w:cs="Arial"/>
                <w:sz w:val="20"/>
                <w:szCs w:val="24"/>
              </w:rPr>
              <w:t>1,00</w:t>
            </w:r>
          </w:p>
        </w:tc>
        <w:tc>
          <w:tcPr>
            <w:tcW w:w="2103" w:type="dxa"/>
          </w:tcPr>
          <w:p w14:paraId="30B98D61" w14:textId="77777777" w:rsidR="003939A6" w:rsidRPr="00F16A79" w:rsidRDefault="003939A6"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F16A79">
              <w:rPr>
                <w:rFonts w:cs="Arial"/>
                <w:sz w:val="20"/>
                <w:szCs w:val="24"/>
              </w:rPr>
              <w:t xml:space="preserve"> $ 7.958 </w:t>
            </w:r>
          </w:p>
        </w:tc>
        <w:tc>
          <w:tcPr>
            <w:tcW w:w="790" w:type="dxa"/>
          </w:tcPr>
          <w:p w14:paraId="59718B4B" w14:textId="77777777" w:rsidR="003939A6" w:rsidRPr="00F16A79" w:rsidRDefault="003939A6"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F16A79">
              <w:rPr>
                <w:rFonts w:cs="Arial"/>
                <w:sz w:val="20"/>
                <w:szCs w:val="24"/>
              </w:rPr>
              <w:t>1,00</w:t>
            </w:r>
          </w:p>
        </w:tc>
        <w:tc>
          <w:tcPr>
            <w:tcW w:w="1591" w:type="dxa"/>
          </w:tcPr>
          <w:p w14:paraId="73F999E7" w14:textId="77777777" w:rsidR="003939A6" w:rsidRPr="00F16A79" w:rsidRDefault="003939A6" w:rsidP="00B4563D">
            <w:pPr>
              <w:jc w:val="center"/>
              <w:cnfStyle w:val="000000100000" w:firstRow="0" w:lastRow="0" w:firstColumn="0" w:lastColumn="0" w:oddVBand="0" w:evenVBand="0" w:oddHBand="1" w:evenHBand="0" w:firstRowFirstColumn="0" w:firstRowLastColumn="0" w:lastRowFirstColumn="0" w:lastRowLastColumn="0"/>
              <w:rPr>
                <w:rFonts w:cs="Arial"/>
                <w:sz w:val="20"/>
                <w:szCs w:val="24"/>
              </w:rPr>
            </w:pPr>
            <w:r w:rsidRPr="00F16A79">
              <w:rPr>
                <w:rFonts w:cs="Arial"/>
                <w:sz w:val="20"/>
                <w:szCs w:val="24"/>
              </w:rPr>
              <w:t xml:space="preserve"> $7.956 </w:t>
            </w:r>
          </w:p>
        </w:tc>
      </w:tr>
      <w:tr w:rsidR="00F52CA2" w:rsidRPr="00F16A79" w14:paraId="5E869FE0" w14:textId="77777777" w:rsidTr="003939A6">
        <w:trPr>
          <w:trHeight w:val="517"/>
        </w:trPr>
        <w:tc>
          <w:tcPr>
            <w:cnfStyle w:val="001000000000" w:firstRow="0" w:lastRow="0" w:firstColumn="1" w:lastColumn="0" w:oddVBand="0" w:evenVBand="0" w:oddHBand="0" w:evenHBand="0" w:firstRowFirstColumn="0" w:firstRowLastColumn="0" w:lastRowFirstColumn="0" w:lastRowLastColumn="0"/>
            <w:tcW w:w="703" w:type="dxa"/>
            <w:tcBorders>
              <w:left w:val="none" w:sz="0" w:space="0" w:color="auto"/>
              <w:bottom w:val="none" w:sz="0" w:space="0" w:color="auto"/>
            </w:tcBorders>
            <w:shd w:val="clear" w:color="auto" w:fill="943634" w:themeFill="accent2" w:themeFillShade="BF"/>
          </w:tcPr>
          <w:p w14:paraId="090ABAA6" w14:textId="77777777" w:rsidR="00F52CA2" w:rsidRPr="00F16A79" w:rsidRDefault="00F52CA2" w:rsidP="00B4563D">
            <w:pPr>
              <w:rPr>
                <w:rFonts w:cs="Arial"/>
                <w:sz w:val="20"/>
                <w:szCs w:val="24"/>
              </w:rPr>
            </w:pPr>
          </w:p>
        </w:tc>
        <w:tc>
          <w:tcPr>
            <w:tcW w:w="2341" w:type="dxa"/>
            <w:tcBorders>
              <w:top w:val="single" w:sz="4" w:space="0" w:color="auto"/>
            </w:tcBorders>
            <w:shd w:val="clear" w:color="auto" w:fill="943634" w:themeFill="accent2" w:themeFillShade="BF"/>
          </w:tcPr>
          <w:p w14:paraId="7BA7343D" w14:textId="77777777" w:rsidR="00F52CA2" w:rsidRPr="00F16A79" w:rsidRDefault="00F52CA2" w:rsidP="00B4563D">
            <w:pPr>
              <w:cnfStyle w:val="000000000000" w:firstRow="0" w:lastRow="0" w:firstColumn="0" w:lastColumn="0" w:oddVBand="0" w:evenVBand="0" w:oddHBand="0" w:evenHBand="0" w:firstRowFirstColumn="0" w:firstRowLastColumn="0" w:lastRowFirstColumn="0" w:lastRowLastColumn="0"/>
              <w:rPr>
                <w:rFonts w:cs="Arial"/>
                <w:b/>
                <w:bCs/>
                <w:color w:val="FFFFFF" w:themeColor="background1"/>
                <w:sz w:val="20"/>
                <w:szCs w:val="24"/>
              </w:rPr>
            </w:pPr>
            <w:r w:rsidRPr="00F16A79">
              <w:rPr>
                <w:rFonts w:cs="Arial"/>
                <w:b/>
                <w:bCs/>
                <w:color w:val="FFFFFF" w:themeColor="background1"/>
                <w:sz w:val="20"/>
                <w:szCs w:val="24"/>
              </w:rPr>
              <w:t>TOTAL, INVERSIÓN 2021</w:t>
            </w:r>
          </w:p>
        </w:tc>
        <w:tc>
          <w:tcPr>
            <w:tcW w:w="703" w:type="dxa"/>
            <w:shd w:val="clear" w:color="auto" w:fill="943634" w:themeFill="accent2" w:themeFillShade="BF"/>
          </w:tcPr>
          <w:p w14:paraId="588C025E"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b/>
                <w:bCs/>
                <w:color w:val="FFFFFF" w:themeColor="background1"/>
                <w:sz w:val="20"/>
                <w:szCs w:val="24"/>
              </w:rPr>
            </w:pPr>
          </w:p>
        </w:tc>
        <w:tc>
          <w:tcPr>
            <w:tcW w:w="1566" w:type="dxa"/>
            <w:shd w:val="clear" w:color="auto" w:fill="943634" w:themeFill="accent2" w:themeFillShade="BF"/>
          </w:tcPr>
          <w:p w14:paraId="0E43B3E2" w14:textId="77777777" w:rsidR="00F52CA2" w:rsidRPr="00F16A79" w:rsidRDefault="00F52CA2" w:rsidP="00B4563D">
            <w:pPr>
              <w:cnfStyle w:val="000000000000" w:firstRow="0" w:lastRow="0" w:firstColumn="0" w:lastColumn="0" w:oddVBand="0" w:evenVBand="0" w:oddHBand="0" w:evenHBand="0" w:firstRowFirstColumn="0" w:firstRowLastColumn="0" w:lastRowFirstColumn="0" w:lastRowLastColumn="0"/>
              <w:rPr>
                <w:rFonts w:cs="Arial"/>
                <w:b/>
                <w:bCs/>
                <w:color w:val="FFFFFF" w:themeColor="background1"/>
                <w:sz w:val="20"/>
                <w:szCs w:val="24"/>
              </w:rPr>
            </w:pPr>
          </w:p>
        </w:tc>
        <w:tc>
          <w:tcPr>
            <w:tcW w:w="790" w:type="dxa"/>
            <w:shd w:val="clear" w:color="auto" w:fill="943634" w:themeFill="accent2" w:themeFillShade="BF"/>
          </w:tcPr>
          <w:p w14:paraId="56588F83"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b/>
                <w:bCs/>
                <w:color w:val="FFFFFF" w:themeColor="background1"/>
                <w:sz w:val="20"/>
                <w:szCs w:val="24"/>
              </w:rPr>
            </w:pPr>
          </w:p>
        </w:tc>
        <w:tc>
          <w:tcPr>
            <w:tcW w:w="2103" w:type="dxa"/>
            <w:shd w:val="clear" w:color="auto" w:fill="943634" w:themeFill="accent2" w:themeFillShade="BF"/>
          </w:tcPr>
          <w:p w14:paraId="1E866717"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b/>
                <w:bCs/>
                <w:color w:val="FFFFFF" w:themeColor="background1"/>
                <w:sz w:val="20"/>
                <w:szCs w:val="24"/>
              </w:rPr>
            </w:pPr>
            <w:r w:rsidRPr="00F16A79">
              <w:rPr>
                <w:rFonts w:cs="Arial"/>
                <w:b/>
                <w:bCs/>
                <w:color w:val="FFFFFF" w:themeColor="background1"/>
                <w:sz w:val="20"/>
                <w:szCs w:val="24"/>
              </w:rPr>
              <w:t>$   8.019</w:t>
            </w:r>
          </w:p>
        </w:tc>
        <w:tc>
          <w:tcPr>
            <w:tcW w:w="790" w:type="dxa"/>
            <w:shd w:val="clear" w:color="auto" w:fill="943634" w:themeFill="accent2" w:themeFillShade="BF"/>
          </w:tcPr>
          <w:p w14:paraId="252D904F"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b/>
                <w:bCs/>
                <w:color w:val="FFFFFF" w:themeColor="background1"/>
                <w:sz w:val="20"/>
                <w:szCs w:val="24"/>
              </w:rPr>
            </w:pPr>
          </w:p>
        </w:tc>
        <w:tc>
          <w:tcPr>
            <w:tcW w:w="1591" w:type="dxa"/>
            <w:shd w:val="clear" w:color="auto" w:fill="943634" w:themeFill="accent2" w:themeFillShade="BF"/>
          </w:tcPr>
          <w:p w14:paraId="6005EDF4"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b/>
                <w:bCs/>
                <w:color w:val="FFFFFF" w:themeColor="background1"/>
                <w:sz w:val="20"/>
                <w:szCs w:val="24"/>
              </w:rPr>
            </w:pPr>
            <w:r w:rsidRPr="00F16A79">
              <w:rPr>
                <w:rFonts w:cs="Arial"/>
                <w:b/>
                <w:bCs/>
                <w:color w:val="FFFFFF" w:themeColor="background1"/>
                <w:sz w:val="20"/>
                <w:szCs w:val="24"/>
              </w:rPr>
              <w:t>$   8.017</w:t>
            </w:r>
          </w:p>
        </w:tc>
      </w:tr>
    </w:tbl>
    <w:p w14:paraId="6DB04657" w14:textId="77777777" w:rsidR="00F52CA2" w:rsidRPr="00F16A79" w:rsidRDefault="00F52CA2" w:rsidP="00F52CA2">
      <w:pPr>
        <w:pStyle w:val="Textoindependiente"/>
        <w:ind w:right="1168"/>
        <w:contextualSpacing/>
        <w:jc w:val="center"/>
        <w:rPr>
          <w:rFonts w:cs="Arial"/>
          <w:bCs/>
          <w:sz w:val="18"/>
          <w:szCs w:val="24"/>
        </w:rPr>
      </w:pPr>
      <w:r w:rsidRPr="00F16A79">
        <w:rPr>
          <w:rFonts w:cs="Arial"/>
          <w:bCs/>
          <w:sz w:val="18"/>
          <w:szCs w:val="24"/>
        </w:rPr>
        <w:t>Fuente:</w:t>
      </w:r>
      <w:r w:rsidRPr="00F16A79">
        <w:rPr>
          <w:rFonts w:cs="Arial"/>
          <w:bCs/>
          <w:spacing w:val="-2"/>
          <w:sz w:val="18"/>
          <w:szCs w:val="24"/>
        </w:rPr>
        <w:t xml:space="preserve"> </w:t>
      </w:r>
      <w:r w:rsidRPr="00F16A79">
        <w:rPr>
          <w:rFonts w:cs="Arial"/>
          <w:bCs/>
          <w:sz w:val="18"/>
          <w:szCs w:val="24"/>
        </w:rPr>
        <w:t>Oficina</w:t>
      </w:r>
      <w:r w:rsidRPr="00F16A79">
        <w:rPr>
          <w:rFonts w:cs="Arial"/>
          <w:bCs/>
          <w:spacing w:val="1"/>
          <w:sz w:val="18"/>
          <w:szCs w:val="24"/>
        </w:rPr>
        <w:t xml:space="preserve"> </w:t>
      </w:r>
      <w:r w:rsidRPr="00F16A79">
        <w:rPr>
          <w:rFonts w:cs="Arial"/>
          <w:bCs/>
          <w:sz w:val="18"/>
          <w:szCs w:val="24"/>
        </w:rPr>
        <w:t>Asesora de</w:t>
      </w:r>
      <w:r w:rsidRPr="00F16A79">
        <w:rPr>
          <w:rFonts w:cs="Arial"/>
          <w:bCs/>
          <w:spacing w:val="-2"/>
          <w:sz w:val="18"/>
          <w:szCs w:val="24"/>
        </w:rPr>
        <w:t xml:space="preserve"> </w:t>
      </w:r>
      <w:r w:rsidRPr="00F16A79">
        <w:rPr>
          <w:rFonts w:cs="Arial"/>
          <w:bCs/>
          <w:sz w:val="18"/>
          <w:szCs w:val="24"/>
        </w:rPr>
        <w:t>planeación -</w:t>
      </w:r>
      <w:r w:rsidRPr="00F16A79">
        <w:rPr>
          <w:rFonts w:cs="Arial"/>
          <w:bCs/>
          <w:spacing w:val="-1"/>
          <w:sz w:val="18"/>
          <w:szCs w:val="24"/>
        </w:rPr>
        <w:t xml:space="preserve"> </w:t>
      </w:r>
      <w:r>
        <w:rPr>
          <w:rFonts w:cs="Arial"/>
          <w:bCs/>
          <w:sz w:val="18"/>
          <w:szCs w:val="24"/>
        </w:rPr>
        <w:t xml:space="preserve">UAE CUERPO OFICIAL DE BOMBEROS DE BOGOTÁ </w:t>
      </w:r>
    </w:p>
    <w:p w14:paraId="1E875C03" w14:textId="77777777" w:rsidR="00F52CA2" w:rsidRPr="00F16A79" w:rsidRDefault="00F52CA2" w:rsidP="00F52CA2">
      <w:pPr>
        <w:pStyle w:val="Textoindependiente"/>
        <w:widowControl w:val="0"/>
        <w:numPr>
          <w:ilvl w:val="0"/>
          <w:numId w:val="17"/>
        </w:numPr>
        <w:autoSpaceDE w:val="0"/>
        <w:autoSpaceDN w:val="0"/>
        <w:spacing w:before="93" w:after="240"/>
        <w:ind w:right="49"/>
        <w:rPr>
          <w:rFonts w:cs="Arial"/>
          <w:b/>
          <w:bCs/>
          <w:szCs w:val="24"/>
        </w:rPr>
      </w:pPr>
      <w:r w:rsidRPr="00CF43C4">
        <w:rPr>
          <w:rFonts w:cs="Arial"/>
          <w:b/>
          <w:bCs/>
          <w:szCs w:val="24"/>
        </w:rPr>
        <w:t>Atención a la Ciudadanía</w:t>
      </w:r>
    </w:p>
    <w:p w14:paraId="49E1A1DA" w14:textId="77777777" w:rsidR="00F52CA2" w:rsidRPr="00F16A79" w:rsidRDefault="00F52CA2" w:rsidP="00F52CA2">
      <w:pPr>
        <w:rPr>
          <w:color w:val="000000" w:themeColor="text1"/>
        </w:rPr>
      </w:pPr>
      <w:r w:rsidRPr="00F16A79">
        <w:t xml:space="preserve">Durante la vigencia 2021, la UAE Cuerpo Oficial de Bomberos, logró el trámite y </w:t>
      </w:r>
      <w:r w:rsidRPr="00F16A79">
        <w:rPr>
          <w:color w:val="000000" w:themeColor="text1"/>
        </w:rPr>
        <w:t>seguimiento de un total de 2.845 requerimientos ciudadanos.</w:t>
      </w:r>
    </w:p>
    <w:p w14:paraId="700AFBF6" w14:textId="77777777" w:rsidR="00F52CA2" w:rsidRPr="00F16A79" w:rsidRDefault="00F52CA2" w:rsidP="00F52CA2">
      <w:r w:rsidRPr="00F16A79">
        <w:t>En el seguimiento de la oportunidad de las respuestas, se mantuvo el porcentaje agregado superior al 99%, el cual es resultado de múltiples estrategias, tales como: el plan de capacitación, el proceso de segu</w:t>
      </w:r>
      <w:r>
        <w:t>imiento y acompañamiento</w:t>
      </w:r>
      <w:r w:rsidRPr="00F16A79">
        <w:t xml:space="preserve"> a los responsables de cada dependencia.</w:t>
      </w:r>
    </w:p>
    <w:p w14:paraId="70710F6A" w14:textId="77777777" w:rsidR="00F52CA2" w:rsidRPr="00F16A79" w:rsidRDefault="00F52CA2" w:rsidP="00F52CA2">
      <w:r w:rsidRPr="00F16A79">
        <w:t xml:space="preserve">La UAE Cuerpo Oficial de Bomberos la atención por los diferentes canales de atención con oportunidad, calidad y calidez de un total de 13.389 requerimientos ciudadanos. </w:t>
      </w:r>
    </w:p>
    <w:p w14:paraId="3C6949DF" w14:textId="77777777" w:rsidR="00F52CA2" w:rsidRDefault="00F52CA2" w:rsidP="00F52CA2">
      <w:r w:rsidRPr="00F16A79">
        <w:t>La satisfacción a la ciudadanía es un indicador que da cuenta de la mejora y calidad en la prestación de los servicios de la entidad, en este sentido, la medición de satisfacción de la ciudadanía para la vigencia 2021 registró un promedio de 89%.</w:t>
      </w:r>
    </w:p>
    <w:p w14:paraId="2E43CD4D" w14:textId="77777777" w:rsidR="00F52CA2" w:rsidRPr="00F16A79" w:rsidRDefault="00F52CA2" w:rsidP="00F52CA2"/>
    <w:p w14:paraId="7A27BBEA" w14:textId="77777777" w:rsidR="00F52CA2" w:rsidRPr="00CF43C4" w:rsidRDefault="00F52CA2" w:rsidP="00F52CA2">
      <w:pPr>
        <w:pStyle w:val="Ttulo4"/>
        <w:numPr>
          <w:ilvl w:val="0"/>
          <w:numId w:val="0"/>
        </w:numPr>
        <w:jc w:val="center"/>
        <w:rPr>
          <w:rFonts w:cs="Arial"/>
          <w:szCs w:val="24"/>
        </w:rPr>
      </w:pPr>
      <w:bookmarkStart w:id="150" w:name="_Toc101433896"/>
      <w:r w:rsidRPr="00CF43C4">
        <w:rPr>
          <w:rFonts w:cs="Arial"/>
          <w:szCs w:val="24"/>
        </w:rPr>
        <w:t>Proyecto 7637- “Fortalecimiento de la infraestructura de tecnología</w:t>
      </w:r>
      <w:bookmarkEnd w:id="150"/>
    </w:p>
    <w:p w14:paraId="61610202" w14:textId="77777777" w:rsidR="00F52CA2" w:rsidRPr="00F16A79" w:rsidRDefault="00F52CA2" w:rsidP="00F52CA2">
      <w:pPr>
        <w:pStyle w:val="Ttulo4"/>
        <w:numPr>
          <w:ilvl w:val="0"/>
          <w:numId w:val="0"/>
        </w:numPr>
        <w:spacing w:after="240"/>
        <w:jc w:val="center"/>
        <w:rPr>
          <w:rFonts w:cs="Arial"/>
          <w:szCs w:val="24"/>
        </w:rPr>
      </w:pPr>
      <w:r w:rsidRPr="00CF43C4">
        <w:rPr>
          <w:rFonts w:cs="Arial"/>
          <w:szCs w:val="24"/>
        </w:rPr>
        <w:t xml:space="preserve">Informática y de comunicaciones de la </w:t>
      </w:r>
      <w:r>
        <w:rPr>
          <w:rFonts w:cs="Arial"/>
          <w:szCs w:val="24"/>
        </w:rPr>
        <w:t>UAE CUERPO OFICIAL DE BOMBEROS DE BOGOTÁ”</w:t>
      </w:r>
    </w:p>
    <w:p w14:paraId="6196E642" w14:textId="77777777" w:rsidR="00F52CA2" w:rsidRPr="00CF43C4" w:rsidRDefault="00F52CA2" w:rsidP="00F52CA2">
      <w:pPr>
        <w:pStyle w:val="Textoindependiente"/>
        <w:widowControl w:val="0"/>
        <w:numPr>
          <w:ilvl w:val="0"/>
          <w:numId w:val="17"/>
        </w:numPr>
        <w:autoSpaceDE w:val="0"/>
        <w:autoSpaceDN w:val="0"/>
        <w:spacing w:before="93" w:after="240"/>
        <w:ind w:right="49"/>
        <w:rPr>
          <w:rFonts w:cs="Arial"/>
          <w:b/>
          <w:bCs/>
          <w:szCs w:val="24"/>
        </w:rPr>
      </w:pPr>
      <w:r w:rsidRPr="00CF43C4">
        <w:rPr>
          <w:rFonts w:cs="Arial"/>
          <w:b/>
          <w:bCs/>
          <w:szCs w:val="24"/>
        </w:rPr>
        <w:t xml:space="preserve">Meta 517- Implementar al 100% una (1) estrategia de fortalecimiento de los sistemas de información para optimizar la gestión de la Unidad </w:t>
      </w:r>
      <w:r w:rsidRPr="00CF43C4">
        <w:rPr>
          <w:rFonts w:cs="Arial"/>
          <w:b/>
          <w:bCs/>
          <w:szCs w:val="24"/>
        </w:rPr>
        <w:lastRenderedPageBreak/>
        <w:t>Administrativa Especial Cuerpo Oficial de Bomberos</w:t>
      </w:r>
    </w:p>
    <w:p w14:paraId="750C6284" w14:textId="77777777" w:rsidR="00F52CA2" w:rsidRPr="00CF43C4" w:rsidRDefault="00F52CA2" w:rsidP="00F52CA2">
      <w:pPr>
        <w:pStyle w:val="Textoindependiente"/>
        <w:spacing w:before="93" w:after="240"/>
        <w:ind w:right="1167"/>
        <w:rPr>
          <w:rFonts w:cs="Arial"/>
          <w:b/>
          <w:bCs/>
          <w:szCs w:val="24"/>
        </w:rPr>
      </w:pPr>
      <w:r w:rsidRPr="00CF43C4">
        <w:rPr>
          <w:rFonts w:cs="Arial"/>
          <w:b/>
          <w:bCs/>
          <w:szCs w:val="24"/>
        </w:rPr>
        <w:t>Porcentaje de cumplimiento 2020-2024: 31.00%</w:t>
      </w:r>
    </w:p>
    <w:p w14:paraId="772C5B69" w14:textId="77777777" w:rsidR="00F52CA2" w:rsidRPr="00F16A79" w:rsidRDefault="00F52CA2" w:rsidP="00F52CA2">
      <w:pPr>
        <w:pStyle w:val="Descripcin"/>
        <w:keepNext/>
        <w:jc w:val="center"/>
        <w:rPr>
          <w:rFonts w:ascii="Arial" w:hAnsi="Arial" w:cs="Arial"/>
          <w:color w:val="000000" w:themeColor="text1"/>
          <w:szCs w:val="24"/>
        </w:rPr>
      </w:pPr>
      <w:bookmarkStart w:id="151" w:name="_Toc103807123"/>
      <w:r w:rsidRPr="00F16A79">
        <w:rPr>
          <w:rFonts w:ascii="Arial" w:hAnsi="Arial" w:cs="Arial"/>
          <w:color w:val="000000" w:themeColor="text1"/>
          <w:szCs w:val="24"/>
        </w:rPr>
        <w:t xml:space="preserve">Tabla </w:t>
      </w:r>
      <w:r w:rsidRPr="00F16A79">
        <w:rPr>
          <w:rFonts w:ascii="Arial" w:hAnsi="Arial" w:cs="Arial"/>
          <w:color w:val="000000" w:themeColor="text1"/>
          <w:szCs w:val="24"/>
        </w:rPr>
        <w:fldChar w:fldCharType="begin"/>
      </w:r>
      <w:r w:rsidRPr="00F16A79">
        <w:rPr>
          <w:rFonts w:ascii="Arial" w:hAnsi="Arial" w:cs="Arial"/>
          <w:color w:val="000000" w:themeColor="text1"/>
          <w:szCs w:val="24"/>
        </w:rPr>
        <w:instrText xml:space="preserve"> SEQ Tabla \* ARABIC </w:instrText>
      </w:r>
      <w:r w:rsidRPr="00F16A79">
        <w:rPr>
          <w:rFonts w:ascii="Arial" w:hAnsi="Arial" w:cs="Arial"/>
          <w:color w:val="000000" w:themeColor="text1"/>
          <w:szCs w:val="24"/>
        </w:rPr>
        <w:fldChar w:fldCharType="separate"/>
      </w:r>
      <w:r w:rsidRPr="00F16A79">
        <w:rPr>
          <w:rFonts w:ascii="Arial" w:hAnsi="Arial" w:cs="Arial"/>
          <w:noProof/>
          <w:color w:val="000000" w:themeColor="text1"/>
          <w:szCs w:val="24"/>
        </w:rPr>
        <w:t>52</w:t>
      </w:r>
      <w:r w:rsidRPr="00F16A79">
        <w:rPr>
          <w:rFonts w:ascii="Arial" w:hAnsi="Arial" w:cs="Arial"/>
          <w:color w:val="000000" w:themeColor="text1"/>
          <w:szCs w:val="24"/>
        </w:rPr>
        <w:fldChar w:fldCharType="end"/>
      </w:r>
      <w:r w:rsidRPr="00F16A79">
        <w:rPr>
          <w:rFonts w:ascii="Arial" w:hAnsi="Arial" w:cs="Arial"/>
          <w:color w:val="000000" w:themeColor="text1"/>
          <w:szCs w:val="24"/>
        </w:rPr>
        <w:t>. Cumplimiento metas proyecto Inversión 7637 de la Meta PDD 517</w:t>
      </w:r>
      <w:bookmarkEnd w:id="151"/>
    </w:p>
    <w:tbl>
      <w:tblPr>
        <w:tblStyle w:val="Tabladecuadrcula5oscura-nfasis2"/>
        <w:tblW w:w="112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a 52. Cumplimiento metas proyecto Inversión 7637 de la Meta PDD 517"/>
        <w:tblDescription w:val="Tabla 52. Cumplimiento metas proyecto Inversión 7637 de la Meta PDD 517"/>
      </w:tblPr>
      <w:tblGrid>
        <w:gridCol w:w="723"/>
        <w:gridCol w:w="2380"/>
        <w:gridCol w:w="861"/>
        <w:gridCol w:w="1925"/>
        <w:gridCol w:w="810"/>
        <w:gridCol w:w="2138"/>
        <w:gridCol w:w="810"/>
        <w:gridCol w:w="1620"/>
      </w:tblGrid>
      <w:tr w:rsidR="00F52CA2" w:rsidRPr="00F16A79" w14:paraId="026BB535" w14:textId="77777777" w:rsidTr="003939A6">
        <w:trPr>
          <w:cnfStyle w:val="100000000000" w:firstRow="1" w:lastRow="0" w:firstColumn="0" w:lastColumn="0" w:oddVBand="0" w:evenVBand="0" w:oddHBand="0" w:evenHBand="0" w:firstRowFirstColumn="0" w:firstRowLastColumn="0" w:lastRowFirstColumn="0" w:lastRowLastColumn="0"/>
          <w:trHeight w:val="504"/>
          <w:tblHeader/>
          <w:jc w:val="center"/>
        </w:trPr>
        <w:tc>
          <w:tcPr>
            <w:cnfStyle w:val="001000000000" w:firstRow="0" w:lastRow="0" w:firstColumn="1" w:lastColumn="0" w:oddVBand="0" w:evenVBand="0" w:oddHBand="0" w:evenHBand="0" w:firstRowFirstColumn="0" w:firstRowLastColumn="0" w:lastRowFirstColumn="0" w:lastRowLastColumn="0"/>
            <w:tcW w:w="723" w:type="dxa"/>
            <w:tcBorders>
              <w:top w:val="none" w:sz="0" w:space="0" w:color="auto"/>
              <w:left w:val="none" w:sz="0" w:space="0" w:color="auto"/>
              <w:right w:val="none" w:sz="0" w:space="0" w:color="auto"/>
            </w:tcBorders>
          </w:tcPr>
          <w:p w14:paraId="7BBBB5EA" w14:textId="77777777" w:rsidR="00F52CA2" w:rsidRPr="00F16A79" w:rsidRDefault="00F52CA2" w:rsidP="00B4563D">
            <w:pPr>
              <w:jc w:val="center"/>
              <w:rPr>
                <w:rFonts w:cs="Arial"/>
                <w:b w:val="0"/>
                <w:bCs w:val="0"/>
                <w:sz w:val="20"/>
              </w:rPr>
            </w:pPr>
          </w:p>
        </w:tc>
        <w:tc>
          <w:tcPr>
            <w:tcW w:w="2380" w:type="dxa"/>
            <w:tcBorders>
              <w:top w:val="none" w:sz="0" w:space="0" w:color="auto"/>
              <w:left w:val="none" w:sz="0" w:space="0" w:color="auto"/>
              <w:right w:val="none" w:sz="0" w:space="0" w:color="auto"/>
            </w:tcBorders>
          </w:tcPr>
          <w:p w14:paraId="6B3ECC10"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rPr>
            </w:pPr>
            <w:r w:rsidRPr="00F16A79">
              <w:rPr>
                <w:rFonts w:cs="Arial"/>
                <w:sz w:val="20"/>
              </w:rPr>
              <w:t>PROYECTO DE INVERSIÓN</w:t>
            </w:r>
          </w:p>
        </w:tc>
        <w:tc>
          <w:tcPr>
            <w:tcW w:w="861" w:type="dxa"/>
            <w:tcBorders>
              <w:top w:val="none" w:sz="0" w:space="0" w:color="auto"/>
              <w:left w:val="none" w:sz="0" w:space="0" w:color="auto"/>
              <w:right w:val="none" w:sz="0" w:space="0" w:color="auto"/>
            </w:tcBorders>
          </w:tcPr>
          <w:p w14:paraId="63277DF8"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rPr>
            </w:pPr>
          </w:p>
        </w:tc>
        <w:tc>
          <w:tcPr>
            <w:tcW w:w="1925" w:type="dxa"/>
            <w:tcBorders>
              <w:top w:val="none" w:sz="0" w:space="0" w:color="auto"/>
              <w:left w:val="none" w:sz="0" w:space="0" w:color="auto"/>
              <w:right w:val="none" w:sz="0" w:space="0" w:color="auto"/>
            </w:tcBorders>
          </w:tcPr>
          <w:p w14:paraId="7D186C2E"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rPr>
            </w:pPr>
            <w:r w:rsidRPr="00F16A79">
              <w:rPr>
                <w:rFonts w:cs="Arial"/>
                <w:sz w:val="20"/>
              </w:rPr>
              <w:t>META PROYECTO DE INVERSIÓN</w:t>
            </w:r>
          </w:p>
        </w:tc>
        <w:tc>
          <w:tcPr>
            <w:tcW w:w="810" w:type="dxa"/>
            <w:tcBorders>
              <w:top w:val="none" w:sz="0" w:space="0" w:color="auto"/>
              <w:left w:val="none" w:sz="0" w:space="0" w:color="auto"/>
              <w:right w:val="none" w:sz="0" w:space="0" w:color="auto"/>
            </w:tcBorders>
          </w:tcPr>
          <w:p w14:paraId="2CFB1FCA"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rPr>
            </w:pPr>
          </w:p>
        </w:tc>
        <w:tc>
          <w:tcPr>
            <w:tcW w:w="2138" w:type="dxa"/>
            <w:tcBorders>
              <w:top w:val="none" w:sz="0" w:space="0" w:color="auto"/>
              <w:left w:val="none" w:sz="0" w:space="0" w:color="auto"/>
              <w:right w:val="none" w:sz="0" w:space="0" w:color="auto"/>
            </w:tcBorders>
          </w:tcPr>
          <w:p w14:paraId="38FF649F"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rPr>
            </w:pPr>
            <w:r w:rsidRPr="00F16A79">
              <w:rPr>
                <w:rFonts w:cs="Arial"/>
                <w:sz w:val="20"/>
              </w:rPr>
              <w:t>PROGRAMACIÓN</w:t>
            </w:r>
          </w:p>
        </w:tc>
        <w:tc>
          <w:tcPr>
            <w:tcW w:w="810" w:type="dxa"/>
            <w:tcBorders>
              <w:top w:val="none" w:sz="0" w:space="0" w:color="auto"/>
              <w:left w:val="none" w:sz="0" w:space="0" w:color="auto"/>
              <w:right w:val="none" w:sz="0" w:space="0" w:color="auto"/>
            </w:tcBorders>
          </w:tcPr>
          <w:p w14:paraId="38C3F23E"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rPr>
            </w:pPr>
          </w:p>
        </w:tc>
        <w:tc>
          <w:tcPr>
            <w:tcW w:w="1620" w:type="dxa"/>
            <w:tcBorders>
              <w:top w:val="none" w:sz="0" w:space="0" w:color="auto"/>
              <w:left w:val="none" w:sz="0" w:space="0" w:color="auto"/>
              <w:right w:val="none" w:sz="0" w:space="0" w:color="auto"/>
            </w:tcBorders>
          </w:tcPr>
          <w:p w14:paraId="5030FD21" w14:textId="77777777" w:rsidR="00F52CA2" w:rsidRPr="00F16A79" w:rsidRDefault="00F52CA2" w:rsidP="00B4563D">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rPr>
            </w:pPr>
            <w:r w:rsidRPr="00F16A79">
              <w:rPr>
                <w:rFonts w:cs="Arial"/>
                <w:sz w:val="20"/>
              </w:rPr>
              <w:t>EJECUTADO</w:t>
            </w:r>
          </w:p>
        </w:tc>
      </w:tr>
      <w:tr w:rsidR="00F52CA2" w:rsidRPr="00F16A79" w14:paraId="78D7F10B" w14:textId="77777777" w:rsidTr="003939A6">
        <w:trPr>
          <w:cnfStyle w:val="000000100000" w:firstRow="0" w:lastRow="0" w:firstColumn="0" w:lastColumn="0" w:oddVBand="0" w:evenVBand="0" w:oddHBand="1" w:evenHBand="0" w:firstRowFirstColumn="0" w:firstRowLastColumn="0" w:lastRowFirstColumn="0" w:lastRowLastColumn="0"/>
          <w:trHeight w:val="504"/>
          <w:jc w:val="center"/>
        </w:trPr>
        <w:tc>
          <w:tcPr>
            <w:cnfStyle w:val="001000000000" w:firstRow="0" w:lastRow="0" w:firstColumn="1" w:lastColumn="0" w:oddVBand="0" w:evenVBand="0" w:oddHBand="0" w:evenHBand="0" w:firstRowFirstColumn="0" w:firstRowLastColumn="0" w:lastRowFirstColumn="0" w:lastRowLastColumn="0"/>
            <w:tcW w:w="723" w:type="dxa"/>
            <w:tcBorders>
              <w:left w:val="none" w:sz="0" w:space="0" w:color="auto"/>
              <w:bottom w:val="single" w:sz="4" w:space="0" w:color="auto"/>
            </w:tcBorders>
            <w:hideMark/>
          </w:tcPr>
          <w:p w14:paraId="79135A0A" w14:textId="77777777" w:rsidR="00F52CA2" w:rsidRPr="00F16A79" w:rsidRDefault="00F52CA2" w:rsidP="00B4563D">
            <w:pPr>
              <w:jc w:val="center"/>
              <w:rPr>
                <w:rFonts w:cs="Arial"/>
                <w:color w:val="auto"/>
                <w:sz w:val="20"/>
              </w:rPr>
            </w:pPr>
            <w:r w:rsidRPr="00F16A79">
              <w:rPr>
                <w:rFonts w:cs="Arial"/>
                <w:sz w:val="20"/>
              </w:rPr>
              <w:t>COD</w:t>
            </w:r>
          </w:p>
        </w:tc>
        <w:tc>
          <w:tcPr>
            <w:tcW w:w="2380" w:type="dxa"/>
            <w:tcBorders>
              <w:bottom w:val="single" w:sz="4" w:space="0" w:color="auto"/>
            </w:tcBorders>
            <w:hideMark/>
          </w:tcPr>
          <w:p w14:paraId="76721CC8"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rPr>
            </w:pPr>
            <w:r w:rsidRPr="00F16A79">
              <w:rPr>
                <w:rFonts w:cs="Arial"/>
                <w:b/>
                <w:bCs/>
                <w:sz w:val="20"/>
              </w:rPr>
              <w:t>NOMBRE</w:t>
            </w:r>
          </w:p>
        </w:tc>
        <w:tc>
          <w:tcPr>
            <w:tcW w:w="861" w:type="dxa"/>
            <w:hideMark/>
          </w:tcPr>
          <w:p w14:paraId="12C70BD6"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rPr>
            </w:pPr>
            <w:r w:rsidRPr="00F16A79">
              <w:rPr>
                <w:rFonts w:cs="Arial"/>
                <w:b/>
                <w:bCs/>
                <w:sz w:val="20"/>
              </w:rPr>
              <w:t>COD</w:t>
            </w:r>
          </w:p>
        </w:tc>
        <w:tc>
          <w:tcPr>
            <w:tcW w:w="1925" w:type="dxa"/>
            <w:hideMark/>
          </w:tcPr>
          <w:p w14:paraId="791DC8DC"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rPr>
            </w:pPr>
            <w:r w:rsidRPr="00F16A79">
              <w:rPr>
                <w:rFonts w:cs="Arial"/>
                <w:b/>
                <w:bCs/>
                <w:sz w:val="20"/>
              </w:rPr>
              <w:t>NOMBRE</w:t>
            </w:r>
          </w:p>
        </w:tc>
        <w:tc>
          <w:tcPr>
            <w:tcW w:w="810" w:type="dxa"/>
            <w:hideMark/>
          </w:tcPr>
          <w:p w14:paraId="06AFA200"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rPr>
            </w:pPr>
            <w:r w:rsidRPr="00F16A79">
              <w:rPr>
                <w:rFonts w:cs="Arial"/>
                <w:b/>
                <w:bCs/>
                <w:sz w:val="20"/>
              </w:rPr>
              <w:t>Magn</w:t>
            </w:r>
          </w:p>
        </w:tc>
        <w:tc>
          <w:tcPr>
            <w:tcW w:w="2138" w:type="dxa"/>
            <w:hideMark/>
          </w:tcPr>
          <w:p w14:paraId="1AE69A11"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rPr>
            </w:pPr>
            <w:r w:rsidRPr="00F16A79">
              <w:rPr>
                <w:rFonts w:cs="Arial"/>
                <w:b/>
                <w:bCs/>
                <w:sz w:val="20"/>
              </w:rPr>
              <w:t>Recursos ($millones)</w:t>
            </w:r>
          </w:p>
        </w:tc>
        <w:tc>
          <w:tcPr>
            <w:tcW w:w="810" w:type="dxa"/>
            <w:hideMark/>
          </w:tcPr>
          <w:p w14:paraId="1BB13D45"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rPr>
            </w:pPr>
            <w:r w:rsidRPr="00F16A79">
              <w:rPr>
                <w:rFonts w:cs="Arial"/>
                <w:b/>
                <w:bCs/>
                <w:sz w:val="20"/>
              </w:rPr>
              <w:t>Magn</w:t>
            </w:r>
          </w:p>
        </w:tc>
        <w:tc>
          <w:tcPr>
            <w:tcW w:w="1620" w:type="dxa"/>
            <w:hideMark/>
          </w:tcPr>
          <w:p w14:paraId="7988314B"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b/>
                <w:bCs/>
                <w:sz w:val="20"/>
              </w:rPr>
            </w:pPr>
            <w:r w:rsidRPr="00F16A79">
              <w:rPr>
                <w:rFonts w:cs="Arial"/>
                <w:b/>
                <w:bCs/>
                <w:sz w:val="20"/>
              </w:rPr>
              <w:t>Recursos ($millones)</w:t>
            </w:r>
          </w:p>
        </w:tc>
      </w:tr>
      <w:tr w:rsidR="00F52CA2" w:rsidRPr="00F16A79" w14:paraId="107DDA39" w14:textId="77777777" w:rsidTr="003939A6">
        <w:trPr>
          <w:trHeight w:val="1022"/>
          <w:jc w:val="center"/>
        </w:trPr>
        <w:tc>
          <w:tcPr>
            <w:cnfStyle w:val="001000000000" w:firstRow="0" w:lastRow="0" w:firstColumn="1" w:lastColumn="0" w:oddVBand="0" w:evenVBand="0" w:oddHBand="0" w:evenHBand="0" w:firstRowFirstColumn="0" w:firstRowLastColumn="0" w:lastRowFirstColumn="0" w:lastRowLastColumn="0"/>
            <w:tcW w:w="723" w:type="dxa"/>
            <w:tcBorders>
              <w:top w:val="single" w:sz="4" w:space="0" w:color="auto"/>
              <w:left w:val="single" w:sz="4" w:space="0" w:color="auto"/>
              <w:bottom w:val="nil"/>
              <w:right w:val="single" w:sz="4" w:space="0" w:color="auto"/>
            </w:tcBorders>
            <w:hideMark/>
          </w:tcPr>
          <w:p w14:paraId="0F473B4B" w14:textId="77777777" w:rsidR="00F52CA2" w:rsidRPr="00F16A79" w:rsidRDefault="00F52CA2" w:rsidP="00B4563D">
            <w:pPr>
              <w:jc w:val="center"/>
              <w:rPr>
                <w:rFonts w:cs="Arial"/>
                <w:b w:val="0"/>
                <w:bCs w:val="0"/>
                <w:sz w:val="20"/>
              </w:rPr>
            </w:pPr>
          </w:p>
          <w:p w14:paraId="3ABA6F4F" w14:textId="77777777" w:rsidR="00F52CA2" w:rsidRPr="00F16A79" w:rsidRDefault="00F52CA2" w:rsidP="00B4563D">
            <w:pPr>
              <w:jc w:val="center"/>
              <w:rPr>
                <w:rFonts w:cs="Arial"/>
                <w:b w:val="0"/>
                <w:bCs w:val="0"/>
                <w:sz w:val="20"/>
              </w:rPr>
            </w:pPr>
          </w:p>
          <w:p w14:paraId="1D4CF2FB" w14:textId="77777777" w:rsidR="00F52CA2" w:rsidRPr="00F16A79" w:rsidRDefault="00F52CA2" w:rsidP="00B4563D">
            <w:pPr>
              <w:jc w:val="center"/>
              <w:rPr>
                <w:rFonts w:cs="Arial"/>
                <w:b w:val="0"/>
                <w:bCs w:val="0"/>
                <w:sz w:val="20"/>
              </w:rPr>
            </w:pPr>
          </w:p>
          <w:p w14:paraId="2C125363" w14:textId="77777777" w:rsidR="00F52CA2" w:rsidRPr="00F16A79" w:rsidRDefault="00F52CA2" w:rsidP="00B4563D">
            <w:pPr>
              <w:jc w:val="center"/>
              <w:rPr>
                <w:rFonts w:cs="Arial"/>
                <w:b w:val="0"/>
                <w:bCs w:val="0"/>
                <w:sz w:val="20"/>
              </w:rPr>
            </w:pPr>
          </w:p>
          <w:p w14:paraId="5615CC63" w14:textId="77777777" w:rsidR="00F52CA2" w:rsidRPr="00F16A79" w:rsidRDefault="00F52CA2" w:rsidP="00B4563D">
            <w:pPr>
              <w:jc w:val="center"/>
              <w:rPr>
                <w:rFonts w:cs="Arial"/>
                <w:b w:val="0"/>
                <w:bCs w:val="0"/>
                <w:sz w:val="20"/>
              </w:rPr>
            </w:pPr>
          </w:p>
          <w:p w14:paraId="1D4EE07D" w14:textId="77777777" w:rsidR="00F52CA2" w:rsidRPr="00F16A79" w:rsidRDefault="00F52CA2" w:rsidP="00B4563D">
            <w:pPr>
              <w:jc w:val="center"/>
              <w:rPr>
                <w:rFonts w:cs="Arial"/>
                <w:b w:val="0"/>
                <w:bCs w:val="0"/>
                <w:sz w:val="20"/>
              </w:rPr>
            </w:pPr>
          </w:p>
          <w:p w14:paraId="7606CBD0" w14:textId="77777777" w:rsidR="00F52CA2" w:rsidRPr="00F16A79" w:rsidRDefault="00F52CA2" w:rsidP="00B4563D">
            <w:pPr>
              <w:jc w:val="center"/>
              <w:rPr>
                <w:rFonts w:cs="Arial"/>
                <w:b w:val="0"/>
                <w:bCs w:val="0"/>
                <w:sz w:val="20"/>
              </w:rPr>
            </w:pPr>
          </w:p>
          <w:p w14:paraId="7DC5D170" w14:textId="77777777" w:rsidR="00F52CA2" w:rsidRPr="00F16A79" w:rsidRDefault="00F52CA2" w:rsidP="00B4563D">
            <w:pPr>
              <w:jc w:val="center"/>
              <w:rPr>
                <w:rFonts w:cs="Arial"/>
                <w:b w:val="0"/>
                <w:bCs w:val="0"/>
                <w:sz w:val="20"/>
              </w:rPr>
            </w:pPr>
          </w:p>
          <w:p w14:paraId="29009EAA" w14:textId="77777777" w:rsidR="00F52CA2" w:rsidRPr="00F16A79" w:rsidRDefault="00F52CA2" w:rsidP="00B4563D">
            <w:pPr>
              <w:jc w:val="center"/>
              <w:rPr>
                <w:rFonts w:cs="Arial"/>
                <w:sz w:val="20"/>
              </w:rPr>
            </w:pPr>
            <w:r w:rsidRPr="00F16A79">
              <w:rPr>
                <w:rFonts w:cs="Arial"/>
                <w:sz w:val="20"/>
              </w:rPr>
              <w:t>7637</w:t>
            </w:r>
          </w:p>
        </w:tc>
        <w:tc>
          <w:tcPr>
            <w:tcW w:w="2380" w:type="dxa"/>
            <w:tcBorders>
              <w:top w:val="single" w:sz="4" w:space="0" w:color="auto"/>
              <w:left w:val="single" w:sz="4" w:space="0" w:color="auto"/>
              <w:bottom w:val="nil"/>
              <w:right w:val="single" w:sz="4" w:space="0" w:color="auto"/>
            </w:tcBorders>
            <w:hideMark/>
          </w:tcPr>
          <w:p w14:paraId="17D3A5AB"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p>
          <w:p w14:paraId="2D8756A8"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p>
          <w:p w14:paraId="3C143416"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p>
          <w:p w14:paraId="6E1F0DA6"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p>
          <w:p w14:paraId="385B9B75"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p>
          <w:p w14:paraId="2D679E9D"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F16A79">
              <w:rPr>
                <w:rFonts w:cs="Arial"/>
                <w:sz w:val="20"/>
              </w:rPr>
              <w:t xml:space="preserve">FORTALECIMIENTO DE LA INFRAESTRUCTURA DE TECNOLOGÍA INFORMÁTICA Y DE COMUNICACIONES DE LA </w:t>
            </w:r>
            <w:r>
              <w:rPr>
                <w:rFonts w:cs="Arial"/>
                <w:sz w:val="20"/>
              </w:rPr>
              <w:t xml:space="preserve">UAE CUERPO OFICIAL DE BOMBEROS DE BOGOTÁ </w:t>
            </w:r>
            <w:r w:rsidRPr="00F16A79">
              <w:rPr>
                <w:rFonts w:cs="Arial"/>
                <w:sz w:val="20"/>
              </w:rPr>
              <w:t xml:space="preserve"> </w:t>
            </w:r>
          </w:p>
        </w:tc>
        <w:tc>
          <w:tcPr>
            <w:tcW w:w="861" w:type="dxa"/>
            <w:tcBorders>
              <w:left w:val="single" w:sz="4" w:space="0" w:color="auto"/>
            </w:tcBorders>
            <w:hideMark/>
          </w:tcPr>
          <w:p w14:paraId="7B3CAEF8"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F16A79">
              <w:rPr>
                <w:rFonts w:cs="Arial"/>
                <w:sz w:val="20"/>
              </w:rPr>
              <w:t>1</w:t>
            </w:r>
          </w:p>
        </w:tc>
        <w:tc>
          <w:tcPr>
            <w:tcW w:w="1925" w:type="dxa"/>
            <w:hideMark/>
          </w:tcPr>
          <w:p w14:paraId="62115A4D"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F16A79">
              <w:rPr>
                <w:rFonts w:cs="Arial"/>
                <w:sz w:val="20"/>
              </w:rPr>
              <w:t xml:space="preserve">Implementar 100% del programa de seguridad y privacidad de la información en la </w:t>
            </w:r>
            <w:r>
              <w:rPr>
                <w:rFonts w:cs="Arial"/>
                <w:sz w:val="20"/>
              </w:rPr>
              <w:t xml:space="preserve">UAE CUERPO OFICIAL DE BOMBEROS DE BOGOTÁ </w:t>
            </w:r>
            <w:r w:rsidRPr="00F16A79">
              <w:rPr>
                <w:rFonts w:cs="Arial"/>
                <w:sz w:val="20"/>
              </w:rPr>
              <w:t>alineado a la Política de Gobierno Digital</w:t>
            </w:r>
          </w:p>
        </w:tc>
        <w:tc>
          <w:tcPr>
            <w:tcW w:w="810" w:type="dxa"/>
            <w:hideMark/>
          </w:tcPr>
          <w:p w14:paraId="4EC21FB4"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F16A79">
              <w:rPr>
                <w:rFonts w:cs="Arial"/>
                <w:sz w:val="20"/>
              </w:rPr>
              <w:t>100</w:t>
            </w:r>
          </w:p>
        </w:tc>
        <w:tc>
          <w:tcPr>
            <w:tcW w:w="2138" w:type="dxa"/>
            <w:hideMark/>
          </w:tcPr>
          <w:p w14:paraId="08470D2B"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F16A79">
              <w:rPr>
                <w:rFonts w:cs="Arial"/>
                <w:sz w:val="20"/>
              </w:rPr>
              <w:t>$653</w:t>
            </w:r>
          </w:p>
        </w:tc>
        <w:tc>
          <w:tcPr>
            <w:tcW w:w="810" w:type="dxa"/>
            <w:hideMark/>
          </w:tcPr>
          <w:p w14:paraId="28D0D6C1"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F16A79">
              <w:rPr>
                <w:rFonts w:cs="Arial"/>
                <w:sz w:val="20"/>
              </w:rPr>
              <w:t>67</w:t>
            </w:r>
          </w:p>
        </w:tc>
        <w:tc>
          <w:tcPr>
            <w:tcW w:w="1620" w:type="dxa"/>
            <w:hideMark/>
          </w:tcPr>
          <w:p w14:paraId="6ECB836D"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F16A79">
              <w:rPr>
                <w:rFonts w:cs="Arial"/>
                <w:sz w:val="20"/>
              </w:rPr>
              <w:t>$500</w:t>
            </w:r>
          </w:p>
        </w:tc>
      </w:tr>
      <w:tr w:rsidR="00F52CA2" w:rsidRPr="00F16A79" w14:paraId="23BF5074" w14:textId="77777777" w:rsidTr="003939A6">
        <w:trPr>
          <w:cnfStyle w:val="000000100000" w:firstRow="0" w:lastRow="0" w:firstColumn="0" w:lastColumn="0" w:oddVBand="0" w:evenVBand="0" w:oddHBand="1" w:evenHBand="0" w:firstRowFirstColumn="0" w:firstRowLastColumn="0" w:lastRowFirstColumn="0" w:lastRowLastColumn="0"/>
          <w:trHeight w:val="1200"/>
          <w:jc w:val="center"/>
        </w:trPr>
        <w:tc>
          <w:tcPr>
            <w:cnfStyle w:val="001000000000" w:firstRow="0" w:lastRow="0" w:firstColumn="1" w:lastColumn="0" w:oddVBand="0" w:evenVBand="0" w:oddHBand="0" w:evenHBand="0" w:firstRowFirstColumn="0" w:firstRowLastColumn="0" w:lastRowFirstColumn="0" w:lastRowLastColumn="0"/>
            <w:tcW w:w="723" w:type="dxa"/>
            <w:tcBorders>
              <w:top w:val="nil"/>
              <w:left w:val="single" w:sz="4" w:space="0" w:color="auto"/>
              <w:bottom w:val="nil"/>
              <w:right w:val="single" w:sz="4" w:space="0" w:color="auto"/>
            </w:tcBorders>
          </w:tcPr>
          <w:p w14:paraId="4729664B" w14:textId="77777777" w:rsidR="00F52CA2" w:rsidRPr="00F16A79" w:rsidRDefault="00F52CA2" w:rsidP="00B4563D">
            <w:pPr>
              <w:jc w:val="center"/>
              <w:rPr>
                <w:rFonts w:cs="Arial"/>
                <w:sz w:val="20"/>
              </w:rPr>
            </w:pPr>
          </w:p>
        </w:tc>
        <w:tc>
          <w:tcPr>
            <w:tcW w:w="2380" w:type="dxa"/>
            <w:tcBorders>
              <w:top w:val="nil"/>
              <w:left w:val="single" w:sz="4" w:space="0" w:color="auto"/>
              <w:bottom w:val="nil"/>
              <w:right w:val="single" w:sz="4" w:space="0" w:color="auto"/>
            </w:tcBorders>
            <w:shd w:val="clear" w:color="auto" w:fill="F2DBDB" w:themeFill="accent2" w:themeFillTint="33"/>
          </w:tcPr>
          <w:p w14:paraId="1A461DD2"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p>
        </w:tc>
        <w:tc>
          <w:tcPr>
            <w:tcW w:w="861" w:type="dxa"/>
            <w:tcBorders>
              <w:left w:val="single" w:sz="4" w:space="0" w:color="auto"/>
            </w:tcBorders>
          </w:tcPr>
          <w:p w14:paraId="0EF2BB36"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F16A79">
              <w:rPr>
                <w:rFonts w:cs="Arial"/>
                <w:sz w:val="20"/>
              </w:rPr>
              <w:t>2</w:t>
            </w:r>
          </w:p>
        </w:tc>
        <w:tc>
          <w:tcPr>
            <w:tcW w:w="1925" w:type="dxa"/>
          </w:tcPr>
          <w:p w14:paraId="1104C9C2"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F16A79">
              <w:rPr>
                <w:rFonts w:cs="Arial"/>
                <w:sz w:val="20"/>
              </w:rPr>
              <w:t xml:space="preserve">Implementar 100% del programa de arquitectura TI conforme a las necesidades de la </w:t>
            </w:r>
            <w:r>
              <w:rPr>
                <w:rFonts w:cs="Arial"/>
                <w:sz w:val="20"/>
              </w:rPr>
              <w:t xml:space="preserve">UAE CUERPO OFICIAL DE BOMBEROS DE BOGOTÁ </w:t>
            </w:r>
          </w:p>
        </w:tc>
        <w:tc>
          <w:tcPr>
            <w:tcW w:w="810" w:type="dxa"/>
          </w:tcPr>
          <w:p w14:paraId="7FBCC15C"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F16A79">
              <w:rPr>
                <w:rFonts w:cs="Arial"/>
                <w:sz w:val="20"/>
              </w:rPr>
              <w:t>100</w:t>
            </w:r>
          </w:p>
        </w:tc>
        <w:tc>
          <w:tcPr>
            <w:tcW w:w="2138" w:type="dxa"/>
          </w:tcPr>
          <w:p w14:paraId="0752D4DF"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F16A79">
              <w:rPr>
                <w:rFonts w:cs="Arial"/>
                <w:sz w:val="20"/>
              </w:rPr>
              <w:t>5.092</w:t>
            </w:r>
          </w:p>
        </w:tc>
        <w:tc>
          <w:tcPr>
            <w:tcW w:w="810" w:type="dxa"/>
          </w:tcPr>
          <w:p w14:paraId="0FBD189A"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F16A79">
              <w:rPr>
                <w:rFonts w:cs="Arial"/>
                <w:sz w:val="20"/>
              </w:rPr>
              <w:t>88</w:t>
            </w:r>
          </w:p>
        </w:tc>
        <w:tc>
          <w:tcPr>
            <w:tcW w:w="1620" w:type="dxa"/>
          </w:tcPr>
          <w:p w14:paraId="64657827"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sz w:val="20"/>
              </w:rPr>
            </w:pPr>
            <w:r w:rsidRPr="00F16A79">
              <w:rPr>
                <w:rFonts w:cs="Arial"/>
                <w:sz w:val="20"/>
              </w:rPr>
              <w:t>$ 4.245</w:t>
            </w:r>
          </w:p>
        </w:tc>
      </w:tr>
      <w:tr w:rsidR="00F52CA2" w:rsidRPr="00F16A79" w14:paraId="1C4045C5" w14:textId="77777777" w:rsidTr="003939A6">
        <w:trPr>
          <w:trHeight w:val="756"/>
          <w:jc w:val="center"/>
        </w:trPr>
        <w:tc>
          <w:tcPr>
            <w:cnfStyle w:val="001000000000" w:firstRow="0" w:lastRow="0" w:firstColumn="1" w:lastColumn="0" w:oddVBand="0" w:evenVBand="0" w:oddHBand="0" w:evenHBand="0" w:firstRowFirstColumn="0" w:firstRowLastColumn="0" w:lastRowFirstColumn="0" w:lastRowLastColumn="0"/>
            <w:tcW w:w="723" w:type="dxa"/>
            <w:tcBorders>
              <w:top w:val="nil"/>
              <w:left w:val="single" w:sz="4" w:space="0" w:color="auto"/>
              <w:bottom w:val="single" w:sz="4" w:space="0" w:color="auto"/>
              <w:right w:val="single" w:sz="4" w:space="0" w:color="auto"/>
            </w:tcBorders>
          </w:tcPr>
          <w:p w14:paraId="7D7E3546" w14:textId="77777777" w:rsidR="00F52CA2" w:rsidRPr="00F16A79" w:rsidRDefault="00F52CA2" w:rsidP="00B4563D">
            <w:pPr>
              <w:jc w:val="center"/>
              <w:rPr>
                <w:rFonts w:cs="Arial"/>
                <w:sz w:val="20"/>
              </w:rPr>
            </w:pPr>
          </w:p>
        </w:tc>
        <w:tc>
          <w:tcPr>
            <w:tcW w:w="2380" w:type="dxa"/>
            <w:tcBorders>
              <w:top w:val="nil"/>
              <w:left w:val="single" w:sz="4" w:space="0" w:color="auto"/>
              <w:bottom w:val="single" w:sz="4" w:space="0" w:color="auto"/>
              <w:right w:val="single" w:sz="4" w:space="0" w:color="auto"/>
            </w:tcBorders>
          </w:tcPr>
          <w:p w14:paraId="6DCEB50A"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p>
        </w:tc>
        <w:tc>
          <w:tcPr>
            <w:tcW w:w="861" w:type="dxa"/>
            <w:tcBorders>
              <w:left w:val="single" w:sz="4" w:space="0" w:color="auto"/>
            </w:tcBorders>
          </w:tcPr>
          <w:p w14:paraId="2E042F27"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F16A79">
              <w:rPr>
                <w:rFonts w:cs="Arial"/>
                <w:sz w:val="20"/>
              </w:rPr>
              <w:t>3</w:t>
            </w:r>
          </w:p>
        </w:tc>
        <w:tc>
          <w:tcPr>
            <w:tcW w:w="1925" w:type="dxa"/>
          </w:tcPr>
          <w:p w14:paraId="7191C202"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F16A79">
              <w:rPr>
                <w:rFonts w:cs="Arial"/>
                <w:sz w:val="20"/>
              </w:rPr>
              <w:t xml:space="preserve">Habilitar 3 servicios ciudadanos digitales básicos en la </w:t>
            </w:r>
            <w:r>
              <w:rPr>
                <w:rFonts w:cs="Arial"/>
                <w:sz w:val="20"/>
              </w:rPr>
              <w:t xml:space="preserve">UAE CUERPO OFICIAL DE BOMBEROS DE BOGOTÁ </w:t>
            </w:r>
          </w:p>
        </w:tc>
        <w:tc>
          <w:tcPr>
            <w:tcW w:w="810" w:type="dxa"/>
          </w:tcPr>
          <w:p w14:paraId="7FCCB491"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F16A79">
              <w:rPr>
                <w:rFonts w:cs="Arial"/>
                <w:sz w:val="20"/>
              </w:rPr>
              <w:t>0,91</w:t>
            </w:r>
          </w:p>
        </w:tc>
        <w:tc>
          <w:tcPr>
            <w:tcW w:w="2138" w:type="dxa"/>
          </w:tcPr>
          <w:p w14:paraId="6B3829F7"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F16A79">
              <w:rPr>
                <w:rFonts w:cs="Arial"/>
                <w:sz w:val="20"/>
              </w:rPr>
              <w:t>$597</w:t>
            </w:r>
          </w:p>
        </w:tc>
        <w:tc>
          <w:tcPr>
            <w:tcW w:w="810" w:type="dxa"/>
          </w:tcPr>
          <w:p w14:paraId="64AEDC58"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F16A79">
              <w:rPr>
                <w:rFonts w:cs="Arial"/>
                <w:sz w:val="20"/>
              </w:rPr>
              <w:t>0,91</w:t>
            </w:r>
          </w:p>
        </w:tc>
        <w:tc>
          <w:tcPr>
            <w:tcW w:w="1620" w:type="dxa"/>
          </w:tcPr>
          <w:p w14:paraId="2348004D" w14:textId="77777777" w:rsidR="00F52CA2" w:rsidRPr="00F16A79" w:rsidRDefault="00F52CA2" w:rsidP="00B4563D">
            <w:pPr>
              <w:jc w:val="center"/>
              <w:cnfStyle w:val="000000000000" w:firstRow="0" w:lastRow="0" w:firstColumn="0" w:lastColumn="0" w:oddVBand="0" w:evenVBand="0" w:oddHBand="0" w:evenHBand="0" w:firstRowFirstColumn="0" w:firstRowLastColumn="0" w:lastRowFirstColumn="0" w:lastRowLastColumn="0"/>
              <w:rPr>
                <w:rFonts w:cs="Arial"/>
                <w:sz w:val="20"/>
              </w:rPr>
            </w:pPr>
            <w:r w:rsidRPr="00F16A79">
              <w:rPr>
                <w:rFonts w:cs="Arial"/>
                <w:sz w:val="20"/>
              </w:rPr>
              <w:t>$597</w:t>
            </w:r>
          </w:p>
        </w:tc>
      </w:tr>
      <w:tr w:rsidR="00F52CA2" w:rsidRPr="00F16A79" w14:paraId="7F774698" w14:textId="77777777" w:rsidTr="003939A6">
        <w:trPr>
          <w:cnfStyle w:val="000000100000" w:firstRow="0" w:lastRow="0" w:firstColumn="0" w:lastColumn="0" w:oddVBand="0" w:evenVBand="0" w:oddHBand="1" w:evenHBand="0" w:firstRowFirstColumn="0" w:firstRowLastColumn="0" w:lastRowFirstColumn="0" w:lastRowLastColumn="0"/>
          <w:trHeight w:val="756"/>
          <w:jc w:val="center"/>
        </w:trPr>
        <w:tc>
          <w:tcPr>
            <w:cnfStyle w:val="001000000000" w:firstRow="0" w:lastRow="0" w:firstColumn="1" w:lastColumn="0" w:oddVBand="0" w:evenVBand="0" w:oddHBand="0" w:evenHBand="0" w:firstRowFirstColumn="0" w:firstRowLastColumn="0" w:lastRowFirstColumn="0" w:lastRowLastColumn="0"/>
            <w:tcW w:w="723" w:type="dxa"/>
            <w:tcBorders>
              <w:top w:val="single" w:sz="4" w:space="0" w:color="auto"/>
              <w:left w:val="none" w:sz="0" w:space="0" w:color="auto"/>
              <w:bottom w:val="none" w:sz="0" w:space="0" w:color="auto"/>
            </w:tcBorders>
            <w:shd w:val="clear" w:color="auto" w:fill="943634" w:themeFill="accent2" w:themeFillShade="BF"/>
          </w:tcPr>
          <w:p w14:paraId="68C14818" w14:textId="77777777" w:rsidR="00F52CA2" w:rsidRPr="00F16A79" w:rsidRDefault="00F52CA2" w:rsidP="00B4563D">
            <w:pPr>
              <w:jc w:val="center"/>
              <w:rPr>
                <w:rFonts w:cs="Arial"/>
                <w:sz w:val="20"/>
              </w:rPr>
            </w:pPr>
          </w:p>
        </w:tc>
        <w:tc>
          <w:tcPr>
            <w:tcW w:w="2380" w:type="dxa"/>
            <w:tcBorders>
              <w:top w:val="single" w:sz="4" w:space="0" w:color="auto"/>
            </w:tcBorders>
            <w:shd w:val="clear" w:color="auto" w:fill="943634" w:themeFill="accent2" w:themeFillShade="BF"/>
          </w:tcPr>
          <w:p w14:paraId="59F79D07"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rPr>
            </w:pPr>
            <w:r w:rsidRPr="00F16A79">
              <w:rPr>
                <w:rFonts w:cs="Arial"/>
                <w:b/>
                <w:bCs/>
                <w:color w:val="FFFFFF" w:themeColor="background1"/>
                <w:sz w:val="20"/>
              </w:rPr>
              <w:t>TOTAL, INVERSIÓN 2021</w:t>
            </w:r>
          </w:p>
        </w:tc>
        <w:tc>
          <w:tcPr>
            <w:tcW w:w="861" w:type="dxa"/>
            <w:shd w:val="clear" w:color="auto" w:fill="943634" w:themeFill="accent2" w:themeFillShade="BF"/>
          </w:tcPr>
          <w:p w14:paraId="0B500D5B"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rPr>
            </w:pPr>
          </w:p>
        </w:tc>
        <w:tc>
          <w:tcPr>
            <w:tcW w:w="1925" w:type="dxa"/>
            <w:shd w:val="clear" w:color="auto" w:fill="943634" w:themeFill="accent2" w:themeFillShade="BF"/>
          </w:tcPr>
          <w:p w14:paraId="191D208C"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rPr>
            </w:pPr>
          </w:p>
        </w:tc>
        <w:tc>
          <w:tcPr>
            <w:tcW w:w="810" w:type="dxa"/>
            <w:shd w:val="clear" w:color="auto" w:fill="943634" w:themeFill="accent2" w:themeFillShade="BF"/>
          </w:tcPr>
          <w:p w14:paraId="0D764F16"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rPr>
            </w:pPr>
          </w:p>
        </w:tc>
        <w:tc>
          <w:tcPr>
            <w:tcW w:w="2138" w:type="dxa"/>
            <w:shd w:val="clear" w:color="auto" w:fill="943634" w:themeFill="accent2" w:themeFillShade="BF"/>
          </w:tcPr>
          <w:p w14:paraId="0EC4C9A0"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rPr>
            </w:pPr>
            <w:r w:rsidRPr="00F16A79">
              <w:rPr>
                <w:rFonts w:cs="Arial"/>
                <w:b/>
                <w:bCs/>
                <w:color w:val="FFFFFF" w:themeColor="background1"/>
                <w:sz w:val="20"/>
              </w:rPr>
              <w:t>$6.342</w:t>
            </w:r>
          </w:p>
        </w:tc>
        <w:tc>
          <w:tcPr>
            <w:tcW w:w="810" w:type="dxa"/>
            <w:shd w:val="clear" w:color="auto" w:fill="943634" w:themeFill="accent2" w:themeFillShade="BF"/>
          </w:tcPr>
          <w:p w14:paraId="2E77AF4E"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rPr>
            </w:pPr>
          </w:p>
        </w:tc>
        <w:tc>
          <w:tcPr>
            <w:tcW w:w="1620" w:type="dxa"/>
            <w:shd w:val="clear" w:color="auto" w:fill="943634" w:themeFill="accent2" w:themeFillShade="BF"/>
          </w:tcPr>
          <w:p w14:paraId="408D154F" w14:textId="77777777" w:rsidR="00F52CA2" w:rsidRPr="00F16A79" w:rsidRDefault="00F52CA2" w:rsidP="00B4563D">
            <w:pPr>
              <w:jc w:val="center"/>
              <w:cnfStyle w:val="000000100000" w:firstRow="0" w:lastRow="0" w:firstColumn="0" w:lastColumn="0" w:oddVBand="0" w:evenVBand="0" w:oddHBand="1" w:evenHBand="0" w:firstRowFirstColumn="0" w:firstRowLastColumn="0" w:lastRowFirstColumn="0" w:lastRowLastColumn="0"/>
              <w:rPr>
                <w:rFonts w:cs="Arial"/>
                <w:color w:val="FFFFFF" w:themeColor="background1"/>
                <w:sz w:val="20"/>
              </w:rPr>
            </w:pPr>
            <w:r w:rsidRPr="00F16A79">
              <w:rPr>
                <w:rFonts w:cs="Arial"/>
                <w:b/>
                <w:bCs/>
                <w:color w:val="FFFFFF" w:themeColor="background1"/>
                <w:sz w:val="20"/>
              </w:rPr>
              <w:t>$5.342</w:t>
            </w:r>
          </w:p>
        </w:tc>
      </w:tr>
    </w:tbl>
    <w:p w14:paraId="1DDC3FB0" w14:textId="77777777" w:rsidR="00F52CA2" w:rsidRPr="00F16A79" w:rsidRDefault="00F52CA2" w:rsidP="00F52CA2">
      <w:pPr>
        <w:pStyle w:val="Descripcin"/>
        <w:spacing w:after="240"/>
        <w:jc w:val="center"/>
        <w:rPr>
          <w:rFonts w:ascii="Arial" w:hAnsi="Arial" w:cs="Arial"/>
          <w:bCs/>
          <w:iCs w:val="0"/>
          <w:color w:val="000000" w:themeColor="text1"/>
          <w:szCs w:val="24"/>
        </w:rPr>
      </w:pPr>
      <w:r w:rsidRPr="00F16A79">
        <w:rPr>
          <w:rFonts w:ascii="Arial" w:hAnsi="Arial" w:cs="Arial"/>
          <w:bCs/>
          <w:iCs w:val="0"/>
          <w:color w:val="000000" w:themeColor="text1"/>
          <w:szCs w:val="24"/>
        </w:rPr>
        <w:t>Fuente:</w:t>
      </w:r>
      <w:r w:rsidRPr="00F16A79">
        <w:rPr>
          <w:rFonts w:ascii="Arial" w:hAnsi="Arial" w:cs="Arial"/>
          <w:bCs/>
          <w:iCs w:val="0"/>
          <w:color w:val="000000" w:themeColor="text1"/>
          <w:spacing w:val="-2"/>
          <w:szCs w:val="24"/>
        </w:rPr>
        <w:t xml:space="preserve"> </w:t>
      </w:r>
      <w:r w:rsidRPr="00F16A79">
        <w:rPr>
          <w:rFonts w:ascii="Arial" w:hAnsi="Arial" w:cs="Arial"/>
          <w:bCs/>
          <w:iCs w:val="0"/>
          <w:color w:val="000000" w:themeColor="text1"/>
          <w:szCs w:val="24"/>
        </w:rPr>
        <w:t>Oficina</w:t>
      </w:r>
      <w:r w:rsidRPr="00F16A79">
        <w:rPr>
          <w:rFonts w:ascii="Arial" w:hAnsi="Arial" w:cs="Arial"/>
          <w:bCs/>
          <w:iCs w:val="0"/>
          <w:color w:val="000000" w:themeColor="text1"/>
          <w:spacing w:val="1"/>
          <w:szCs w:val="24"/>
        </w:rPr>
        <w:t xml:space="preserve"> </w:t>
      </w:r>
      <w:r w:rsidRPr="00F16A79">
        <w:rPr>
          <w:rFonts w:ascii="Arial" w:hAnsi="Arial" w:cs="Arial"/>
          <w:bCs/>
          <w:iCs w:val="0"/>
          <w:color w:val="000000" w:themeColor="text1"/>
          <w:szCs w:val="24"/>
        </w:rPr>
        <w:t>Asesora de</w:t>
      </w:r>
      <w:r w:rsidRPr="00F16A79">
        <w:rPr>
          <w:rFonts w:ascii="Arial" w:hAnsi="Arial" w:cs="Arial"/>
          <w:bCs/>
          <w:iCs w:val="0"/>
          <w:color w:val="000000" w:themeColor="text1"/>
          <w:spacing w:val="-2"/>
          <w:szCs w:val="24"/>
        </w:rPr>
        <w:t xml:space="preserve"> </w:t>
      </w:r>
      <w:r w:rsidRPr="00F16A79">
        <w:rPr>
          <w:rFonts w:ascii="Arial" w:hAnsi="Arial" w:cs="Arial"/>
          <w:bCs/>
          <w:iCs w:val="0"/>
          <w:color w:val="000000" w:themeColor="text1"/>
          <w:szCs w:val="24"/>
        </w:rPr>
        <w:t>planeación –</w:t>
      </w:r>
      <w:r w:rsidRPr="00F16A79">
        <w:rPr>
          <w:rFonts w:ascii="Arial" w:hAnsi="Arial" w:cs="Arial"/>
          <w:bCs/>
          <w:iCs w:val="0"/>
          <w:color w:val="000000" w:themeColor="text1"/>
          <w:spacing w:val="-1"/>
          <w:szCs w:val="24"/>
        </w:rPr>
        <w:t xml:space="preserve"> </w:t>
      </w:r>
      <w:r>
        <w:rPr>
          <w:rFonts w:ascii="Arial" w:hAnsi="Arial" w:cs="Arial"/>
          <w:bCs/>
          <w:iCs w:val="0"/>
          <w:color w:val="000000" w:themeColor="text1"/>
          <w:szCs w:val="24"/>
        </w:rPr>
        <w:t xml:space="preserve">UAE CUERPO OFICIAL DE BOMBEROS DE BOGOTÁ </w:t>
      </w:r>
    </w:p>
    <w:p w14:paraId="25841031" w14:textId="77777777" w:rsidR="00F52CA2" w:rsidRPr="00CF43C4" w:rsidRDefault="00F52CA2" w:rsidP="00F52CA2">
      <w:pPr>
        <w:rPr>
          <w:rFonts w:cs="Arial"/>
          <w:b/>
          <w:i/>
          <w:szCs w:val="24"/>
        </w:rPr>
      </w:pPr>
      <w:r w:rsidRPr="00CF43C4">
        <w:rPr>
          <w:rFonts w:cs="Arial"/>
          <w:szCs w:val="24"/>
          <w:lang w:eastAsia="en-US"/>
        </w:rPr>
        <w:t>Para ampliar sobre la gestión realizada en cada uno de los proyectos, remítase a los apartados de pilares y objetivos estratégicos</w:t>
      </w:r>
    </w:p>
    <w:p w14:paraId="566DE5B1" w14:textId="77777777" w:rsidR="00F52CA2" w:rsidRPr="00CF43C4" w:rsidRDefault="00F52CA2" w:rsidP="00F52CA2">
      <w:pPr>
        <w:rPr>
          <w:rFonts w:cs="Arial"/>
          <w:b/>
          <w:i/>
          <w:szCs w:val="24"/>
        </w:rPr>
      </w:pPr>
      <w:r w:rsidRPr="00CF43C4">
        <w:rPr>
          <w:rFonts w:cs="Arial"/>
          <w:b/>
          <w:i/>
          <w:szCs w:val="24"/>
        </w:rPr>
        <w:lastRenderedPageBreak/>
        <w:t xml:space="preserve"> </w:t>
      </w:r>
    </w:p>
    <w:p w14:paraId="5111927D" w14:textId="77777777" w:rsidR="00F52CA2" w:rsidRPr="00CF43C4" w:rsidRDefault="00F52CA2" w:rsidP="00F52CA2">
      <w:pPr>
        <w:pStyle w:val="Ttulo2"/>
        <w:spacing w:after="240"/>
        <w:jc w:val="both"/>
        <w:rPr>
          <w:rFonts w:cs="Arial"/>
          <w:szCs w:val="24"/>
        </w:rPr>
      </w:pPr>
      <w:bookmarkStart w:id="152" w:name="_Toc103103416"/>
      <w:bookmarkStart w:id="153" w:name="_Toc103807067"/>
      <w:r w:rsidRPr="00CF43C4">
        <w:rPr>
          <w:rFonts w:cs="Arial"/>
          <w:szCs w:val="24"/>
        </w:rPr>
        <w:t>Gestión</w:t>
      </w:r>
      <w:bookmarkEnd w:id="152"/>
      <w:bookmarkEnd w:id="153"/>
    </w:p>
    <w:p w14:paraId="2A2DA16C" w14:textId="77777777" w:rsidR="00F52CA2" w:rsidRPr="00CF43C4" w:rsidRDefault="00F52CA2" w:rsidP="00F52CA2">
      <w:pPr>
        <w:rPr>
          <w:rFonts w:cs="Arial"/>
          <w:szCs w:val="24"/>
        </w:rPr>
      </w:pPr>
      <w:r w:rsidRPr="00CF43C4">
        <w:rPr>
          <w:rFonts w:cs="Arial"/>
          <w:szCs w:val="24"/>
        </w:rPr>
        <w:t>En el presente Subtitulo título se abordarán los resultados del avance de las Políticas de Desarrollo Administrativo del Modelo Integrado de Planeación y Gestión (MIPG). Además, se mencionará las acciones de gestión de la entidad. Dirigidas al cumplimiento en metas   de   gestión   y al desarrollo del Modelo Integrado de Planeación y Gestión.</w:t>
      </w:r>
    </w:p>
    <w:p w14:paraId="30F2D4F4" w14:textId="77777777" w:rsidR="00F52CA2" w:rsidRPr="00CF43C4" w:rsidRDefault="00F52CA2" w:rsidP="00F52CA2">
      <w:pPr>
        <w:rPr>
          <w:rFonts w:cs="Arial"/>
          <w:szCs w:val="24"/>
        </w:rPr>
      </w:pPr>
      <w:r w:rsidRPr="00CF43C4">
        <w:rPr>
          <w:rFonts w:cs="Arial"/>
          <w:szCs w:val="24"/>
        </w:rPr>
        <w:t>Se profundizará en temas de transparencia, participación y servicio al ciudadano. Como en las diferentes metas e indicadores de gestión diseñados como instrumento de planeación estratégica.</w:t>
      </w:r>
    </w:p>
    <w:p w14:paraId="6EE06DBA" w14:textId="77777777" w:rsidR="00F52CA2" w:rsidRPr="00CF43C4" w:rsidRDefault="00F52CA2" w:rsidP="00F52CA2">
      <w:pPr>
        <w:rPr>
          <w:rFonts w:cs="Arial"/>
          <w:szCs w:val="24"/>
        </w:rPr>
      </w:pPr>
    </w:p>
    <w:p w14:paraId="32DE77A6" w14:textId="77777777" w:rsidR="00F52CA2" w:rsidRPr="00CF43C4" w:rsidRDefault="00F52CA2" w:rsidP="00F52CA2">
      <w:pPr>
        <w:pStyle w:val="Ttulo4"/>
        <w:numPr>
          <w:ilvl w:val="0"/>
          <w:numId w:val="0"/>
        </w:numPr>
        <w:jc w:val="center"/>
        <w:rPr>
          <w:rFonts w:cs="Arial"/>
          <w:szCs w:val="24"/>
        </w:rPr>
      </w:pPr>
      <w:r w:rsidRPr="00CF43C4">
        <w:rPr>
          <w:rFonts w:cs="Arial"/>
          <w:szCs w:val="24"/>
        </w:rPr>
        <w:t>Modelo Integrado de Planeación y gestión</w:t>
      </w:r>
    </w:p>
    <w:p w14:paraId="1BA0F78B" w14:textId="77777777" w:rsidR="00F52CA2" w:rsidRPr="00CF43C4" w:rsidRDefault="00F52CA2" w:rsidP="00F52CA2">
      <w:pPr>
        <w:rPr>
          <w:rFonts w:cs="Arial"/>
          <w:szCs w:val="24"/>
        </w:rPr>
      </w:pPr>
    </w:p>
    <w:p w14:paraId="094559FA" w14:textId="77777777" w:rsidR="00F52CA2" w:rsidRPr="00CF43C4" w:rsidRDefault="00F52CA2" w:rsidP="00F52CA2">
      <w:pPr>
        <w:rPr>
          <w:rFonts w:cs="Arial"/>
          <w:b/>
          <w:bCs/>
          <w:szCs w:val="24"/>
          <w:lang w:val="es"/>
        </w:rPr>
      </w:pPr>
      <w:r w:rsidRPr="00CF43C4">
        <w:rPr>
          <w:rFonts w:cs="Arial"/>
          <w:szCs w:val="24"/>
          <w:lang w:val="es"/>
        </w:rPr>
        <w:t xml:space="preserve">La Oficina Asesora de Planeación de Unidad Administrativa especial, cuerpo oficial de Bomberos de Bogotá, En el desarrollo de acciones orientadas al cumplimiento del Pilar estratégico de fortalecimiento institucional en el   objetivo institucional de aumentar la efectividad de los servicios internos y externos , ha diseñado la matriz de </w:t>
      </w:r>
      <w:r w:rsidRPr="00CF43C4">
        <w:rPr>
          <w:rFonts w:cs="Arial"/>
          <w:b/>
          <w:bCs/>
          <w:szCs w:val="24"/>
          <w:lang w:val="es"/>
        </w:rPr>
        <w:t xml:space="preserve">FORTALECIMIENTO DE LA GESTIÓN Y DESEMPEÑO INSTITUCIONAL - "FOGEDI" </w:t>
      </w:r>
      <w:r w:rsidRPr="00CF43C4">
        <w:rPr>
          <w:rFonts w:cs="Arial"/>
          <w:szCs w:val="24"/>
          <w:lang w:val="es"/>
        </w:rPr>
        <w:t>como herramienta para el seguimiento, y evaluación a la implementación de las  políticas del Modelo Integrado de Planeación y Gestión- MIPG , y en alineación con el modelo de operación dispuesto y  mapa de proceso</w:t>
      </w:r>
      <w:r w:rsidRPr="00CF43C4">
        <w:rPr>
          <w:rFonts w:cs="Arial"/>
          <w:b/>
          <w:bCs/>
          <w:szCs w:val="24"/>
          <w:lang w:val="es"/>
        </w:rPr>
        <w:t>s adoptado por la entidad.</w:t>
      </w:r>
    </w:p>
    <w:p w14:paraId="4499946D" w14:textId="77777777" w:rsidR="00F52CA2" w:rsidRPr="00CF43C4" w:rsidRDefault="00F52CA2" w:rsidP="00F52CA2">
      <w:pPr>
        <w:rPr>
          <w:rFonts w:cs="Arial"/>
          <w:b/>
          <w:bCs/>
          <w:szCs w:val="24"/>
          <w:lang w:val="es"/>
        </w:rPr>
      </w:pPr>
    </w:p>
    <w:p w14:paraId="52DFF3CF" w14:textId="77777777" w:rsidR="00F52CA2" w:rsidRPr="00CF43C4" w:rsidRDefault="00F52CA2" w:rsidP="00F52CA2">
      <w:pPr>
        <w:pStyle w:val="Prrafodelista"/>
        <w:numPr>
          <w:ilvl w:val="0"/>
          <w:numId w:val="50"/>
        </w:numPr>
        <w:spacing w:after="160" w:line="259" w:lineRule="auto"/>
        <w:jc w:val="left"/>
        <w:rPr>
          <w:rFonts w:cs="Arial"/>
          <w:color w:val="000000" w:themeColor="text1"/>
          <w:szCs w:val="24"/>
          <w:lang w:val="es"/>
        </w:rPr>
      </w:pPr>
      <w:r w:rsidRPr="00CF43C4">
        <w:rPr>
          <w:rFonts w:cs="Arial"/>
          <w:szCs w:val="24"/>
          <w:lang w:val="es"/>
        </w:rPr>
        <w:t xml:space="preserve">Registro total de la implementación del total de las políticas que componen MIPG- evaluadas por el FURAG, Según FOGEDI; 82.80%., a continuación, se desagregan los resultados de implementación por política </w:t>
      </w:r>
    </w:p>
    <w:p w14:paraId="749940B6" w14:textId="77777777" w:rsidR="00F52CA2" w:rsidRPr="00F16A79" w:rsidRDefault="00F52CA2" w:rsidP="00F52CA2">
      <w:pPr>
        <w:pStyle w:val="Descripcin"/>
        <w:keepNext/>
        <w:jc w:val="center"/>
        <w:rPr>
          <w:rFonts w:ascii="Arial" w:hAnsi="Arial" w:cs="Arial"/>
          <w:bCs/>
          <w:color w:val="000000" w:themeColor="text1"/>
          <w:sz w:val="20"/>
          <w:szCs w:val="24"/>
        </w:rPr>
      </w:pPr>
      <w:bookmarkStart w:id="154" w:name="_Toc103807124"/>
      <w:r w:rsidRPr="00F16A79">
        <w:rPr>
          <w:rFonts w:ascii="Arial" w:hAnsi="Arial" w:cs="Arial"/>
          <w:bCs/>
          <w:color w:val="000000" w:themeColor="text1"/>
          <w:sz w:val="20"/>
          <w:szCs w:val="24"/>
        </w:rPr>
        <w:t xml:space="preserve">Tabla </w:t>
      </w:r>
      <w:r w:rsidRPr="00F16A79">
        <w:rPr>
          <w:rFonts w:ascii="Arial" w:hAnsi="Arial" w:cs="Arial"/>
          <w:bCs/>
          <w:color w:val="000000" w:themeColor="text1"/>
          <w:sz w:val="20"/>
          <w:szCs w:val="24"/>
        </w:rPr>
        <w:fldChar w:fldCharType="begin"/>
      </w:r>
      <w:r w:rsidRPr="00F16A79">
        <w:rPr>
          <w:rFonts w:ascii="Arial" w:hAnsi="Arial" w:cs="Arial"/>
          <w:bCs/>
          <w:color w:val="000000" w:themeColor="text1"/>
          <w:sz w:val="20"/>
          <w:szCs w:val="24"/>
        </w:rPr>
        <w:instrText xml:space="preserve"> SEQ Tabla \* ARABIC </w:instrText>
      </w:r>
      <w:r w:rsidRPr="00F16A79">
        <w:rPr>
          <w:rFonts w:ascii="Arial" w:hAnsi="Arial" w:cs="Arial"/>
          <w:bCs/>
          <w:color w:val="000000" w:themeColor="text1"/>
          <w:sz w:val="20"/>
          <w:szCs w:val="24"/>
        </w:rPr>
        <w:fldChar w:fldCharType="separate"/>
      </w:r>
      <w:r w:rsidRPr="00F16A79">
        <w:rPr>
          <w:rFonts w:ascii="Arial" w:hAnsi="Arial" w:cs="Arial"/>
          <w:bCs/>
          <w:noProof/>
          <w:color w:val="000000" w:themeColor="text1"/>
          <w:sz w:val="20"/>
          <w:szCs w:val="24"/>
        </w:rPr>
        <w:t>53</w:t>
      </w:r>
      <w:r w:rsidRPr="00F16A79">
        <w:rPr>
          <w:rFonts w:ascii="Arial" w:hAnsi="Arial" w:cs="Arial"/>
          <w:bCs/>
          <w:color w:val="000000" w:themeColor="text1"/>
          <w:sz w:val="20"/>
          <w:szCs w:val="24"/>
        </w:rPr>
        <w:fldChar w:fldCharType="end"/>
      </w:r>
      <w:r w:rsidRPr="00F16A79">
        <w:rPr>
          <w:rFonts w:ascii="Arial" w:hAnsi="Arial" w:cs="Arial"/>
          <w:bCs/>
          <w:color w:val="000000" w:themeColor="text1"/>
          <w:sz w:val="20"/>
          <w:szCs w:val="24"/>
        </w:rPr>
        <w:t>. Avances y Logros FOGEDI, Políticas MIPG 2021</w:t>
      </w:r>
      <w:bookmarkEnd w:id="154"/>
    </w:p>
    <w:tbl>
      <w:tblPr>
        <w:tblStyle w:val="Tablaconcuadrcula"/>
        <w:tblW w:w="9015" w:type="dxa"/>
        <w:tblLayout w:type="fixed"/>
        <w:tblLook w:val="04A0" w:firstRow="1" w:lastRow="0" w:firstColumn="1" w:lastColumn="0" w:noHBand="0" w:noVBand="1"/>
        <w:tblCaption w:val="Tabla 53. Avances y Logros FOGEDI, Políticas MIPG 2021"/>
        <w:tblDescription w:val="Tabla 53. Avances y Logros FOGEDI, Políticas MIPG 2021"/>
      </w:tblPr>
      <w:tblGrid>
        <w:gridCol w:w="1691"/>
        <w:gridCol w:w="1985"/>
        <w:gridCol w:w="5339"/>
      </w:tblGrid>
      <w:tr w:rsidR="00F52CA2" w:rsidRPr="00F16A79" w14:paraId="3A22B602" w14:textId="77777777" w:rsidTr="00B4563D">
        <w:trPr>
          <w:trHeight w:val="465"/>
          <w:tblHeader/>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0000"/>
          </w:tcPr>
          <w:p w14:paraId="36547144" w14:textId="77777777" w:rsidR="00F52CA2" w:rsidRPr="00F16A79" w:rsidRDefault="00F52CA2" w:rsidP="00B4563D">
            <w:pPr>
              <w:rPr>
                <w:rFonts w:cs="Arial"/>
                <w:b/>
                <w:bCs/>
                <w:color w:val="FFFFFF" w:themeColor="background1"/>
                <w:sz w:val="20"/>
              </w:rPr>
            </w:pPr>
            <w:r w:rsidRPr="00F16A79">
              <w:rPr>
                <w:rFonts w:cs="Arial"/>
                <w:b/>
                <w:bCs/>
                <w:color w:val="FFFFFF" w:themeColor="background1"/>
                <w:sz w:val="20"/>
              </w:rPr>
              <w:t>Política de Gestión MIPG</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0000"/>
          </w:tcPr>
          <w:p w14:paraId="608A0DF3" w14:textId="77777777" w:rsidR="00F52CA2" w:rsidRPr="00F16A79" w:rsidRDefault="00F52CA2" w:rsidP="00B4563D">
            <w:pPr>
              <w:rPr>
                <w:rFonts w:cs="Arial"/>
                <w:b/>
                <w:bCs/>
                <w:color w:val="FFFFFF" w:themeColor="background1"/>
                <w:sz w:val="20"/>
              </w:rPr>
            </w:pPr>
            <w:r w:rsidRPr="00F16A79">
              <w:rPr>
                <w:rFonts w:cs="Arial"/>
                <w:b/>
                <w:bCs/>
                <w:color w:val="FFFFFF" w:themeColor="background1"/>
                <w:sz w:val="20"/>
              </w:rPr>
              <w:t xml:space="preserve">Reporte % FOGEDI (implementación) </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0000"/>
          </w:tcPr>
          <w:p w14:paraId="2B4611B9" w14:textId="77777777" w:rsidR="00F52CA2" w:rsidRPr="00F16A79" w:rsidRDefault="00F52CA2" w:rsidP="00B4563D">
            <w:pPr>
              <w:rPr>
                <w:rFonts w:cs="Arial"/>
                <w:b/>
                <w:bCs/>
                <w:color w:val="FFFFFF" w:themeColor="background1"/>
                <w:sz w:val="20"/>
              </w:rPr>
            </w:pPr>
            <w:r w:rsidRPr="00F16A79">
              <w:rPr>
                <w:rFonts w:cs="Arial"/>
                <w:b/>
                <w:bCs/>
                <w:color w:val="FFFFFF" w:themeColor="background1"/>
                <w:sz w:val="20"/>
              </w:rPr>
              <w:t xml:space="preserve">Principales Logros </w:t>
            </w:r>
          </w:p>
        </w:tc>
      </w:tr>
      <w:tr w:rsidR="00F52CA2" w:rsidRPr="00F16A79" w14:paraId="41473133" w14:textId="77777777" w:rsidTr="00B4563D">
        <w:trPr>
          <w:trHeight w:val="300"/>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0AD2F5C" w14:textId="77777777" w:rsidR="00F52CA2" w:rsidRPr="00F16A79" w:rsidRDefault="00F52CA2" w:rsidP="00B4563D">
            <w:pPr>
              <w:rPr>
                <w:rFonts w:cs="Arial"/>
                <w:sz w:val="20"/>
              </w:rPr>
            </w:pPr>
            <w:r w:rsidRPr="00F16A79">
              <w:rPr>
                <w:rFonts w:cs="Arial"/>
                <w:sz w:val="20"/>
              </w:rPr>
              <w:t>Integridad</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EFEC4F2" w14:textId="77777777" w:rsidR="00F52CA2" w:rsidRPr="00F16A79" w:rsidRDefault="00F52CA2" w:rsidP="00B4563D">
            <w:pPr>
              <w:rPr>
                <w:rFonts w:cs="Arial"/>
                <w:sz w:val="20"/>
              </w:rPr>
            </w:pPr>
            <w:r w:rsidRPr="00F16A79">
              <w:rPr>
                <w:rFonts w:cs="Arial"/>
                <w:sz w:val="20"/>
              </w:rPr>
              <w:t>95,25%</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D660AA" w14:textId="77777777" w:rsidR="00F52CA2" w:rsidRPr="00F16A79" w:rsidRDefault="00F52CA2" w:rsidP="00B4563D">
            <w:pPr>
              <w:rPr>
                <w:rFonts w:cs="Arial"/>
                <w:color w:val="000000" w:themeColor="text1"/>
                <w:sz w:val="20"/>
              </w:rPr>
            </w:pPr>
            <w:r w:rsidRPr="00F16A79">
              <w:rPr>
                <w:rFonts w:cs="Arial"/>
                <w:sz w:val="20"/>
              </w:rPr>
              <w:t>1. Elaboración de Política de integridad y adopción del código de integridad.</w:t>
            </w:r>
          </w:p>
        </w:tc>
      </w:tr>
      <w:tr w:rsidR="00F52CA2" w:rsidRPr="00F16A79" w14:paraId="3D985D3F" w14:textId="77777777" w:rsidTr="00B4563D">
        <w:trPr>
          <w:trHeight w:val="540"/>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3374A64" w14:textId="77777777" w:rsidR="00F52CA2" w:rsidRPr="00F16A79" w:rsidRDefault="00F52CA2" w:rsidP="00B4563D">
            <w:pPr>
              <w:rPr>
                <w:rFonts w:cs="Arial"/>
                <w:sz w:val="20"/>
              </w:rPr>
            </w:pPr>
            <w:r w:rsidRPr="00F16A79">
              <w:rPr>
                <w:rFonts w:cs="Arial"/>
                <w:sz w:val="20"/>
              </w:rPr>
              <w:t xml:space="preserve">Gestión estratégica del talento humano </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B2DC880" w14:textId="77777777" w:rsidR="00F52CA2" w:rsidRPr="00F16A79" w:rsidRDefault="00F52CA2" w:rsidP="00B4563D">
            <w:pPr>
              <w:rPr>
                <w:rFonts w:cs="Arial"/>
                <w:sz w:val="20"/>
              </w:rPr>
            </w:pPr>
            <w:r w:rsidRPr="00F16A79">
              <w:rPr>
                <w:rFonts w:cs="Arial"/>
                <w:sz w:val="20"/>
              </w:rPr>
              <w:t>94,97 %</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671BF1B" w14:textId="77777777" w:rsidR="00F52CA2" w:rsidRPr="00F16A79" w:rsidRDefault="00F52CA2" w:rsidP="00B4563D">
            <w:pPr>
              <w:rPr>
                <w:rFonts w:cs="Arial"/>
                <w:sz w:val="20"/>
              </w:rPr>
            </w:pPr>
            <w:r w:rsidRPr="00F16A79">
              <w:rPr>
                <w:rFonts w:cs="Arial"/>
                <w:sz w:val="20"/>
              </w:rPr>
              <w:t>1. Desarrollo de actividades para el ciclo de vida organizacional de los servidores públicos (énfasis en el retiro).</w:t>
            </w:r>
          </w:p>
          <w:p w14:paraId="54BD11CD" w14:textId="77777777" w:rsidR="00F52CA2" w:rsidRPr="00F16A79" w:rsidRDefault="00F52CA2" w:rsidP="00B4563D">
            <w:pPr>
              <w:rPr>
                <w:rFonts w:cs="Arial"/>
                <w:sz w:val="20"/>
              </w:rPr>
            </w:pPr>
            <w:r w:rsidRPr="00F16A79">
              <w:rPr>
                <w:rFonts w:cs="Arial"/>
                <w:sz w:val="20"/>
              </w:rPr>
              <w:t>2.Implementación de mecanismos para garantizar el mérito de los candidatos para los cargos de libre nombramiento y remoción</w:t>
            </w:r>
          </w:p>
          <w:p w14:paraId="7460B8A4" w14:textId="77777777" w:rsidR="00F52CA2" w:rsidRPr="00F16A79" w:rsidRDefault="00F52CA2" w:rsidP="00B4563D">
            <w:pPr>
              <w:rPr>
                <w:rFonts w:cs="Arial"/>
                <w:color w:val="000000" w:themeColor="text1"/>
                <w:sz w:val="20"/>
              </w:rPr>
            </w:pPr>
          </w:p>
        </w:tc>
      </w:tr>
      <w:tr w:rsidR="00F52CA2" w:rsidRPr="00F16A79" w14:paraId="05B3A08E" w14:textId="77777777" w:rsidTr="00B4563D">
        <w:trPr>
          <w:trHeight w:val="405"/>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3E027F" w14:textId="77777777" w:rsidR="00F52CA2" w:rsidRPr="00F16A79" w:rsidRDefault="00F52CA2" w:rsidP="00B4563D">
            <w:pPr>
              <w:rPr>
                <w:rFonts w:cs="Arial"/>
                <w:sz w:val="20"/>
              </w:rPr>
            </w:pPr>
            <w:r w:rsidRPr="00F16A79">
              <w:rPr>
                <w:rFonts w:cs="Arial"/>
                <w:sz w:val="20"/>
              </w:rPr>
              <w:t>Planeación Institucional</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AF275FC" w14:textId="77777777" w:rsidR="00F52CA2" w:rsidRPr="00F16A79" w:rsidRDefault="00F52CA2" w:rsidP="00B4563D">
            <w:pPr>
              <w:rPr>
                <w:rFonts w:cs="Arial"/>
                <w:sz w:val="20"/>
              </w:rPr>
            </w:pPr>
            <w:r w:rsidRPr="00F16A79">
              <w:rPr>
                <w:rFonts w:cs="Arial"/>
                <w:sz w:val="20"/>
              </w:rPr>
              <w:t>94,22 %</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A5390F" w14:textId="77777777" w:rsidR="00F52CA2" w:rsidRPr="00F16A79" w:rsidRDefault="00F52CA2" w:rsidP="00B4563D">
            <w:pPr>
              <w:rPr>
                <w:rFonts w:cs="Arial"/>
                <w:color w:val="000000" w:themeColor="text1"/>
                <w:sz w:val="20"/>
              </w:rPr>
            </w:pPr>
            <w:r w:rsidRPr="00F16A79">
              <w:rPr>
                <w:rFonts w:cs="Arial"/>
                <w:sz w:val="20"/>
              </w:rPr>
              <w:t>1. Inclusión de los objetivos de desarrollo sostenible en el plan de acción.</w:t>
            </w:r>
          </w:p>
          <w:p w14:paraId="578ADFAC" w14:textId="77777777" w:rsidR="00F52CA2" w:rsidRPr="00F16A79" w:rsidRDefault="00F52CA2" w:rsidP="00B4563D">
            <w:pPr>
              <w:rPr>
                <w:rFonts w:cs="Arial"/>
                <w:color w:val="000000" w:themeColor="text1"/>
                <w:sz w:val="20"/>
              </w:rPr>
            </w:pPr>
            <w:r w:rsidRPr="00F16A79">
              <w:rPr>
                <w:rFonts w:cs="Arial"/>
                <w:sz w:val="20"/>
              </w:rPr>
              <w:t>2. Se lanzó e implemento la metodología de gestión de riesgo en la entidad.</w:t>
            </w:r>
          </w:p>
        </w:tc>
      </w:tr>
      <w:tr w:rsidR="00F52CA2" w:rsidRPr="00F16A79" w14:paraId="51770FAD" w14:textId="77777777" w:rsidTr="00B4563D">
        <w:trPr>
          <w:trHeight w:val="570"/>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7231D9C" w14:textId="77777777" w:rsidR="00F52CA2" w:rsidRPr="00F16A79" w:rsidRDefault="00F52CA2" w:rsidP="00B4563D">
            <w:pPr>
              <w:rPr>
                <w:rFonts w:cs="Arial"/>
                <w:sz w:val="20"/>
              </w:rPr>
            </w:pPr>
            <w:r w:rsidRPr="00F16A79">
              <w:rPr>
                <w:rFonts w:cs="Arial"/>
                <w:sz w:val="20"/>
              </w:rPr>
              <w:lastRenderedPageBreak/>
              <w:t>Fortalecimiento organizacional y simplificación de procesos</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933C216" w14:textId="77777777" w:rsidR="00F52CA2" w:rsidRPr="00F16A79" w:rsidRDefault="00F52CA2" w:rsidP="00B4563D">
            <w:pPr>
              <w:rPr>
                <w:rFonts w:cs="Arial"/>
                <w:sz w:val="20"/>
              </w:rPr>
            </w:pPr>
            <w:r w:rsidRPr="00F16A79">
              <w:rPr>
                <w:rFonts w:cs="Arial"/>
                <w:sz w:val="20"/>
              </w:rPr>
              <w:t>84,72 %</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A9ACB8" w14:textId="77777777" w:rsidR="00F52CA2" w:rsidRPr="00F16A79" w:rsidRDefault="00F52CA2" w:rsidP="00B4563D">
            <w:pPr>
              <w:rPr>
                <w:rFonts w:cs="Arial"/>
                <w:sz w:val="20"/>
              </w:rPr>
            </w:pPr>
            <w:r w:rsidRPr="00F16A79">
              <w:rPr>
                <w:rFonts w:cs="Arial"/>
                <w:sz w:val="20"/>
              </w:rPr>
              <w:t>1. Simplificación de documentos dentro de la actualización del nuevo mapa de procesos.</w:t>
            </w:r>
          </w:p>
          <w:p w14:paraId="7553E9E1" w14:textId="77777777" w:rsidR="00F52CA2" w:rsidRPr="00F16A79" w:rsidRDefault="00F52CA2" w:rsidP="00B4563D">
            <w:pPr>
              <w:rPr>
                <w:rFonts w:cs="Arial"/>
                <w:sz w:val="20"/>
              </w:rPr>
            </w:pPr>
            <w:r w:rsidRPr="00F16A79">
              <w:rPr>
                <w:rFonts w:cs="Arial"/>
                <w:sz w:val="20"/>
              </w:rPr>
              <w:t>2. Ajuste del plan de mantenimiento para asegurar el óptimo funcionamiento de la infraestructura física (Sub Corporativa) y de los equipos de la entidad. (Sub Logística).</w:t>
            </w:r>
          </w:p>
          <w:p w14:paraId="2F40512E" w14:textId="77777777" w:rsidR="00F52CA2" w:rsidRPr="00F16A79" w:rsidRDefault="00F52CA2" w:rsidP="00B4563D">
            <w:pPr>
              <w:rPr>
                <w:rFonts w:cs="Arial"/>
                <w:color w:val="000000" w:themeColor="text1"/>
                <w:sz w:val="20"/>
              </w:rPr>
            </w:pPr>
            <w:r w:rsidRPr="00F16A79">
              <w:rPr>
                <w:rFonts w:cs="Arial"/>
                <w:sz w:val="20"/>
              </w:rPr>
              <w:t>3. Apropiación y articulación de la política de fortalecimiento organizacional con los procesos relacionados.</w:t>
            </w:r>
          </w:p>
        </w:tc>
      </w:tr>
      <w:tr w:rsidR="00F52CA2" w:rsidRPr="00F16A79" w14:paraId="77DA998F" w14:textId="77777777" w:rsidTr="00B4563D">
        <w:trPr>
          <w:trHeight w:val="405"/>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FA14201" w14:textId="77777777" w:rsidR="00F52CA2" w:rsidRPr="00F16A79" w:rsidRDefault="00F52CA2" w:rsidP="00B4563D">
            <w:pPr>
              <w:rPr>
                <w:rFonts w:cs="Arial"/>
                <w:sz w:val="20"/>
              </w:rPr>
            </w:pPr>
            <w:r w:rsidRPr="00F16A79">
              <w:rPr>
                <w:rFonts w:cs="Arial"/>
                <w:sz w:val="20"/>
              </w:rPr>
              <w:t xml:space="preserve">Gobierno digital </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86DF841" w14:textId="77777777" w:rsidR="00F52CA2" w:rsidRPr="00F16A79" w:rsidRDefault="00F52CA2" w:rsidP="00B4563D">
            <w:pPr>
              <w:rPr>
                <w:rFonts w:cs="Arial"/>
                <w:sz w:val="20"/>
              </w:rPr>
            </w:pPr>
            <w:r w:rsidRPr="00F16A79">
              <w:rPr>
                <w:rFonts w:cs="Arial"/>
                <w:sz w:val="20"/>
              </w:rPr>
              <w:t>67,27%</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DD9B1ED" w14:textId="77777777" w:rsidR="00F52CA2" w:rsidRPr="00F16A79" w:rsidRDefault="00F52CA2" w:rsidP="00B4563D">
            <w:pPr>
              <w:rPr>
                <w:rFonts w:cs="Arial"/>
                <w:sz w:val="20"/>
              </w:rPr>
            </w:pPr>
            <w:r w:rsidRPr="00F16A79">
              <w:rPr>
                <w:rFonts w:cs="Arial"/>
                <w:sz w:val="20"/>
              </w:rPr>
              <w:t>1.</w:t>
            </w:r>
            <w:r>
              <w:rPr>
                <w:rFonts w:cs="Arial"/>
                <w:sz w:val="20"/>
              </w:rPr>
              <w:t xml:space="preserve"> </w:t>
            </w:r>
            <w:r w:rsidRPr="00F16A79">
              <w:rPr>
                <w:rFonts w:cs="Arial"/>
                <w:sz w:val="20"/>
              </w:rPr>
              <w:t>Elaboración del portafolio o mapa de ruta de los proyectos</w:t>
            </w:r>
            <w:r>
              <w:rPr>
                <w:rFonts w:cs="Arial"/>
                <w:sz w:val="20"/>
              </w:rPr>
              <w:t>.</w:t>
            </w:r>
            <w:r w:rsidRPr="00F16A79">
              <w:rPr>
                <w:rFonts w:cs="Arial"/>
                <w:sz w:val="20"/>
              </w:rPr>
              <w:t xml:space="preserve"> </w:t>
            </w:r>
          </w:p>
          <w:p w14:paraId="638BA28B" w14:textId="77777777" w:rsidR="00F52CA2" w:rsidRPr="00F16A79" w:rsidRDefault="00F52CA2" w:rsidP="00B4563D">
            <w:pPr>
              <w:rPr>
                <w:rFonts w:cs="Arial"/>
                <w:sz w:val="20"/>
              </w:rPr>
            </w:pPr>
            <w:r w:rsidRPr="00F16A79">
              <w:rPr>
                <w:rFonts w:cs="Arial"/>
                <w:sz w:val="20"/>
              </w:rPr>
              <w:t>2.</w:t>
            </w:r>
            <w:r>
              <w:rPr>
                <w:rFonts w:cs="Arial"/>
                <w:sz w:val="20"/>
              </w:rPr>
              <w:t xml:space="preserve"> S</w:t>
            </w:r>
            <w:r w:rsidRPr="00F16A79">
              <w:rPr>
                <w:rFonts w:cs="Arial"/>
                <w:sz w:val="20"/>
              </w:rPr>
              <w:t>e elaboró proyección del presupuesto</w:t>
            </w:r>
            <w:r>
              <w:rPr>
                <w:rFonts w:cs="Arial"/>
                <w:sz w:val="20"/>
              </w:rPr>
              <w:t>.</w:t>
            </w:r>
            <w:r w:rsidRPr="00F16A79">
              <w:rPr>
                <w:rFonts w:cs="Arial"/>
                <w:sz w:val="20"/>
              </w:rPr>
              <w:t xml:space="preserve"> </w:t>
            </w:r>
          </w:p>
          <w:p w14:paraId="7EE79957" w14:textId="77777777" w:rsidR="00F52CA2" w:rsidRPr="00F16A79" w:rsidRDefault="00F52CA2" w:rsidP="00B4563D">
            <w:pPr>
              <w:rPr>
                <w:rFonts w:cs="Arial"/>
                <w:sz w:val="20"/>
              </w:rPr>
            </w:pPr>
            <w:r w:rsidRPr="00F16A79">
              <w:rPr>
                <w:rFonts w:cs="Arial"/>
                <w:sz w:val="20"/>
              </w:rPr>
              <w:t>3.</w:t>
            </w:r>
            <w:r>
              <w:rPr>
                <w:rFonts w:cs="Arial"/>
                <w:sz w:val="20"/>
              </w:rPr>
              <w:t xml:space="preserve"> </w:t>
            </w:r>
            <w:r w:rsidRPr="00F16A79">
              <w:rPr>
                <w:rFonts w:cs="Arial"/>
                <w:sz w:val="20"/>
              </w:rPr>
              <w:t>Definición del entendimiento estratégico</w:t>
            </w:r>
            <w:r>
              <w:rPr>
                <w:rFonts w:cs="Arial"/>
                <w:sz w:val="20"/>
              </w:rPr>
              <w:t>.</w:t>
            </w:r>
            <w:r w:rsidRPr="00F16A79">
              <w:rPr>
                <w:rFonts w:cs="Arial"/>
                <w:sz w:val="20"/>
              </w:rPr>
              <w:t xml:space="preserve"> </w:t>
            </w:r>
          </w:p>
          <w:p w14:paraId="15F29F8F" w14:textId="77777777" w:rsidR="00F52CA2" w:rsidRPr="00F16A79" w:rsidRDefault="00F52CA2" w:rsidP="00B4563D">
            <w:pPr>
              <w:rPr>
                <w:rFonts w:cs="Arial"/>
                <w:sz w:val="20"/>
              </w:rPr>
            </w:pPr>
            <w:r w:rsidRPr="00F16A79">
              <w:rPr>
                <w:rFonts w:cs="Arial"/>
                <w:sz w:val="20"/>
              </w:rPr>
              <w:t>4."Definición de la situación objetivo y modelo de gestión de TI.</w:t>
            </w:r>
          </w:p>
          <w:p w14:paraId="17DFFBA8" w14:textId="77777777" w:rsidR="00F52CA2" w:rsidRPr="00F16A79" w:rsidRDefault="00F52CA2" w:rsidP="00B4563D">
            <w:pPr>
              <w:rPr>
                <w:rFonts w:cs="Arial"/>
                <w:sz w:val="20"/>
              </w:rPr>
            </w:pPr>
            <w:r w:rsidRPr="00F16A79">
              <w:rPr>
                <w:rFonts w:cs="Arial"/>
                <w:sz w:val="20"/>
              </w:rPr>
              <w:t>5. Elaboración de procedimientos para atender los incidentes y requerimientos de soporte de los servicios de TI, tipo mesa de ayuda.</w:t>
            </w:r>
          </w:p>
          <w:p w14:paraId="06C6132F" w14:textId="77777777" w:rsidR="00F52CA2" w:rsidRPr="00F16A79" w:rsidRDefault="00F52CA2" w:rsidP="00B4563D">
            <w:pPr>
              <w:rPr>
                <w:rFonts w:cs="Arial"/>
                <w:color w:val="000000" w:themeColor="text1"/>
                <w:sz w:val="20"/>
              </w:rPr>
            </w:pPr>
            <w:r w:rsidRPr="00F16A79">
              <w:rPr>
                <w:rFonts w:cs="Arial"/>
                <w:sz w:val="20"/>
              </w:rPr>
              <w:t>6. Definición de Políticas de TI</w:t>
            </w:r>
            <w:r>
              <w:rPr>
                <w:rFonts w:cs="Arial"/>
                <w:sz w:val="20"/>
              </w:rPr>
              <w:t>.</w:t>
            </w:r>
            <w:r w:rsidRPr="00F16A79">
              <w:rPr>
                <w:rFonts w:cs="Arial"/>
                <w:sz w:val="20"/>
              </w:rPr>
              <w:t xml:space="preserve"> </w:t>
            </w:r>
          </w:p>
        </w:tc>
      </w:tr>
      <w:tr w:rsidR="00F52CA2" w:rsidRPr="00F16A79" w14:paraId="18BD20FB" w14:textId="77777777" w:rsidTr="00B4563D">
        <w:trPr>
          <w:trHeight w:val="270"/>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841F897" w14:textId="77777777" w:rsidR="00F52CA2" w:rsidRPr="00F16A79" w:rsidRDefault="00F52CA2" w:rsidP="00B4563D">
            <w:pPr>
              <w:rPr>
                <w:rFonts w:cs="Arial"/>
                <w:sz w:val="20"/>
              </w:rPr>
            </w:pPr>
            <w:r w:rsidRPr="00F16A79">
              <w:rPr>
                <w:rFonts w:cs="Arial"/>
                <w:sz w:val="20"/>
              </w:rPr>
              <w:t>Seguridad Digital</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5EA733A" w14:textId="77777777" w:rsidR="00F52CA2" w:rsidRPr="00F16A79" w:rsidRDefault="00F52CA2" w:rsidP="00B4563D">
            <w:pPr>
              <w:rPr>
                <w:rFonts w:cs="Arial"/>
                <w:sz w:val="20"/>
              </w:rPr>
            </w:pPr>
            <w:r w:rsidRPr="00F16A79">
              <w:rPr>
                <w:rFonts w:cs="Arial"/>
                <w:sz w:val="20"/>
              </w:rPr>
              <w:t>75,39 %</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E533EA6" w14:textId="77777777" w:rsidR="00F52CA2" w:rsidRPr="00F16A79" w:rsidRDefault="00F52CA2" w:rsidP="00B4563D">
            <w:pPr>
              <w:rPr>
                <w:rFonts w:cs="Arial"/>
                <w:sz w:val="20"/>
              </w:rPr>
            </w:pPr>
            <w:r w:rsidRPr="00F16A79">
              <w:rPr>
                <w:rFonts w:cs="Arial"/>
                <w:sz w:val="20"/>
              </w:rPr>
              <w:t>1. Se llevó a cabo actualización manual de política de seguridad digital.</w:t>
            </w:r>
          </w:p>
          <w:p w14:paraId="5A976A8D" w14:textId="77777777" w:rsidR="00F52CA2" w:rsidRPr="00F16A79" w:rsidRDefault="00F52CA2" w:rsidP="00B4563D">
            <w:pPr>
              <w:rPr>
                <w:rFonts w:cs="Arial"/>
                <w:sz w:val="20"/>
              </w:rPr>
            </w:pPr>
            <w:r w:rsidRPr="00F16A79">
              <w:rPr>
                <w:rFonts w:cs="Arial"/>
                <w:sz w:val="20"/>
              </w:rPr>
              <w:t>2. Se implementó la clasificación de Activos de la Información.</w:t>
            </w:r>
          </w:p>
          <w:p w14:paraId="7DDF93FC" w14:textId="77777777" w:rsidR="00F52CA2" w:rsidRPr="00F16A79" w:rsidRDefault="00F52CA2" w:rsidP="00B4563D">
            <w:pPr>
              <w:rPr>
                <w:rFonts w:cs="Arial"/>
                <w:sz w:val="20"/>
              </w:rPr>
            </w:pPr>
            <w:r w:rsidRPr="00F16A79">
              <w:rPr>
                <w:rFonts w:cs="Arial"/>
                <w:sz w:val="20"/>
              </w:rPr>
              <w:t>3. Diligenciamiento del Autodiagnóstico Modelo de Privacidad y Seguridad de la Información - MPSI (Actualización del PESI incluyendo estos criterios).</w:t>
            </w:r>
          </w:p>
          <w:p w14:paraId="053D38EA" w14:textId="77777777" w:rsidR="00F52CA2" w:rsidRPr="00F16A79" w:rsidRDefault="00F52CA2" w:rsidP="00B4563D">
            <w:pPr>
              <w:rPr>
                <w:rFonts w:cs="Arial"/>
                <w:color w:val="000000" w:themeColor="text1"/>
                <w:sz w:val="20"/>
              </w:rPr>
            </w:pPr>
            <w:r w:rsidRPr="00F16A79">
              <w:rPr>
                <w:rFonts w:cs="Arial"/>
                <w:sz w:val="20"/>
              </w:rPr>
              <w:t>4. Se llevaron a cabo campañas de sensibilización de seguridad de la información</w:t>
            </w:r>
            <w:r>
              <w:rPr>
                <w:rFonts w:cs="Arial"/>
                <w:sz w:val="20"/>
              </w:rPr>
              <w:t>.</w:t>
            </w:r>
          </w:p>
        </w:tc>
      </w:tr>
      <w:tr w:rsidR="00F52CA2" w:rsidRPr="00F16A79" w14:paraId="32B899A0" w14:textId="77777777" w:rsidTr="00B4563D">
        <w:trPr>
          <w:trHeight w:val="270"/>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AA70AF6" w14:textId="77777777" w:rsidR="00F52CA2" w:rsidRPr="00F16A79" w:rsidRDefault="00F52CA2" w:rsidP="00B4563D">
            <w:pPr>
              <w:rPr>
                <w:rFonts w:cs="Arial"/>
                <w:sz w:val="20"/>
              </w:rPr>
            </w:pPr>
            <w:r w:rsidRPr="00F16A79">
              <w:rPr>
                <w:rFonts w:cs="Arial"/>
                <w:sz w:val="20"/>
              </w:rPr>
              <w:t>Servicio al ciudadano</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55C47AC" w14:textId="77777777" w:rsidR="00F52CA2" w:rsidRPr="00F16A79" w:rsidRDefault="00F52CA2" w:rsidP="00B4563D">
            <w:pPr>
              <w:rPr>
                <w:rFonts w:cs="Arial"/>
                <w:sz w:val="20"/>
              </w:rPr>
            </w:pPr>
            <w:r w:rsidRPr="00F16A79">
              <w:rPr>
                <w:rFonts w:cs="Arial"/>
                <w:sz w:val="20"/>
              </w:rPr>
              <w:t>100%</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0367631" w14:textId="77777777" w:rsidR="00F52CA2" w:rsidRPr="00F16A79" w:rsidRDefault="00F52CA2" w:rsidP="00B4563D">
            <w:pPr>
              <w:rPr>
                <w:rFonts w:cs="Arial"/>
                <w:sz w:val="20"/>
              </w:rPr>
            </w:pPr>
            <w:r w:rsidRPr="00F16A79">
              <w:rPr>
                <w:rFonts w:cs="Arial"/>
                <w:sz w:val="20"/>
              </w:rPr>
              <w:t>1. Se determinaron, recopilaron y analizaron los datos sobre la percepción del cliente o usuario, con respecto a los productos o servicios ofrecidos y si estos cumplen sus expectativas.</w:t>
            </w:r>
          </w:p>
          <w:p w14:paraId="6460EE12" w14:textId="77777777" w:rsidR="00F52CA2" w:rsidRPr="00F16A79" w:rsidRDefault="00F52CA2" w:rsidP="00B4563D">
            <w:pPr>
              <w:rPr>
                <w:rFonts w:cs="Arial"/>
                <w:sz w:val="20"/>
              </w:rPr>
            </w:pPr>
            <w:r w:rsidRPr="00F16A79">
              <w:rPr>
                <w:rFonts w:cs="Arial"/>
                <w:sz w:val="20"/>
              </w:rPr>
              <w:t>2. La entidad cuenta con un equipo encargado de recibir, tramitar y resolver las quejas, sugerencias y reclamos que los ciudadanos formulen.</w:t>
            </w:r>
          </w:p>
          <w:p w14:paraId="759A122F" w14:textId="77777777" w:rsidR="00F52CA2" w:rsidRPr="00F16A79" w:rsidRDefault="00F52CA2" w:rsidP="00B4563D">
            <w:pPr>
              <w:rPr>
                <w:rFonts w:cs="Arial"/>
                <w:color w:val="000000" w:themeColor="text1"/>
                <w:sz w:val="20"/>
              </w:rPr>
            </w:pPr>
            <w:r w:rsidRPr="00F16A79">
              <w:rPr>
                <w:rFonts w:cs="Arial"/>
                <w:sz w:val="20"/>
              </w:rPr>
              <w:t>3.La entidad cuenta con procesos y procedimientos de servicio al ciudadano documentados e implementados (peticiones, quejas, reclamos y denuncias, trámites y servicios)</w:t>
            </w:r>
          </w:p>
        </w:tc>
      </w:tr>
      <w:tr w:rsidR="00F52CA2" w:rsidRPr="00F16A79" w14:paraId="6620180B" w14:textId="77777777" w:rsidTr="00B4563D">
        <w:trPr>
          <w:trHeight w:val="285"/>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EEA4F09" w14:textId="77777777" w:rsidR="00F52CA2" w:rsidRPr="00F16A79" w:rsidRDefault="00F52CA2" w:rsidP="00B4563D">
            <w:pPr>
              <w:rPr>
                <w:rFonts w:cs="Arial"/>
                <w:sz w:val="20"/>
              </w:rPr>
            </w:pPr>
            <w:r w:rsidRPr="00F16A79">
              <w:rPr>
                <w:rFonts w:cs="Arial"/>
                <w:sz w:val="20"/>
              </w:rPr>
              <w:t>Racionalización de tramites</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DE70A27" w14:textId="77777777" w:rsidR="00F52CA2" w:rsidRPr="00F16A79" w:rsidRDefault="00F52CA2" w:rsidP="00B4563D">
            <w:pPr>
              <w:rPr>
                <w:rFonts w:cs="Arial"/>
                <w:sz w:val="20"/>
              </w:rPr>
            </w:pPr>
            <w:r w:rsidRPr="00F16A79">
              <w:rPr>
                <w:rFonts w:cs="Arial"/>
                <w:sz w:val="20"/>
              </w:rPr>
              <w:t>75,83%</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7D33A4" w14:textId="77777777" w:rsidR="00F52CA2" w:rsidRPr="00F16A79" w:rsidRDefault="00F52CA2" w:rsidP="00B4563D">
            <w:pPr>
              <w:rPr>
                <w:rFonts w:cs="Arial"/>
                <w:sz w:val="20"/>
              </w:rPr>
            </w:pPr>
            <w:r w:rsidRPr="00F16A79">
              <w:rPr>
                <w:rFonts w:cs="Arial"/>
                <w:sz w:val="20"/>
              </w:rPr>
              <w:t>1.Se desarrolló inventario de trámites y OPA´s</w:t>
            </w:r>
          </w:p>
          <w:p w14:paraId="4532DA44" w14:textId="77777777" w:rsidR="00F52CA2" w:rsidRPr="00F16A79" w:rsidRDefault="00F52CA2" w:rsidP="00B4563D">
            <w:pPr>
              <w:rPr>
                <w:rFonts w:cs="Arial"/>
                <w:sz w:val="20"/>
              </w:rPr>
            </w:pPr>
            <w:r w:rsidRPr="00F16A79">
              <w:rPr>
                <w:rFonts w:cs="Arial"/>
                <w:sz w:val="20"/>
              </w:rPr>
              <w:t>2. Se sistematizó caracterización de los servicios en la matriz del DAFP.</w:t>
            </w:r>
          </w:p>
          <w:p w14:paraId="4AEC4BAD" w14:textId="77777777" w:rsidR="00F52CA2" w:rsidRPr="00F16A79" w:rsidRDefault="00F52CA2" w:rsidP="00B4563D">
            <w:pPr>
              <w:rPr>
                <w:rFonts w:cs="Arial"/>
                <w:color w:val="000000" w:themeColor="text1"/>
                <w:sz w:val="20"/>
              </w:rPr>
            </w:pPr>
          </w:p>
        </w:tc>
      </w:tr>
      <w:tr w:rsidR="00F52CA2" w:rsidRPr="00F16A79" w14:paraId="6420F585" w14:textId="77777777" w:rsidTr="00B4563D">
        <w:trPr>
          <w:trHeight w:val="375"/>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84742EC" w14:textId="77777777" w:rsidR="00F52CA2" w:rsidRPr="00F16A79" w:rsidRDefault="00F52CA2" w:rsidP="00B4563D">
            <w:pPr>
              <w:rPr>
                <w:rFonts w:cs="Arial"/>
                <w:sz w:val="20"/>
              </w:rPr>
            </w:pPr>
            <w:r w:rsidRPr="00F16A79">
              <w:rPr>
                <w:rFonts w:cs="Arial"/>
                <w:sz w:val="20"/>
              </w:rPr>
              <w:t>Participación ciudadana en la Gestión Publica</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0DF4B46" w14:textId="77777777" w:rsidR="00F52CA2" w:rsidRPr="00F16A79" w:rsidRDefault="00F52CA2" w:rsidP="00B4563D">
            <w:pPr>
              <w:rPr>
                <w:rFonts w:cs="Arial"/>
                <w:sz w:val="20"/>
              </w:rPr>
            </w:pPr>
            <w:r w:rsidRPr="00F16A79">
              <w:rPr>
                <w:rFonts w:cs="Arial"/>
                <w:sz w:val="20"/>
              </w:rPr>
              <w:t>97,41%</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15799DD" w14:textId="77777777" w:rsidR="00F52CA2" w:rsidRPr="00F16A79" w:rsidRDefault="00F52CA2" w:rsidP="00B4563D">
            <w:pPr>
              <w:rPr>
                <w:rFonts w:cs="Arial"/>
                <w:sz w:val="20"/>
              </w:rPr>
            </w:pPr>
            <w:r w:rsidRPr="00F16A79">
              <w:rPr>
                <w:rFonts w:cs="Arial"/>
                <w:sz w:val="20"/>
              </w:rPr>
              <w:t>1. Se desarrollaron jornadas de capacitación a servidores y contratistas.</w:t>
            </w:r>
          </w:p>
          <w:p w14:paraId="48B6A088" w14:textId="77777777" w:rsidR="00F52CA2" w:rsidRPr="00F16A79" w:rsidRDefault="00F52CA2" w:rsidP="00B4563D">
            <w:pPr>
              <w:rPr>
                <w:rFonts w:cs="Arial"/>
                <w:sz w:val="20"/>
              </w:rPr>
            </w:pPr>
            <w:r w:rsidRPr="00F16A79">
              <w:rPr>
                <w:rFonts w:cs="Arial"/>
                <w:sz w:val="20"/>
              </w:rPr>
              <w:t>2. Se incentivó la participación ciudadana en el diagnóstico, formulación, ejecución, seguimiento y evaluación de la gestión institucional.</w:t>
            </w:r>
          </w:p>
          <w:p w14:paraId="213954F4" w14:textId="77777777" w:rsidR="00F52CA2" w:rsidRPr="00F16A79" w:rsidRDefault="00F52CA2" w:rsidP="00B4563D">
            <w:pPr>
              <w:rPr>
                <w:rFonts w:cs="Arial"/>
                <w:sz w:val="20"/>
              </w:rPr>
            </w:pPr>
            <w:r w:rsidRPr="00F16A79">
              <w:rPr>
                <w:rFonts w:cs="Arial"/>
                <w:sz w:val="20"/>
              </w:rPr>
              <w:lastRenderedPageBreak/>
              <w:t>3. Se aplicaron encuestas a la ciudadanía para solucionar problemas de gestión (S. Gestión del Riesgo).</w:t>
            </w:r>
          </w:p>
          <w:p w14:paraId="2F7CDC6C" w14:textId="77777777" w:rsidR="00F52CA2" w:rsidRPr="00F16A79" w:rsidRDefault="00F52CA2" w:rsidP="00B4563D">
            <w:pPr>
              <w:rPr>
                <w:rFonts w:cs="Arial"/>
                <w:color w:val="000000" w:themeColor="text1"/>
                <w:sz w:val="20"/>
              </w:rPr>
            </w:pPr>
          </w:p>
        </w:tc>
      </w:tr>
      <w:tr w:rsidR="00F52CA2" w:rsidRPr="00F16A79" w14:paraId="5C285D08" w14:textId="77777777" w:rsidTr="00B4563D">
        <w:trPr>
          <w:trHeight w:val="405"/>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F77EACC" w14:textId="77777777" w:rsidR="00F52CA2" w:rsidRPr="00F16A79" w:rsidRDefault="00F52CA2" w:rsidP="00B4563D">
            <w:pPr>
              <w:rPr>
                <w:rFonts w:cs="Arial"/>
                <w:sz w:val="20"/>
              </w:rPr>
            </w:pPr>
            <w:r w:rsidRPr="00F16A79">
              <w:rPr>
                <w:rFonts w:cs="Arial"/>
                <w:sz w:val="20"/>
              </w:rPr>
              <w:lastRenderedPageBreak/>
              <w:t>Seguimiento y evaluación del desempeño institucional</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6777B23" w14:textId="77777777" w:rsidR="00F52CA2" w:rsidRPr="00F16A79" w:rsidRDefault="00F52CA2" w:rsidP="00B4563D">
            <w:pPr>
              <w:rPr>
                <w:rFonts w:cs="Arial"/>
                <w:sz w:val="20"/>
              </w:rPr>
            </w:pPr>
            <w:r w:rsidRPr="00F16A79">
              <w:rPr>
                <w:rFonts w:cs="Arial"/>
                <w:sz w:val="20"/>
              </w:rPr>
              <w:t>71,62%</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BBBE31" w14:textId="77777777" w:rsidR="00F52CA2" w:rsidRPr="00F16A79" w:rsidRDefault="00F52CA2" w:rsidP="00B4563D">
            <w:pPr>
              <w:rPr>
                <w:rFonts w:cs="Arial"/>
                <w:sz w:val="20"/>
              </w:rPr>
            </w:pPr>
            <w:r w:rsidRPr="00F16A79">
              <w:rPr>
                <w:rFonts w:cs="Arial"/>
                <w:sz w:val="20"/>
              </w:rPr>
              <w:t>1. Se estructuro la Implementación de la guía de indicadores y hoja de vida de estos.</w:t>
            </w:r>
          </w:p>
          <w:p w14:paraId="3D7C146D" w14:textId="77777777" w:rsidR="00F52CA2" w:rsidRPr="00F16A79" w:rsidRDefault="00F52CA2" w:rsidP="00B4563D">
            <w:pPr>
              <w:rPr>
                <w:rFonts w:cs="Arial"/>
                <w:color w:val="000000" w:themeColor="text1"/>
                <w:sz w:val="20"/>
              </w:rPr>
            </w:pPr>
            <w:r w:rsidRPr="00F16A79">
              <w:rPr>
                <w:rFonts w:cs="Arial"/>
                <w:sz w:val="20"/>
              </w:rPr>
              <w:t>2. Desarrollo de metodología de Power BI para consolidación y presentación de los avances de indicadores de los procesos</w:t>
            </w:r>
          </w:p>
        </w:tc>
      </w:tr>
      <w:tr w:rsidR="00F52CA2" w:rsidRPr="00F16A79" w14:paraId="1EAFD18C" w14:textId="77777777" w:rsidTr="00B4563D">
        <w:trPr>
          <w:trHeight w:val="285"/>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85F37F" w14:textId="77777777" w:rsidR="00F52CA2" w:rsidRPr="00F16A79" w:rsidRDefault="00F52CA2" w:rsidP="00B4563D">
            <w:pPr>
              <w:rPr>
                <w:rFonts w:cs="Arial"/>
                <w:sz w:val="20"/>
              </w:rPr>
            </w:pPr>
            <w:r w:rsidRPr="00F16A79">
              <w:rPr>
                <w:rFonts w:cs="Arial"/>
                <w:sz w:val="20"/>
              </w:rPr>
              <w:t>Gestión documental</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4DAFEB8" w14:textId="77777777" w:rsidR="00F52CA2" w:rsidRPr="00F16A79" w:rsidRDefault="00F52CA2" w:rsidP="00B4563D">
            <w:pPr>
              <w:rPr>
                <w:rFonts w:cs="Arial"/>
                <w:sz w:val="20"/>
              </w:rPr>
            </w:pPr>
            <w:r w:rsidRPr="00F16A79">
              <w:rPr>
                <w:rFonts w:cs="Arial"/>
                <w:sz w:val="20"/>
              </w:rPr>
              <w:t>71,33%</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06A996F" w14:textId="77777777" w:rsidR="00F52CA2" w:rsidRPr="00F16A79" w:rsidRDefault="00F52CA2" w:rsidP="00B4563D">
            <w:pPr>
              <w:rPr>
                <w:rFonts w:cs="Arial"/>
                <w:sz w:val="20"/>
              </w:rPr>
            </w:pPr>
            <w:r w:rsidRPr="00F16A79">
              <w:rPr>
                <w:rFonts w:cs="Arial"/>
                <w:sz w:val="20"/>
              </w:rPr>
              <w:t>1. Se Desarrolló del proceso de TDR.</w:t>
            </w:r>
          </w:p>
          <w:p w14:paraId="048D00D5" w14:textId="77777777" w:rsidR="00F52CA2" w:rsidRPr="00F16A79" w:rsidRDefault="00F52CA2" w:rsidP="00B4563D">
            <w:pPr>
              <w:rPr>
                <w:rFonts w:cs="Arial"/>
                <w:sz w:val="20"/>
              </w:rPr>
            </w:pPr>
            <w:r w:rsidRPr="00F16A79">
              <w:rPr>
                <w:rFonts w:cs="Arial"/>
                <w:sz w:val="20"/>
              </w:rPr>
              <w:t>2. Se llevó a cabo articulación a través de objetivos comunes entre políticas institucionales relacionadas con la gestión documental.</w:t>
            </w:r>
          </w:p>
          <w:p w14:paraId="3065A620" w14:textId="77777777" w:rsidR="00F52CA2" w:rsidRPr="00F16A79" w:rsidRDefault="00F52CA2" w:rsidP="00B4563D">
            <w:pPr>
              <w:rPr>
                <w:rFonts w:cs="Arial"/>
                <w:sz w:val="20"/>
              </w:rPr>
            </w:pPr>
            <w:r w:rsidRPr="00F16A79">
              <w:rPr>
                <w:rFonts w:cs="Arial"/>
                <w:sz w:val="20"/>
              </w:rPr>
              <w:t>3. Implementación del Sistema Integrado de Conservación.</w:t>
            </w:r>
          </w:p>
          <w:p w14:paraId="46A2DCB0" w14:textId="77777777" w:rsidR="00F52CA2" w:rsidRPr="00F16A79" w:rsidRDefault="00F52CA2" w:rsidP="00B4563D">
            <w:pPr>
              <w:rPr>
                <w:rFonts w:cs="Arial"/>
                <w:sz w:val="20"/>
              </w:rPr>
            </w:pPr>
            <w:r w:rsidRPr="00F16A79">
              <w:rPr>
                <w:rFonts w:cs="Arial"/>
                <w:sz w:val="20"/>
              </w:rPr>
              <w:t>4. Implementación el Plan de Preservación Digital.</w:t>
            </w:r>
          </w:p>
          <w:p w14:paraId="70F91537" w14:textId="77777777" w:rsidR="00F52CA2" w:rsidRPr="00F16A79" w:rsidRDefault="00F52CA2" w:rsidP="00B4563D">
            <w:pPr>
              <w:rPr>
                <w:rFonts w:cs="Arial"/>
                <w:color w:val="000000" w:themeColor="text1"/>
                <w:sz w:val="20"/>
              </w:rPr>
            </w:pPr>
            <w:r w:rsidRPr="00F16A79">
              <w:rPr>
                <w:rFonts w:cs="Arial"/>
                <w:sz w:val="20"/>
              </w:rPr>
              <w:t>5. Implementación el Programa de Gestión Documental PGD.</w:t>
            </w:r>
          </w:p>
        </w:tc>
      </w:tr>
      <w:tr w:rsidR="00F52CA2" w:rsidRPr="00F16A79" w14:paraId="3F66AAA2" w14:textId="77777777" w:rsidTr="00B4563D">
        <w:trPr>
          <w:trHeight w:val="555"/>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A06B75B" w14:textId="77777777" w:rsidR="00F52CA2" w:rsidRPr="00F16A79" w:rsidRDefault="00F52CA2" w:rsidP="00B4563D">
            <w:pPr>
              <w:rPr>
                <w:rFonts w:cs="Arial"/>
                <w:sz w:val="20"/>
              </w:rPr>
            </w:pPr>
            <w:r w:rsidRPr="00F16A79">
              <w:rPr>
                <w:rFonts w:cs="Arial"/>
                <w:sz w:val="20"/>
              </w:rPr>
              <w:t xml:space="preserve">Transparencia, acceso a la información pública y lucha contra la corrupción </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EB5138C" w14:textId="77777777" w:rsidR="00F52CA2" w:rsidRPr="00F16A79" w:rsidRDefault="00F52CA2" w:rsidP="00B4563D">
            <w:pPr>
              <w:rPr>
                <w:rFonts w:cs="Arial"/>
                <w:sz w:val="20"/>
              </w:rPr>
            </w:pPr>
            <w:r w:rsidRPr="00F16A79">
              <w:rPr>
                <w:rFonts w:cs="Arial"/>
                <w:sz w:val="20"/>
              </w:rPr>
              <w:t>95,35%</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BBB482" w14:textId="77777777" w:rsidR="00F52CA2" w:rsidRPr="00F16A79" w:rsidRDefault="00F52CA2" w:rsidP="00B4563D">
            <w:pPr>
              <w:rPr>
                <w:rFonts w:cs="Arial"/>
                <w:sz w:val="20"/>
              </w:rPr>
            </w:pPr>
            <w:r w:rsidRPr="00F16A79">
              <w:rPr>
                <w:rFonts w:cs="Arial"/>
                <w:sz w:val="20"/>
              </w:rPr>
              <w:t>1. La es</w:t>
            </w:r>
            <w:r>
              <w:rPr>
                <w:rFonts w:cs="Arial"/>
                <w:sz w:val="20"/>
              </w:rPr>
              <w:t>tructura de la página WEB se ad</w:t>
            </w:r>
            <w:r w:rsidRPr="00F16A79">
              <w:rPr>
                <w:rFonts w:cs="Arial"/>
                <w:sz w:val="20"/>
              </w:rPr>
              <w:t>ecuó a las características establecidas por la ley 1712 de 2014.</w:t>
            </w:r>
          </w:p>
          <w:p w14:paraId="2308A01E" w14:textId="77777777" w:rsidR="00F52CA2" w:rsidRPr="00F16A79" w:rsidRDefault="00F52CA2" w:rsidP="00B4563D">
            <w:pPr>
              <w:rPr>
                <w:rFonts w:cs="Arial"/>
                <w:sz w:val="20"/>
              </w:rPr>
            </w:pPr>
            <w:r w:rsidRPr="00F16A79">
              <w:rPr>
                <w:rFonts w:cs="Arial"/>
                <w:sz w:val="20"/>
              </w:rPr>
              <w:t>2. La información que divulga la entidad es clara, oportuna, relevante, confiable y de fácil acceso para toda la ciudadanía.</w:t>
            </w:r>
          </w:p>
          <w:p w14:paraId="1CF35DEA" w14:textId="77777777" w:rsidR="00F52CA2" w:rsidRPr="00F16A79" w:rsidRDefault="00F52CA2" w:rsidP="00B4563D">
            <w:pPr>
              <w:rPr>
                <w:rFonts w:cs="Arial"/>
                <w:color w:val="000000" w:themeColor="text1"/>
                <w:sz w:val="20"/>
              </w:rPr>
            </w:pPr>
            <w:r w:rsidRPr="00F16A79">
              <w:rPr>
                <w:rFonts w:cs="Arial"/>
                <w:sz w:val="20"/>
              </w:rPr>
              <w:t>3. Se actualizaron los mapas de riesgos de acuerdo con la metodología del DAFP.</w:t>
            </w:r>
          </w:p>
        </w:tc>
      </w:tr>
      <w:tr w:rsidR="00F52CA2" w:rsidRPr="00F16A79" w14:paraId="08DFAB69" w14:textId="77777777" w:rsidTr="00B4563D">
        <w:trPr>
          <w:trHeight w:val="405"/>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0ACCD69" w14:textId="77777777" w:rsidR="00F52CA2" w:rsidRPr="00F16A79" w:rsidRDefault="00F52CA2" w:rsidP="00B4563D">
            <w:pPr>
              <w:rPr>
                <w:rFonts w:cs="Arial"/>
                <w:sz w:val="20"/>
              </w:rPr>
            </w:pPr>
            <w:r w:rsidRPr="00F16A79">
              <w:rPr>
                <w:rFonts w:cs="Arial"/>
                <w:sz w:val="20"/>
              </w:rPr>
              <w:t xml:space="preserve">Información estadística </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05116B3" w14:textId="77777777" w:rsidR="00F52CA2" w:rsidRPr="00F16A79" w:rsidRDefault="00F52CA2" w:rsidP="00B4563D">
            <w:pPr>
              <w:rPr>
                <w:rFonts w:cs="Arial"/>
                <w:sz w:val="20"/>
              </w:rPr>
            </w:pPr>
            <w:r w:rsidRPr="00F16A79">
              <w:rPr>
                <w:rFonts w:cs="Arial"/>
                <w:sz w:val="20"/>
              </w:rPr>
              <w:t>50%</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1E0BDE6" w14:textId="77777777" w:rsidR="00F52CA2" w:rsidRPr="00F16A79" w:rsidRDefault="00F52CA2" w:rsidP="00B4563D">
            <w:pPr>
              <w:rPr>
                <w:rFonts w:cs="Arial"/>
                <w:color w:val="000000" w:themeColor="text1"/>
                <w:sz w:val="20"/>
              </w:rPr>
            </w:pPr>
            <w:r w:rsidRPr="00F16A79">
              <w:rPr>
                <w:rFonts w:cs="Arial"/>
                <w:sz w:val="20"/>
              </w:rPr>
              <w:t>1. Se remitió mediante correo electrónico las observaciones de los documentos trabajados.</w:t>
            </w:r>
          </w:p>
          <w:p w14:paraId="45E1F779" w14:textId="77777777" w:rsidR="00F52CA2" w:rsidRPr="00F16A79" w:rsidRDefault="00F52CA2" w:rsidP="00B4563D">
            <w:pPr>
              <w:rPr>
                <w:rFonts w:cs="Arial"/>
                <w:color w:val="000000" w:themeColor="text1"/>
                <w:sz w:val="20"/>
              </w:rPr>
            </w:pPr>
            <w:r w:rsidRPr="00F16A79">
              <w:rPr>
                <w:rFonts w:cs="Arial"/>
                <w:sz w:val="20"/>
              </w:rPr>
              <w:t>2. Actualización de riesgos de seguridad de la información.</w:t>
            </w:r>
          </w:p>
        </w:tc>
      </w:tr>
      <w:tr w:rsidR="00F52CA2" w:rsidRPr="00F16A79" w14:paraId="1E6473E8" w14:textId="77777777" w:rsidTr="00B4563D">
        <w:trPr>
          <w:trHeight w:val="420"/>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7BF9571" w14:textId="77777777" w:rsidR="00F52CA2" w:rsidRPr="00F16A79" w:rsidRDefault="00F52CA2" w:rsidP="00B4563D">
            <w:pPr>
              <w:rPr>
                <w:rFonts w:cs="Arial"/>
                <w:sz w:val="20"/>
              </w:rPr>
            </w:pPr>
            <w:r w:rsidRPr="00F16A79">
              <w:rPr>
                <w:rFonts w:cs="Arial"/>
                <w:sz w:val="20"/>
              </w:rPr>
              <w:t xml:space="preserve">Gestión del conocimiento y la innovación </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BD4CFAA" w14:textId="77777777" w:rsidR="00F52CA2" w:rsidRPr="00F16A79" w:rsidRDefault="00F52CA2" w:rsidP="00B4563D">
            <w:pPr>
              <w:rPr>
                <w:rFonts w:cs="Arial"/>
                <w:sz w:val="20"/>
              </w:rPr>
            </w:pPr>
            <w:r w:rsidRPr="00F16A79">
              <w:rPr>
                <w:rFonts w:cs="Arial"/>
                <w:sz w:val="20"/>
              </w:rPr>
              <w:t>77%</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2F8EC4" w14:textId="77777777" w:rsidR="00F52CA2" w:rsidRPr="00F16A79" w:rsidRDefault="00F52CA2" w:rsidP="00B4563D">
            <w:pPr>
              <w:spacing w:line="259" w:lineRule="auto"/>
              <w:rPr>
                <w:rFonts w:cs="Arial"/>
                <w:sz w:val="20"/>
              </w:rPr>
            </w:pPr>
            <w:r w:rsidRPr="00F16A79">
              <w:rPr>
                <w:rFonts w:cs="Arial"/>
                <w:sz w:val="20"/>
              </w:rPr>
              <w:t>1. Implementación de las rutas de gestión del conocimiento</w:t>
            </w:r>
          </w:p>
          <w:p w14:paraId="5184BF28" w14:textId="77777777" w:rsidR="00F52CA2" w:rsidRPr="00F16A79" w:rsidRDefault="00F52CA2" w:rsidP="00B4563D">
            <w:pPr>
              <w:spacing w:line="259" w:lineRule="auto"/>
              <w:rPr>
                <w:rFonts w:cs="Arial"/>
                <w:sz w:val="20"/>
              </w:rPr>
            </w:pPr>
            <w:r w:rsidRPr="00F16A79">
              <w:rPr>
                <w:rFonts w:cs="Arial"/>
                <w:sz w:val="20"/>
              </w:rPr>
              <w:t>2. Creación del equipo de gestión del conocimiento.</w:t>
            </w:r>
          </w:p>
          <w:p w14:paraId="6CA64615" w14:textId="77777777" w:rsidR="00F52CA2" w:rsidRPr="00F16A79" w:rsidRDefault="00F52CA2" w:rsidP="00B4563D">
            <w:pPr>
              <w:spacing w:line="259" w:lineRule="auto"/>
              <w:rPr>
                <w:rFonts w:cs="Arial"/>
                <w:sz w:val="20"/>
              </w:rPr>
            </w:pPr>
            <w:r w:rsidRPr="00F16A79">
              <w:rPr>
                <w:rFonts w:cs="Arial"/>
                <w:sz w:val="20"/>
              </w:rPr>
              <w:t>3. Diseño y aprobación de documentación de GC.  Guía de buenas prácticas, formato de lecciones aprendidas y política de gestión del conocimiento, Necesidades conocimiento y retención del conocimiento, aliados estratégicos.</w:t>
            </w:r>
          </w:p>
          <w:p w14:paraId="41DB8AB1" w14:textId="77777777" w:rsidR="00F52CA2" w:rsidRPr="00F16A79" w:rsidRDefault="00F52CA2" w:rsidP="00B4563D">
            <w:pPr>
              <w:spacing w:line="259" w:lineRule="auto"/>
              <w:rPr>
                <w:rFonts w:cs="Arial"/>
                <w:sz w:val="20"/>
              </w:rPr>
            </w:pPr>
            <w:r w:rsidRPr="00F16A79">
              <w:rPr>
                <w:rFonts w:cs="Arial"/>
                <w:sz w:val="20"/>
              </w:rPr>
              <w:t>4. Diseño e implementación de la feria de servicio del MIPG.</w:t>
            </w:r>
          </w:p>
        </w:tc>
      </w:tr>
      <w:tr w:rsidR="00F52CA2" w:rsidRPr="00F16A79" w14:paraId="6AFC08DC" w14:textId="77777777" w:rsidTr="00B4563D">
        <w:trPr>
          <w:trHeight w:val="330"/>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BF4953" w14:textId="77777777" w:rsidR="00F52CA2" w:rsidRPr="00F16A79" w:rsidRDefault="00F52CA2" w:rsidP="00B4563D">
            <w:pPr>
              <w:rPr>
                <w:rFonts w:cs="Arial"/>
                <w:sz w:val="20"/>
              </w:rPr>
            </w:pPr>
            <w:r w:rsidRPr="00F16A79">
              <w:rPr>
                <w:rFonts w:cs="Arial"/>
                <w:sz w:val="20"/>
              </w:rPr>
              <w:t xml:space="preserve">Control Interno </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B6CB7E9" w14:textId="77777777" w:rsidR="00F52CA2" w:rsidRPr="00F16A79" w:rsidRDefault="00F52CA2" w:rsidP="00B4563D">
            <w:pPr>
              <w:rPr>
                <w:rFonts w:cs="Arial"/>
                <w:sz w:val="20"/>
              </w:rPr>
            </w:pPr>
            <w:r w:rsidRPr="00F16A79">
              <w:rPr>
                <w:rFonts w:cs="Arial"/>
                <w:sz w:val="20"/>
              </w:rPr>
              <w:t>92,86%</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4D85FC6" w14:textId="77777777" w:rsidR="00F52CA2" w:rsidRPr="00F16A79" w:rsidRDefault="00F52CA2" w:rsidP="00B4563D">
            <w:pPr>
              <w:rPr>
                <w:rFonts w:cs="Arial"/>
                <w:sz w:val="20"/>
              </w:rPr>
            </w:pPr>
            <w:r w:rsidRPr="00F16A79">
              <w:rPr>
                <w:rFonts w:cs="Arial"/>
                <w:sz w:val="20"/>
              </w:rPr>
              <w:t>1. Apropiación de la nueva metodología de Administración de Riesgos.</w:t>
            </w:r>
          </w:p>
          <w:p w14:paraId="2BDF31FB" w14:textId="77777777" w:rsidR="00F52CA2" w:rsidRPr="00F16A79" w:rsidRDefault="00F52CA2" w:rsidP="00B4563D">
            <w:pPr>
              <w:rPr>
                <w:rFonts w:cs="Arial"/>
                <w:sz w:val="20"/>
              </w:rPr>
            </w:pPr>
            <w:r w:rsidRPr="00F16A79">
              <w:rPr>
                <w:rFonts w:cs="Arial"/>
                <w:sz w:val="20"/>
              </w:rPr>
              <w:t>2. Definición del esquema de líneas de defensa.</w:t>
            </w:r>
          </w:p>
          <w:p w14:paraId="2C8D382F" w14:textId="77777777" w:rsidR="00F52CA2" w:rsidRPr="00F16A79" w:rsidRDefault="00F52CA2" w:rsidP="00B4563D">
            <w:pPr>
              <w:rPr>
                <w:rFonts w:cs="Arial"/>
                <w:sz w:val="20"/>
              </w:rPr>
            </w:pPr>
            <w:r w:rsidRPr="00F16A79">
              <w:rPr>
                <w:rFonts w:cs="Arial"/>
                <w:sz w:val="20"/>
              </w:rPr>
              <w:t>3. Definición del mapa de aseguramiento.</w:t>
            </w:r>
          </w:p>
          <w:p w14:paraId="40B14049" w14:textId="77777777" w:rsidR="00F52CA2" w:rsidRPr="00F16A79" w:rsidRDefault="00F52CA2" w:rsidP="00B4563D">
            <w:pPr>
              <w:rPr>
                <w:rFonts w:cs="Arial"/>
                <w:color w:val="000000" w:themeColor="text1"/>
                <w:sz w:val="20"/>
              </w:rPr>
            </w:pPr>
            <w:r w:rsidRPr="00F16A79">
              <w:rPr>
                <w:rFonts w:cs="Arial"/>
                <w:sz w:val="20"/>
              </w:rPr>
              <w:t>4. Articulación del proceso de evaluación y control con los líderes de las oficinas relacionadas.</w:t>
            </w:r>
          </w:p>
        </w:tc>
      </w:tr>
      <w:tr w:rsidR="00F52CA2" w:rsidRPr="00F16A79" w14:paraId="084C56C1" w14:textId="77777777" w:rsidTr="00B4563D">
        <w:trPr>
          <w:trHeight w:val="330"/>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1ECBFAE" w14:textId="77777777" w:rsidR="00F52CA2" w:rsidRPr="00F16A79" w:rsidRDefault="00F52CA2" w:rsidP="00B4563D">
            <w:pPr>
              <w:rPr>
                <w:rFonts w:cs="Arial"/>
                <w:color w:val="000000" w:themeColor="text1"/>
                <w:sz w:val="20"/>
              </w:rPr>
            </w:pPr>
            <w:r w:rsidRPr="00F16A79">
              <w:rPr>
                <w:rFonts w:cs="Arial"/>
                <w:sz w:val="20"/>
              </w:rPr>
              <w:t xml:space="preserve">Defensa Jurídica </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2825572" w14:textId="77777777" w:rsidR="00F52CA2" w:rsidRPr="00F16A79" w:rsidRDefault="00F52CA2" w:rsidP="00B4563D">
            <w:pPr>
              <w:rPr>
                <w:rFonts w:cs="Arial"/>
                <w:color w:val="000000" w:themeColor="text1"/>
                <w:sz w:val="20"/>
              </w:rPr>
            </w:pPr>
            <w:r w:rsidRPr="00F16A79">
              <w:rPr>
                <w:rFonts w:cs="Arial"/>
                <w:sz w:val="20"/>
              </w:rPr>
              <w:t xml:space="preserve">100% </w:t>
            </w:r>
          </w:p>
        </w:tc>
        <w:tc>
          <w:tcPr>
            <w:tcW w:w="533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D14CB15" w14:textId="77777777" w:rsidR="00F52CA2" w:rsidRPr="00F16A79" w:rsidRDefault="00F52CA2" w:rsidP="00B4563D">
            <w:pPr>
              <w:rPr>
                <w:rFonts w:cs="Arial"/>
                <w:color w:val="000000" w:themeColor="text1"/>
                <w:sz w:val="20"/>
              </w:rPr>
            </w:pPr>
            <w:r w:rsidRPr="00F16A79">
              <w:rPr>
                <w:rFonts w:cs="Arial"/>
                <w:sz w:val="20"/>
              </w:rPr>
              <w:t>1. Se aprobó la política de defensa jurídica, por parte del Comité de Conciliación.</w:t>
            </w:r>
          </w:p>
          <w:p w14:paraId="51BFC835" w14:textId="77777777" w:rsidR="00F52CA2" w:rsidRPr="00F16A79" w:rsidRDefault="00F52CA2" w:rsidP="00B4563D">
            <w:pPr>
              <w:rPr>
                <w:rFonts w:cs="Arial"/>
                <w:color w:val="000000" w:themeColor="text1"/>
                <w:sz w:val="20"/>
              </w:rPr>
            </w:pPr>
            <w:r w:rsidRPr="00F16A79">
              <w:rPr>
                <w:rFonts w:cs="Arial"/>
                <w:sz w:val="20"/>
              </w:rPr>
              <w:t>2.</w:t>
            </w:r>
            <w:r>
              <w:rPr>
                <w:rFonts w:cs="Arial"/>
                <w:sz w:val="20"/>
              </w:rPr>
              <w:t xml:space="preserve"> </w:t>
            </w:r>
            <w:r w:rsidRPr="00F16A79">
              <w:rPr>
                <w:rFonts w:cs="Arial"/>
                <w:sz w:val="20"/>
              </w:rPr>
              <w:t>Se formularon los Indicadores de Eficacia, Éxito Procesal y Gestión Jurídica</w:t>
            </w:r>
            <w:r>
              <w:rPr>
                <w:rFonts w:cs="Arial"/>
                <w:sz w:val="20"/>
              </w:rPr>
              <w:t>.</w:t>
            </w:r>
          </w:p>
          <w:p w14:paraId="45708287" w14:textId="77777777" w:rsidR="00F52CA2" w:rsidRPr="00F16A79" w:rsidRDefault="00F52CA2" w:rsidP="00B4563D">
            <w:pPr>
              <w:rPr>
                <w:rFonts w:cs="Arial"/>
                <w:color w:val="000000" w:themeColor="text1"/>
                <w:sz w:val="20"/>
              </w:rPr>
            </w:pPr>
            <w:r w:rsidRPr="00F16A79">
              <w:rPr>
                <w:rFonts w:cs="Arial"/>
                <w:sz w:val="20"/>
              </w:rPr>
              <w:lastRenderedPageBreak/>
              <w:t>3.</w:t>
            </w:r>
            <w:r>
              <w:rPr>
                <w:rFonts w:cs="Arial"/>
                <w:sz w:val="20"/>
              </w:rPr>
              <w:t xml:space="preserve"> </w:t>
            </w:r>
            <w:r w:rsidRPr="00F16A79">
              <w:rPr>
                <w:rFonts w:cs="Arial"/>
                <w:sz w:val="20"/>
              </w:rPr>
              <w:t>Se inició con el desarrollo de un aplicativo web para el control de los procesos</w:t>
            </w:r>
            <w:r>
              <w:rPr>
                <w:rFonts w:cs="Arial"/>
                <w:sz w:val="20"/>
              </w:rPr>
              <w:t>.</w:t>
            </w:r>
            <w:r w:rsidRPr="00F16A79">
              <w:rPr>
                <w:rFonts w:cs="Arial"/>
                <w:sz w:val="20"/>
              </w:rPr>
              <w:t xml:space="preserve"> </w:t>
            </w:r>
          </w:p>
        </w:tc>
      </w:tr>
    </w:tbl>
    <w:p w14:paraId="73A8D831" w14:textId="77777777" w:rsidR="00F52CA2" w:rsidRPr="00F16A79" w:rsidRDefault="00F52CA2" w:rsidP="00F52CA2">
      <w:pPr>
        <w:jc w:val="center"/>
        <w:rPr>
          <w:rFonts w:cs="Arial"/>
          <w:i/>
          <w:sz w:val="20"/>
          <w:lang w:val="es"/>
        </w:rPr>
      </w:pPr>
      <w:r w:rsidRPr="00F16A79">
        <w:rPr>
          <w:rFonts w:cs="Arial"/>
          <w:i/>
          <w:sz w:val="20"/>
          <w:lang w:val="es"/>
        </w:rPr>
        <w:lastRenderedPageBreak/>
        <w:t>Fuente: Visor Power Bi, Oficina Asesora de Planeación, Equipo de Mejora continua</w:t>
      </w:r>
    </w:p>
    <w:p w14:paraId="2F7AC4D7" w14:textId="77777777" w:rsidR="00F52CA2" w:rsidRPr="00CF43C4" w:rsidRDefault="00F52CA2" w:rsidP="00F52CA2">
      <w:pPr>
        <w:jc w:val="center"/>
        <w:rPr>
          <w:rFonts w:cs="Arial"/>
          <w:szCs w:val="24"/>
          <w:lang w:val="es"/>
        </w:rPr>
      </w:pPr>
    </w:p>
    <w:p w14:paraId="13DE3B75" w14:textId="77777777" w:rsidR="00F52CA2" w:rsidRPr="00CF43C4" w:rsidRDefault="00F52CA2" w:rsidP="00F52CA2">
      <w:pPr>
        <w:pStyle w:val="Prrafodelista"/>
        <w:numPr>
          <w:ilvl w:val="0"/>
          <w:numId w:val="51"/>
        </w:numPr>
        <w:spacing w:after="160" w:line="259" w:lineRule="auto"/>
        <w:jc w:val="left"/>
        <w:rPr>
          <w:rFonts w:cs="Arial"/>
          <w:color w:val="000000" w:themeColor="text1"/>
          <w:szCs w:val="24"/>
          <w:lang w:val="es"/>
        </w:rPr>
      </w:pPr>
      <w:r w:rsidRPr="00CF43C4">
        <w:rPr>
          <w:rFonts w:cs="Arial"/>
          <w:szCs w:val="24"/>
          <w:lang w:val="es"/>
        </w:rPr>
        <w:t>Elaboración de infografías que articulan: áreas – procesos – dimensión y política MIPG</w:t>
      </w:r>
    </w:p>
    <w:p w14:paraId="4F9BB8B1" w14:textId="77777777" w:rsidR="00F52CA2" w:rsidRDefault="00F52CA2" w:rsidP="00F52CA2">
      <w:pPr>
        <w:rPr>
          <w:rFonts w:cs="Arial"/>
          <w:szCs w:val="24"/>
          <w:lang w:val="es"/>
        </w:rPr>
      </w:pPr>
      <w:r w:rsidRPr="00CF43C4">
        <w:rPr>
          <w:rFonts w:cs="Arial"/>
          <w:szCs w:val="24"/>
          <w:lang w:val="es"/>
        </w:rPr>
        <w:t xml:space="preserve">En desarrollo de la socialización de las políticas del modelo integrado de planeación y gestión MIPG se generaron, 10 Infografías que articulan a cada uno de los procesos de la UAE Cuerpo Oficial de Bomberos de Bogotá, con las políticas en las que participa de manera directa, generando así la interacción que le permite a cada uno de los Funcionarios y colaboradores de la unidad, comprender de manera fácil y didáctica la responsabilidad desde su rol de trabajo como primera línea de defensa en la implementación y aplicación del MIPG. </w:t>
      </w:r>
    </w:p>
    <w:p w14:paraId="24093931" w14:textId="77777777" w:rsidR="00F52CA2" w:rsidRPr="00CF43C4" w:rsidRDefault="00F52CA2" w:rsidP="00F52CA2">
      <w:pPr>
        <w:rPr>
          <w:rFonts w:cs="Arial"/>
          <w:szCs w:val="24"/>
          <w:lang w:val="es"/>
        </w:rPr>
      </w:pPr>
    </w:p>
    <w:p w14:paraId="10E3CCF1" w14:textId="77777777" w:rsidR="00F52CA2" w:rsidRPr="00F16A79" w:rsidRDefault="00F52CA2" w:rsidP="00F52CA2">
      <w:pPr>
        <w:pStyle w:val="Descripcin"/>
        <w:keepNext/>
        <w:jc w:val="center"/>
        <w:rPr>
          <w:rFonts w:ascii="Arial" w:hAnsi="Arial" w:cs="Arial"/>
          <w:bCs/>
          <w:i w:val="0"/>
          <w:color w:val="000000" w:themeColor="text1"/>
          <w:szCs w:val="24"/>
        </w:rPr>
      </w:pPr>
      <w:bookmarkStart w:id="155" w:name="_Toc103807153"/>
      <w:r w:rsidRPr="00F16A79">
        <w:rPr>
          <w:rFonts w:ascii="Arial" w:hAnsi="Arial" w:cs="Arial"/>
          <w:bCs/>
          <w:i w:val="0"/>
          <w:color w:val="000000" w:themeColor="text1"/>
          <w:szCs w:val="24"/>
        </w:rPr>
        <w:lastRenderedPageBreak/>
        <w:t xml:space="preserve">Ilustración </w:t>
      </w:r>
      <w:r w:rsidRPr="00F16A79">
        <w:rPr>
          <w:rFonts w:ascii="Arial" w:hAnsi="Arial" w:cs="Arial"/>
          <w:bCs/>
          <w:i w:val="0"/>
          <w:color w:val="000000" w:themeColor="text1"/>
          <w:szCs w:val="24"/>
        </w:rPr>
        <w:fldChar w:fldCharType="begin"/>
      </w:r>
      <w:r w:rsidRPr="00F16A79">
        <w:rPr>
          <w:rFonts w:ascii="Arial" w:hAnsi="Arial" w:cs="Arial"/>
          <w:bCs/>
          <w:i w:val="0"/>
          <w:color w:val="000000" w:themeColor="text1"/>
          <w:szCs w:val="24"/>
        </w:rPr>
        <w:instrText xml:space="preserve"> SEQ Ilustración \* ARABIC </w:instrText>
      </w:r>
      <w:r w:rsidRPr="00F16A79">
        <w:rPr>
          <w:rFonts w:ascii="Arial" w:hAnsi="Arial" w:cs="Arial"/>
          <w:bCs/>
          <w:i w:val="0"/>
          <w:color w:val="000000" w:themeColor="text1"/>
          <w:szCs w:val="24"/>
        </w:rPr>
        <w:fldChar w:fldCharType="separate"/>
      </w:r>
      <w:r w:rsidRPr="00F16A79">
        <w:rPr>
          <w:rFonts w:ascii="Arial" w:hAnsi="Arial" w:cs="Arial"/>
          <w:bCs/>
          <w:i w:val="0"/>
          <w:noProof/>
          <w:color w:val="000000" w:themeColor="text1"/>
          <w:szCs w:val="24"/>
        </w:rPr>
        <w:t>24</w:t>
      </w:r>
      <w:r w:rsidRPr="00F16A79">
        <w:rPr>
          <w:rFonts w:ascii="Arial" w:hAnsi="Arial" w:cs="Arial"/>
          <w:bCs/>
          <w:i w:val="0"/>
          <w:color w:val="000000" w:themeColor="text1"/>
          <w:szCs w:val="24"/>
        </w:rPr>
        <w:fldChar w:fldCharType="end"/>
      </w:r>
      <w:r w:rsidRPr="00F16A79">
        <w:rPr>
          <w:rFonts w:ascii="Arial" w:hAnsi="Arial" w:cs="Arial"/>
          <w:bCs/>
          <w:i w:val="0"/>
          <w:color w:val="000000" w:themeColor="text1"/>
          <w:szCs w:val="24"/>
        </w:rPr>
        <w:t>. Infografías, Procesos y Políticas MIPG</w:t>
      </w:r>
      <w:bookmarkEnd w:id="155"/>
    </w:p>
    <w:p w14:paraId="0E39FF9D" w14:textId="77777777" w:rsidR="00F52CA2" w:rsidRPr="00F16A79" w:rsidRDefault="00F52CA2" w:rsidP="00F52CA2">
      <w:pPr>
        <w:jc w:val="center"/>
        <w:rPr>
          <w:rFonts w:cs="Arial"/>
          <w:sz w:val="18"/>
          <w:szCs w:val="24"/>
          <w:lang w:val="es"/>
        </w:rPr>
      </w:pPr>
      <w:r w:rsidRPr="00F16A79">
        <w:rPr>
          <w:rFonts w:cs="Arial"/>
          <w:noProof/>
          <w:sz w:val="18"/>
          <w:szCs w:val="24"/>
        </w:rPr>
        <w:drawing>
          <wp:inline distT="0" distB="0" distL="0" distR="0" wp14:anchorId="3857325A" wp14:editId="043373CD">
            <wp:extent cx="4572000" cy="4572000"/>
            <wp:effectExtent l="0" t="0" r="0" b="0"/>
            <wp:docPr id="1248800635" name="Imagen 1248800635" descr="Infografias MIPG Y PROCESOS" title="Infografias MIPG Y PROCES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14:paraId="620FD724" w14:textId="77777777" w:rsidR="00F52CA2" w:rsidRPr="00F16A79" w:rsidRDefault="00F52CA2" w:rsidP="00F52CA2">
      <w:pPr>
        <w:jc w:val="center"/>
        <w:rPr>
          <w:rFonts w:cs="Arial"/>
          <w:sz w:val="18"/>
          <w:szCs w:val="24"/>
          <w:lang w:val="es"/>
        </w:rPr>
      </w:pPr>
      <w:r w:rsidRPr="00F16A79">
        <w:rPr>
          <w:rFonts w:cs="Arial"/>
          <w:sz w:val="18"/>
          <w:szCs w:val="24"/>
          <w:lang w:val="es"/>
        </w:rPr>
        <w:t>Fuente: Oficina Asesora de Planeación, Equipo de mejora continúa</w:t>
      </w:r>
    </w:p>
    <w:p w14:paraId="14BD6742" w14:textId="77777777" w:rsidR="00F52CA2" w:rsidRPr="00CF43C4" w:rsidRDefault="00F52CA2" w:rsidP="00F52CA2">
      <w:pPr>
        <w:jc w:val="center"/>
        <w:rPr>
          <w:rFonts w:cs="Arial"/>
          <w:szCs w:val="24"/>
          <w:lang w:val="es"/>
        </w:rPr>
      </w:pPr>
    </w:p>
    <w:p w14:paraId="412F0706" w14:textId="77777777" w:rsidR="00F52CA2" w:rsidRPr="00CF43C4" w:rsidRDefault="00F52CA2" w:rsidP="00F52CA2">
      <w:pPr>
        <w:pStyle w:val="Prrafodelista"/>
        <w:numPr>
          <w:ilvl w:val="0"/>
          <w:numId w:val="51"/>
        </w:numPr>
        <w:spacing w:after="160" w:line="259" w:lineRule="auto"/>
        <w:rPr>
          <w:rFonts w:cs="Arial"/>
          <w:color w:val="000000" w:themeColor="text1"/>
          <w:szCs w:val="24"/>
          <w:lang w:val="es"/>
        </w:rPr>
      </w:pPr>
      <w:r w:rsidRPr="00CF43C4">
        <w:rPr>
          <w:rFonts w:cs="Arial"/>
          <w:szCs w:val="24"/>
          <w:lang w:val="es"/>
        </w:rPr>
        <w:t>Campaña de sensibilización encaminada a la apropiación del MIPG, en la feria de servicio</w:t>
      </w:r>
      <w:r>
        <w:rPr>
          <w:rFonts w:cs="Arial"/>
          <w:szCs w:val="24"/>
          <w:lang w:val="es"/>
        </w:rPr>
        <w:t>.</w:t>
      </w:r>
      <w:r w:rsidRPr="00CF43C4">
        <w:rPr>
          <w:rFonts w:cs="Arial"/>
          <w:szCs w:val="24"/>
          <w:lang w:val="es"/>
        </w:rPr>
        <w:t xml:space="preserve"> </w:t>
      </w:r>
    </w:p>
    <w:p w14:paraId="442D45EC" w14:textId="77777777" w:rsidR="00F52CA2" w:rsidRPr="00CF43C4" w:rsidRDefault="00F52CA2" w:rsidP="00F52CA2">
      <w:pPr>
        <w:rPr>
          <w:rFonts w:cs="Arial"/>
          <w:szCs w:val="24"/>
          <w:lang w:val="es"/>
        </w:rPr>
      </w:pPr>
      <w:r w:rsidRPr="00CF43C4">
        <w:rPr>
          <w:rFonts w:cs="Arial"/>
          <w:szCs w:val="24"/>
          <w:lang w:val="es"/>
        </w:rPr>
        <w:t>Durante la vigencia 2021, en desarrollo del plan de implementación y fortalecimiento del Mipg la Of</w:t>
      </w:r>
      <w:r>
        <w:rPr>
          <w:rFonts w:cs="Arial"/>
          <w:szCs w:val="24"/>
          <w:lang w:val="es"/>
        </w:rPr>
        <w:t>icina Asesora de Planeación, lideró</w:t>
      </w:r>
      <w:r w:rsidRPr="00CF43C4">
        <w:rPr>
          <w:rFonts w:cs="Arial"/>
          <w:szCs w:val="24"/>
          <w:lang w:val="es"/>
        </w:rPr>
        <w:t xml:space="preserve"> el desarrollo de la feria del Servicio, evento en el cual, las 17 estaciones de la Unidad Administrativa Especial, Cuerpo Oficial de Bomberos de Bogotá, y su</w:t>
      </w:r>
      <w:r>
        <w:rPr>
          <w:rFonts w:cs="Arial"/>
          <w:szCs w:val="24"/>
          <w:lang w:val="es"/>
        </w:rPr>
        <w:t>s áreas administrativas, apropi</w:t>
      </w:r>
      <w:r w:rsidRPr="00CF43C4">
        <w:rPr>
          <w:rFonts w:cs="Arial"/>
          <w:szCs w:val="24"/>
          <w:lang w:val="es"/>
        </w:rPr>
        <w:t>aran cada una de las políticas del Modelo, socializándola de manera didáctica a través de Stand, obras de teatro, representaciones audiovisuales etc. Los cuales se diseñaron con materiales reciclables incentivando no só</w:t>
      </w:r>
      <w:r>
        <w:rPr>
          <w:rFonts w:cs="Arial"/>
          <w:szCs w:val="24"/>
          <w:lang w:val="es"/>
        </w:rPr>
        <w:t>l</w:t>
      </w:r>
      <w:r w:rsidRPr="00CF43C4">
        <w:rPr>
          <w:rFonts w:cs="Arial"/>
          <w:szCs w:val="24"/>
          <w:lang w:val="es"/>
        </w:rPr>
        <w:t>o la creatividad de los servidores, sino además generando alterativas para la asimilación de los conceptos del modelo.</w:t>
      </w:r>
    </w:p>
    <w:p w14:paraId="17E05949" w14:textId="77777777" w:rsidR="00F52CA2" w:rsidRPr="00F16A79" w:rsidRDefault="00F52CA2" w:rsidP="00F52CA2">
      <w:pPr>
        <w:pStyle w:val="Descripcin"/>
        <w:keepNext/>
        <w:jc w:val="center"/>
        <w:rPr>
          <w:rFonts w:ascii="Arial" w:hAnsi="Arial" w:cs="Arial"/>
          <w:bCs/>
          <w:i w:val="0"/>
          <w:color w:val="000000" w:themeColor="text1"/>
          <w:szCs w:val="24"/>
        </w:rPr>
      </w:pPr>
      <w:bookmarkStart w:id="156" w:name="_Toc103807154"/>
      <w:r w:rsidRPr="00F16A79">
        <w:rPr>
          <w:rFonts w:ascii="Arial" w:hAnsi="Arial" w:cs="Arial"/>
          <w:bCs/>
          <w:i w:val="0"/>
          <w:color w:val="000000" w:themeColor="text1"/>
          <w:szCs w:val="24"/>
        </w:rPr>
        <w:lastRenderedPageBreak/>
        <w:t xml:space="preserve">Ilustración </w:t>
      </w:r>
      <w:r w:rsidRPr="00F16A79">
        <w:rPr>
          <w:rFonts w:ascii="Arial" w:hAnsi="Arial" w:cs="Arial"/>
          <w:bCs/>
          <w:i w:val="0"/>
          <w:color w:val="000000" w:themeColor="text1"/>
          <w:szCs w:val="24"/>
        </w:rPr>
        <w:fldChar w:fldCharType="begin"/>
      </w:r>
      <w:r w:rsidRPr="00F16A79">
        <w:rPr>
          <w:rFonts w:ascii="Arial" w:hAnsi="Arial" w:cs="Arial"/>
          <w:bCs/>
          <w:i w:val="0"/>
          <w:color w:val="000000" w:themeColor="text1"/>
          <w:szCs w:val="24"/>
        </w:rPr>
        <w:instrText xml:space="preserve"> SEQ Ilustración \* ARABIC </w:instrText>
      </w:r>
      <w:r w:rsidRPr="00F16A79">
        <w:rPr>
          <w:rFonts w:ascii="Arial" w:hAnsi="Arial" w:cs="Arial"/>
          <w:bCs/>
          <w:i w:val="0"/>
          <w:color w:val="000000" w:themeColor="text1"/>
          <w:szCs w:val="24"/>
        </w:rPr>
        <w:fldChar w:fldCharType="separate"/>
      </w:r>
      <w:r w:rsidRPr="00F16A79">
        <w:rPr>
          <w:rFonts w:ascii="Arial" w:hAnsi="Arial" w:cs="Arial"/>
          <w:bCs/>
          <w:i w:val="0"/>
          <w:noProof/>
          <w:color w:val="000000" w:themeColor="text1"/>
          <w:szCs w:val="24"/>
        </w:rPr>
        <w:t>25</w:t>
      </w:r>
      <w:r w:rsidRPr="00F16A79">
        <w:rPr>
          <w:rFonts w:ascii="Arial" w:hAnsi="Arial" w:cs="Arial"/>
          <w:bCs/>
          <w:i w:val="0"/>
          <w:color w:val="000000" w:themeColor="text1"/>
          <w:szCs w:val="24"/>
        </w:rPr>
        <w:fldChar w:fldCharType="end"/>
      </w:r>
      <w:r w:rsidRPr="00F16A79">
        <w:rPr>
          <w:rFonts w:ascii="Arial" w:hAnsi="Arial" w:cs="Arial"/>
          <w:bCs/>
          <w:i w:val="0"/>
          <w:color w:val="000000" w:themeColor="text1"/>
          <w:szCs w:val="24"/>
        </w:rPr>
        <w:t>. Pieza publicitaria feria de servicio- MIPG</w:t>
      </w:r>
      <w:bookmarkEnd w:id="156"/>
    </w:p>
    <w:p w14:paraId="14CE043D" w14:textId="77777777" w:rsidR="00F52CA2" w:rsidRPr="00F16A79" w:rsidRDefault="00F52CA2" w:rsidP="00F52CA2">
      <w:pPr>
        <w:jc w:val="center"/>
        <w:rPr>
          <w:rFonts w:cs="Arial"/>
          <w:sz w:val="18"/>
          <w:szCs w:val="24"/>
        </w:rPr>
      </w:pPr>
      <w:r w:rsidRPr="00F16A79">
        <w:rPr>
          <w:rFonts w:cs="Arial"/>
          <w:noProof/>
          <w:sz w:val="18"/>
          <w:szCs w:val="24"/>
        </w:rPr>
        <w:drawing>
          <wp:inline distT="0" distB="0" distL="0" distR="0" wp14:anchorId="44EE2F6D" wp14:editId="009E4C08">
            <wp:extent cx="3248025" cy="3248025"/>
            <wp:effectExtent l="0" t="0" r="9525" b="9525"/>
            <wp:docPr id="1803638317" name="Imagen 1803638317" descr="PIEZA PUBLICITARIA FERIA DEL SERVICIO 2021" title="PIEZA PUBLICITARIA FERIA DEL SERVICI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248025" cy="3248025"/>
                    </a:xfrm>
                    <a:prstGeom prst="rect">
                      <a:avLst/>
                    </a:prstGeom>
                  </pic:spPr>
                </pic:pic>
              </a:graphicData>
            </a:graphic>
          </wp:inline>
        </w:drawing>
      </w:r>
    </w:p>
    <w:p w14:paraId="3E854CE9" w14:textId="77777777" w:rsidR="00F52CA2" w:rsidRPr="00CF43C4" w:rsidRDefault="00F52CA2" w:rsidP="00F52CA2">
      <w:pPr>
        <w:jc w:val="center"/>
        <w:rPr>
          <w:rFonts w:cs="Arial"/>
          <w:szCs w:val="24"/>
          <w:lang w:val="es"/>
        </w:rPr>
      </w:pPr>
      <w:r w:rsidRPr="00F16A79">
        <w:rPr>
          <w:rFonts w:cs="Arial"/>
          <w:sz w:val="18"/>
          <w:szCs w:val="24"/>
          <w:lang w:val="es"/>
        </w:rPr>
        <w:t>Fuente: Oficina Asesora de Planeación, Equipo de mejora continúa</w:t>
      </w:r>
    </w:p>
    <w:p w14:paraId="1AE45BB1" w14:textId="77777777" w:rsidR="00F52CA2" w:rsidRPr="00CF43C4" w:rsidRDefault="00F52CA2" w:rsidP="00F52CA2">
      <w:pPr>
        <w:jc w:val="center"/>
        <w:rPr>
          <w:rFonts w:cs="Arial"/>
          <w:szCs w:val="24"/>
          <w:lang w:val="es"/>
        </w:rPr>
      </w:pPr>
    </w:p>
    <w:p w14:paraId="459E4EFF" w14:textId="77777777" w:rsidR="00F52CA2" w:rsidRPr="00CF43C4" w:rsidRDefault="00F52CA2" w:rsidP="00F52CA2">
      <w:pPr>
        <w:pStyle w:val="Prrafodelista"/>
        <w:numPr>
          <w:ilvl w:val="0"/>
          <w:numId w:val="51"/>
        </w:numPr>
        <w:spacing w:after="160" w:line="259" w:lineRule="auto"/>
        <w:rPr>
          <w:rFonts w:cs="Arial"/>
          <w:color w:val="000000" w:themeColor="text1"/>
          <w:szCs w:val="24"/>
          <w:lang w:val="es"/>
        </w:rPr>
      </w:pPr>
      <w:r w:rsidRPr="00CF43C4">
        <w:rPr>
          <w:rFonts w:cs="Arial"/>
          <w:szCs w:val="24"/>
          <w:lang w:val="es"/>
        </w:rPr>
        <w:t>Creación de sitios SharePoint de Uso y apropiación del MIPG- repositorio documental del seguimiento.</w:t>
      </w:r>
    </w:p>
    <w:p w14:paraId="6549613B" w14:textId="77777777" w:rsidR="00F52CA2" w:rsidRPr="00CF43C4" w:rsidRDefault="00F52CA2" w:rsidP="00F52CA2">
      <w:pPr>
        <w:rPr>
          <w:rFonts w:cs="Arial"/>
          <w:szCs w:val="24"/>
          <w:lang w:val="es"/>
        </w:rPr>
      </w:pPr>
      <w:r w:rsidRPr="00CF43C4">
        <w:rPr>
          <w:rFonts w:cs="Arial"/>
          <w:szCs w:val="24"/>
          <w:lang w:val="es"/>
        </w:rPr>
        <w:t xml:space="preserve">Dando continuidad a la estrategia de Planeación y seguimiento del MIPG a través de la matriz FOGEDI, como plan operativo, se desarrolló un sitio SharePoint en el cual se recopilaron, y organizaron las evidencias de la implementación de cada Política que posteriormente fueron utilizadas para responder el FURAG 2021, que también ha permitido fortalecer la política de gestión del conocimiento y la innovación.  </w:t>
      </w:r>
    </w:p>
    <w:p w14:paraId="4B23F10B" w14:textId="77777777" w:rsidR="00F52CA2" w:rsidRPr="00CF43C4" w:rsidRDefault="00F52CA2" w:rsidP="00F52CA2">
      <w:pPr>
        <w:rPr>
          <w:rFonts w:cs="Arial"/>
          <w:szCs w:val="24"/>
          <w:lang w:val="es"/>
        </w:rPr>
      </w:pPr>
    </w:p>
    <w:p w14:paraId="3CE32051" w14:textId="77777777" w:rsidR="00F52CA2" w:rsidRPr="00CF43C4" w:rsidRDefault="00F52CA2" w:rsidP="00F52CA2">
      <w:pPr>
        <w:pStyle w:val="Ttulo4"/>
        <w:ind w:left="284"/>
        <w:jc w:val="center"/>
        <w:rPr>
          <w:rFonts w:cs="Arial"/>
          <w:szCs w:val="24"/>
          <w:lang w:val="es"/>
        </w:rPr>
      </w:pPr>
      <w:r w:rsidRPr="00CF43C4">
        <w:rPr>
          <w:rFonts w:cs="Arial"/>
          <w:szCs w:val="24"/>
          <w:lang w:val="es"/>
        </w:rPr>
        <w:t>Transparencia, participación y servicio al ciudadano.</w:t>
      </w:r>
    </w:p>
    <w:p w14:paraId="705B9DC9" w14:textId="77777777" w:rsidR="00F52CA2" w:rsidRPr="00CF43C4" w:rsidRDefault="00F52CA2" w:rsidP="00F52CA2">
      <w:pPr>
        <w:rPr>
          <w:rFonts w:cs="Arial"/>
          <w:szCs w:val="24"/>
          <w:lang w:val="es"/>
        </w:rPr>
      </w:pPr>
    </w:p>
    <w:p w14:paraId="05C12A79" w14:textId="77777777" w:rsidR="00F52CA2" w:rsidRPr="00CF43C4" w:rsidRDefault="00F52CA2" w:rsidP="00F52CA2">
      <w:pPr>
        <w:rPr>
          <w:rFonts w:cs="Arial"/>
          <w:szCs w:val="24"/>
          <w:lang w:val="es"/>
        </w:rPr>
      </w:pPr>
      <w:r w:rsidRPr="00CF43C4">
        <w:rPr>
          <w:rFonts w:cs="Arial"/>
          <w:szCs w:val="24"/>
          <w:lang w:val="es"/>
        </w:rPr>
        <w:t>Con la expedición de la resolución 1519 del 2020 expedida por el ministerio de las tecnologías y las comunicaciones, se reestructuro la página WEB, en lo relacionado con accesibilidad, contrataste y organización de la información pública; se generó y desarrollo una estrategia de socialización para la elaboración de documentos con criterios accesibles para personas en condición de discapacidad, buscando la calificación AAA de dicha página WEB; así mismo se generaron los soportes, tanto para fortalecer la seguridad de la información, como para generar datos abiertos, alineados con la disposición normativa</w:t>
      </w:r>
      <w:r>
        <w:rPr>
          <w:rFonts w:cs="Arial"/>
          <w:szCs w:val="24"/>
          <w:lang w:val="es"/>
        </w:rPr>
        <w:t>.</w:t>
      </w:r>
      <w:r w:rsidRPr="00CF43C4">
        <w:rPr>
          <w:rFonts w:cs="Arial"/>
          <w:szCs w:val="24"/>
          <w:lang w:val="es"/>
        </w:rPr>
        <w:t xml:space="preserve"> </w:t>
      </w:r>
    </w:p>
    <w:p w14:paraId="5E872093" w14:textId="77777777" w:rsidR="00F52CA2" w:rsidRPr="00CF43C4" w:rsidRDefault="00F52CA2" w:rsidP="00F52CA2">
      <w:pPr>
        <w:rPr>
          <w:rFonts w:cs="Arial"/>
          <w:szCs w:val="24"/>
          <w:lang w:val="es"/>
        </w:rPr>
      </w:pPr>
    </w:p>
    <w:p w14:paraId="00F97F39" w14:textId="77777777" w:rsidR="00F52CA2" w:rsidRPr="00CF43C4" w:rsidRDefault="00F52CA2" w:rsidP="00F52CA2">
      <w:pPr>
        <w:rPr>
          <w:rFonts w:cs="Arial"/>
          <w:szCs w:val="24"/>
          <w:lang w:val="es"/>
        </w:rPr>
      </w:pPr>
      <w:r w:rsidRPr="00CF43C4">
        <w:rPr>
          <w:rFonts w:cs="Arial"/>
          <w:szCs w:val="24"/>
          <w:lang w:val="es"/>
        </w:rPr>
        <w:lastRenderedPageBreak/>
        <w:t>La Oficina Asesora de Planeación como dependencia que incluye al equipo de tecnología, genero una caja de herramientas que permite a los servidores y colaboradores de la Unidad incorporar, los criterios de accesibilidad en los documentos institucionales sujetos de publicación WEB; para tal fin, se programaron y des</w:t>
      </w:r>
      <w:r>
        <w:rPr>
          <w:rFonts w:cs="Arial"/>
          <w:szCs w:val="24"/>
          <w:lang w:val="es"/>
        </w:rPr>
        <w:t>arrollaron una serie de sociali</w:t>
      </w:r>
      <w:r w:rsidRPr="00CF43C4">
        <w:rPr>
          <w:rFonts w:cs="Arial"/>
          <w:szCs w:val="24"/>
          <w:lang w:val="es"/>
        </w:rPr>
        <w:t>zaciones que junto con el acompañamiento personalizado por parte del equipo de mejora continua, han permitido incorporar dichos criterios al total de la documentación publicada a partir del 1 enero de 2022.</w:t>
      </w:r>
    </w:p>
    <w:p w14:paraId="7E925CAF" w14:textId="77777777" w:rsidR="00F52CA2" w:rsidRPr="00CF43C4" w:rsidRDefault="00F52CA2" w:rsidP="00F52CA2">
      <w:pPr>
        <w:rPr>
          <w:rFonts w:cs="Arial"/>
          <w:szCs w:val="24"/>
          <w:lang w:val="es"/>
        </w:rPr>
      </w:pPr>
    </w:p>
    <w:p w14:paraId="4FFAA182" w14:textId="77777777" w:rsidR="00F52CA2" w:rsidRPr="00CF43C4" w:rsidRDefault="00F52CA2" w:rsidP="00F52CA2">
      <w:pPr>
        <w:pStyle w:val="Prrafodelista"/>
        <w:numPr>
          <w:ilvl w:val="0"/>
          <w:numId w:val="52"/>
        </w:numPr>
        <w:spacing w:after="160" w:line="259" w:lineRule="auto"/>
        <w:rPr>
          <w:rFonts w:cs="Arial"/>
          <w:szCs w:val="24"/>
          <w:lang w:val="es"/>
        </w:rPr>
      </w:pPr>
      <w:r w:rsidRPr="00CF43C4">
        <w:rPr>
          <w:rFonts w:cs="Arial"/>
          <w:szCs w:val="24"/>
          <w:lang w:val="es"/>
        </w:rPr>
        <w:t>Ajuste del esquema de publicación conforme de 1510 de 2020 y la circular 008 de la procuraduría.</w:t>
      </w:r>
    </w:p>
    <w:p w14:paraId="5D12C7E0" w14:textId="77777777" w:rsidR="00F52CA2" w:rsidRPr="00CF43C4" w:rsidRDefault="00F52CA2" w:rsidP="00F52CA2">
      <w:pPr>
        <w:rPr>
          <w:rFonts w:cs="Arial"/>
          <w:szCs w:val="24"/>
          <w:lang w:val="es"/>
        </w:rPr>
      </w:pPr>
      <w:r w:rsidRPr="00CF43C4">
        <w:rPr>
          <w:rFonts w:cs="Arial"/>
          <w:szCs w:val="24"/>
          <w:lang w:val="es"/>
        </w:rPr>
        <w:t>Desde la Oficina Asesora de Planeación se generó la propuesta de reestructuración del esquema de publicación institucional, el cual fue revisado por las diferentes dependencias y el cual fue aprobado por el último comité de gestión y desempeño llevado a cabo en el año 2021, y que marca las condiciones y documentos que requieren ser publicados en página web, y al cual se le realiza seguimiento de manera mensual, con el objeto de generar alertas tempranas, en función de la segunda línea de defensa que ejerce la Oficina Asesora de Planeación</w:t>
      </w:r>
      <w:r>
        <w:rPr>
          <w:rFonts w:cs="Arial"/>
          <w:szCs w:val="24"/>
          <w:lang w:val="es"/>
        </w:rPr>
        <w:t>.</w:t>
      </w:r>
      <w:r w:rsidRPr="00CF43C4">
        <w:rPr>
          <w:rFonts w:cs="Arial"/>
          <w:szCs w:val="24"/>
          <w:lang w:val="es"/>
        </w:rPr>
        <w:t xml:space="preserve"> </w:t>
      </w:r>
    </w:p>
    <w:p w14:paraId="348AB970" w14:textId="77777777" w:rsidR="00F52CA2" w:rsidRPr="00CF43C4" w:rsidRDefault="00F52CA2" w:rsidP="00F52CA2">
      <w:pPr>
        <w:rPr>
          <w:rFonts w:cs="Arial"/>
          <w:szCs w:val="24"/>
          <w:lang w:val="es"/>
        </w:rPr>
      </w:pPr>
    </w:p>
    <w:p w14:paraId="48F8C817" w14:textId="77777777" w:rsidR="00F52CA2" w:rsidRPr="00CF43C4" w:rsidRDefault="00F52CA2" w:rsidP="00F52CA2">
      <w:pPr>
        <w:rPr>
          <w:rFonts w:cs="Arial"/>
          <w:b/>
          <w:bCs/>
          <w:szCs w:val="24"/>
          <w:lang w:val="es"/>
        </w:rPr>
      </w:pPr>
      <w:r w:rsidRPr="00CF43C4">
        <w:rPr>
          <w:rFonts w:cs="Arial"/>
          <w:b/>
          <w:bCs/>
          <w:szCs w:val="24"/>
          <w:lang w:val="es"/>
        </w:rPr>
        <w:t>Participación y servicio al ciudadano.</w:t>
      </w:r>
    </w:p>
    <w:p w14:paraId="0B21025C" w14:textId="77777777" w:rsidR="00F52CA2" w:rsidRPr="00CF43C4" w:rsidRDefault="00F52CA2" w:rsidP="00F52CA2">
      <w:pPr>
        <w:rPr>
          <w:rFonts w:cs="Arial"/>
          <w:szCs w:val="24"/>
          <w:lang w:val="es"/>
        </w:rPr>
      </w:pPr>
    </w:p>
    <w:p w14:paraId="0C643B66" w14:textId="77777777" w:rsidR="00F52CA2" w:rsidRPr="00CF43C4" w:rsidRDefault="00F52CA2" w:rsidP="00F52CA2">
      <w:pPr>
        <w:rPr>
          <w:rFonts w:cs="Arial"/>
          <w:szCs w:val="24"/>
          <w:lang w:val="es"/>
        </w:rPr>
      </w:pPr>
      <w:r w:rsidRPr="00CF43C4">
        <w:rPr>
          <w:rFonts w:cs="Arial"/>
          <w:szCs w:val="24"/>
          <w:lang w:val="es"/>
        </w:rPr>
        <w:t>La Unidad Administrativa Especial Cuerpo Oficial de Bomberos Bogotá, respetuosa de la ley y de los lineamientos para la construcción del Plan Anticorrupción y Atención al Ciudadano, realizó un ejercicio de consulta y participación sobre el proyecto de PAAC en su versión preliminar desde el 8 hasta el 13 de enero de 2021.</w:t>
      </w:r>
    </w:p>
    <w:p w14:paraId="7C475F77" w14:textId="77777777" w:rsidR="00F52CA2" w:rsidRPr="00CF43C4" w:rsidRDefault="00F52CA2" w:rsidP="00F52CA2">
      <w:pPr>
        <w:rPr>
          <w:rFonts w:cs="Arial"/>
          <w:szCs w:val="24"/>
          <w:lang w:val="es"/>
        </w:rPr>
      </w:pPr>
      <w:r w:rsidRPr="00CF43C4">
        <w:rPr>
          <w:rFonts w:cs="Arial"/>
          <w:szCs w:val="24"/>
          <w:lang w:val="es"/>
        </w:rPr>
        <w:t>Se realizó divulgación del Plan a través de la página web de la entidad, www.bomberosbogota.gov.co, con un acceso desde la página principal.  Asimismo, se envió por correo electrónico a referentes de las partes interesadas identificadas y a los servidores públicos y contratistas de la entidad. Se dispuso el correo transparencia@bomberosbogota.gov.co para recibir los comentarios, sugerencias y observaciones.</w:t>
      </w:r>
    </w:p>
    <w:p w14:paraId="592646E6" w14:textId="77777777" w:rsidR="00F52CA2" w:rsidRPr="00CF43C4" w:rsidRDefault="00F52CA2" w:rsidP="00F52CA2">
      <w:pPr>
        <w:rPr>
          <w:rFonts w:cs="Arial"/>
          <w:szCs w:val="24"/>
          <w:lang w:val="es"/>
        </w:rPr>
      </w:pPr>
      <w:r w:rsidRPr="00CF43C4">
        <w:rPr>
          <w:rFonts w:cs="Arial"/>
          <w:szCs w:val="24"/>
          <w:lang w:val="es"/>
        </w:rPr>
        <w:t>Durante este período, se ajustó la meta de la actividad No. 2.1, del componente de Rendición de Cuentas, aumentando de 3 a 4 espacios de diálogos ciudadanos para garantizar la realización de un evento por trimestre como lo requiere la Directiva 005 de 2020 de la Alcaldía Mayor de Bogotá sobre Gobierno Abierto Bogotá.</w:t>
      </w:r>
    </w:p>
    <w:p w14:paraId="2C7ACA56" w14:textId="77777777" w:rsidR="00F52CA2" w:rsidRPr="00CF43C4" w:rsidRDefault="00F52CA2" w:rsidP="00F52CA2">
      <w:pPr>
        <w:rPr>
          <w:rFonts w:cs="Arial"/>
          <w:szCs w:val="24"/>
          <w:lang w:val="es"/>
        </w:rPr>
      </w:pPr>
    </w:p>
    <w:p w14:paraId="7DB1047A" w14:textId="77777777" w:rsidR="00F52CA2" w:rsidRPr="00CF43C4" w:rsidRDefault="00F52CA2" w:rsidP="00F52CA2">
      <w:pPr>
        <w:rPr>
          <w:rFonts w:cs="Arial"/>
          <w:szCs w:val="24"/>
          <w:lang w:val="es"/>
        </w:rPr>
      </w:pPr>
      <w:r w:rsidRPr="00CF43C4">
        <w:rPr>
          <w:rFonts w:cs="Arial"/>
          <w:szCs w:val="24"/>
          <w:lang w:val="es"/>
        </w:rPr>
        <w:t>Para ampliar sobre transparencia y par</w:t>
      </w:r>
      <w:r>
        <w:rPr>
          <w:rFonts w:cs="Arial"/>
          <w:szCs w:val="24"/>
          <w:lang w:val="es"/>
        </w:rPr>
        <w:t xml:space="preserve">ticipación ciudadana remítase a </w:t>
      </w:r>
      <w:hyperlink w:anchor="_Oficina_Asesora_de" w:history="1">
        <w:r w:rsidRPr="001A712F">
          <w:rPr>
            <w:rStyle w:val="Hipervnculo"/>
            <w:rFonts w:cs="Arial"/>
            <w:szCs w:val="24"/>
            <w:lang w:val="es"/>
          </w:rPr>
          <w:t>Oficina Asesora de Planeación</w:t>
        </w:r>
      </w:hyperlink>
      <w:r w:rsidRPr="00CF43C4">
        <w:rPr>
          <w:rFonts w:cs="Arial"/>
          <w:szCs w:val="24"/>
          <w:lang w:val="es"/>
        </w:rPr>
        <w:t xml:space="preserve"> </w:t>
      </w:r>
    </w:p>
    <w:p w14:paraId="77DE9E40" w14:textId="77777777" w:rsidR="00F52CA2" w:rsidRPr="00CF43C4" w:rsidRDefault="00F52CA2" w:rsidP="00F52CA2">
      <w:pPr>
        <w:pStyle w:val="Ttulo4"/>
        <w:numPr>
          <w:ilvl w:val="0"/>
          <w:numId w:val="0"/>
        </w:numPr>
        <w:jc w:val="center"/>
        <w:rPr>
          <w:rFonts w:cs="Arial"/>
          <w:szCs w:val="24"/>
        </w:rPr>
      </w:pPr>
      <w:r>
        <w:rPr>
          <w:rFonts w:cs="Arial"/>
          <w:szCs w:val="24"/>
        </w:rPr>
        <w:t>Gestión del Talento H</w:t>
      </w:r>
      <w:r w:rsidRPr="00CF43C4">
        <w:rPr>
          <w:rFonts w:cs="Arial"/>
          <w:szCs w:val="24"/>
        </w:rPr>
        <w:t>umano.</w:t>
      </w:r>
    </w:p>
    <w:p w14:paraId="3269E6E6" w14:textId="77777777" w:rsidR="00F52CA2" w:rsidRPr="00CF43C4" w:rsidRDefault="00F52CA2" w:rsidP="00F52CA2">
      <w:pPr>
        <w:rPr>
          <w:rFonts w:cs="Arial"/>
          <w:szCs w:val="24"/>
        </w:rPr>
      </w:pPr>
    </w:p>
    <w:p w14:paraId="23CBE3E4" w14:textId="77777777" w:rsidR="00F52CA2" w:rsidRPr="00CF43C4" w:rsidRDefault="00F52CA2" w:rsidP="00F52CA2">
      <w:pPr>
        <w:rPr>
          <w:rFonts w:cs="Arial"/>
          <w:szCs w:val="24"/>
        </w:rPr>
      </w:pPr>
      <w:r w:rsidRPr="00CF43C4">
        <w:rPr>
          <w:rFonts w:cs="Arial"/>
          <w:szCs w:val="24"/>
        </w:rPr>
        <w:t>Para el cumplimiento de las metas propuestas por la Unidad Administrativa Especial, se cuenta con una planta de personal con las siguientes distribuciones:</w:t>
      </w:r>
    </w:p>
    <w:p w14:paraId="5FF26F9A" w14:textId="77777777" w:rsidR="00F52CA2" w:rsidRPr="00CF43C4" w:rsidRDefault="00F52CA2" w:rsidP="00F52CA2">
      <w:pPr>
        <w:rPr>
          <w:rFonts w:cs="Arial"/>
          <w:szCs w:val="24"/>
        </w:rPr>
      </w:pPr>
    </w:p>
    <w:p w14:paraId="72B0559D" w14:textId="77777777" w:rsidR="00F52CA2" w:rsidRPr="001A712F" w:rsidRDefault="00F52CA2" w:rsidP="00F52CA2">
      <w:pPr>
        <w:pStyle w:val="Descripcin"/>
        <w:keepNext/>
        <w:jc w:val="center"/>
        <w:rPr>
          <w:rFonts w:ascii="Arial" w:hAnsi="Arial" w:cs="Arial"/>
          <w:color w:val="000000" w:themeColor="text1"/>
          <w:sz w:val="20"/>
          <w:szCs w:val="24"/>
        </w:rPr>
      </w:pPr>
      <w:bookmarkStart w:id="157" w:name="_Toc103807125"/>
      <w:r w:rsidRPr="001A712F">
        <w:rPr>
          <w:rFonts w:ascii="Arial" w:hAnsi="Arial" w:cs="Arial"/>
          <w:color w:val="000000" w:themeColor="text1"/>
          <w:sz w:val="20"/>
          <w:szCs w:val="24"/>
        </w:rPr>
        <w:lastRenderedPageBreak/>
        <w:t xml:space="preserve">Tabla </w:t>
      </w:r>
      <w:r w:rsidRPr="001A712F">
        <w:rPr>
          <w:rFonts w:ascii="Arial" w:hAnsi="Arial" w:cs="Arial"/>
          <w:color w:val="000000" w:themeColor="text1"/>
          <w:sz w:val="20"/>
          <w:szCs w:val="24"/>
        </w:rPr>
        <w:fldChar w:fldCharType="begin"/>
      </w:r>
      <w:r w:rsidRPr="001A712F">
        <w:rPr>
          <w:rFonts w:ascii="Arial" w:hAnsi="Arial" w:cs="Arial"/>
          <w:color w:val="000000" w:themeColor="text1"/>
          <w:sz w:val="20"/>
          <w:szCs w:val="24"/>
        </w:rPr>
        <w:instrText xml:space="preserve"> SEQ Tabla \* ARABIC </w:instrText>
      </w:r>
      <w:r w:rsidRPr="001A712F">
        <w:rPr>
          <w:rFonts w:ascii="Arial" w:hAnsi="Arial" w:cs="Arial"/>
          <w:color w:val="000000" w:themeColor="text1"/>
          <w:sz w:val="20"/>
          <w:szCs w:val="24"/>
        </w:rPr>
        <w:fldChar w:fldCharType="separate"/>
      </w:r>
      <w:r w:rsidRPr="001A712F">
        <w:rPr>
          <w:rFonts w:ascii="Arial" w:hAnsi="Arial" w:cs="Arial"/>
          <w:noProof/>
          <w:color w:val="000000" w:themeColor="text1"/>
          <w:sz w:val="20"/>
          <w:szCs w:val="24"/>
        </w:rPr>
        <w:t>54</w:t>
      </w:r>
      <w:r w:rsidRPr="001A712F">
        <w:rPr>
          <w:rFonts w:ascii="Arial" w:hAnsi="Arial" w:cs="Arial"/>
          <w:color w:val="000000" w:themeColor="text1"/>
          <w:sz w:val="20"/>
          <w:szCs w:val="24"/>
        </w:rPr>
        <w:fldChar w:fldCharType="end"/>
      </w:r>
      <w:r w:rsidRPr="001A712F">
        <w:rPr>
          <w:rFonts w:ascii="Arial" w:hAnsi="Arial" w:cs="Arial"/>
          <w:color w:val="000000" w:themeColor="text1"/>
          <w:sz w:val="20"/>
          <w:szCs w:val="24"/>
        </w:rPr>
        <w:t>. Planta de Personal Decreto 559 de 2011</w:t>
      </w:r>
      <w:bookmarkEnd w:id="157"/>
    </w:p>
    <w:tbl>
      <w:tblPr>
        <w:tblStyle w:val="Tablaconcuadrcula1"/>
        <w:tblW w:w="0" w:type="auto"/>
        <w:jc w:val="center"/>
        <w:tblLayout w:type="fixed"/>
        <w:tblLook w:val="0660" w:firstRow="1" w:lastRow="1" w:firstColumn="0" w:lastColumn="0" w:noHBand="1" w:noVBand="1"/>
        <w:tblCaption w:val="Tabla 54. Planta de Personal Decreto 559 de 2011"/>
        <w:tblDescription w:val="Tabla 54. Planta de Personal Decreto 559 de 2011"/>
      </w:tblPr>
      <w:tblGrid>
        <w:gridCol w:w="2625"/>
        <w:gridCol w:w="3040"/>
        <w:gridCol w:w="3040"/>
      </w:tblGrid>
      <w:tr w:rsidR="00F52CA2" w:rsidRPr="00CF43C4" w14:paraId="3496D23F" w14:textId="77777777" w:rsidTr="00595B3D">
        <w:trPr>
          <w:cnfStyle w:val="100000000000" w:firstRow="1" w:lastRow="0" w:firstColumn="0" w:lastColumn="0" w:oddVBand="0" w:evenVBand="0" w:oddHBand="0" w:evenHBand="0" w:firstRowFirstColumn="0" w:firstRowLastColumn="0" w:lastRowFirstColumn="0" w:lastRowLastColumn="0"/>
          <w:tblHeader/>
          <w:jc w:val="center"/>
        </w:trPr>
        <w:tc>
          <w:tcPr>
            <w:tcW w:w="2625" w:type="dxa"/>
            <w:shd w:val="clear" w:color="auto" w:fill="C00000"/>
          </w:tcPr>
          <w:p w14:paraId="71D14CBC" w14:textId="77777777" w:rsidR="00F52CA2" w:rsidRPr="00CF43C4" w:rsidRDefault="00F52CA2" w:rsidP="00B4563D">
            <w:pPr>
              <w:rPr>
                <w:rFonts w:cs="Arial"/>
                <w:b/>
                <w:bCs/>
              </w:rPr>
            </w:pPr>
            <w:r w:rsidRPr="00CF43C4">
              <w:rPr>
                <w:rFonts w:cs="Arial"/>
                <w:b/>
                <w:bCs/>
              </w:rPr>
              <w:t>NIVEL DEL EMPLEO</w:t>
            </w:r>
          </w:p>
        </w:tc>
        <w:tc>
          <w:tcPr>
            <w:tcW w:w="3040" w:type="dxa"/>
            <w:shd w:val="clear" w:color="auto" w:fill="C00000"/>
          </w:tcPr>
          <w:p w14:paraId="0579CD4C" w14:textId="77777777" w:rsidR="00F52CA2" w:rsidRPr="00CF43C4" w:rsidRDefault="00F52CA2" w:rsidP="00B4563D">
            <w:pPr>
              <w:rPr>
                <w:rFonts w:cs="Arial"/>
                <w:b/>
                <w:bCs/>
              </w:rPr>
            </w:pPr>
            <w:r w:rsidRPr="00CF43C4">
              <w:rPr>
                <w:rFonts w:cs="Arial"/>
                <w:b/>
                <w:bCs/>
              </w:rPr>
              <w:t>PLANTA ESTABLECIDA DECRETO 559 DE 2011</w:t>
            </w:r>
          </w:p>
        </w:tc>
        <w:tc>
          <w:tcPr>
            <w:tcW w:w="3040" w:type="dxa"/>
            <w:shd w:val="clear" w:color="auto" w:fill="C00000"/>
          </w:tcPr>
          <w:p w14:paraId="2CC59FF9" w14:textId="77777777" w:rsidR="00F52CA2" w:rsidRPr="00CF43C4" w:rsidRDefault="00F52CA2" w:rsidP="00B4563D">
            <w:pPr>
              <w:rPr>
                <w:rFonts w:cs="Arial"/>
                <w:b/>
                <w:bCs/>
              </w:rPr>
            </w:pPr>
            <w:r w:rsidRPr="00CF43C4">
              <w:rPr>
                <w:rFonts w:cs="Arial"/>
                <w:b/>
                <w:bCs/>
              </w:rPr>
              <w:t>SERVIDORES VINCULADOS</w:t>
            </w:r>
          </w:p>
        </w:tc>
      </w:tr>
      <w:tr w:rsidR="00F52CA2" w:rsidRPr="00CF43C4" w14:paraId="5FB5E989" w14:textId="77777777" w:rsidTr="00B4563D">
        <w:trPr>
          <w:jc w:val="center"/>
        </w:trPr>
        <w:tc>
          <w:tcPr>
            <w:tcW w:w="2625" w:type="dxa"/>
          </w:tcPr>
          <w:p w14:paraId="190C9CF8" w14:textId="77777777" w:rsidR="00F52CA2" w:rsidRPr="00CF43C4" w:rsidRDefault="00F52CA2" w:rsidP="00B4563D">
            <w:pPr>
              <w:rPr>
                <w:rFonts w:cs="Arial"/>
                <w:lang w:val="es-CO"/>
              </w:rPr>
            </w:pPr>
            <w:r w:rsidRPr="00CF43C4">
              <w:rPr>
                <w:rFonts w:cs="Arial"/>
                <w:lang w:val="es-CO"/>
              </w:rPr>
              <w:t>Directivo</w:t>
            </w:r>
          </w:p>
        </w:tc>
        <w:tc>
          <w:tcPr>
            <w:tcW w:w="3040" w:type="dxa"/>
          </w:tcPr>
          <w:p w14:paraId="13EEA705" w14:textId="77777777" w:rsidR="00F52CA2" w:rsidRPr="00CF43C4" w:rsidRDefault="00F52CA2" w:rsidP="00B4563D">
            <w:pPr>
              <w:rPr>
                <w:rFonts w:cs="Arial"/>
              </w:rPr>
            </w:pPr>
            <w:r w:rsidRPr="00CF43C4">
              <w:rPr>
                <w:rFonts w:cs="Arial"/>
              </w:rPr>
              <w:t>7</w:t>
            </w:r>
          </w:p>
        </w:tc>
        <w:tc>
          <w:tcPr>
            <w:tcW w:w="3040" w:type="dxa"/>
          </w:tcPr>
          <w:p w14:paraId="458A24E3" w14:textId="77777777" w:rsidR="00F52CA2" w:rsidRPr="00CF43C4" w:rsidRDefault="00F52CA2" w:rsidP="00B4563D">
            <w:pPr>
              <w:rPr>
                <w:rFonts w:cs="Arial"/>
              </w:rPr>
            </w:pPr>
            <w:r w:rsidRPr="00CF43C4">
              <w:rPr>
                <w:rFonts w:cs="Arial"/>
              </w:rPr>
              <w:t>7</w:t>
            </w:r>
          </w:p>
        </w:tc>
      </w:tr>
      <w:tr w:rsidR="00F52CA2" w:rsidRPr="00CF43C4" w14:paraId="319A1435" w14:textId="77777777" w:rsidTr="00B4563D">
        <w:trPr>
          <w:jc w:val="center"/>
        </w:trPr>
        <w:tc>
          <w:tcPr>
            <w:tcW w:w="2625" w:type="dxa"/>
          </w:tcPr>
          <w:p w14:paraId="60CD1B23" w14:textId="77777777" w:rsidR="00F52CA2" w:rsidRPr="00CF43C4" w:rsidRDefault="00F52CA2" w:rsidP="00B4563D">
            <w:pPr>
              <w:rPr>
                <w:rFonts w:cs="Arial"/>
              </w:rPr>
            </w:pPr>
            <w:r w:rsidRPr="00CF43C4">
              <w:rPr>
                <w:rFonts w:cs="Arial"/>
              </w:rPr>
              <w:t xml:space="preserve">Asesor </w:t>
            </w:r>
          </w:p>
        </w:tc>
        <w:tc>
          <w:tcPr>
            <w:tcW w:w="3040" w:type="dxa"/>
          </w:tcPr>
          <w:p w14:paraId="3796FCE9" w14:textId="77777777" w:rsidR="00F52CA2" w:rsidRPr="00CF43C4" w:rsidRDefault="00F52CA2" w:rsidP="00B4563D">
            <w:pPr>
              <w:rPr>
                <w:rFonts w:cs="Arial"/>
              </w:rPr>
            </w:pPr>
            <w:r w:rsidRPr="00CF43C4">
              <w:rPr>
                <w:rFonts w:cs="Arial"/>
              </w:rPr>
              <w:t>3</w:t>
            </w:r>
          </w:p>
        </w:tc>
        <w:tc>
          <w:tcPr>
            <w:tcW w:w="3040" w:type="dxa"/>
          </w:tcPr>
          <w:p w14:paraId="36713F67" w14:textId="77777777" w:rsidR="00F52CA2" w:rsidRPr="00CF43C4" w:rsidRDefault="00F52CA2" w:rsidP="00B4563D">
            <w:pPr>
              <w:rPr>
                <w:rFonts w:cs="Arial"/>
              </w:rPr>
            </w:pPr>
            <w:r w:rsidRPr="00CF43C4">
              <w:rPr>
                <w:rFonts w:cs="Arial"/>
              </w:rPr>
              <w:t>3</w:t>
            </w:r>
          </w:p>
        </w:tc>
      </w:tr>
      <w:tr w:rsidR="00F52CA2" w:rsidRPr="00CF43C4" w14:paraId="3092F122" w14:textId="77777777" w:rsidTr="00B4563D">
        <w:trPr>
          <w:jc w:val="center"/>
        </w:trPr>
        <w:tc>
          <w:tcPr>
            <w:tcW w:w="2625" w:type="dxa"/>
          </w:tcPr>
          <w:p w14:paraId="7F05FB29" w14:textId="77777777" w:rsidR="00F52CA2" w:rsidRPr="00CF43C4" w:rsidRDefault="00F52CA2" w:rsidP="00B4563D">
            <w:pPr>
              <w:rPr>
                <w:rFonts w:cs="Arial"/>
              </w:rPr>
            </w:pPr>
            <w:r w:rsidRPr="00CF43C4">
              <w:rPr>
                <w:rFonts w:cs="Arial"/>
              </w:rPr>
              <w:t>Profesional</w:t>
            </w:r>
          </w:p>
        </w:tc>
        <w:tc>
          <w:tcPr>
            <w:tcW w:w="3040" w:type="dxa"/>
          </w:tcPr>
          <w:p w14:paraId="23813FCB" w14:textId="77777777" w:rsidR="00F52CA2" w:rsidRPr="00CF43C4" w:rsidRDefault="00F52CA2" w:rsidP="00B4563D">
            <w:pPr>
              <w:rPr>
                <w:rFonts w:cs="Arial"/>
              </w:rPr>
            </w:pPr>
            <w:r w:rsidRPr="00CF43C4">
              <w:rPr>
                <w:rFonts w:cs="Arial"/>
              </w:rPr>
              <w:t>26</w:t>
            </w:r>
          </w:p>
        </w:tc>
        <w:tc>
          <w:tcPr>
            <w:tcW w:w="3040" w:type="dxa"/>
          </w:tcPr>
          <w:p w14:paraId="307917CD" w14:textId="77777777" w:rsidR="00F52CA2" w:rsidRPr="00CF43C4" w:rsidRDefault="00F52CA2" w:rsidP="00B4563D">
            <w:pPr>
              <w:rPr>
                <w:rFonts w:cs="Arial"/>
              </w:rPr>
            </w:pPr>
            <w:r w:rsidRPr="00CF43C4">
              <w:rPr>
                <w:rFonts w:cs="Arial"/>
              </w:rPr>
              <w:t>22</w:t>
            </w:r>
          </w:p>
        </w:tc>
      </w:tr>
      <w:tr w:rsidR="00F52CA2" w:rsidRPr="00CF43C4" w14:paraId="09CE24D5" w14:textId="77777777" w:rsidTr="00B4563D">
        <w:trPr>
          <w:jc w:val="center"/>
        </w:trPr>
        <w:tc>
          <w:tcPr>
            <w:tcW w:w="2625" w:type="dxa"/>
          </w:tcPr>
          <w:p w14:paraId="10398124" w14:textId="77777777" w:rsidR="00F52CA2" w:rsidRPr="00CF43C4" w:rsidRDefault="00F52CA2" w:rsidP="00B4563D">
            <w:pPr>
              <w:rPr>
                <w:rFonts w:cs="Arial"/>
              </w:rPr>
            </w:pPr>
            <w:r w:rsidRPr="00CF43C4">
              <w:rPr>
                <w:rFonts w:cs="Arial"/>
              </w:rPr>
              <w:t>Técnico</w:t>
            </w:r>
          </w:p>
        </w:tc>
        <w:tc>
          <w:tcPr>
            <w:tcW w:w="3040" w:type="dxa"/>
          </w:tcPr>
          <w:p w14:paraId="091C091D" w14:textId="77777777" w:rsidR="00F52CA2" w:rsidRPr="00CF43C4" w:rsidRDefault="00F52CA2" w:rsidP="00B4563D">
            <w:pPr>
              <w:rPr>
                <w:rFonts w:cs="Arial"/>
              </w:rPr>
            </w:pPr>
            <w:r w:rsidRPr="00CF43C4">
              <w:rPr>
                <w:rFonts w:cs="Arial"/>
              </w:rPr>
              <w:t>7</w:t>
            </w:r>
          </w:p>
        </w:tc>
        <w:tc>
          <w:tcPr>
            <w:tcW w:w="3040" w:type="dxa"/>
          </w:tcPr>
          <w:p w14:paraId="13965882" w14:textId="77777777" w:rsidR="00F52CA2" w:rsidRPr="00CF43C4" w:rsidRDefault="00F52CA2" w:rsidP="00B4563D">
            <w:pPr>
              <w:rPr>
                <w:rFonts w:cs="Arial"/>
              </w:rPr>
            </w:pPr>
            <w:r w:rsidRPr="00CF43C4">
              <w:rPr>
                <w:rFonts w:cs="Arial"/>
              </w:rPr>
              <w:t>0</w:t>
            </w:r>
          </w:p>
        </w:tc>
      </w:tr>
      <w:tr w:rsidR="00F52CA2" w:rsidRPr="00CF43C4" w14:paraId="7DFF4B6C" w14:textId="77777777" w:rsidTr="00B4563D">
        <w:trPr>
          <w:jc w:val="center"/>
        </w:trPr>
        <w:tc>
          <w:tcPr>
            <w:tcW w:w="2625" w:type="dxa"/>
          </w:tcPr>
          <w:p w14:paraId="4467BC4C" w14:textId="77777777" w:rsidR="00F52CA2" w:rsidRPr="00CF43C4" w:rsidRDefault="00F52CA2" w:rsidP="00B4563D">
            <w:pPr>
              <w:rPr>
                <w:rFonts w:cs="Arial"/>
              </w:rPr>
            </w:pPr>
            <w:r w:rsidRPr="00CF43C4">
              <w:rPr>
                <w:rFonts w:cs="Arial"/>
              </w:rPr>
              <w:t>Asistencial</w:t>
            </w:r>
          </w:p>
        </w:tc>
        <w:tc>
          <w:tcPr>
            <w:tcW w:w="3040" w:type="dxa"/>
          </w:tcPr>
          <w:p w14:paraId="5AAF7CEF" w14:textId="77777777" w:rsidR="00F52CA2" w:rsidRPr="00CF43C4" w:rsidRDefault="00F52CA2" w:rsidP="00B4563D">
            <w:pPr>
              <w:rPr>
                <w:rFonts w:cs="Arial"/>
              </w:rPr>
            </w:pPr>
            <w:r w:rsidRPr="00CF43C4">
              <w:rPr>
                <w:rFonts w:cs="Arial"/>
              </w:rPr>
              <w:t>720</w:t>
            </w:r>
          </w:p>
        </w:tc>
        <w:tc>
          <w:tcPr>
            <w:tcW w:w="3040" w:type="dxa"/>
          </w:tcPr>
          <w:p w14:paraId="1958C80D" w14:textId="77777777" w:rsidR="00F52CA2" w:rsidRPr="00CF43C4" w:rsidRDefault="00F52CA2" w:rsidP="00B4563D">
            <w:pPr>
              <w:rPr>
                <w:rFonts w:cs="Arial"/>
              </w:rPr>
            </w:pPr>
            <w:r w:rsidRPr="00CF43C4">
              <w:rPr>
                <w:rFonts w:cs="Arial"/>
              </w:rPr>
              <w:t>619</w:t>
            </w:r>
          </w:p>
        </w:tc>
      </w:tr>
      <w:tr w:rsidR="00F52CA2" w:rsidRPr="00CF43C4" w14:paraId="5720F492" w14:textId="77777777" w:rsidTr="00B4563D">
        <w:trPr>
          <w:jc w:val="center"/>
        </w:trPr>
        <w:tc>
          <w:tcPr>
            <w:tcW w:w="2625" w:type="dxa"/>
            <w:shd w:val="clear" w:color="auto" w:fill="C00000"/>
          </w:tcPr>
          <w:p w14:paraId="45FD70FC" w14:textId="77777777" w:rsidR="00F52CA2" w:rsidRPr="00CF43C4" w:rsidRDefault="00F52CA2" w:rsidP="00B4563D">
            <w:pPr>
              <w:rPr>
                <w:rFonts w:cs="Arial"/>
                <w:b/>
                <w:bCs/>
              </w:rPr>
            </w:pPr>
            <w:r w:rsidRPr="00CF43C4">
              <w:rPr>
                <w:rFonts w:cs="Arial"/>
                <w:b/>
                <w:bCs/>
              </w:rPr>
              <w:t>TOTAL</w:t>
            </w:r>
          </w:p>
        </w:tc>
        <w:tc>
          <w:tcPr>
            <w:tcW w:w="3040" w:type="dxa"/>
            <w:shd w:val="clear" w:color="auto" w:fill="C00000"/>
          </w:tcPr>
          <w:p w14:paraId="26E44C0A" w14:textId="77777777" w:rsidR="00F52CA2" w:rsidRPr="00CF43C4" w:rsidRDefault="00F52CA2" w:rsidP="00B4563D">
            <w:pPr>
              <w:rPr>
                <w:rFonts w:cs="Arial"/>
                <w:b/>
                <w:bCs/>
              </w:rPr>
            </w:pPr>
            <w:r w:rsidRPr="00CF43C4">
              <w:rPr>
                <w:rFonts w:cs="Arial"/>
                <w:b/>
                <w:bCs/>
              </w:rPr>
              <w:t>763</w:t>
            </w:r>
          </w:p>
        </w:tc>
        <w:tc>
          <w:tcPr>
            <w:tcW w:w="3040" w:type="dxa"/>
            <w:shd w:val="clear" w:color="auto" w:fill="C00000"/>
          </w:tcPr>
          <w:p w14:paraId="1F45E2F8" w14:textId="77777777" w:rsidR="00F52CA2" w:rsidRPr="00CF43C4" w:rsidRDefault="00F52CA2" w:rsidP="00B4563D">
            <w:pPr>
              <w:rPr>
                <w:rFonts w:cs="Arial"/>
                <w:b/>
                <w:bCs/>
              </w:rPr>
            </w:pPr>
            <w:r w:rsidRPr="00CF43C4">
              <w:rPr>
                <w:rFonts w:cs="Arial"/>
                <w:b/>
                <w:bCs/>
              </w:rPr>
              <w:t>651</w:t>
            </w:r>
          </w:p>
        </w:tc>
      </w:tr>
    </w:tbl>
    <w:p w14:paraId="265372E3" w14:textId="77777777" w:rsidR="00F52CA2" w:rsidRPr="00CF43C4" w:rsidRDefault="00F52CA2" w:rsidP="00F52CA2">
      <w:pPr>
        <w:rPr>
          <w:rFonts w:cs="Arial"/>
          <w:szCs w:val="24"/>
        </w:rPr>
      </w:pPr>
    </w:p>
    <w:tbl>
      <w:tblPr>
        <w:tblStyle w:val="Tablaconcuadrcula1"/>
        <w:tblW w:w="0" w:type="auto"/>
        <w:jc w:val="center"/>
        <w:tblLayout w:type="fixed"/>
        <w:tblLook w:val="0660" w:firstRow="1" w:lastRow="1" w:firstColumn="0" w:lastColumn="0" w:noHBand="1" w:noVBand="1"/>
        <w:tblCaption w:val="Tabla 54. Planta de Personal Decreto 559 de 2011"/>
        <w:tblDescription w:val="Tabla 54. Planta de Personal Decreto 559 de 2011"/>
      </w:tblPr>
      <w:tblGrid>
        <w:gridCol w:w="2352"/>
        <w:gridCol w:w="3214"/>
        <w:gridCol w:w="3067"/>
      </w:tblGrid>
      <w:tr w:rsidR="00F52CA2" w:rsidRPr="00CF43C4" w14:paraId="43F1EAE9" w14:textId="77777777" w:rsidTr="00595B3D">
        <w:trPr>
          <w:cnfStyle w:val="100000000000" w:firstRow="1" w:lastRow="0" w:firstColumn="0" w:lastColumn="0" w:oddVBand="0" w:evenVBand="0" w:oddHBand="0" w:evenHBand="0" w:firstRowFirstColumn="0" w:firstRowLastColumn="0" w:lastRowFirstColumn="0" w:lastRowLastColumn="0"/>
          <w:trHeight w:val="517"/>
          <w:tblHeader/>
          <w:jc w:val="center"/>
        </w:trPr>
        <w:tc>
          <w:tcPr>
            <w:tcW w:w="2352" w:type="dxa"/>
            <w:shd w:val="clear" w:color="auto" w:fill="C00000"/>
          </w:tcPr>
          <w:p w14:paraId="6A6B2CE1" w14:textId="77777777" w:rsidR="00F52CA2" w:rsidRPr="00CF43C4" w:rsidRDefault="00F52CA2" w:rsidP="00B4563D">
            <w:pPr>
              <w:rPr>
                <w:rFonts w:cs="Arial"/>
                <w:b/>
                <w:bCs/>
              </w:rPr>
            </w:pPr>
            <w:r w:rsidRPr="00CF43C4">
              <w:rPr>
                <w:rFonts w:eastAsia="Arial Unicode MS" w:cs="Arial"/>
                <w:b/>
                <w:bCs/>
                <w:color w:val="FFFFFF" w:themeColor="light1"/>
                <w:kern w:val="24"/>
              </w:rPr>
              <w:t>TIPO</w:t>
            </w:r>
          </w:p>
        </w:tc>
        <w:tc>
          <w:tcPr>
            <w:tcW w:w="3214" w:type="dxa"/>
            <w:shd w:val="clear" w:color="auto" w:fill="C00000"/>
          </w:tcPr>
          <w:p w14:paraId="2CA59958" w14:textId="77777777" w:rsidR="00F52CA2" w:rsidRPr="00CF43C4" w:rsidRDefault="00F52CA2" w:rsidP="00B4563D">
            <w:pPr>
              <w:rPr>
                <w:rFonts w:eastAsia="Arial Unicode MS" w:cs="Arial"/>
                <w:b/>
                <w:bCs/>
                <w:color w:val="FFFFFF" w:themeColor="light1"/>
                <w:kern w:val="24"/>
              </w:rPr>
            </w:pPr>
            <w:r w:rsidRPr="00CF43C4">
              <w:rPr>
                <w:rFonts w:cs="Arial"/>
                <w:b/>
                <w:bCs/>
              </w:rPr>
              <w:t>PLANTA ESTABLECIDA DECRETO 559 DE 2011</w:t>
            </w:r>
          </w:p>
        </w:tc>
        <w:tc>
          <w:tcPr>
            <w:tcW w:w="3067" w:type="dxa"/>
            <w:shd w:val="clear" w:color="auto" w:fill="C00000"/>
          </w:tcPr>
          <w:p w14:paraId="67F88422" w14:textId="77777777" w:rsidR="00F52CA2" w:rsidRPr="00CF43C4" w:rsidRDefault="00F52CA2" w:rsidP="00B4563D">
            <w:pPr>
              <w:rPr>
                <w:rFonts w:cs="Arial"/>
                <w:b/>
                <w:bCs/>
              </w:rPr>
            </w:pPr>
            <w:r w:rsidRPr="00CF43C4">
              <w:rPr>
                <w:rFonts w:eastAsia="Arial Unicode MS" w:cs="Arial"/>
                <w:b/>
                <w:bCs/>
                <w:color w:val="FFFFFF" w:themeColor="light1"/>
                <w:kern w:val="24"/>
              </w:rPr>
              <w:t>SERVIDORES VINCULADOS</w:t>
            </w:r>
          </w:p>
        </w:tc>
      </w:tr>
      <w:tr w:rsidR="00F52CA2" w:rsidRPr="00CF43C4" w14:paraId="04A3F3F4" w14:textId="77777777" w:rsidTr="00B4563D">
        <w:trPr>
          <w:trHeight w:val="272"/>
          <w:jc w:val="center"/>
        </w:trPr>
        <w:tc>
          <w:tcPr>
            <w:tcW w:w="2352" w:type="dxa"/>
          </w:tcPr>
          <w:p w14:paraId="32CDCF54" w14:textId="77777777" w:rsidR="00F52CA2" w:rsidRPr="00CF43C4" w:rsidRDefault="00F52CA2" w:rsidP="00B4563D">
            <w:pPr>
              <w:rPr>
                <w:rFonts w:cs="Arial"/>
              </w:rPr>
            </w:pPr>
            <w:r w:rsidRPr="00CF43C4">
              <w:rPr>
                <w:rFonts w:eastAsia="Arial Unicode MS" w:cs="Arial"/>
                <w:color w:val="000000" w:themeColor="dark1"/>
                <w:kern w:val="24"/>
              </w:rPr>
              <w:t>Administrativos</w:t>
            </w:r>
          </w:p>
        </w:tc>
        <w:tc>
          <w:tcPr>
            <w:tcW w:w="3214" w:type="dxa"/>
          </w:tcPr>
          <w:p w14:paraId="1C978576" w14:textId="77777777" w:rsidR="00F52CA2" w:rsidRPr="00CF43C4" w:rsidRDefault="00F52CA2" w:rsidP="00B4563D">
            <w:pPr>
              <w:rPr>
                <w:rFonts w:eastAsia="Arial Unicode MS" w:cs="Arial"/>
                <w:color w:val="000000" w:themeColor="dark1"/>
                <w:kern w:val="24"/>
              </w:rPr>
            </w:pPr>
            <w:r w:rsidRPr="00CF43C4">
              <w:rPr>
                <w:rFonts w:eastAsia="Arial Unicode MS" w:cs="Arial"/>
                <w:color w:val="000000" w:themeColor="dark1"/>
                <w:kern w:val="24"/>
              </w:rPr>
              <w:t>41</w:t>
            </w:r>
          </w:p>
        </w:tc>
        <w:tc>
          <w:tcPr>
            <w:tcW w:w="3067" w:type="dxa"/>
          </w:tcPr>
          <w:p w14:paraId="7BE7BF54" w14:textId="77777777" w:rsidR="00F52CA2" w:rsidRPr="00CF43C4" w:rsidRDefault="00F52CA2" w:rsidP="00B4563D">
            <w:pPr>
              <w:rPr>
                <w:rFonts w:cs="Arial"/>
              </w:rPr>
            </w:pPr>
            <w:r w:rsidRPr="00CF43C4">
              <w:rPr>
                <w:rFonts w:eastAsia="Arial Unicode MS" w:cs="Arial"/>
                <w:color w:val="000000" w:themeColor="dark1"/>
                <w:kern w:val="24"/>
              </w:rPr>
              <w:t>39</w:t>
            </w:r>
          </w:p>
        </w:tc>
      </w:tr>
      <w:tr w:rsidR="00F52CA2" w:rsidRPr="00CF43C4" w14:paraId="3EE40EE9" w14:textId="77777777" w:rsidTr="00B4563D">
        <w:trPr>
          <w:trHeight w:val="258"/>
          <w:jc w:val="center"/>
        </w:trPr>
        <w:tc>
          <w:tcPr>
            <w:tcW w:w="2352" w:type="dxa"/>
          </w:tcPr>
          <w:p w14:paraId="20D283A0" w14:textId="77777777" w:rsidR="00F52CA2" w:rsidRPr="00CF43C4" w:rsidRDefault="00F52CA2" w:rsidP="00B4563D">
            <w:pPr>
              <w:rPr>
                <w:rFonts w:cs="Arial"/>
              </w:rPr>
            </w:pPr>
            <w:r w:rsidRPr="00CF43C4">
              <w:rPr>
                <w:rFonts w:eastAsia="Arial Unicode MS" w:cs="Arial"/>
                <w:color w:val="000000" w:themeColor="dark1"/>
                <w:kern w:val="24"/>
              </w:rPr>
              <w:t>Operativos</w:t>
            </w:r>
          </w:p>
        </w:tc>
        <w:tc>
          <w:tcPr>
            <w:tcW w:w="3214" w:type="dxa"/>
          </w:tcPr>
          <w:p w14:paraId="47105C81" w14:textId="77777777" w:rsidR="00F52CA2" w:rsidRPr="00CF43C4" w:rsidRDefault="00F52CA2" w:rsidP="00B4563D">
            <w:pPr>
              <w:rPr>
                <w:rFonts w:eastAsia="Arial Unicode MS" w:cs="Arial"/>
                <w:color w:val="000000" w:themeColor="dark1"/>
                <w:kern w:val="24"/>
              </w:rPr>
            </w:pPr>
            <w:r w:rsidRPr="00CF43C4">
              <w:rPr>
                <w:rFonts w:eastAsia="Arial Unicode MS" w:cs="Arial"/>
                <w:color w:val="000000" w:themeColor="dark1"/>
                <w:kern w:val="24"/>
              </w:rPr>
              <w:t>722</w:t>
            </w:r>
          </w:p>
        </w:tc>
        <w:tc>
          <w:tcPr>
            <w:tcW w:w="3067" w:type="dxa"/>
          </w:tcPr>
          <w:p w14:paraId="59B9905C" w14:textId="77777777" w:rsidR="00F52CA2" w:rsidRPr="00CF43C4" w:rsidRDefault="00F52CA2" w:rsidP="00B4563D">
            <w:pPr>
              <w:rPr>
                <w:rFonts w:cs="Arial"/>
              </w:rPr>
            </w:pPr>
            <w:r w:rsidRPr="00CF43C4">
              <w:rPr>
                <w:rFonts w:eastAsia="Arial Unicode MS" w:cs="Arial"/>
                <w:color w:val="000000" w:themeColor="dark1"/>
                <w:kern w:val="24"/>
              </w:rPr>
              <w:t>612</w:t>
            </w:r>
          </w:p>
        </w:tc>
      </w:tr>
      <w:tr w:rsidR="00F52CA2" w:rsidRPr="00CF43C4" w14:paraId="0F044C8F" w14:textId="77777777" w:rsidTr="00B4563D">
        <w:trPr>
          <w:trHeight w:val="244"/>
          <w:jc w:val="center"/>
        </w:trPr>
        <w:tc>
          <w:tcPr>
            <w:tcW w:w="2352" w:type="dxa"/>
            <w:shd w:val="clear" w:color="auto" w:fill="C00000"/>
          </w:tcPr>
          <w:p w14:paraId="4E1CD34A" w14:textId="77777777" w:rsidR="00F52CA2" w:rsidRPr="00CF43C4" w:rsidRDefault="00F52CA2" w:rsidP="00B4563D">
            <w:pPr>
              <w:rPr>
                <w:rFonts w:cs="Arial"/>
                <w:b/>
                <w:bCs/>
              </w:rPr>
            </w:pPr>
            <w:r w:rsidRPr="00CF43C4">
              <w:rPr>
                <w:rFonts w:cs="Arial"/>
                <w:b/>
                <w:bCs/>
              </w:rPr>
              <w:t>TOTAL</w:t>
            </w:r>
          </w:p>
        </w:tc>
        <w:tc>
          <w:tcPr>
            <w:tcW w:w="3214" w:type="dxa"/>
            <w:shd w:val="clear" w:color="auto" w:fill="C00000"/>
          </w:tcPr>
          <w:p w14:paraId="42E2A522" w14:textId="77777777" w:rsidR="00F52CA2" w:rsidRPr="00CF43C4" w:rsidRDefault="00F52CA2" w:rsidP="00B4563D">
            <w:pPr>
              <w:rPr>
                <w:rFonts w:cs="Arial"/>
                <w:b/>
                <w:bCs/>
              </w:rPr>
            </w:pPr>
            <w:r w:rsidRPr="00CF43C4">
              <w:rPr>
                <w:rFonts w:cs="Arial"/>
                <w:b/>
                <w:bCs/>
              </w:rPr>
              <w:t>763</w:t>
            </w:r>
          </w:p>
        </w:tc>
        <w:tc>
          <w:tcPr>
            <w:tcW w:w="3067" w:type="dxa"/>
            <w:shd w:val="clear" w:color="auto" w:fill="C00000"/>
          </w:tcPr>
          <w:p w14:paraId="0BE5EEBC" w14:textId="77777777" w:rsidR="00F52CA2" w:rsidRPr="00CF43C4" w:rsidRDefault="00F52CA2" w:rsidP="00B4563D">
            <w:pPr>
              <w:rPr>
                <w:rFonts w:cs="Arial"/>
                <w:b/>
                <w:bCs/>
              </w:rPr>
            </w:pPr>
            <w:r w:rsidRPr="00CF43C4">
              <w:rPr>
                <w:rFonts w:cs="Arial"/>
                <w:b/>
                <w:bCs/>
              </w:rPr>
              <w:t>651</w:t>
            </w:r>
          </w:p>
        </w:tc>
      </w:tr>
    </w:tbl>
    <w:p w14:paraId="32F9CE82" w14:textId="77777777" w:rsidR="00F52CA2" w:rsidRPr="00CF43C4" w:rsidRDefault="00F52CA2" w:rsidP="00F52CA2">
      <w:pPr>
        <w:rPr>
          <w:rFonts w:cs="Arial"/>
          <w:szCs w:val="24"/>
        </w:rPr>
      </w:pPr>
    </w:p>
    <w:tbl>
      <w:tblPr>
        <w:tblStyle w:val="Tablaconcuadrcula1"/>
        <w:tblW w:w="0" w:type="auto"/>
        <w:jc w:val="center"/>
        <w:tblLayout w:type="fixed"/>
        <w:tblLook w:val="0660" w:firstRow="1" w:lastRow="1" w:firstColumn="0" w:lastColumn="0" w:noHBand="1" w:noVBand="1"/>
        <w:tblCaption w:val="Tabla 54. Planta de Personal Decreto 559 de 2011"/>
        <w:tblDescription w:val="Tabla 54. Planta de Personal Decreto 559 de 2011"/>
      </w:tblPr>
      <w:tblGrid>
        <w:gridCol w:w="2405"/>
        <w:gridCol w:w="2950"/>
      </w:tblGrid>
      <w:tr w:rsidR="00F52CA2" w:rsidRPr="00CF43C4" w14:paraId="1DD984F6" w14:textId="77777777" w:rsidTr="00595B3D">
        <w:trPr>
          <w:cnfStyle w:val="100000000000" w:firstRow="1" w:lastRow="0" w:firstColumn="0" w:lastColumn="0" w:oddVBand="0" w:evenVBand="0" w:oddHBand="0" w:evenHBand="0" w:firstRowFirstColumn="0" w:firstRowLastColumn="0" w:lastRowFirstColumn="0" w:lastRowLastColumn="0"/>
          <w:tblHeader/>
          <w:jc w:val="center"/>
        </w:trPr>
        <w:tc>
          <w:tcPr>
            <w:tcW w:w="2405" w:type="dxa"/>
            <w:shd w:val="clear" w:color="auto" w:fill="C00000"/>
          </w:tcPr>
          <w:p w14:paraId="347432C9" w14:textId="77777777" w:rsidR="00F52CA2" w:rsidRPr="00CF43C4" w:rsidRDefault="00F52CA2" w:rsidP="00B4563D">
            <w:pPr>
              <w:rPr>
                <w:rFonts w:cs="Arial"/>
                <w:b/>
                <w:bCs/>
              </w:rPr>
            </w:pPr>
            <w:r w:rsidRPr="00CF43C4">
              <w:rPr>
                <w:rFonts w:cs="Arial"/>
                <w:b/>
                <w:bCs/>
              </w:rPr>
              <w:t>GÉNERO</w:t>
            </w:r>
          </w:p>
        </w:tc>
        <w:tc>
          <w:tcPr>
            <w:tcW w:w="2950" w:type="dxa"/>
            <w:shd w:val="clear" w:color="auto" w:fill="C00000"/>
          </w:tcPr>
          <w:p w14:paraId="68CD0F86" w14:textId="77777777" w:rsidR="00F52CA2" w:rsidRPr="00CF43C4" w:rsidRDefault="00F52CA2" w:rsidP="00B4563D">
            <w:pPr>
              <w:rPr>
                <w:rFonts w:cs="Arial"/>
                <w:b/>
                <w:bCs/>
              </w:rPr>
            </w:pPr>
            <w:r w:rsidRPr="00CF43C4">
              <w:rPr>
                <w:rFonts w:cs="Arial"/>
                <w:b/>
                <w:bCs/>
              </w:rPr>
              <w:t>SERVIDORES VINCULADOS</w:t>
            </w:r>
          </w:p>
        </w:tc>
      </w:tr>
      <w:tr w:rsidR="00F52CA2" w:rsidRPr="00CF43C4" w14:paraId="743B3B1A" w14:textId="77777777" w:rsidTr="00B4563D">
        <w:trPr>
          <w:jc w:val="center"/>
        </w:trPr>
        <w:tc>
          <w:tcPr>
            <w:tcW w:w="2405" w:type="dxa"/>
          </w:tcPr>
          <w:p w14:paraId="3CCE9FD1" w14:textId="77777777" w:rsidR="00F52CA2" w:rsidRPr="00CF43C4" w:rsidRDefault="00F52CA2" w:rsidP="00B4563D">
            <w:pPr>
              <w:rPr>
                <w:rFonts w:cs="Arial"/>
              </w:rPr>
            </w:pPr>
            <w:r w:rsidRPr="00CF43C4">
              <w:rPr>
                <w:rFonts w:eastAsia="Arial Unicode MS" w:cs="Arial"/>
                <w:kern w:val="24"/>
              </w:rPr>
              <w:t>Hombre</w:t>
            </w:r>
          </w:p>
        </w:tc>
        <w:tc>
          <w:tcPr>
            <w:tcW w:w="2950" w:type="dxa"/>
          </w:tcPr>
          <w:p w14:paraId="5DD5F595" w14:textId="77777777" w:rsidR="00F52CA2" w:rsidRPr="00CF43C4" w:rsidRDefault="00F52CA2" w:rsidP="00B4563D">
            <w:pPr>
              <w:rPr>
                <w:rFonts w:cs="Arial"/>
              </w:rPr>
            </w:pPr>
            <w:r w:rsidRPr="00CF43C4">
              <w:rPr>
                <w:rFonts w:eastAsia="Arial Unicode MS" w:cs="Arial"/>
                <w:kern w:val="24"/>
              </w:rPr>
              <w:t>592</w:t>
            </w:r>
          </w:p>
        </w:tc>
      </w:tr>
      <w:tr w:rsidR="00F52CA2" w:rsidRPr="00CF43C4" w14:paraId="44B9A74B" w14:textId="77777777" w:rsidTr="00B4563D">
        <w:trPr>
          <w:jc w:val="center"/>
        </w:trPr>
        <w:tc>
          <w:tcPr>
            <w:tcW w:w="2405" w:type="dxa"/>
          </w:tcPr>
          <w:p w14:paraId="1F575CD1" w14:textId="77777777" w:rsidR="00F52CA2" w:rsidRPr="00CF43C4" w:rsidRDefault="00F52CA2" w:rsidP="00B4563D">
            <w:pPr>
              <w:rPr>
                <w:rFonts w:cs="Arial"/>
              </w:rPr>
            </w:pPr>
            <w:r w:rsidRPr="00CF43C4">
              <w:rPr>
                <w:rFonts w:eastAsia="Arial Unicode MS" w:cs="Arial"/>
                <w:kern w:val="24"/>
              </w:rPr>
              <w:t>Mujer</w:t>
            </w:r>
          </w:p>
        </w:tc>
        <w:tc>
          <w:tcPr>
            <w:tcW w:w="2950" w:type="dxa"/>
          </w:tcPr>
          <w:p w14:paraId="759087E1" w14:textId="77777777" w:rsidR="00F52CA2" w:rsidRPr="00CF43C4" w:rsidRDefault="00F52CA2" w:rsidP="00B4563D">
            <w:pPr>
              <w:rPr>
                <w:rFonts w:cs="Arial"/>
              </w:rPr>
            </w:pPr>
            <w:r w:rsidRPr="00CF43C4">
              <w:rPr>
                <w:rFonts w:eastAsia="Arial Unicode MS" w:cs="Arial"/>
                <w:kern w:val="24"/>
              </w:rPr>
              <w:t>59</w:t>
            </w:r>
          </w:p>
        </w:tc>
      </w:tr>
      <w:tr w:rsidR="00F52CA2" w:rsidRPr="00CF43C4" w14:paraId="624A8B44" w14:textId="77777777" w:rsidTr="00B4563D">
        <w:trPr>
          <w:jc w:val="center"/>
        </w:trPr>
        <w:tc>
          <w:tcPr>
            <w:tcW w:w="2405" w:type="dxa"/>
            <w:shd w:val="clear" w:color="auto" w:fill="C00000"/>
          </w:tcPr>
          <w:p w14:paraId="2153B919" w14:textId="77777777" w:rsidR="00F52CA2" w:rsidRPr="00CF43C4" w:rsidRDefault="00F52CA2" w:rsidP="00B4563D">
            <w:pPr>
              <w:rPr>
                <w:rFonts w:cs="Arial"/>
                <w:b/>
                <w:bCs/>
              </w:rPr>
            </w:pPr>
            <w:r w:rsidRPr="00CF43C4">
              <w:rPr>
                <w:rFonts w:cs="Arial"/>
                <w:b/>
                <w:bCs/>
              </w:rPr>
              <w:t>TOTAL</w:t>
            </w:r>
          </w:p>
        </w:tc>
        <w:tc>
          <w:tcPr>
            <w:tcW w:w="2950" w:type="dxa"/>
            <w:shd w:val="clear" w:color="auto" w:fill="C00000"/>
          </w:tcPr>
          <w:p w14:paraId="23F0A72F" w14:textId="77777777" w:rsidR="00F52CA2" w:rsidRPr="00CF43C4" w:rsidRDefault="00F52CA2" w:rsidP="00B4563D">
            <w:pPr>
              <w:rPr>
                <w:rFonts w:cs="Arial"/>
                <w:b/>
                <w:bCs/>
              </w:rPr>
            </w:pPr>
            <w:r w:rsidRPr="00CF43C4">
              <w:rPr>
                <w:rFonts w:cs="Arial"/>
                <w:b/>
                <w:bCs/>
              </w:rPr>
              <w:t>651</w:t>
            </w:r>
          </w:p>
        </w:tc>
      </w:tr>
    </w:tbl>
    <w:p w14:paraId="60CD9DB2" w14:textId="77777777" w:rsidR="00F52CA2" w:rsidRPr="001A712F" w:rsidRDefault="00F52CA2" w:rsidP="00F52CA2">
      <w:pPr>
        <w:jc w:val="center"/>
        <w:rPr>
          <w:rFonts w:cs="Arial"/>
          <w:i/>
          <w:color w:val="000000" w:themeColor="text1"/>
          <w:sz w:val="18"/>
          <w:szCs w:val="24"/>
        </w:rPr>
      </w:pPr>
      <w:r w:rsidRPr="001A712F">
        <w:rPr>
          <w:rFonts w:cs="Arial"/>
          <w:i/>
          <w:color w:val="000000" w:themeColor="text1"/>
          <w:sz w:val="18"/>
          <w:szCs w:val="24"/>
        </w:rPr>
        <w:t>Fuente: Desarrollo Organizacional – Subdirección de Gestión Humana</w:t>
      </w:r>
    </w:p>
    <w:p w14:paraId="4B27A861" w14:textId="77777777" w:rsidR="00F52CA2" w:rsidRPr="00CF43C4" w:rsidRDefault="00F52CA2" w:rsidP="00F52CA2">
      <w:pPr>
        <w:rPr>
          <w:rFonts w:cs="Arial"/>
          <w:szCs w:val="24"/>
        </w:rPr>
      </w:pPr>
    </w:p>
    <w:p w14:paraId="4B736E99" w14:textId="77777777" w:rsidR="00F52CA2" w:rsidRPr="00CF43C4" w:rsidRDefault="00F52CA2" w:rsidP="00F52CA2">
      <w:pPr>
        <w:rPr>
          <w:rFonts w:cs="Arial"/>
          <w:szCs w:val="24"/>
        </w:rPr>
      </w:pPr>
      <w:r w:rsidRPr="00CF43C4">
        <w:rPr>
          <w:rFonts w:cs="Arial"/>
          <w:szCs w:val="24"/>
        </w:rPr>
        <w:t>Con base en los diferentes diagnósticos realizados durante 2021, se define la siguiente caracterización para los servidores de la U.A.E Cuerpo Oficial de Bomberos:</w:t>
      </w:r>
    </w:p>
    <w:p w14:paraId="2666C9DC" w14:textId="77777777" w:rsidR="00F52CA2" w:rsidRPr="00CF43C4" w:rsidRDefault="00F52CA2" w:rsidP="00F52CA2">
      <w:pPr>
        <w:rPr>
          <w:rFonts w:cs="Arial"/>
          <w:szCs w:val="24"/>
        </w:rPr>
      </w:pPr>
    </w:p>
    <w:p w14:paraId="505AD470" w14:textId="77777777" w:rsidR="00F52CA2" w:rsidRPr="00CF43C4" w:rsidRDefault="00F52CA2" w:rsidP="00F52CA2">
      <w:pPr>
        <w:rPr>
          <w:rFonts w:cs="Arial"/>
          <w:szCs w:val="24"/>
        </w:rPr>
      </w:pPr>
      <w:r w:rsidRPr="00CF43C4">
        <w:rPr>
          <w:rFonts w:cs="Arial"/>
          <w:szCs w:val="24"/>
        </w:rPr>
        <w:t>El 77% de los servidores son hombres entre los 31 y 50 años, que se encuentran en unión libre (43%) o casados (35%) y de los que el 43% depende económicamente su esposa e hijos y el 21% los hijos. De este último punto se resalta que el 40% de los hijos se encuentra en el rango de 6 a 12 años y el 29% entre 13 a 17 años. Como lugar de residencia, el 22% reside en Kennedy, el 16% en municipios aledaños a Bogotá y el 11% en Suba.</w:t>
      </w:r>
    </w:p>
    <w:p w14:paraId="4794AC85" w14:textId="77777777" w:rsidR="00F52CA2" w:rsidRPr="00CF43C4" w:rsidRDefault="00F52CA2" w:rsidP="00F52CA2">
      <w:pPr>
        <w:ind w:left="709"/>
        <w:rPr>
          <w:rFonts w:cs="Arial"/>
          <w:szCs w:val="24"/>
        </w:rPr>
      </w:pPr>
    </w:p>
    <w:p w14:paraId="2DAB505F" w14:textId="77777777" w:rsidR="00F52CA2" w:rsidRPr="00CF43C4" w:rsidRDefault="00F52CA2" w:rsidP="00F52CA2">
      <w:pPr>
        <w:rPr>
          <w:rFonts w:cs="Arial"/>
          <w:szCs w:val="24"/>
        </w:rPr>
      </w:pPr>
      <w:r w:rsidRPr="00CF43C4">
        <w:rPr>
          <w:rFonts w:cs="Arial"/>
          <w:szCs w:val="24"/>
        </w:rPr>
        <w:t>En lo referente al nivel educativo, el 55% son técnicos o tecnólogos, el 18% son profesionales y el 11% cuenta con posgrado. Además, en temas de aprendizaje, el 64% de las preferencias se enfoca en clases de inglés, el 35% en habilidades gerenciales y estrategia y el 33% en sistemas e informática. Por otra parte, en capacitaciones de oficio, mecánica cuenta con el 58% de acogida, culinaria con el 45% y turismo y pastelería con el 22% cada uno.</w:t>
      </w:r>
    </w:p>
    <w:p w14:paraId="20370F20" w14:textId="77777777" w:rsidR="00F52CA2" w:rsidRPr="00CF43C4" w:rsidRDefault="00F52CA2" w:rsidP="00F52CA2">
      <w:pPr>
        <w:ind w:left="709"/>
        <w:rPr>
          <w:rFonts w:cs="Arial"/>
          <w:szCs w:val="24"/>
        </w:rPr>
      </w:pPr>
    </w:p>
    <w:p w14:paraId="7B4C0474" w14:textId="77777777" w:rsidR="00F52CA2" w:rsidRPr="00CF43C4" w:rsidRDefault="00F52CA2" w:rsidP="00F52CA2">
      <w:pPr>
        <w:rPr>
          <w:rFonts w:cs="Arial"/>
          <w:szCs w:val="24"/>
        </w:rPr>
      </w:pPr>
      <w:r w:rsidRPr="00CF43C4">
        <w:rPr>
          <w:rFonts w:cs="Arial"/>
          <w:szCs w:val="24"/>
        </w:rPr>
        <w:lastRenderedPageBreak/>
        <w:t>Respecto a actividades que les generan interés, viajar cuenta con el 80% de aprobación, cine con el 68% y natación con el 47%. Y en el aspecto de deportes, natación es aceptada por el 46%, voleibol por el 40% y ciclismo por el 38%.</w:t>
      </w:r>
    </w:p>
    <w:p w14:paraId="2E53E16F" w14:textId="77777777" w:rsidR="00F52CA2" w:rsidRPr="00CF43C4" w:rsidRDefault="00F52CA2" w:rsidP="00F52CA2">
      <w:pPr>
        <w:rPr>
          <w:rFonts w:cs="Arial"/>
          <w:szCs w:val="24"/>
        </w:rPr>
      </w:pPr>
      <w:r w:rsidRPr="00CF43C4">
        <w:rPr>
          <w:rFonts w:cs="Arial"/>
          <w:szCs w:val="24"/>
        </w:rPr>
        <w:t>En los temas de seguridad y salud en el trabajo, se evidencia que las enfermedades de tipo osteomuscular y gastrointestinal son las principales causas de ausentismo asociadas a enfermedad general por lo que fueron priorizadas en los programas de prevención del plan de seguridad y salud 2022.</w:t>
      </w:r>
    </w:p>
    <w:p w14:paraId="62FC2C93" w14:textId="77777777" w:rsidR="00F52CA2" w:rsidRPr="00CF43C4" w:rsidRDefault="00F52CA2" w:rsidP="00F52CA2">
      <w:pPr>
        <w:ind w:left="708"/>
        <w:rPr>
          <w:rFonts w:cs="Arial"/>
          <w:szCs w:val="24"/>
        </w:rPr>
      </w:pPr>
    </w:p>
    <w:p w14:paraId="7F46E7A7" w14:textId="77777777" w:rsidR="00F52CA2" w:rsidRPr="00CF43C4" w:rsidRDefault="00F52CA2" w:rsidP="00F52CA2">
      <w:pPr>
        <w:rPr>
          <w:rFonts w:cs="Arial"/>
          <w:szCs w:val="24"/>
        </w:rPr>
      </w:pPr>
      <w:r w:rsidRPr="00CF43C4">
        <w:rPr>
          <w:rFonts w:cs="Arial"/>
          <w:szCs w:val="24"/>
        </w:rPr>
        <w:t>Para ampliar sobre la gestión del talento humano</w:t>
      </w:r>
      <w:r>
        <w:rPr>
          <w:rFonts w:cs="Arial"/>
          <w:szCs w:val="24"/>
        </w:rPr>
        <w:t xml:space="preserve">, remítase al apartado </w:t>
      </w:r>
      <w:hyperlink w:anchor="_._Talento_Humano" w:history="1">
        <w:r w:rsidRPr="001A712F">
          <w:rPr>
            <w:rStyle w:val="Hipervnculo"/>
            <w:rFonts w:cs="Arial"/>
            <w:szCs w:val="24"/>
          </w:rPr>
          <w:t>Talento Humano</w:t>
        </w:r>
      </w:hyperlink>
      <w:r>
        <w:rPr>
          <w:rStyle w:val="Hipervnculo"/>
          <w:rFonts w:cs="Arial"/>
          <w:szCs w:val="24"/>
        </w:rPr>
        <w:t>.</w:t>
      </w:r>
    </w:p>
    <w:p w14:paraId="5E31F338" w14:textId="77777777" w:rsidR="00F52CA2" w:rsidRPr="00CF43C4" w:rsidRDefault="00F52CA2" w:rsidP="00F52CA2">
      <w:pPr>
        <w:rPr>
          <w:rFonts w:cs="Arial"/>
          <w:szCs w:val="24"/>
        </w:rPr>
      </w:pPr>
    </w:p>
    <w:p w14:paraId="3D4C876E" w14:textId="77777777" w:rsidR="00F52CA2" w:rsidRPr="00CF43C4" w:rsidRDefault="00F52CA2" w:rsidP="00F52CA2">
      <w:pPr>
        <w:pStyle w:val="Ttulo4"/>
        <w:ind w:left="284"/>
        <w:jc w:val="center"/>
        <w:rPr>
          <w:rFonts w:cs="Arial"/>
          <w:szCs w:val="24"/>
          <w:lang w:val="es"/>
        </w:rPr>
      </w:pPr>
      <w:r w:rsidRPr="00CF43C4">
        <w:rPr>
          <w:rFonts w:cs="Arial"/>
          <w:szCs w:val="24"/>
          <w:lang w:val="es"/>
        </w:rPr>
        <w:t>Eficiencia y Capacidad administrativas</w:t>
      </w:r>
    </w:p>
    <w:p w14:paraId="3BF469DE" w14:textId="77777777" w:rsidR="00F52CA2" w:rsidRPr="00CF43C4" w:rsidRDefault="00F52CA2" w:rsidP="00F52CA2">
      <w:pPr>
        <w:spacing w:before="100" w:beforeAutospacing="1" w:after="100" w:afterAutospacing="1"/>
        <w:rPr>
          <w:rFonts w:cs="Arial"/>
          <w:b/>
          <w:szCs w:val="24"/>
        </w:rPr>
      </w:pPr>
      <w:r w:rsidRPr="00CF43C4">
        <w:rPr>
          <w:rFonts w:cs="Arial"/>
          <w:szCs w:val="24"/>
        </w:rPr>
        <w:t>La capacidad administrativa institucional se asocia a la eficiencia con la que la UAE Cuerpo Oficial de Bomberos de Bogotá brinda respuesta a las emergencias que demandan de su actuación institucional, en la medida que brinda soporte y continuidad al funcionamiento de la entidad. En este sentido, durante el año 2021, en materia de capacidad administrativa se logró:</w:t>
      </w:r>
    </w:p>
    <w:p w14:paraId="2A8E3A7F" w14:textId="77777777" w:rsidR="00F52CA2" w:rsidRPr="00CF43C4" w:rsidRDefault="00F52CA2" w:rsidP="00F52CA2">
      <w:pPr>
        <w:rPr>
          <w:rFonts w:cs="Arial"/>
          <w:szCs w:val="24"/>
        </w:rPr>
      </w:pPr>
      <w:r w:rsidRPr="00CF43C4">
        <w:rPr>
          <w:rFonts w:cs="Arial"/>
          <w:b/>
          <w:szCs w:val="24"/>
        </w:rPr>
        <w:t xml:space="preserve">2.1 Servicio de Aseo y Cafetería. </w:t>
      </w:r>
      <w:r w:rsidRPr="00CF43C4">
        <w:rPr>
          <w:rFonts w:cs="Arial"/>
          <w:szCs w:val="24"/>
        </w:rPr>
        <w:t>Atendiendo las solicitudes para mitigar el riesgo de contagio del COVID – 19, en las 17 Estaciones y el Edificio Comando se dispuso el ser</w:t>
      </w:r>
      <w:r>
        <w:rPr>
          <w:rFonts w:cs="Arial"/>
          <w:szCs w:val="24"/>
        </w:rPr>
        <w:t>vicio de Aseo y Cafetería inclu</w:t>
      </w:r>
      <w:r w:rsidRPr="00CF43C4">
        <w:rPr>
          <w:rFonts w:cs="Arial"/>
          <w:szCs w:val="24"/>
        </w:rPr>
        <w:t xml:space="preserve">ido insumos para la desinfección de las zonas comunes y disminuye la carga administrativa de los uniformados; </w:t>
      </w:r>
    </w:p>
    <w:p w14:paraId="2D66F39A" w14:textId="77777777" w:rsidR="00F52CA2" w:rsidRPr="00CF43C4" w:rsidRDefault="00F52CA2" w:rsidP="00F52CA2">
      <w:pPr>
        <w:rPr>
          <w:rFonts w:cs="Arial"/>
          <w:b/>
          <w:szCs w:val="24"/>
        </w:rPr>
      </w:pPr>
    </w:p>
    <w:p w14:paraId="619C3023" w14:textId="77777777" w:rsidR="00F52CA2" w:rsidRPr="00CF43C4" w:rsidRDefault="00F52CA2" w:rsidP="00F52CA2">
      <w:pPr>
        <w:rPr>
          <w:rFonts w:cs="Arial"/>
          <w:szCs w:val="24"/>
        </w:rPr>
      </w:pPr>
      <w:r w:rsidRPr="00CF43C4">
        <w:rPr>
          <w:rFonts w:cs="Arial"/>
          <w:b/>
          <w:szCs w:val="24"/>
        </w:rPr>
        <w:t xml:space="preserve">2.2 Servicio de Vigilancia. </w:t>
      </w:r>
      <w:r w:rsidRPr="00CF43C4">
        <w:rPr>
          <w:rFonts w:cs="Arial"/>
          <w:szCs w:val="24"/>
        </w:rPr>
        <w:t>Se implementó</w:t>
      </w:r>
      <w:r w:rsidRPr="00CF43C4">
        <w:rPr>
          <w:rFonts w:cs="Arial"/>
          <w:b/>
          <w:szCs w:val="24"/>
        </w:rPr>
        <w:t xml:space="preserve"> </w:t>
      </w:r>
      <w:r w:rsidRPr="00CF43C4">
        <w:rPr>
          <w:rFonts w:cs="Arial"/>
          <w:szCs w:val="24"/>
        </w:rPr>
        <w:t>esquema de vigilancia en dos puntos neurálgicos adicionales donde se almacenan bienes importantes para la UAE CUERPO OFICIAL DE BOMBEROS BOGOTÁ: estación B-3 y Ferias.</w:t>
      </w:r>
    </w:p>
    <w:p w14:paraId="3FEF9CB6" w14:textId="77777777" w:rsidR="00F52CA2" w:rsidRPr="00CF43C4" w:rsidRDefault="00F52CA2" w:rsidP="00F52CA2">
      <w:pPr>
        <w:rPr>
          <w:rFonts w:cs="Arial"/>
          <w:b/>
          <w:szCs w:val="24"/>
        </w:rPr>
      </w:pPr>
    </w:p>
    <w:p w14:paraId="665BBE78" w14:textId="77777777" w:rsidR="00F52CA2" w:rsidRPr="00CF43C4" w:rsidRDefault="00F52CA2" w:rsidP="00F52CA2">
      <w:pPr>
        <w:rPr>
          <w:rFonts w:cs="Arial"/>
          <w:szCs w:val="24"/>
        </w:rPr>
      </w:pPr>
      <w:r w:rsidRPr="00CF43C4">
        <w:rPr>
          <w:rFonts w:cs="Arial"/>
          <w:b/>
          <w:szCs w:val="24"/>
        </w:rPr>
        <w:t xml:space="preserve">2.3 Suministros de Impresión. </w:t>
      </w:r>
      <w:r w:rsidRPr="00CF43C4">
        <w:rPr>
          <w:rFonts w:cs="Arial"/>
          <w:szCs w:val="24"/>
        </w:rPr>
        <w:t>En cumplimiento de las metas institucionales de austeridad del gasto público se implementó un procedimiento que garantiza continuidad en la disponibilidad de los insumos, eficiencia en la entrega y utilización de estos maximizando el uso de recursos públicos.</w:t>
      </w:r>
    </w:p>
    <w:p w14:paraId="68A6DEF4" w14:textId="77777777" w:rsidR="00F52CA2" w:rsidRPr="00CF43C4" w:rsidRDefault="00F52CA2" w:rsidP="00F52CA2">
      <w:pPr>
        <w:rPr>
          <w:rFonts w:cs="Arial"/>
          <w:b/>
          <w:szCs w:val="24"/>
        </w:rPr>
      </w:pPr>
    </w:p>
    <w:p w14:paraId="64C41CEA" w14:textId="77777777" w:rsidR="00F52CA2" w:rsidRPr="00CF43C4" w:rsidRDefault="00F52CA2" w:rsidP="00F52CA2">
      <w:pPr>
        <w:rPr>
          <w:rFonts w:cs="Arial"/>
          <w:szCs w:val="24"/>
        </w:rPr>
      </w:pPr>
      <w:r w:rsidRPr="00CF43C4">
        <w:rPr>
          <w:rFonts w:cs="Arial"/>
          <w:b/>
          <w:szCs w:val="24"/>
        </w:rPr>
        <w:t xml:space="preserve">2.4 Inventarios. </w:t>
      </w:r>
      <w:r w:rsidRPr="00CF43C4">
        <w:rPr>
          <w:rFonts w:cs="Arial"/>
          <w:noProof/>
          <w:szCs w:val="24"/>
        </w:rPr>
        <w:t xml:space="preserve">Durante año 2021 y dando cumplimiento al Decreto 1082 de 2015, se adelantó el proceso </w:t>
      </w:r>
      <w:r w:rsidRPr="00CF43C4">
        <w:rPr>
          <w:rFonts w:cs="Arial"/>
          <w:szCs w:val="24"/>
        </w:rPr>
        <w:t>bajas de bienes muebles obsoletos servibles no utilizados e inservibles de propiedad de la UAE CUERPO OFICIAL DE BOMBEROS BOGOTÁ.</w:t>
      </w:r>
    </w:p>
    <w:p w14:paraId="52963AE3" w14:textId="77777777" w:rsidR="00F52CA2" w:rsidRPr="00CF43C4" w:rsidRDefault="00F52CA2" w:rsidP="00F52CA2">
      <w:pPr>
        <w:pStyle w:val="Textoindependiente"/>
        <w:rPr>
          <w:rFonts w:cs="Arial"/>
          <w:szCs w:val="24"/>
        </w:rPr>
      </w:pPr>
    </w:p>
    <w:p w14:paraId="685DF64C" w14:textId="77777777" w:rsidR="00F52CA2" w:rsidRPr="00CF43C4" w:rsidRDefault="00F52CA2" w:rsidP="00F52CA2">
      <w:pPr>
        <w:pStyle w:val="Textoindependiente"/>
        <w:ind w:right="113"/>
        <w:rPr>
          <w:rFonts w:cs="Arial"/>
          <w:szCs w:val="24"/>
        </w:rPr>
      </w:pPr>
      <w:r w:rsidRPr="00CF43C4">
        <w:rPr>
          <w:rFonts w:cs="Arial"/>
          <w:b/>
          <w:szCs w:val="24"/>
        </w:rPr>
        <w:t>2.5 Gestión Ambiental.</w:t>
      </w:r>
      <w:r w:rsidRPr="00CF43C4">
        <w:rPr>
          <w:rFonts w:cs="Arial"/>
          <w:szCs w:val="24"/>
        </w:rPr>
        <w:t xml:space="preserve"> Con el fin de potenciar la generación de una cultura ambiental frente a los impactos negativos producidos desde la prestación de los servicios de la Entidad de acuerdo con su misionalidad y las acciones que desde el que hacer la UAE CUERPO OFICIAL DE BOMBEROS BOGOTÁ implementó 5 programas de Gestión Ambiental en las 18 sedes de la Entidad, con los siguientes resultados durante el año: </w:t>
      </w:r>
    </w:p>
    <w:p w14:paraId="77BEA7A9" w14:textId="77777777" w:rsidR="00F52CA2" w:rsidRPr="00CF43C4" w:rsidRDefault="00F52CA2" w:rsidP="00F52CA2">
      <w:pPr>
        <w:rPr>
          <w:rFonts w:cs="Arial"/>
          <w:szCs w:val="24"/>
        </w:rPr>
      </w:pPr>
    </w:p>
    <w:p w14:paraId="6832E75E" w14:textId="77777777" w:rsidR="00F52CA2" w:rsidRPr="00CF43C4" w:rsidRDefault="00F52CA2" w:rsidP="00F52CA2">
      <w:pPr>
        <w:pStyle w:val="Prrafodelista"/>
        <w:numPr>
          <w:ilvl w:val="0"/>
          <w:numId w:val="15"/>
        </w:numPr>
        <w:jc w:val="left"/>
        <w:rPr>
          <w:rFonts w:cs="Arial"/>
          <w:szCs w:val="24"/>
        </w:rPr>
      </w:pPr>
      <w:r w:rsidRPr="00CF43C4">
        <w:rPr>
          <w:rFonts w:cs="Arial"/>
          <w:szCs w:val="24"/>
        </w:rPr>
        <w:t>Adecuación de tres (03) cuartos de residuos de Kennedy, Edificio Comando y Fontibón en cumplimiento de los requisitos normativos. </w:t>
      </w:r>
    </w:p>
    <w:p w14:paraId="03E2ED6C" w14:textId="77777777" w:rsidR="00F52CA2" w:rsidRPr="00CF43C4" w:rsidRDefault="00F52CA2" w:rsidP="00F52CA2">
      <w:pPr>
        <w:pStyle w:val="Prrafodelista"/>
        <w:numPr>
          <w:ilvl w:val="0"/>
          <w:numId w:val="15"/>
        </w:numPr>
        <w:jc w:val="left"/>
        <w:rPr>
          <w:rFonts w:cs="Arial"/>
          <w:szCs w:val="24"/>
        </w:rPr>
      </w:pPr>
      <w:r w:rsidRPr="00CF43C4">
        <w:rPr>
          <w:rFonts w:cs="Arial"/>
          <w:szCs w:val="24"/>
        </w:rPr>
        <w:t xml:space="preserve">Actualización y divulgación de la Política ambiental </w:t>
      </w:r>
    </w:p>
    <w:p w14:paraId="33BB0DC5" w14:textId="77777777" w:rsidR="00F52CA2" w:rsidRPr="00CF43C4" w:rsidRDefault="00F52CA2" w:rsidP="00F52CA2">
      <w:pPr>
        <w:pStyle w:val="Prrafodelista"/>
        <w:numPr>
          <w:ilvl w:val="0"/>
          <w:numId w:val="15"/>
        </w:numPr>
        <w:jc w:val="left"/>
        <w:rPr>
          <w:rFonts w:cs="Arial"/>
          <w:szCs w:val="24"/>
        </w:rPr>
      </w:pPr>
      <w:r w:rsidRPr="00CF43C4">
        <w:rPr>
          <w:rFonts w:cs="Arial"/>
          <w:szCs w:val="24"/>
        </w:rPr>
        <w:t>Diseño del manual de Compras verdes </w:t>
      </w:r>
    </w:p>
    <w:p w14:paraId="2A0C07A0" w14:textId="77777777" w:rsidR="00F52CA2" w:rsidRPr="00CF43C4" w:rsidRDefault="00F52CA2" w:rsidP="00F52CA2">
      <w:pPr>
        <w:pStyle w:val="Prrafodelista"/>
        <w:numPr>
          <w:ilvl w:val="0"/>
          <w:numId w:val="15"/>
        </w:numPr>
        <w:jc w:val="left"/>
        <w:rPr>
          <w:rFonts w:cs="Arial"/>
          <w:szCs w:val="24"/>
        </w:rPr>
      </w:pPr>
      <w:r w:rsidRPr="00CF43C4">
        <w:rPr>
          <w:rFonts w:cs="Arial"/>
          <w:szCs w:val="24"/>
        </w:rPr>
        <w:t>Formulación del Plan institucional de movilidad sostenible PIMS </w:t>
      </w:r>
    </w:p>
    <w:p w14:paraId="2A8D3C6C" w14:textId="77777777" w:rsidR="00F52CA2" w:rsidRPr="00CF43C4" w:rsidRDefault="00F52CA2" w:rsidP="00F52CA2">
      <w:pPr>
        <w:pStyle w:val="Prrafodelista"/>
        <w:numPr>
          <w:ilvl w:val="0"/>
          <w:numId w:val="15"/>
        </w:numPr>
        <w:jc w:val="left"/>
        <w:rPr>
          <w:rFonts w:cs="Arial"/>
          <w:szCs w:val="24"/>
        </w:rPr>
      </w:pPr>
      <w:r w:rsidRPr="00CF43C4">
        <w:rPr>
          <w:rFonts w:cs="Arial"/>
          <w:szCs w:val="24"/>
        </w:rPr>
        <w:t>Inclusión de criterios ambientales para las compras en 87 procesos de la Entidad </w:t>
      </w:r>
    </w:p>
    <w:p w14:paraId="0753D706" w14:textId="77777777" w:rsidR="00F52CA2" w:rsidRPr="00CF43C4" w:rsidRDefault="00F52CA2" w:rsidP="00F52CA2">
      <w:pPr>
        <w:pStyle w:val="Prrafodelista"/>
        <w:numPr>
          <w:ilvl w:val="0"/>
          <w:numId w:val="15"/>
        </w:numPr>
        <w:jc w:val="left"/>
        <w:rPr>
          <w:rFonts w:cs="Arial"/>
          <w:szCs w:val="24"/>
        </w:rPr>
      </w:pPr>
      <w:r w:rsidRPr="00CF43C4">
        <w:rPr>
          <w:rFonts w:cs="Arial"/>
          <w:szCs w:val="24"/>
        </w:rPr>
        <w:t>Realización de la semana ambiental en el mes de julio en la cual participó el 100% de la UAE CUERPO OFICIAL DE BOMBEROS BOGOTÁ, a través de 12 actividades propuestas. </w:t>
      </w:r>
    </w:p>
    <w:p w14:paraId="366CC836" w14:textId="77777777" w:rsidR="00F52CA2" w:rsidRPr="00CF43C4" w:rsidRDefault="00F52CA2" w:rsidP="00F52CA2">
      <w:pPr>
        <w:pStyle w:val="Prrafodelista"/>
        <w:numPr>
          <w:ilvl w:val="0"/>
          <w:numId w:val="15"/>
        </w:numPr>
        <w:jc w:val="left"/>
        <w:rPr>
          <w:rFonts w:cs="Arial"/>
          <w:szCs w:val="24"/>
        </w:rPr>
      </w:pPr>
      <w:r w:rsidRPr="00CF43C4">
        <w:rPr>
          <w:rFonts w:cs="Arial"/>
          <w:szCs w:val="24"/>
        </w:rPr>
        <w:t>Realización de la semana de la Bici con la que aporta en las estrategias de ciudad por la movilidad sostenible</w:t>
      </w:r>
    </w:p>
    <w:p w14:paraId="0649A0F4" w14:textId="77777777" w:rsidR="00F52CA2" w:rsidRPr="00CF43C4" w:rsidRDefault="00F52CA2" w:rsidP="00F52CA2">
      <w:pPr>
        <w:pStyle w:val="Prrafodelista"/>
        <w:numPr>
          <w:ilvl w:val="0"/>
          <w:numId w:val="15"/>
        </w:numPr>
        <w:jc w:val="left"/>
        <w:rPr>
          <w:rFonts w:cs="Arial"/>
          <w:szCs w:val="24"/>
        </w:rPr>
      </w:pPr>
      <w:r w:rsidRPr="00CF43C4">
        <w:rPr>
          <w:rFonts w:cs="Arial"/>
          <w:szCs w:val="24"/>
        </w:rPr>
        <w:t>Eliminación de 167.563.82 Kg de RESPEL con gestor ambiental autorizado por la autoridad ambiental competente. </w:t>
      </w:r>
    </w:p>
    <w:p w14:paraId="51B0623E" w14:textId="77777777" w:rsidR="00F52CA2" w:rsidRPr="00CF43C4" w:rsidRDefault="00F52CA2" w:rsidP="00F52CA2">
      <w:pPr>
        <w:pStyle w:val="Prrafodelista"/>
        <w:numPr>
          <w:ilvl w:val="0"/>
          <w:numId w:val="15"/>
        </w:numPr>
        <w:jc w:val="left"/>
        <w:rPr>
          <w:rFonts w:cs="Arial"/>
          <w:szCs w:val="24"/>
        </w:rPr>
      </w:pPr>
      <w:r w:rsidRPr="00CF43C4">
        <w:rPr>
          <w:rFonts w:cs="Arial"/>
          <w:szCs w:val="24"/>
        </w:rPr>
        <w:t>Recuperación y entrega de 4.205.58 Kg de material susceptible para el aprovechamiento  </w:t>
      </w:r>
    </w:p>
    <w:p w14:paraId="76B5C7CD" w14:textId="77777777" w:rsidR="00F52CA2" w:rsidRPr="00CF43C4" w:rsidRDefault="00F52CA2" w:rsidP="00F52CA2">
      <w:pPr>
        <w:rPr>
          <w:rFonts w:cs="Arial"/>
          <w:szCs w:val="24"/>
        </w:rPr>
      </w:pPr>
      <w:r w:rsidRPr="00CF43C4">
        <w:rPr>
          <w:rFonts w:cs="Arial"/>
          <w:szCs w:val="24"/>
        </w:rPr>
        <w:t> </w:t>
      </w:r>
    </w:p>
    <w:p w14:paraId="36BEF72A" w14:textId="77777777" w:rsidR="00F52CA2" w:rsidRPr="00CF43C4" w:rsidRDefault="00F52CA2" w:rsidP="00F52CA2">
      <w:pPr>
        <w:pStyle w:val="Textoindependiente"/>
        <w:spacing w:before="7"/>
        <w:rPr>
          <w:rFonts w:cs="Arial"/>
          <w:szCs w:val="24"/>
        </w:rPr>
      </w:pPr>
      <w:r w:rsidRPr="00CF43C4">
        <w:rPr>
          <w:rFonts w:cs="Arial"/>
          <w:b/>
          <w:szCs w:val="24"/>
        </w:rPr>
        <w:t>2.6 Gestión Documental.</w:t>
      </w:r>
    </w:p>
    <w:p w14:paraId="571CCB1E" w14:textId="77777777" w:rsidR="00F52CA2" w:rsidRPr="00CF43C4" w:rsidRDefault="00F52CA2" w:rsidP="00F52CA2">
      <w:pPr>
        <w:rPr>
          <w:rFonts w:cs="Arial"/>
          <w:bCs/>
          <w:szCs w:val="24"/>
        </w:rPr>
      </w:pPr>
    </w:p>
    <w:p w14:paraId="06A914F8" w14:textId="77777777" w:rsidR="00F52CA2" w:rsidRPr="00CF43C4" w:rsidRDefault="00F52CA2" w:rsidP="00F52CA2">
      <w:pPr>
        <w:rPr>
          <w:rFonts w:cs="Arial"/>
          <w:bCs/>
          <w:szCs w:val="24"/>
        </w:rPr>
      </w:pPr>
      <w:r w:rsidRPr="00CF43C4">
        <w:rPr>
          <w:rFonts w:cs="Arial"/>
          <w:bCs/>
          <w:szCs w:val="24"/>
        </w:rPr>
        <w:t>Una vez aprobado el Plan Institucional de Archivos – PINAR, en el año 2021 se logró actualizar el Programa de Gestión Documental – 2021.</w:t>
      </w:r>
    </w:p>
    <w:p w14:paraId="1F96241F" w14:textId="77777777" w:rsidR="00F52CA2" w:rsidRPr="00CF43C4" w:rsidRDefault="00F52CA2" w:rsidP="00F52CA2">
      <w:pPr>
        <w:rPr>
          <w:rFonts w:cs="Arial"/>
          <w:bCs/>
          <w:szCs w:val="24"/>
        </w:rPr>
      </w:pPr>
    </w:p>
    <w:p w14:paraId="5DF46B50" w14:textId="77777777" w:rsidR="00F52CA2" w:rsidRPr="00CF43C4" w:rsidRDefault="00F52CA2" w:rsidP="00F52CA2">
      <w:pPr>
        <w:rPr>
          <w:rFonts w:cs="Arial"/>
          <w:bCs/>
          <w:szCs w:val="24"/>
        </w:rPr>
      </w:pPr>
      <w:r w:rsidRPr="00CF43C4">
        <w:rPr>
          <w:rFonts w:cs="Arial"/>
          <w:bCs/>
          <w:szCs w:val="24"/>
        </w:rPr>
        <w:t xml:space="preserve">Por otra parte, y teniendo en cuenta que los procedimientos de Gestión Documental deben ser revisados mínimo cada dos años, se procedió a la actualización y elaboración de los siguientes: </w:t>
      </w:r>
    </w:p>
    <w:p w14:paraId="04C5C2CB" w14:textId="77777777" w:rsidR="00F52CA2" w:rsidRPr="00CF43C4" w:rsidRDefault="00F52CA2" w:rsidP="00F52CA2">
      <w:pPr>
        <w:pStyle w:val="Prrafodelista"/>
        <w:rPr>
          <w:rFonts w:cs="Arial"/>
          <w:bCs/>
          <w:szCs w:val="24"/>
        </w:rPr>
      </w:pPr>
    </w:p>
    <w:p w14:paraId="31CE9A59" w14:textId="77777777" w:rsidR="00F52CA2" w:rsidRPr="00CF43C4" w:rsidRDefault="00F52CA2" w:rsidP="00F52CA2">
      <w:pPr>
        <w:pStyle w:val="Prrafodelista"/>
        <w:numPr>
          <w:ilvl w:val="0"/>
          <w:numId w:val="16"/>
        </w:numPr>
        <w:jc w:val="left"/>
        <w:rPr>
          <w:rFonts w:cs="Arial"/>
          <w:bCs/>
          <w:szCs w:val="24"/>
        </w:rPr>
      </w:pPr>
      <w:r w:rsidRPr="00CF43C4">
        <w:rPr>
          <w:rFonts w:cs="Arial"/>
          <w:bCs/>
          <w:szCs w:val="24"/>
        </w:rPr>
        <w:t>Instructivo de Eliminación Documental Controlada</w:t>
      </w:r>
    </w:p>
    <w:p w14:paraId="5E040F70" w14:textId="77777777" w:rsidR="00F52CA2" w:rsidRPr="00CF43C4" w:rsidRDefault="00F52CA2" w:rsidP="00F52CA2">
      <w:pPr>
        <w:pStyle w:val="Prrafodelista"/>
        <w:numPr>
          <w:ilvl w:val="0"/>
          <w:numId w:val="16"/>
        </w:numPr>
        <w:jc w:val="left"/>
        <w:rPr>
          <w:rFonts w:cs="Arial"/>
          <w:bCs/>
          <w:szCs w:val="24"/>
        </w:rPr>
      </w:pPr>
      <w:r w:rsidRPr="00CF43C4">
        <w:rPr>
          <w:rFonts w:cs="Arial"/>
          <w:bCs/>
          <w:szCs w:val="24"/>
        </w:rPr>
        <w:t xml:space="preserve">Procedimiento Disposición Final de documentos de archivo </w:t>
      </w:r>
    </w:p>
    <w:p w14:paraId="5CD123FC" w14:textId="77777777" w:rsidR="00F52CA2" w:rsidRPr="00CF43C4" w:rsidRDefault="00F52CA2" w:rsidP="00F52CA2">
      <w:pPr>
        <w:pStyle w:val="Prrafodelista"/>
        <w:numPr>
          <w:ilvl w:val="0"/>
          <w:numId w:val="16"/>
        </w:numPr>
        <w:jc w:val="left"/>
        <w:rPr>
          <w:rFonts w:cs="Arial"/>
          <w:bCs/>
          <w:szCs w:val="24"/>
        </w:rPr>
      </w:pPr>
      <w:r w:rsidRPr="00CF43C4">
        <w:rPr>
          <w:rFonts w:cs="Arial"/>
          <w:bCs/>
          <w:szCs w:val="24"/>
        </w:rPr>
        <w:t>Procedimiento Gestión de Comunicaciones Oficiales</w:t>
      </w:r>
    </w:p>
    <w:p w14:paraId="5E5E74C1" w14:textId="77777777" w:rsidR="00F52CA2" w:rsidRPr="00CF43C4" w:rsidRDefault="00F52CA2" w:rsidP="00F52CA2">
      <w:pPr>
        <w:pStyle w:val="Prrafodelista"/>
        <w:numPr>
          <w:ilvl w:val="0"/>
          <w:numId w:val="16"/>
        </w:numPr>
        <w:jc w:val="left"/>
        <w:rPr>
          <w:rFonts w:cs="Arial"/>
          <w:bCs/>
          <w:szCs w:val="24"/>
        </w:rPr>
      </w:pPr>
      <w:r w:rsidRPr="00CF43C4">
        <w:rPr>
          <w:rFonts w:cs="Arial"/>
          <w:bCs/>
          <w:szCs w:val="24"/>
        </w:rPr>
        <w:t xml:space="preserve">Procedimiento de Producción y Trámite Documental </w:t>
      </w:r>
    </w:p>
    <w:p w14:paraId="68B1F3C4" w14:textId="77777777" w:rsidR="00F52CA2" w:rsidRPr="00CF43C4" w:rsidRDefault="00F52CA2" w:rsidP="00F52CA2">
      <w:pPr>
        <w:pStyle w:val="Prrafodelista"/>
        <w:numPr>
          <w:ilvl w:val="0"/>
          <w:numId w:val="16"/>
        </w:numPr>
        <w:jc w:val="left"/>
        <w:rPr>
          <w:rFonts w:cs="Arial"/>
          <w:bCs/>
          <w:szCs w:val="24"/>
        </w:rPr>
      </w:pPr>
      <w:r w:rsidRPr="00CF43C4">
        <w:rPr>
          <w:rFonts w:cs="Arial"/>
          <w:bCs/>
          <w:szCs w:val="24"/>
        </w:rPr>
        <w:t>Manual de Archivo y Comunicaciones Oficiales</w:t>
      </w:r>
    </w:p>
    <w:p w14:paraId="0DE19660" w14:textId="77777777" w:rsidR="00F52CA2" w:rsidRPr="00CF43C4" w:rsidRDefault="00F52CA2" w:rsidP="00F52CA2">
      <w:pPr>
        <w:pStyle w:val="Prrafodelista"/>
        <w:numPr>
          <w:ilvl w:val="0"/>
          <w:numId w:val="16"/>
        </w:numPr>
        <w:jc w:val="left"/>
        <w:rPr>
          <w:rFonts w:cs="Arial"/>
          <w:bCs/>
          <w:szCs w:val="24"/>
        </w:rPr>
      </w:pPr>
      <w:r w:rsidRPr="00CF43C4">
        <w:rPr>
          <w:rFonts w:cs="Arial"/>
          <w:bCs/>
          <w:szCs w:val="24"/>
        </w:rPr>
        <w:t>Guía de Conservación Documental</w:t>
      </w:r>
    </w:p>
    <w:p w14:paraId="22529122" w14:textId="77777777" w:rsidR="00F52CA2" w:rsidRPr="00CF43C4" w:rsidRDefault="00F52CA2" w:rsidP="00F52CA2">
      <w:pPr>
        <w:pStyle w:val="Prrafodelista"/>
        <w:numPr>
          <w:ilvl w:val="0"/>
          <w:numId w:val="16"/>
        </w:numPr>
        <w:jc w:val="left"/>
        <w:rPr>
          <w:rFonts w:cs="Arial"/>
          <w:bCs/>
          <w:szCs w:val="24"/>
        </w:rPr>
      </w:pPr>
      <w:r w:rsidRPr="00CF43C4">
        <w:rPr>
          <w:rFonts w:cs="Arial"/>
          <w:bCs/>
          <w:szCs w:val="24"/>
        </w:rPr>
        <w:t xml:space="preserve">Guía de Preservación Digital </w:t>
      </w:r>
    </w:p>
    <w:p w14:paraId="549677ED" w14:textId="77777777" w:rsidR="00F52CA2" w:rsidRPr="00CF43C4" w:rsidRDefault="00F52CA2" w:rsidP="00F52CA2">
      <w:pPr>
        <w:pStyle w:val="Prrafodelista"/>
        <w:rPr>
          <w:rFonts w:cs="Arial"/>
          <w:bCs/>
          <w:szCs w:val="24"/>
        </w:rPr>
      </w:pPr>
    </w:p>
    <w:p w14:paraId="2B83B03E" w14:textId="77777777" w:rsidR="00F52CA2" w:rsidRPr="00CF43C4" w:rsidRDefault="00F52CA2" w:rsidP="00F52CA2">
      <w:pPr>
        <w:rPr>
          <w:rFonts w:cs="Arial"/>
          <w:bCs/>
          <w:szCs w:val="24"/>
        </w:rPr>
      </w:pPr>
      <w:r w:rsidRPr="00CF43C4">
        <w:rPr>
          <w:rFonts w:cs="Arial"/>
          <w:bCs/>
          <w:szCs w:val="24"/>
        </w:rPr>
        <w:t xml:space="preserve">Adicionalmente en gestión conjunta de las dependencias de la UAE </w:t>
      </w:r>
      <w:r>
        <w:rPr>
          <w:rFonts w:cs="Arial"/>
          <w:bCs/>
          <w:szCs w:val="24"/>
        </w:rPr>
        <w:t>Cuerpo Oficial de Bomberos de Bogotá</w:t>
      </w:r>
      <w:r w:rsidRPr="00CF43C4">
        <w:rPr>
          <w:rFonts w:cs="Arial"/>
          <w:bCs/>
          <w:szCs w:val="24"/>
        </w:rPr>
        <w:t xml:space="preserve"> logró superar retrasos históricos en el manejo de los archivos de gestión, como resultados se destaca: 1.893 Contratos del 2017 – 2020 intervenidos .16.799 órdenes de pago del 2017-2020 organizadas de manera consecutiva de acuerdo con norma. 5.893 resoluciones del 2016- 2020 descritas y organizadas por vigencia y 173 cajas de archivo con contratos del 2015- 2018 organizadas y transferidas al Archivo Central.  </w:t>
      </w:r>
    </w:p>
    <w:p w14:paraId="760CF8A3" w14:textId="77777777" w:rsidR="00F52CA2" w:rsidRPr="00CF43C4" w:rsidRDefault="00F52CA2" w:rsidP="00F52CA2">
      <w:pPr>
        <w:rPr>
          <w:rFonts w:cs="Arial"/>
          <w:bCs/>
          <w:szCs w:val="24"/>
        </w:rPr>
      </w:pPr>
    </w:p>
    <w:p w14:paraId="6AAB754E" w14:textId="77777777" w:rsidR="00F52CA2" w:rsidRPr="00CF43C4" w:rsidRDefault="00F52CA2" w:rsidP="00F52CA2">
      <w:pPr>
        <w:contextualSpacing/>
        <w:rPr>
          <w:rFonts w:cs="Arial"/>
          <w:bCs/>
          <w:szCs w:val="24"/>
        </w:rPr>
      </w:pPr>
      <w:r w:rsidRPr="00CF43C4">
        <w:rPr>
          <w:rFonts w:cs="Arial"/>
          <w:bCs/>
          <w:szCs w:val="24"/>
        </w:rPr>
        <w:lastRenderedPageBreak/>
        <w:t>En materia de digitalización de archivos se avanzó en el proceso de los documentos ubicados en el Archivo Central con el fin de realizar un cargue masivo de esta información al Sistema de Gestión Documental de la Entidad, como se puede observar en la siguiente tabla.</w:t>
      </w:r>
    </w:p>
    <w:p w14:paraId="4EC02759" w14:textId="77777777" w:rsidR="00F52CA2" w:rsidRPr="00CF43C4" w:rsidRDefault="00F52CA2" w:rsidP="00F52CA2">
      <w:pPr>
        <w:rPr>
          <w:rFonts w:cs="Arial"/>
          <w:bCs/>
          <w:szCs w:val="24"/>
        </w:rPr>
      </w:pPr>
    </w:p>
    <w:p w14:paraId="3CB25E65" w14:textId="4295B1CD" w:rsidR="00F52CA2" w:rsidRDefault="00F52CA2" w:rsidP="00F52CA2">
      <w:pPr>
        <w:pStyle w:val="Descripcin"/>
        <w:keepNext/>
        <w:jc w:val="center"/>
        <w:rPr>
          <w:rFonts w:ascii="Arial" w:hAnsi="Arial" w:cs="Arial"/>
          <w:color w:val="000000" w:themeColor="text1"/>
          <w:sz w:val="16"/>
          <w:szCs w:val="24"/>
        </w:rPr>
      </w:pPr>
      <w:bookmarkStart w:id="158" w:name="_Toc103807126"/>
      <w:r w:rsidRPr="001A712F">
        <w:rPr>
          <w:rFonts w:ascii="Arial" w:hAnsi="Arial" w:cs="Arial"/>
          <w:color w:val="000000" w:themeColor="text1"/>
          <w:sz w:val="16"/>
          <w:szCs w:val="24"/>
        </w:rPr>
        <w:t xml:space="preserve">Tabla </w:t>
      </w:r>
      <w:r w:rsidRPr="001A712F">
        <w:rPr>
          <w:rFonts w:ascii="Arial" w:hAnsi="Arial" w:cs="Arial"/>
          <w:color w:val="000000" w:themeColor="text1"/>
          <w:sz w:val="16"/>
          <w:szCs w:val="24"/>
        </w:rPr>
        <w:fldChar w:fldCharType="begin"/>
      </w:r>
      <w:r w:rsidRPr="001A712F">
        <w:rPr>
          <w:rFonts w:ascii="Arial" w:hAnsi="Arial" w:cs="Arial"/>
          <w:color w:val="000000" w:themeColor="text1"/>
          <w:sz w:val="16"/>
          <w:szCs w:val="24"/>
        </w:rPr>
        <w:instrText xml:space="preserve"> SEQ Tabla \* ARABIC </w:instrText>
      </w:r>
      <w:r w:rsidRPr="001A712F">
        <w:rPr>
          <w:rFonts w:ascii="Arial" w:hAnsi="Arial" w:cs="Arial"/>
          <w:color w:val="000000" w:themeColor="text1"/>
          <w:sz w:val="16"/>
          <w:szCs w:val="24"/>
        </w:rPr>
        <w:fldChar w:fldCharType="separate"/>
      </w:r>
      <w:r w:rsidRPr="001A712F">
        <w:rPr>
          <w:rFonts w:ascii="Arial" w:hAnsi="Arial" w:cs="Arial"/>
          <w:noProof/>
          <w:color w:val="000000" w:themeColor="text1"/>
          <w:sz w:val="16"/>
          <w:szCs w:val="24"/>
        </w:rPr>
        <w:t>55</w:t>
      </w:r>
      <w:r w:rsidRPr="001A712F">
        <w:rPr>
          <w:rFonts w:ascii="Arial" w:hAnsi="Arial" w:cs="Arial"/>
          <w:color w:val="000000" w:themeColor="text1"/>
          <w:sz w:val="16"/>
          <w:szCs w:val="24"/>
        </w:rPr>
        <w:fldChar w:fldCharType="end"/>
      </w:r>
      <w:r w:rsidRPr="001A712F">
        <w:rPr>
          <w:rFonts w:ascii="Arial" w:hAnsi="Arial" w:cs="Arial"/>
          <w:color w:val="000000" w:themeColor="text1"/>
          <w:sz w:val="16"/>
          <w:szCs w:val="24"/>
        </w:rPr>
        <w:t>. Avance en la Digitalización de Archivos</w:t>
      </w:r>
      <w:bookmarkEnd w:id="158"/>
    </w:p>
    <w:p w14:paraId="38F5B3A5" w14:textId="77777777" w:rsidR="00874789" w:rsidRDefault="00874789" w:rsidP="00874789"/>
    <w:tbl>
      <w:tblPr>
        <w:tblStyle w:val="Tablaconcuadrcula"/>
        <w:tblpPr w:leftFromText="141" w:rightFromText="141" w:vertAnchor="text" w:horzAnchor="margin" w:tblpY="21"/>
        <w:tblW w:w="0" w:type="auto"/>
        <w:tblLook w:val="04A0" w:firstRow="1" w:lastRow="0" w:firstColumn="1" w:lastColumn="0" w:noHBand="0" w:noVBand="1"/>
        <w:tblCaption w:val="Tabla 55. Avance en la Digitalización de Archivos"/>
        <w:tblDescription w:val="Tabla 55. Avance en la Digitalización de Archivos"/>
      </w:tblPr>
      <w:tblGrid>
        <w:gridCol w:w="2405"/>
        <w:gridCol w:w="2410"/>
        <w:gridCol w:w="2410"/>
        <w:gridCol w:w="1134"/>
      </w:tblGrid>
      <w:tr w:rsidR="00874789" w:rsidRPr="00874789" w14:paraId="16C75816" w14:textId="77777777" w:rsidTr="00874789">
        <w:trPr>
          <w:tblHeader/>
        </w:trPr>
        <w:tc>
          <w:tcPr>
            <w:tcW w:w="2405" w:type="dxa"/>
            <w:shd w:val="clear" w:color="auto" w:fill="C00000"/>
          </w:tcPr>
          <w:p w14:paraId="44F98CFE" w14:textId="77777777" w:rsidR="00874789" w:rsidRPr="00874789" w:rsidRDefault="00874789" w:rsidP="00AF594E">
            <w:pPr>
              <w:jc w:val="center"/>
              <w:rPr>
                <w:rFonts w:cs="Arial"/>
                <w:b/>
                <w:bCs/>
                <w:color w:val="FFFFFF" w:themeColor="background1"/>
                <w:sz w:val="20"/>
              </w:rPr>
            </w:pPr>
            <w:r w:rsidRPr="00874789">
              <w:rPr>
                <w:rFonts w:cs="Arial"/>
                <w:b/>
                <w:bCs/>
                <w:color w:val="FFFFFF" w:themeColor="background1"/>
                <w:sz w:val="20"/>
              </w:rPr>
              <w:t>SEPTIEMBRE</w:t>
            </w:r>
          </w:p>
        </w:tc>
        <w:tc>
          <w:tcPr>
            <w:tcW w:w="2410" w:type="dxa"/>
            <w:shd w:val="clear" w:color="auto" w:fill="C00000"/>
          </w:tcPr>
          <w:p w14:paraId="34A2D420" w14:textId="77777777" w:rsidR="00874789" w:rsidRPr="00874789" w:rsidRDefault="00874789" w:rsidP="00AF594E">
            <w:pPr>
              <w:jc w:val="center"/>
              <w:rPr>
                <w:rFonts w:cs="Arial"/>
                <w:b/>
                <w:bCs/>
                <w:color w:val="FFFFFF" w:themeColor="background1"/>
                <w:sz w:val="20"/>
              </w:rPr>
            </w:pPr>
            <w:r w:rsidRPr="00874789">
              <w:rPr>
                <w:rFonts w:cs="Arial"/>
                <w:b/>
                <w:bCs/>
                <w:color w:val="FFFFFF" w:themeColor="background1"/>
                <w:sz w:val="20"/>
              </w:rPr>
              <w:t>OCTUBRE</w:t>
            </w:r>
          </w:p>
        </w:tc>
        <w:tc>
          <w:tcPr>
            <w:tcW w:w="2410" w:type="dxa"/>
            <w:shd w:val="clear" w:color="auto" w:fill="C00000"/>
          </w:tcPr>
          <w:p w14:paraId="65B0A005" w14:textId="77777777" w:rsidR="00874789" w:rsidRPr="00874789" w:rsidRDefault="00874789" w:rsidP="00AF594E">
            <w:pPr>
              <w:jc w:val="center"/>
              <w:rPr>
                <w:rFonts w:cs="Arial"/>
                <w:b/>
                <w:bCs/>
                <w:color w:val="FFFFFF" w:themeColor="background1"/>
                <w:sz w:val="20"/>
              </w:rPr>
            </w:pPr>
            <w:r w:rsidRPr="00874789">
              <w:rPr>
                <w:rFonts w:cs="Arial"/>
                <w:b/>
                <w:bCs/>
                <w:color w:val="FFFFFF" w:themeColor="background1"/>
                <w:sz w:val="20"/>
              </w:rPr>
              <w:t>NOVIEMBRE</w:t>
            </w:r>
          </w:p>
        </w:tc>
        <w:tc>
          <w:tcPr>
            <w:tcW w:w="1134" w:type="dxa"/>
            <w:shd w:val="clear" w:color="auto" w:fill="C00000"/>
          </w:tcPr>
          <w:p w14:paraId="43F7DC33" w14:textId="77777777" w:rsidR="00874789" w:rsidRPr="00874789" w:rsidRDefault="00874789" w:rsidP="00AF594E">
            <w:pPr>
              <w:jc w:val="center"/>
              <w:rPr>
                <w:rFonts w:cs="Arial"/>
                <w:b/>
                <w:bCs/>
                <w:color w:val="FFFFFF" w:themeColor="background1"/>
                <w:sz w:val="20"/>
              </w:rPr>
            </w:pPr>
            <w:r w:rsidRPr="00874789">
              <w:rPr>
                <w:rFonts w:cs="Arial"/>
                <w:b/>
                <w:bCs/>
                <w:color w:val="FFFFFF" w:themeColor="background1"/>
                <w:sz w:val="20"/>
              </w:rPr>
              <w:t xml:space="preserve">TOTAL </w:t>
            </w:r>
          </w:p>
        </w:tc>
      </w:tr>
    </w:tbl>
    <w:tbl>
      <w:tblPr>
        <w:tblStyle w:val="Tablaconcuadrcula"/>
        <w:tblW w:w="0" w:type="auto"/>
        <w:tblLook w:val="04A0" w:firstRow="1" w:lastRow="0" w:firstColumn="1" w:lastColumn="0" w:noHBand="0" w:noVBand="1"/>
        <w:tblCaption w:val="Tabla 55. Avance en la Digitalización de Archivos"/>
        <w:tblDescription w:val="Tabla 55. Avance en la Digitalización de Archivos"/>
      </w:tblPr>
      <w:tblGrid>
        <w:gridCol w:w="1483"/>
        <w:gridCol w:w="951"/>
        <w:gridCol w:w="1483"/>
        <w:gridCol w:w="951"/>
        <w:gridCol w:w="1483"/>
        <w:gridCol w:w="951"/>
        <w:gridCol w:w="1084"/>
      </w:tblGrid>
      <w:tr w:rsidR="00874789" w:rsidRPr="00874789" w14:paraId="2E311215" w14:textId="77777777" w:rsidTr="00874789">
        <w:trPr>
          <w:tblHeader/>
        </w:trPr>
        <w:tc>
          <w:tcPr>
            <w:tcW w:w="1483" w:type="dxa"/>
            <w:shd w:val="clear" w:color="auto" w:fill="C00000"/>
          </w:tcPr>
          <w:p w14:paraId="788B095F" w14:textId="77777777" w:rsidR="00874789" w:rsidRPr="00874789" w:rsidRDefault="00874789" w:rsidP="00AF594E">
            <w:pPr>
              <w:rPr>
                <w:color w:val="FFFFFF" w:themeColor="background1"/>
                <w:sz w:val="20"/>
              </w:rPr>
            </w:pPr>
            <w:r w:rsidRPr="00874789">
              <w:rPr>
                <w:color w:val="FFFFFF" w:themeColor="background1"/>
                <w:sz w:val="20"/>
              </w:rPr>
              <w:t>CAJAS</w:t>
            </w:r>
          </w:p>
        </w:tc>
        <w:tc>
          <w:tcPr>
            <w:tcW w:w="951" w:type="dxa"/>
          </w:tcPr>
          <w:p w14:paraId="08F3895C" w14:textId="77777777" w:rsidR="00874789" w:rsidRPr="00874789" w:rsidRDefault="00874789" w:rsidP="00AF594E">
            <w:pPr>
              <w:rPr>
                <w:sz w:val="20"/>
              </w:rPr>
            </w:pPr>
            <w:r w:rsidRPr="00874789">
              <w:rPr>
                <w:sz w:val="20"/>
              </w:rPr>
              <w:t>42</w:t>
            </w:r>
          </w:p>
        </w:tc>
        <w:tc>
          <w:tcPr>
            <w:tcW w:w="1483" w:type="dxa"/>
            <w:shd w:val="clear" w:color="auto" w:fill="C00000"/>
          </w:tcPr>
          <w:p w14:paraId="01E94E0A" w14:textId="77777777" w:rsidR="00874789" w:rsidRPr="00874789" w:rsidRDefault="00874789" w:rsidP="00AF594E">
            <w:pPr>
              <w:rPr>
                <w:color w:val="FFFFFF" w:themeColor="background1"/>
                <w:sz w:val="20"/>
              </w:rPr>
            </w:pPr>
            <w:r w:rsidRPr="00874789">
              <w:rPr>
                <w:color w:val="FFFFFF" w:themeColor="background1"/>
                <w:sz w:val="20"/>
              </w:rPr>
              <w:t>CAJAS</w:t>
            </w:r>
          </w:p>
        </w:tc>
        <w:tc>
          <w:tcPr>
            <w:tcW w:w="951" w:type="dxa"/>
          </w:tcPr>
          <w:p w14:paraId="6E639146" w14:textId="77777777" w:rsidR="00874789" w:rsidRPr="00874789" w:rsidRDefault="00874789" w:rsidP="00AF594E">
            <w:pPr>
              <w:rPr>
                <w:sz w:val="20"/>
              </w:rPr>
            </w:pPr>
            <w:r w:rsidRPr="00874789">
              <w:rPr>
                <w:sz w:val="20"/>
              </w:rPr>
              <w:t>34</w:t>
            </w:r>
          </w:p>
        </w:tc>
        <w:tc>
          <w:tcPr>
            <w:tcW w:w="1483" w:type="dxa"/>
            <w:shd w:val="clear" w:color="auto" w:fill="C00000"/>
          </w:tcPr>
          <w:p w14:paraId="7CC91ABF" w14:textId="77777777" w:rsidR="00874789" w:rsidRPr="00874789" w:rsidRDefault="00874789" w:rsidP="00AF594E">
            <w:pPr>
              <w:rPr>
                <w:color w:val="FFFFFF" w:themeColor="background1"/>
                <w:sz w:val="20"/>
              </w:rPr>
            </w:pPr>
            <w:r w:rsidRPr="00874789">
              <w:rPr>
                <w:color w:val="FFFFFF" w:themeColor="background1"/>
                <w:sz w:val="20"/>
              </w:rPr>
              <w:t>CAJAS</w:t>
            </w:r>
          </w:p>
        </w:tc>
        <w:tc>
          <w:tcPr>
            <w:tcW w:w="951" w:type="dxa"/>
          </w:tcPr>
          <w:p w14:paraId="4A140CF1" w14:textId="77777777" w:rsidR="00874789" w:rsidRPr="00874789" w:rsidRDefault="00874789" w:rsidP="00AF594E">
            <w:pPr>
              <w:rPr>
                <w:sz w:val="20"/>
              </w:rPr>
            </w:pPr>
            <w:r w:rsidRPr="00874789">
              <w:rPr>
                <w:sz w:val="20"/>
              </w:rPr>
              <w:t>22</w:t>
            </w:r>
          </w:p>
        </w:tc>
        <w:tc>
          <w:tcPr>
            <w:tcW w:w="1084" w:type="dxa"/>
          </w:tcPr>
          <w:p w14:paraId="7E41679E" w14:textId="77777777" w:rsidR="00874789" w:rsidRPr="00874789" w:rsidRDefault="00874789" w:rsidP="00AF594E">
            <w:pPr>
              <w:rPr>
                <w:sz w:val="20"/>
              </w:rPr>
            </w:pPr>
            <w:r w:rsidRPr="00874789">
              <w:rPr>
                <w:sz w:val="20"/>
              </w:rPr>
              <w:t>98</w:t>
            </w:r>
          </w:p>
        </w:tc>
      </w:tr>
      <w:tr w:rsidR="00874789" w:rsidRPr="00874789" w14:paraId="53A514DD" w14:textId="77777777" w:rsidTr="00AF594E">
        <w:tc>
          <w:tcPr>
            <w:tcW w:w="1483" w:type="dxa"/>
            <w:shd w:val="clear" w:color="auto" w:fill="C00000"/>
          </w:tcPr>
          <w:p w14:paraId="2B8F88DF" w14:textId="77777777" w:rsidR="00874789" w:rsidRPr="00874789" w:rsidRDefault="00874789" w:rsidP="00AF594E">
            <w:pPr>
              <w:rPr>
                <w:color w:val="FFFFFF" w:themeColor="background1"/>
                <w:sz w:val="20"/>
              </w:rPr>
            </w:pPr>
            <w:r w:rsidRPr="00874789">
              <w:rPr>
                <w:color w:val="FFFFFF" w:themeColor="background1"/>
                <w:sz w:val="20"/>
              </w:rPr>
              <w:t>PDF</w:t>
            </w:r>
          </w:p>
        </w:tc>
        <w:tc>
          <w:tcPr>
            <w:tcW w:w="951" w:type="dxa"/>
          </w:tcPr>
          <w:p w14:paraId="3C82934D" w14:textId="77777777" w:rsidR="00874789" w:rsidRPr="00874789" w:rsidRDefault="00874789" w:rsidP="00AF594E">
            <w:pPr>
              <w:rPr>
                <w:sz w:val="20"/>
              </w:rPr>
            </w:pPr>
            <w:r w:rsidRPr="00874789">
              <w:rPr>
                <w:sz w:val="20"/>
              </w:rPr>
              <w:t>7962</w:t>
            </w:r>
          </w:p>
        </w:tc>
        <w:tc>
          <w:tcPr>
            <w:tcW w:w="1483" w:type="dxa"/>
            <w:shd w:val="clear" w:color="auto" w:fill="C00000"/>
          </w:tcPr>
          <w:p w14:paraId="7859C4F7" w14:textId="77777777" w:rsidR="00874789" w:rsidRPr="00874789" w:rsidRDefault="00874789" w:rsidP="00AF594E">
            <w:pPr>
              <w:rPr>
                <w:color w:val="FFFFFF" w:themeColor="background1"/>
                <w:sz w:val="20"/>
              </w:rPr>
            </w:pPr>
            <w:r w:rsidRPr="00874789">
              <w:rPr>
                <w:color w:val="FFFFFF" w:themeColor="background1"/>
                <w:sz w:val="20"/>
              </w:rPr>
              <w:t>PDF</w:t>
            </w:r>
          </w:p>
        </w:tc>
        <w:tc>
          <w:tcPr>
            <w:tcW w:w="951" w:type="dxa"/>
          </w:tcPr>
          <w:p w14:paraId="26E62953" w14:textId="77777777" w:rsidR="00874789" w:rsidRPr="00874789" w:rsidRDefault="00874789" w:rsidP="00AF594E">
            <w:pPr>
              <w:rPr>
                <w:sz w:val="20"/>
              </w:rPr>
            </w:pPr>
            <w:r w:rsidRPr="00874789">
              <w:rPr>
                <w:sz w:val="20"/>
              </w:rPr>
              <w:t>8068</w:t>
            </w:r>
          </w:p>
        </w:tc>
        <w:tc>
          <w:tcPr>
            <w:tcW w:w="1483" w:type="dxa"/>
            <w:shd w:val="clear" w:color="auto" w:fill="C00000"/>
          </w:tcPr>
          <w:p w14:paraId="66CC16B6" w14:textId="77777777" w:rsidR="00874789" w:rsidRPr="00874789" w:rsidRDefault="00874789" w:rsidP="00AF594E">
            <w:pPr>
              <w:rPr>
                <w:color w:val="FFFFFF" w:themeColor="background1"/>
                <w:sz w:val="20"/>
              </w:rPr>
            </w:pPr>
            <w:r w:rsidRPr="00874789">
              <w:rPr>
                <w:color w:val="FFFFFF" w:themeColor="background1"/>
                <w:sz w:val="20"/>
              </w:rPr>
              <w:t>PDF</w:t>
            </w:r>
          </w:p>
        </w:tc>
        <w:tc>
          <w:tcPr>
            <w:tcW w:w="951" w:type="dxa"/>
          </w:tcPr>
          <w:p w14:paraId="3E9041D9" w14:textId="77777777" w:rsidR="00874789" w:rsidRPr="00874789" w:rsidRDefault="00874789" w:rsidP="00AF594E">
            <w:pPr>
              <w:rPr>
                <w:sz w:val="20"/>
              </w:rPr>
            </w:pPr>
            <w:r w:rsidRPr="00874789">
              <w:rPr>
                <w:sz w:val="20"/>
              </w:rPr>
              <w:t>123</w:t>
            </w:r>
          </w:p>
        </w:tc>
        <w:tc>
          <w:tcPr>
            <w:tcW w:w="1084" w:type="dxa"/>
          </w:tcPr>
          <w:p w14:paraId="3F3AF3BB" w14:textId="77777777" w:rsidR="00874789" w:rsidRPr="00874789" w:rsidRDefault="00874789" w:rsidP="00AF594E">
            <w:pPr>
              <w:rPr>
                <w:sz w:val="20"/>
              </w:rPr>
            </w:pPr>
            <w:r w:rsidRPr="00874789">
              <w:rPr>
                <w:sz w:val="20"/>
              </w:rPr>
              <w:t>16153</w:t>
            </w:r>
          </w:p>
        </w:tc>
      </w:tr>
      <w:tr w:rsidR="00874789" w:rsidRPr="00874789" w14:paraId="16D07CD8" w14:textId="77777777" w:rsidTr="00AF594E">
        <w:tc>
          <w:tcPr>
            <w:tcW w:w="1483" w:type="dxa"/>
            <w:shd w:val="clear" w:color="auto" w:fill="C00000"/>
          </w:tcPr>
          <w:p w14:paraId="7F1E4A82" w14:textId="77777777" w:rsidR="00874789" w:rsidRPr="00874789" w:rsidRDefault="00874789" w:rsidP="00AF594E">
            <w:pPr>
              <w:rPr>
                <w:color w:val="FFFFFF" w:themeColor="background1"/>
                <w:sz w:val="20"/>
              </w:rPr>
            </w:pPr>
            <w:r w:rsidRPr="00874789">
              <w:rPr>
                <w:color w:val="FFFFFF" w:themeColor="background1"/>
                <w:sz w:val="20"/>
              </w:rPr>
              <w:t>IMÁGENES</w:t>
            </w:r>
          </w:p>
        </w:tc>
        <w:tc>
          <w:tcPr>
            <w:tcW w:w="951" w:type="dxa"/>
          </w:tcPr>
          <w:p w14:paraId="481D5077" w14:textId="77777777" w:rsidR="00874789" w:rsidRPr="00874789" w:rsidRDefault="00874789" w:rsidP="00AF594E">
            <w:pPr>
              <w:rPr>
                <w:sz w:val="20"/>
              </w:rPr>
            </w:pPr>
            <w:r w:rsidRPr="00874789">
              <w:rPr>
                <w:sz w:val="20"/>
              </w:rPr>
              <w:t>40.742</w:t>
            </w:r>
          </w:p>
        </w:tc>
        <w:tc>
          <w:tcPr>
            <w:tcW w:w="1483" w:type="dxa"/>
            <w:shd w:val="clear" w:color="auto" w:fill="C00000"/>
          </w:tcPr>
          <w:p w14:paraId="27A4CD28" w14:textId="77777777" w:rsidR="00874789" w:rsidRPr="00874789" w:rsidRDefault="00874789" w:rsidP="00AF594E">
            <w:pPr>
              <w:rPr>
                <w:color w:val="FFFFFF" w:themeColor="background1"/>
                <w:sz w:val="20"/>
              </w:rPr>
            </w:pPr>
            <w:r w:rsidRPr="00874789">
              <w:rPr>
                <w:color w:val="FFFFFF" w:themeColor="background1"/>
                <w:sz w:val="20"/>
              </w:rPr>
              <w:t>IMÁGENES</w:t>
            </w:r>
          </w:p>
        </w:tc>
        <w:tc>
          <w:tcPr>
            <w:tcW w:w="951" w:type="dxa"/>
          </w:tcPr>
          <w:p w14:paraId="785F4EE5" w14:textId="77777777" w:rsidR="00874789" w:rsidRPr="00874789" w:rsidRDefault="00874789" w:rsidP="00AF594E">
            <w:pPr>
              <w:rPr>
                <w:sz w:val="20"/>
              </w:rPr>
            </w:pPr>
            <w:r w:rsidRPr="00874789">
              <w:rPr>
                <w:sz w:val="20"/>
              </w:rPr>
              <w:t>42.846</w:t>
            </w:r>
          </w:p>
        </w:tc>
        <w:tc>
          <w:tcPr>
            <w:tcW w:w="1483" w:type="dxa"/>
            <w:shd w:val="clear" w:color="auto" w:fill="C00000"/>
          </w:tcPr>
          <w:p w14:paraId="7B629F73" w14:textId="77777777" w:rsidR="00874789" w:rsidRPr="00874789" w:rsidRDefault="00874789" w:rsidP="00AF594E">
            <w:pPr>
              <w:rPr>
                <w:color w:val="FFFFFF" w:themeColor="background1"/>
                <w:sz w:val="20"/>
              </w:rPr>
            </w:pPr>
            <w:r w:rsidRPr="00874789">
              <w:rPr>
                <w:color w:val="FFFFFF" w:themeColor="background1"/>
                <w:sz w:val="20"/>
              </w:rPr>
              <w:t>IMÁGENES</w:t>
            </w:r>
          </w:p>
        </w:tc>
        <w:tc>
          <w:tcPr>
            <w:tcW w:w="951" w:type="dxa"/>
          </w:tcPr>
          <w:p w14:paraId="118BED26" w14:textId="77777777" w:rsidR="00874789" w:rsidRPr="00874789" w:rsidRDefault="00874789" w:rsidP="00AF594E">
            <w:pPr>
              <w:rPr>
                <w:sz w:val="20"/>
              </w:rPr>
            </w:pPr>
            <w:r w:rsidRPr="00874789">
              <w:rPr>
                <w:sz w:val="20"/>
              </w:rPr>
              <w:t>28.853</w:t>
            </w:r>
          </w:p>
        </w:tc>
        <w:tc>
          <w:tcPr>
            <w:tcW w:w="1084" w:type="dxa"/>
          </w:tcPr>
          <w:p w14:paraId="401593B6" w14:textId="77777777" w:rsidR="00874789" w:rsidRPr="00874789" w:rsidRDefault="00874789" w:rsidP="00AF594E">
            <w:pPr>
              <w:rPr>
                <w:sz w:val="20"/>
              </w:rPr>
            </w:pPr>
            <w:r w:rsidRPr="00874789">
              <w:rPr>
                <w:sz w:val="20"/>
              </w:rPr>
              <w:t>112.441</w:t>
            </w:r>
          </w:p>
        </w:tc>
      </w:tr>
    </w:tbl>
    <w:p w14:paraId="502799EA" w14:textId="77777777" w:rsidR="00F52CA2" w:rsidRPr="001A712F" w:rsidRDefault="00F52CA2" w:rsidP="00F52CA2">
      <w:pPr>
        <w:contextualSpacing/>
        <w:jc w:val="center"/>
        <w:rPr>
          <w:rFonts w:cs="Arial"/>
          <w:bCs/>
          <w:i/>
          <w:sz w:val="18"/>
          <w:szCs w:val="24"/>
        </w:rPr>
      </w:pPr>
      <w:r w:rsidRPr="001A712F">
        <w:rPr>
          <w:rFonts w:cs="Arial"/>
          <w:bCs/>
          <w:i/>
          <w:sz w:val="18"/>
          <w:szCs w:val="24"/>
        </w:rPr>
        <w:t>Fuente:</w:t>
      </w:r>
      <w:r w:rsidRPr="001A712F">
        <w:rPr>
          <w:rFonts w:cs="Arial"/>
          <w:i/>
          <w:sz w:val="18"/>
          <w:szCs w:val="24"/>
        </w:rPr>
        <w:t xml:space="preserve"> Subdirección de Gestión Corporativa, UAE Cuerpo Oficial de Bomberos de Bogotá</w:t>
      </w:r>
    </w:p>
    <w:p w14:paraId="1A489474" w14:textId="77777777" w:rsidR="00F52CA2" w:rsidRPr="00CF43C4" w:rsidRDefault="00F52CA2" w:rsidP="00F52CA2">
      <w:pPr>
        <w:contextualSpacing/>
        <w:rPr>
          <w:rFonts w:cs="Arial"/>
          <w:bCs/>
          <w:szCs w:val="24"/>
        </w:rPr>
      </w:pPr>
    </w:p>
    <w:p w14:paraId="6D73F5F0" w14:textId="77777777" w:rsidR="00F52CA2" w:rsidRPr="00CF43C4" w:rsidRDefault="00F52CA2" w:rsidP="00F52CA2">
      <w:pPr>
        <w:rPr>
          <w:rFonts w:cs="Arial"/>
          <w:bCs/>
          <w:szCs w:val="24"/>
        </w:rPr>
      </w:pPr>
      <w:r w:rsidRPr="00CF43C4">
        <w:rPr>
          <w:rFonts w:cs="Arial"/>
          <w:bCs/>
          <w:szCs w:val="24"/>
        </w:rPr>
        <w:t>Adicionalmente En 2021 la entidad logró la actualización de la Política Cero Papel y la actualización de las Tablas de Retención Documental</w:t>
      </w:r>
      <w:r>
        <w:rPr>
          <w:rFonts w:cs="Arial"/>
          <w:bCs/>
          <w:szCs w:val="24"/>
        </w:rPr>
        <w:t>.</w:t>
      </w:r>
      <w:r w:rsidRPr="00CF43C4">
        <w:rPr>
          <w:rFonts w:cs="Arial"/>
          <w:bCs/>
          <w:szCs w:val="24"/>
        </w:rPr>
        <w:t xml:space="preserve"> </w:t>
      </w:r>
    </w:p>
    <w:p w14:paraId="14AEE330" w14:textId="77777777" w:rsidR="00F52CA2" w:rsidRPr="00CF43C4" w:rsidRDefault="00F52CA2" w:rsidP="00F52CA2">
      <w:pPr>
        <w:rPr>
          <w:rFonts w:cs="Arial"/>
          <w:szCs w:val="24"/>
        </w:rPr>
      </w:pPr>
    </w:p>
    <w:p w14:paraId="144E6A9A" w14:textId="77777777" w:rsidR="00F52CA2" w:rsidRPr="00CF43C4" w:rsidRDefault="00F52CA2" w:rsidP="00F52CA2">
      <w:pPr>
        <w:pStyle w:val="Ttulo2"/>
        <w:spacing w:after="240"/>
        <w:jc w:val="both"/>
        <w:rPr>
          <w:rFonts w:cs="Arial"/>
          <w:szCs w:val="24"/>
        </w:rPr>
      </w:pPr>
      <w:bookmarkStart w:id="159" w:name="_Toc103103417"/>
      <w:bookmarkStart w:id="160" w:name="_Toc103807068"/>
      <w:r w:rsidRPr="00CF43C4">
        <w:rPr>
          <w:rFonts w:cs="Arial"/>
          <w:szCs w:val="24"/>
        </w:rPr>
        <w:t>Contratación</w:t>
      </w:r>
      <w:bookmarkEnd w:id="159"/>
      <w:bookmarkEnd w:id="160"/>
    </w:p>
    <w:p w14:paraId="1F5C5856" w14:textId="77777777" w:rsidR="00F52CA2" w:rsidRPr="00CF43C4" w:rsidRDefault="00F52CA2" w:rsidP="00F52CA2">
      <w:pPr>
        <w:rPr>
          <w:rFonts w:eastAsiaTheme="minorHAnsi" w:cs="Arial"/>
          <w:szCs w:val="24"/>
          <w:lang w:eastAsia="en-US"/>
        </w:rPr>
      </w:pPr>
      <w:r w:rsidRPr="00CF43C4">
        <w:rPr>
          <w:rFonts w:eastAsiaTheme="minorHAnsi" w:cs="Arial"/>
          <w:szCs w:val="24"/>
          <w:lang w:eastAsia="en-US"/>
        </w:rPr>
        <w:t>Desde el año 2021 se observó un incremento en la cantidad de proponentes interesados en participar de los procesos contractuales de la entidad, lo cual indica mayor confianza en el sector empresarial.</w:t>
      </w:r>
    </w:p>
    <w:p w14:paraId="34B58C2C" w14:textId="77777777" w:rsidR="00F52CA2" w:rsidRPr="00CF43C4" w:rsidRDefault="00F52CA2" w:rsidP="00F52CA2">
      <w:pPr>
        <w:rPr>
          <w:rFonts w:cs="Arial"/>
          <w:b/>
          <w:bCs/>
          <w:szCs w:val="24"/>
          <w:bdr w:val="none" w:sz="0" w:space="0" w:color="auto" w:frame="1"/>
          <w:lang w:eastAsia="es-ES"/>
        </w:rPr>
      </w:pPr>
    </w:p>
    <w:p w14:paraId="33CF3EEA" w14:textId="77777777" w:rsidR="00F52CA2" w:rsidRDefault="00F52CA2" w:rsidP="00F52CA2">
      <w:pPr>
        <w:rPr>
          <w:rFonts w:cs="Arial"/>
          <w:szCs w:val="24"/>
          <w:lang w:val="es-ES"/>
        </w:rPr>
      </w:pPr>
      <w:r w:rsidRPr="00CF43C4">
        <w:rPr>
          <w:rFonts w:cs="Arial"/>
          <w:szCs w:val="24"/>
          <w:lang w:val="es-ES"/>
        </w:rPr>
        <w:t>Para lograrlo fue fundamental:</w:t>
      </w:r>
    </w:p>
    <w:p w14:paraId="30AD6310" w14:textId="77777777" w:rsidR="00F52CA2" w:rsidRPr="00CF43C4" w:rsidRDefault="00F52CA2" w:rsidP="00F52CA2">
      <w:pPr>
        <w:rPr>
          <w:rFonts w:cs="Arial"/>
          <w:szCs w:val="24"/>
        </w:rPr>
      </w:pPr>
    </w:p>
    <w:p w14:paraId="06BE1E4E" w14:textId="77777777" w:rsidR="00F52CA2" w:rsidRPr="00CF43C4" w:rsidRDefault="00F52CA2" w:rsidP="00F52CA2">
      <w:pPr>
        <w:numPr>
          <w:ilvl w:val="0"/>
          <w:numId w:val="45"/>
        </w:numPr>
        <w:rPr>
          <w:rFonts w:cs="Arial"/>
          <w:szCs w:val="24"/>
        </w:rPr>
      </w:pPr>
      <w:r w:rsidRPr="00CF43C4">
        <w:rPr>
          <w:rFonts w:cs="Arial"/>
          <w:szCs w:val="24"/>
          <w:lang w:val="es-ES"/>
        </w:rPr>
        <w:t>Publicación en redes sociales dando a conocer los procesos contractuales</w:t>
      </w:r>
    </w:p>
    <w:p w14:paraId="469D405F" w14:textId="77777777" w:rsidR="00F52CA2" w:rsidRPr="00CF43C4" w:rsidRDefault="00F52CA2" w:rsidP="00F52CA2">
      <w:pPr>
        <w:numPr>
          <w:ilvl w:val="0"/>
          <w:numId w:val="45"/>
        </w:numPr>
        <w:rPr>
          <w:rFonts w:cs="Arial"/>
          <w:szCs w:val="24"/>
        </w:rPr>
      </w:pPr>
      <w:r w:rsidRPr="00CF43C4">
        <w:rPr>
          <w:rFonts w:cs="Arial"/>
          <w:szCs w:val="24"/>
          <w:lang w:val="es-ES"/>
        </w:rPr>
        <w:t>La implementación al 100% del contrato electrónico, garantizando la publicidad de la información</w:t>
      </w:r>
    </w:p>
    <w:p w14:paraId="19BB5288" w14:textId="77777777" w:rsidR="00F52CA2" w:rsidRPr="00CF43C4" w:rsidRDefault="00F52CA2" w:rsidP="00F52CA2">
      <w:pPr>
        <w:numPr>
          <w:ilvl w:val="0"/>
          <w:numId w:val="45"/>
        </w:numPr>
        <w:rPr>
          <w:rFonts w:cs="Arial"/>
          <w:szCs w:val="24"/>
        </w:rPr>
      </w:pPr>
      <w:r w:rsidRPr="00CF43C4">
        <w:rPr>
          <w:rFonts w:cs="Arial"/>
          <w:szCs w:val="24"/>
          <w:lang w:val="es-ES"/>
        </w:rPr>
        <w:t>Equilibrar las cargas de trabajo del equipo contractual, buscando un buen ambiente laboral</w:t>
      </w:r>
    </w:p>
    <w:p w14:paraId="4259F2F7" w14:textId="77777777" w:rsidR="00F52CA2" w:rsidRPr="00CF43C4" w:rsidRDefault="00F52CA2" w:rsidP="00F52CA2">
      <w:pPr>
        <w:numPr>
          <w:ilvl w:val="0"/>
          <w:numId w:val="45"/>
        </w:numPr>
        <w:rPr>
          <w:rFonts w:cs="Arial"/>
          <w:szCs w:val="24"/>
        </w:rPr>
      </w:pPr>
      <w:r w:rsidRPr="00CF43C4">
        <w:rPr>
          <w:rFonts w:cs="Arial"/>
          <w:szCs w:val="24"/>
          <w:lang w:val="es-ES"/>
        </w:rPr>
        <w:t>Capacitar constante respecto a normatividad contractual</w:t>
      </w:r>
    </w:p>
    <w:p w14:paraId="0FCAB31E" w14:textId="77777777" w:rsidR="00F52CA2" w:rsidRPr="00CF43C4" w:rsidRDefault="00F52CA2" w:rsidP="00F52CA2">
      <w:pPr>
        <w:numPr>
          <w:ilvl w:val="0"/>
          <w:numId w:val="45"/>
        </w:numPr>
        <w:rPr>
          <w:rFonts w:cs="Arial"/>
          <w:szCs w:val="24"/>
        </w:rPr>
      </w:pPr>
      <w:r w:rsidRPr="00CF43C4">
        <w:rPr>
          <w:rFonts w:cs="Arial"/>
          <w:szCs w:val="24"/>
          <w:lang w:val="es-ES"/>
        </w:rPr>
        <w:t>Grupos de estudio internos para el análisis de casos y cambios normativos</w:t>
      </w:r>
    </w:p>
    <w:p w14:paraId="6E464104" w14:textId="77777777" w:rsidR="00F52CA2" w:rsidRPr="00CF43C4" w:rsidRDefault="00F52CA2" w:rsidP="00F52CA2">
      <w:pPr>
        <w:rPr>
          <w:rFonts w:cs="Arial"/>
          <w:szCs w:val="24"/>
        </w:rPr>
      </w:pPr>
    </w:p>
    <w:p w14:paraId="18391C5C" w14:textId="77777777" w:rsidR="00F52CA2" w:rsidRPr="00CF43C4" w:rsidRDefault="00F52CA2" w:rsidP="00F52CA2">
      <w:pPr>
        <w:rPr>
          <w:rFonts w:cs="Arial"/>
          <w:szCs w:val="24"/>
        </w:rPr>
      </w:pPr>
      <w:r w:rsidRPr="00CF43C4">
        <w:rPr>
          <w:rFonts w:cs="Arial"/>
          <w:szCs w:val="24"/>
        </w:rPr>
        <w:t>Se consolidó el equipo de abogados de la OAJ quienes a través del su servicio de cumplieron con la suscripción de contratos de las distintas necesidades contractuales con las que se cumplen las funciones misionales de la entidad. Durante la vigencia, se realizaron contratos de acuerdo con las siguientes modalidades de contratación</w:t>
      </w:r>
      <w:r>
        <w:rPr>
          <w:rFonts w:cs="Arial"/>
          <w:szCs w:val="24"/>
        </w:rPr>
        <w:t>.</w:t>
      </w:r>
    </w:p>
    <w:p w14:paraId="6201AA18" w14:textId="77777777" w:rsidR="00F52CA2" w:rsidRPr="00CF43C4" w:rsidRDefault="00F52CA2" w:rsidP="00F52CA2">
      <w:pPr>
        <w:rPr>
          <w:rFonts w:cs="Arial"/>
          <w:szCs w:val="24"/>
        </w:rPr>
      </w:pPr>
    </w:p>
    <w:p w14:paraId="74E74F28" w14:textId="77777777" w:rsidR="00F52CA2" w:rsidRPr="00CF43C4" w:rsidRDefault="00F52CA2" w:rsidP="00F52CA2">
      <w:pPr>
        <w:rPr>
          <w:rFonts w:cs="Arial"/>
          <w:szCs w:val="24"/>
        </w:rPr>
      </w:pPr>
      <w:r w:rsidRPr="00CF43C4">
        <w:rPr>
          <w:rFonts w:cs="Arial"/>
          <w:b/>
          <w:bCs/>
          <w:szCs w:val="24"/>
          <w:lang w:val="es-ES"/>
        </w:rPr>
        <w:t xml:space="preserve">594 contratos de prestación de servicios </w:t>
      </w:r>
      <w:r w:rsidRPr="00CF43C4">
        <w:rPr>
          <w:rFonts w:cs="Arial"/>
          <w:szCs w:val="24"/>
        </w:rPr>
        <w:t xml:space="preserve">– </w:t>
      </w:r>
      <w:r w:rsidRPr="00CF43C4">
        <w:rPr>
          <w:rFonts w:cs="Arial"/>
          <w:szCs w:val="24"/>
          <w:lang w:val="es-ES"/>
        </w:rPr>
        <w:t xml:space="preserve">Contratación directa con personas naturales que prestan su apoyo técnico o profesional a distintas áreas.  </w:t>
      </w:r>
    </w:p>
    <w:p w14:paraId="68D495B5" w14:textId="77777777" w:rsidR="00F52CA2" w:rsidRPr="00CF43C4" w:rsidRDefault="00F52CA2" w:rsidP="00F52CA2">
      <w:pPr>
        <w:rPr>
          <w:rFonts w:cs="Arial"/>
          <w:szCs w:val="24"/>
        </w:rPr>
      </w:pPr>
      <w:r w:rsidRPr="00CF43C4">
        <w:rPr>
          <w:rFonts w:cs="Arial"/>
          <w:szCs w:val="24"/>
          <w:lang w:val="es-ES"/>
        </w:rPr>
        <w:t xml:space="preserve"> </w:t>
      </w:r>
    </w:p>
    <w:p w14:paraId="3E803B69" w14:textId="77777777" w:rsidR="00F52CA2" w:rsidRPr="00CF43C4" w:rsidRDefault="00F52CA2" w:rsidP="00F52CA2">
      <w:pPr>
        <w:rPr>
          <w:rFonts w:cs="Arial"/>
          <w:szCs w:val="24"/>
        </w:rPr>
      </w:pPr>
      <w:r w:rsidRPr="00CF43C4">
        <w:rPr>
          <w:rFonts w:cs="Arial"/>
          <w:b/>
          <w:bCs/>
          <w:szCs w:val="24"/>
          <w:lang w:val="es-ES"/>
        </w:rPr>
        <w:t>117 proveedores:</w:t>
      </w:r>
    </w:p>
    <w:p w14:paraId="5874123F" w14:textId="77777777" w:rsidR="00F52CA2" w:rsidRPr="00CF43C4" w:rsidRDefault="00F52CA2" w:rsidP="00F52CA2">
      <w:pPr>
        <w:rPr>
          <w:rFonts w:cs="Arial"/>
          <w:szCs w:val="24"/>
        </w:rPr>
      </w:pPr>
      <w:r w:rsidRPr="00CF43C4">
        <w:rPr>
          <w:rFonts w:cs="Arial"/>
          <w:szCs w:val="24"/>
          <w:lang w:val="es-ES"/>
        </w:rPr>
        <w:t>34 mínimas cuantías</w:t>
      </w:r>
    </w:p>
    <w:p w14:paraId="77ECD253" w14:textId="77777777" w:rsidR="00F52CA2" w:rsidRPr="00CF43C4" w:rsidRDefault="00F52CA2" w:rsidP="00F52CA2">
      <w:pPr>
        <w:rPr>
          <w:rFonts w:cs="Arial"/>
          <w:szCs w:val="24"/>
        </w:rPr>
      </w:pPr>
      <w:r w:rsidRPr="00CF43C4">
        <w:rPr>
          <w:rFonts w:cs="Arial"/>
          <w:szCs w:val="24"/>
          <w:lang w:val="es-ES"/>
        </w:rPr>
        <w:lastRenderedPageBreak/>
        <w:t>25 acuerdos marco de precios</w:t>
      </w:r>
    </w:p>
    <w:p w14:paraId="534DB961" w14:textId="77777777" w:rsidR="00F52CA2" w:rsidRPr="00CF43C4" w:rsidRDefault="00F52CA2" w:rsidP="00F52CA2">
      <w:pPr>
        <w:rPr>
          <w:rFonts w:cs="Arial"/>
          <w:szCs w:val="24"/>
        </w:rPr>
      </w:pPr>
      <w:r w:rsidRPr="00CF43C4">
        <w:rPr>
          <w:rFonts w:cs="Arial"/>
          <w:szCs w:val="24"/>
          <w:lang w:val="es-ES"/>
        </w:rPr>
        <w:t>20 contratos directos único oferente</w:t>
      </w:r>
    </w:p>
    <w:p w14:paraId="67CDA88F" w14:textId="77777777" w:rsidR="00F52CA2" w:rsidRPr="00CF43C4" w:rsidRDefault="00F52CA2" w:rsidP="00F52CA2">
      <w:pPr>
        <w:rPr>
          <w:rFonts w:cs="Arial"/>
          <w:szCs w:val="24"/>
        </w:rPr>
      </w:pPr>
      <w:r w:rsidRPr="00CF43C4">
        <w:rPr>
          <w:rFonts w:cs="Arial"/>
          <w:szCs w:val="24"/>
          <w:lang w:val="es-ES"/>
        </w:rPr>
        <w:t>14 selección abreviada menor. Cuantía</w:t>
      </w:r>
    </w:p>
    <w:p w14:paraId="57C86C7C" w14:textId="77777777" w:rsidR="00F52CA2" w:rsidRPr="00CF43C4" w:rsidRDefault="00F52CA2" w:rsidP="00F52CA2">
      <w:pPr>
        <w:rPr>
          <w:rFonts w:cs="Arial"/>
          <w:szCs w:val="24"/>
        </w:rPr>
      </w:pPr>
      <w:r w:rsidRPr="00CF43C4">
        <w:rPr>
          <w:rFonts w:cs="Arial"/>
          <w:szCs w:val="24"/>
          <w:lang w:val="es-ES"/>
        </w:rPr>
        <w:t>13 subasta inversa</w:t>
      </w:r>
    </w:p>
    <w:p w14:paraId="3EF6B886" w14:textId="77777777" w:rsidR="00F52CA2" w:rsidRPr="00CF43C4" w:rsidRDefault="00F52CA2" w:rsidP="00F52CA2">
      <w:pPr>
        <w:rPr>
          <w:rFonts w:cs="Arial"/>
          <w:szCs w:val="24"/>
        </w:rPr>
      </w:pPr>
      <w:r w:rsidRPr="00CF43C4">
        <w:rPr>
          <w:rFonts w:cs="Arial"/>
          <w:szCs w:val="24"/>
          <w:lang w:val="es-ES"/>
        </w:rPr>
        <w:t>12 licitaciones</w:t>
      </w:r>
    </w:p>
    <w:p w14:paraId="1A11C09A" w14:textId="77777777" w:rsidR="00F52CA2" w:rsidRPr="00CF43C4" w:rsidRDefault="00F52CA2" w:rsidP="00F52CA2">
      <w:pPr>
        <w:rPr>
          <w:rFonts w:cs="Arial"/>
          <w:szCs w:val="24"/>
          <w:lang w:val="es-ES"/>
        </w:rPr>
      </w:pPr>
      <w:r w:rsidRPr="00CF43C4">
        <w:rPr>
          <w:rFonts w:cs="Arial"/>
          <w:szCs w:val="24"/>
          <w:lang w:val="es-ES"/>
        </w:rPr>
        <w:t>4 concursos de méritos</w:t>
      </w:r>
    </w:p>
    <w:p w14:paraId="36169835" w14:textId="77777777" w:rsidR="00F52CA2" w:rsidRPr="00CF43C4" w:rsidRDefault="00F52CA2" w:rsidP="00F52CA2">
      <w:pPr>
        <w:rPr>
          <w:rFonts w:cs="Arial"/>
          <w:szCs w:val="24"/>
        </w:rPr>
      </w:pPr>
      <w:r w:rsidRPr="00CF43C4">
        <w:rPr>
          <w:rFonts w:cs="Arial"/>
          <w:szCs w:val="24"/>
          <w:lang w:val="es-ES"/>
        </w:rPr>
        <w:t>1 bolsa de productos</w:t>
      </w:r>
    </w:p>
    <w:p w14:paraId="1BD9EEF1" w14:textId="77777777" w:rsidR="00F52CA2" w:rsidRPr="00CF43C4" w:rsidRDefault="00F52CA2" w:rsidP="00F52CA2">
      <w:pPr>
        <w:rPr>
          <w:rFonts w:cs="Arial"/>
          <w:szCs w:val="24"/>
        </w:rPr>
      </w:pPr>
    </w:p>
    <w:p w14:paraId="12B0442F" w14:textId="77777777" w:rsidR="00F52CA2" w:rsidRPr="00CF43C4" w:rsidRDefault="00F52CA2" w:rsidP="00F52CA2">
      <w:pPr>
        <w:pStyle w:val="Prrafodelista"/>
        <w:numPr>
          <w:ilvl w:val="0"/>
          <w:numId w:val="46"/>
        </w:numPr>
        <w:rPr>
          <w:rFonts w:cs="Arial"/>
          <w:szCs w:val="24"/>
          <w:u w:val="single"/>
        </w:rPr>
      </w:pPr>
      <w:r>
        <w:rPr>
          <w:rFonts w:cs="Arial"/>
          <w:szCs w:val="24"/>
          <w:u w:val="single"/>
        </w:rPr>
        <w:t>Prevención del daño antij</w:t>
      </w:r>
      <w:r w:rsidRPr="00CF43C4">
        <w:rPr>
          <w:rFonts w:cs="Arial"/>
          <w:szCs w:val="24"/>
          <w:u w:val="single"/>
        </w:rPr>
        <w:t>urídico</w:t>
      </w:r>
    </w:p>
    <w:p w14:paraId="0F346E22" w14:textId="77777777" w:rsidR="00F52CA2" w:rsidRPr="00CF43C4" w:rsidRDefault="00F52CA2" w:rsidP="00F52CA2">
      <w:pPr>
        <w:rPr>
          <w:rFonts w:cs="Arial"/>
          <w:szCs w:val="24"/>
        </w:rPr>
      </w:pPr>
    </w:p>
    <w:p w14:paraId="6971C486" w14:textId="77777777" w:rsidR="00F52CA2" w:rsidRPr="00CF43C4" w:rsidRDefault="00F52CA2" w:rsidP="00F52CA2">
      <w:pPr>
        <w:rPr>
          <w:rFonts w:cs="Arial"/>
          <w:szCs w:val="24"/>
        </w:rPr>
      </w:pPr>
      <w:r w:rsidRPr="00CF43C4">
        <w:rPr>
          <w:rFonts w:cs="Arial"/>
          <w:szCs w:val="24"/>
        </w:rPr>
        <w:t>La OAJ realiza actividades permanentes para evitar la ma</w:t>
      </w:r>
      <w:r>
        <w:rPr>
          <w:rFonts w:cs="Arial"/>
          <w:szCs w:val="24"/>
        </w:rPr>
        <w:t>terialización de daños antijurí</w:t>
      </w:r>
      <w:r w:rsidRPr="00CF43C4">
        <w:rPr>
          <w:rFonts w:cs="Arial"/>
          <w:szCs w:val="24"/>
        </w:rPr>
        <w:t>dicos en la entidad, a nivel contractual, tales como:</w:t>
      </w:r>
    </w:p>
    <w:p w14:paraId="4C8D2F08" w14:textId="77777777" w:rsidR="00F52CA2" w:rsidRPr="00CF43C4" w:rsidRDefault="00F52CA2" w:rsidP="00F52CA2">
      <w:pPr>
        <w:rPr>
          <w:rFonts w:cs="Arial"/>
          <w:szCs w:val="24"/>
        </w:rPr>
      </w:pPr>
    </w:p>
    <w:p w14:paraId="5F522464" w14:textId="77777777" w:rsidR="00F52CA2" w:rsidRPr="00CF43C4" w:rsidRDefault="00F52CA2" w:rsidP="00F52CA2">
      <w:pPr>
        <w:pStyle w:val="Prrafodelista"/>
        <w:numPr>
          <w:ilvl w:val="0"/>
          <w:numId w:val="47"/>
        </w:numPr>
        <w:rPr>
          <w:rFonts w:cs="Arial"/>
          <w:szCs w:val="24"/>
        </w:rPr>
      </w:pPr>
      <w:r w:rsidRPr="00CF43C4">
        <w:rPr>
          <w:rFonts w:cs="Arial"/>
          <w:szCs w:val="24"/>
        </w:rPr>
        <w:t xml:space="preserve">Seguimiento a liquidaciones: Se realizó seguimiento permanente al debido cierre y liquidación de contratos por parte de los supervisores. Se logra llegar a </w:t>
      </w:r>
      <w:r w:rsidRPr="00CF43C4">
        <w:rPr>
          <w:rFonts w:cs="Arial"/>
          <w:b/>
          <w:bCs/>
          <w:szCs w:val="24"/>
        </w:rPr>
        <w:t>166 liquidaciones</w:t>
      </w:r>
      <w:r w:rsidRPr="00CF43C4">
        <w:rPr>
          <w:rFonts w:cs="Arial"/>
          <w:szCs w:val="24"/>
        </w:rPr>
        <w:t xml:space="preserve"> </w:t>
      </w:r>
      <w:r w:rsidRPr="00CF43C4">
        <w:rPr>
          <w:rFonts w:cs="Arial"/>
          <w:b/>
          <w:bCs/>
          <w:szCs w:val="24"/>
        </w:rPr>
        <w:t>realizadas</w:t>
      </w:r>
      <w:r w:rsidRPr="00CF43C4">
        <w:rPr>
          <w:rFonts w:cs="Arial"/>
          <w:szCs w:val="24"/>
        </w:rPr>
        <w:t>, a través de reuniones de seguimiento y memorandos bimensuales intercalados.</w:t>
      </w:r>
    </w:p>
    <w:p w14:paraId="6D4AEC0A" w14:textId="77777777" w:rsidR="00F52CA2" w:rsidRPr="00CF43C4" w:rsidRDefault="00F52CA2" w:rsidP="00F52CA2">
      <w:pPr>
        <w:pStyle w:val="Prrafodelista"/>
        <w:numPr>
          <w:ilvl w:val="0"/>
          <w:numId w:val="47"/>
        </w:numPr>
        <w:rPr>
          <w:rFonts w:cs="Arial"/>
          <w:szCs w:val="24"/>
        </w:rPr>
      </w:pPr>
      <w:r w:rsidRPr="00CF43C4">
        <w:rPr>
          <w:rFonts w:cs="Arial"/>
          <w:szCs w:val="24"/>
        </w:rPr>
        <w:t xml:space="preserve">Se emitieron </w:t>
      </w:r>
      <w:r w:rsidRPr="00CF43C4">
        <w:rPr>
          <w:rFonts w:cs="Arial"/>
          <w:b/>
          <w:bCs/>
          <w:szCs w:val="24"/>
        </w:rPr>
        <w:t xml:space="preserve">21 </w:t>
      </w:r>
      <w:r w:rsidRPr="00CF43C4">
        <w:rPr>
          <w:rFonts w:cs="Arial"/>
          <w:szCs w:val="24"/>
        </w:rPr>
        <w:t>lineamientos escritos referentes a la contratación, la gestión administrativa, y/o temas jurídicos de interés</w:t>
      </w:r>
      <w:r>
        <w:rPr>
          <w:rFonts w:cs="Arial"/>
          <w:szCs w:val="24"/>
        </w:rPr>
        <w:t>.</w:t>
      </w:r>
    </w:p>
    <w:p w14:paraId="6E4E220F" w14:textId="77777777" w:rsidR="00F52CA2" w:rsidRPr="00CF43C4" w:rsidRDefault="00F52CA2" w:rsidP="00F52CA2">
      <w:pPr>
        <w:pStyle w:val="Prrafodelista"/>
        <w:numPr>
          <w:ilvl w:val="0"/>
          <w:numId w:val="47"/>
        </w:numPr>
        <w:rPr>
          <w:rFonts w:cs="Arial"/>
          <w:szCs w:val="24"/>
        </w:rPr>
      </w:pPr>
      <w:r w:rsidRPr="00CF43C4">
        <w:rPr>
          <w:rFonts w:cs="Arial"/>
          <w:szCs w:val="24"/>
        </w:rPr>
        <w:t>Se realizó un Grupo de estudio Internos para el análisis completo y eficaz de los cambios normativos contractuales</w:t>
      </w:r>
      <w:r>
        <w:rPr>
          <w:rFonts w:cs="Arial"/>
          <w:szCs w:val="24"/>
        </w:rPr>
        <w:t>.</w:t>
      </w:r>
    </w:p>
    <w:p w14:paraId="467D7EFA" w14:textId="77777777" w:rsidR="00F52CA2" w:rsidRPr="00CF43C4" w:rsidRDefault="00F52CA2" w:rsidP="00F52CA2">
      <w:pPr>
        <w:pStyle w:val="Prrafodelista"/>
        <w:numPr>
          <w:ilvl w:val="0"/>
          <w:numId w:val="47"/>
        </w:numPr>
        <w:rPr>
          <w:rFonts w:cs="Arial"/>
          <w:szCs w:val="24"/>
        </w:rPr>
      </w:pPr>
      <w:r w:rsidRPr="00CF43C4">
        <w:rPr>
          <w:rFonts w:cs="Arial"/>
          <w:szCs w:val="24"/>
        </w:rPr>
        <w:t xml:space="preserve">Se realizaron </w:t>
      </w:r>
      <w:r w:rsidRPr="00CF43C4">
        <w:rPr>
          <w:rFonts w:cs="Arial"/>
          <w:b/>
          <w:bCs/>
          <w:szCs w:val="24"/>
        </w:rPr>
        <w:t>3</w:t>
      </w:r>
      <w:r w:rsidRPr="00CF43C4">
        <w:rPr>
          <w:rFonts w:cs="Arial"/>
          <w:szCs w:val="24"/>
        </w:rPr>
        <w:t xml:space="preserve"> Jornadas de capacitación institucional</w:t>
      </w:r>
      <w:r>
        <w:rPr>
          <w:rFonts w:cs="Arial"/>
          <w:szCs w:val="24"/>
        </w:rPr>
        <w:t>.</w:t>
      </w:r>
    </w:p>
    <w:p w14:paraId="577D1B74" w14:textId="77777777" w:rsidR="00F52CA2" w:rsidRPr="00CF43C4" w:rsidRDefault="00F52CA2" w:rsidP="00F52CA2">
      <w:pPr>
        <w:ind w:left="360"/>
        <w:rPr>
          <w:rFonts w:cs="Arial"/>
          <w:szCs w:val="24"/>
        </w:rPr>
      </w:pPr>
    </w:p>
    <w:p w14:paraId="75931AC9" w14:textId="65102D0A" w:rsidR="00F52CA2" w:rsidRPr="00CF43C4" w:rsidRDefault="00F52CA2" w:rsidP="00F52CA2">
      <w:pPr>
        <w:rPr>
          <w:rFonts w:cs="Arial"/>
          <w:szCs w:val="24"/>
        </w:rPr>
      </w:pPr>
      <w:r w:rsidRPr="00CF43C4">
        <w:rPr>
          <w:rFonts w:cs="Arial"/>
          <w:szCs w:val="24"/>
        </w:rPr>
        <w:t xml:space="preserve">Para ampliar la información relacionada a la contratación de la Unidad Administrativa Cuerpo Oficial de Bomberos, Se adjunta base de datos con la siguiente información por contrato; fuente de financiación inversión o funcionamiento, numero de cdp, clase de contrato, modalidad de selección, dependencia, objeto, valor inicial del contrato, fecha, plazo en meses, </w:t>
      </w:r>
      <w:r>
        <w:rPr>
          <w:rFonts w:cs="Arial"/>
          <w:szCs w:val="24"/>
        </w:rPr>
        <w:t xml:space="preserve">fecha de terminación entre otro </w:t>
      </w:r>
      <w:hyperlink r:id="rId119" w:history="1">
        <w:r w:rsidRPr="004A167E">
          <w:rPr>
            <w:rStyle w:val="Hipervnculo"/>
            <w:rFonts w:cs="Arial"/>
            <w:szCs w:val="24"/>
          </w:rPr>
          <w:t>(Anexo 1, Doc. RdC-2021</w:t>
        </w:r>
        <w:r w:rsidR="004A167E">
          <w:rPr>
            <w:rStyle w:val="Hipervnculo"/>
            <w:rFonts w:cs="Arial"/>
            <w:szCs w:val="24"/>
          </w:rPr>
          <w:t xml:space="preserve"> ver aquí</w:t>
        </w:r>
        <w:r w:rsidRPr="004A167E">
          <w:rPr>
            <w:rStyle w:val="Hipervnculo"/>
            <w:rFonts w:cs="Arial"/>
            <w:szCs w:val="24"/>
          </w:rPr>
          <w:t>).</w:t>
        </w:r>
      </w:hyperlink>
    </w:p>
    <w:p w14:paraId="27779592" w14:textId="77777777" w:rsidR="00F52CA2" w:rsidRPr="00CF43C4" w:rsidRDefault="00F52CA2" w:rsidP="00F52CA2">
      <w:pPr>
        <w:rPr>
          <w:rFonts w:cs="Arial"/>
          <w:szCs w:val="24"/>
        </w:rPr>
      </w:pPr>
      <w:bookmarkStart w:id="161" w:name="_GoBack"/>
      <w:bookmarkEnd w:id="161"/>
    </w:p>
    <w:p w14:paraId="31B1C1F4" w14:textId="77777777" w:rsidR="00F52CA2" w:rsidRPr="00CF43C4" w:rsidRDefault="00F52CA2" w:rsidP="00F52CA2">
      <w:pPr>
        <w:pStyle w:val="Ttulo2"/>
        <w:spacing w:after="240"/>
        <w:jc w:val="both"/>
        <w:rPr>
          <w:rFonts w:cs="Arial"/>
          <w:szCs w:val="24"/>
        </w:rPr>
      </w:pPr>
      <w:bookmarkStart w:id="162" w:name="_Toc103103418"/>
      <w:bookmarkStart w:id="163" w:name="_Toc103807069"/>
      <w:r w:rsidRPr="00CF43C4">
        <w:rPr>
          <w:rFonts w:cs="Arial"/>
          <w:szCs w:val="24"/>
        </w:rPr>
        <w:t>Impactos de la gestión</w:t>
      </w:r>
      <w:bookmarkEnd w:id="162"/>
      <w:bookmarkEnd w:id="163"/>
    </w:p>
    <w:p w14:paraId="0B6A8529" w14:textId="77777777" w:rsidR="00F52CA2" w:rsidRPr="00CF43C4" w:rsidRDefault="00F52CA2" w:rsidP="00F52CA2">
      <w:pPr>
        <w:rPr>
          <w:rFonts w:cs="Arial"/>
          <w:szCs w:val="24"/>
          <w:lang w:val="es"/>
        </w:rPr>
      </w:pPr>
      <w:r w:rsidRPr="00CF43C4">
        <w:rPr>
          <w:rFonts w:cs="Arial"/>
          <w:szCs w:val="24"/>
          <w:lang w:val="es"/>
        </w:rPr>
        <w:t>A continuación, se presentan los porcentajes de avance en metas e indicadores de gestión y/o desempeño de acuerdo con su planeación estratégica, a la fecha.</w:t>
      </w:r>
    </w:p>
    <w:p w14:paraId="10832F5E" w14:textId="77777777" w:rsidR="00F52CA2" w:rsidRPr="00CF43C4" w:rsidRDefault="00F52CA2" w:rsidP="00F52CA2">
      <w:pPr>
        <w:rPr>
          <w:rFonts w:cs="Arial"/>
          <w:b/>
          <w:bCs/>
          <w:szCs w:val="24"/>
          <w:lang w:val="es"/>
        </w:rPr>
      </w:pPr>
    </w:p>
    <w:p w14:paraId="13BCE8D7" w14:textId="77777777" w:rsidR="00F52CA2" w:rsidRPr="00CF43C4" w:rsidRDefault="00F52CA2" w:rsidP="00F52CA2">
      <w:pPr>
        <w:rPr>
          <w:rFonts w:cs="Arial"/>
          <w:bCs/>
          <w:szCs w:val="24"/>
          <w:lang w:val="es"/>
        </w:rPr>
      </w:pPr>
      <w:r w:rsidRPr="00CF43C4">
        <w:rPr>
          <w:rFonts w:cs="Arial"/>
          <w:bCs/>
          <w:szCs w:val="24"/>
          <w:lang w:val="es"/>
        </w:rPr>
        <w:t>La oficina Asesora de Planeación, como segunda línea de defensa, definió junto con las áreas, una serie de indicadores que permitieran establecer criterios de análisis y elementos de toma de decisión por parte de la alta dirección entorno a los proyectos estratégicos planteados para la vigencia 2021, a continuación, se presentan los resultados finales de los indicadores de gestión institucional, para el año mencionado anteriormente</w:t>
      </w:r>
      <w:r>
        <w:rPr>
          <w:rFonts w:cs="Arial"/>
          <w:bCs/>
          <w:szCs w:val="24"/>
          <w:lang w:val="es"/>
        </w:rPr>
        <w:t>.</w:t>
      </w:r>
      <w:r w:rsidRPr="00CF43C4">
        <w:rPr>
          <w:rFonts w:cs="Arial"/>
          <w:bCs/>
          <w:szCs w:val="24"/>
          <w:lang w:val="es"/>
        </w:rPr>
        <w:t xml:space="preserve"> </w:t>
      </w:r>
    </w:p>
    <w:p w14:paraId="513D42B7" w14:textId="77777777" w:rsidR="00F52CA2" w:rsidRPr="00CF43C4" w:rsidRDefault="00F52CA2" w:rsidP="00F52CA2">
      <w:pPr>
        <w:rPr>
          <w:rFonts w:cs="Arial"/>
          <w:bCs/>
          <w:szCs w:val="24"/>
          <w:lang w:val="es"/>
        </w:rPr>
      </w:pPr>
    </w:p>
    <w:p w14:paraId="363552AE" w14:textId="77777777" w:rsidR="00F52CA2" w:rsidRPr="001A712F" w:rsidRDefault="00F52CA2" w:rsidP="00F52CA2">
      <w:pPr>
        <w:pStyle w:val="Descripcin"/>
        <w:keepNext/>
        <w:jc w:val="center"/>
        <w:rPr>
          <w:rFonts w:ascii="Arial" w:hAnsi="Arial" w:cs="Arial"/>
          <w:color w:val="000000" w:themeColor="text1"/>
          <w:szCs w:val="24"/>
        </w:rPr>
      </w:pPr>
      <w:bookmarkStart w:id="164" w:name="_Toc103807127"/>
      <w:r w:rsidRPr="001A712F">
        <w:rPr>
          <w:rFonts w:ascii="Arial" w:hAnsi="Arial" w:cs="Arial"/>
          <w:color w:val="000000" w:themeColor="text1"/>
          <w:szCs w:val="24"/>
        </w:rPr>
        <w:lastRenderedPageBreak/>
        <w:t xml:space="preserve">Tabla </w:t>
      </w:r>
      <w:r w:rsidRPr="001A712F">
        <w:rPr>
          <w:rFonts w:ascii="Arial" w:hAnsi="Arial" w:cs="Arial"/>
          <w:noProof/>
          <w:color w:val="000000" w:themeColor="text1"/>
          <w:szCs w:val="24"/>
        </w:rPr>
        <w:fldChar w:fldCharType="begin"/>
      </w:r>
      <w:r w:rsidRPr="001A712F">
        <w:rPr>
          <w:rFonts w:ascii="Arial" w:hAnsi="Arial" w:cs="Arial"/>
          <w:noProof/>
          <w:color w:val="000000" w:themeColor="text1"/>
          <w:szCs w:val="24"/>
        </w:rPr>
        <w:instrText xml:space="preserve"> SEQ Tabla \* ARABIC </w:instrText>
      </w:r>
      <w:r w:rsidRPr="001A712F">
        <w:rPr>
          <w:rFonts w:ascii="Arial" w:hAnsi="Arial" w:cs="Arial"/>
          <w:noProof/>
          <w:color w:val="000000" w:themeColor="text1"/>
          <w:szCs w:val="24"/>
        </w:rPr>
        <w:fldChar w:fldCharType="separate"/>
      </w:r>
      <w:r w:rsidRPr="001A712F">
        <w:rPr>
          <w:rFonts w:ascii="Arial" w:hAnsi="Arial" w:cs="Arial"/>
          <w:noProof/>
          <w:color w:val="000000" w:themeColor="text1"/>
          <w:szCs w:val="24"/>
        </w:rPr>
        <w:t>56</w:t>
      </w:r>
      <w:r w:rsidRPr="001A712F">
        <w:rPr>
          <w:rFonts w:ascii="Arial" w:hAnsi="Arial" w:cs="Arial"/>
          <w:noProof/>
          <w:color w:val="000000" w:themeColor="text1"/>
          <w:szCs w:val="24"/>
        </w:rPr>
        <w:fldChar w:fldCharType="end"/>
      </w:r>
      <w:r w:rsidRPr="001A712F">
        <w:rPr>
          <w:rFonts w:ascii="Arial" w:hAnsi="Arial" w:cs="Arial"/>
          <w:color w:val="000000" w:themeColor="text1"/>
          <w:szCs w:val="24"/>
        </w:rPr>
        <w:t>. Indicadores de Gestión 2021</w:t>
      </w:r>
      <w:bookmarkEnd w:id="164"/>
    </w:p>
    <w:tbl>
      <w:tblPr>
        <w:tblStyle w:val="Tablaconcuadrcula"/>
        <w:tblW w:w="9209" w:type="dxa"/>
        <w:tblLook w:val="04A0" w:firstRow="1" w:lastRow="0" w:firstColumn="1" w:lastColumn="0" w:noHBand="0" w:noVBand="1"/>
        <w:tblCaption w:val="Tabla 56. Indicadores de Gestión 2021"/>
        <w:tblDescription w:val="Tabla 56. Indicadores de Gestión 2021"/>
      </w:tblPr>
      <w:tblGrid>
        <w:gridCol w:w="4495"/>
        <w:gridCol w:w="3284"/>
        <w:gridCol w:w="1461"/>
      </w:tblGrid>
      <w:tr w:rsidR="00F52CA2" w:rsidRPr="001A712F" w14:paraId="09DCED0D" w14:textId="77777777" w:rsidTr="00B4563D">
        <w:trPr>
          <w:trHeight w:val="300"/>
          <w:tblHeader/>
        </w:trPr>
        <w:tc>
          <w:tcPr>
            <w:tcW w:w="4495" w:type="dxa"/>
            <w:shd w:val="clear" w:color="auto" w:fill="C00000"/>
            <w:noWrap/>
            <w:hideMark/>
          </w:tcPr>
          <w:p w14:paraId="36B19BC7" w14:textId="77777777" w:rsidR="00F52CA2" w:rsidRPr="001A712F" w:rsidRDefault="00F52CA2" w:rsidP="00B4563D">
            <w:pPr>
              <w:rPr>
                <w:rFonts w:cs="Arial"/>
                <w:b/>
                <w:bCs/>
                <w:color w:val="FFFFFF" w:themeColor="background1"/>
                <w:sz w:val="20"/>
                <w:szCs w:val="24"/>
              </w:rPr>
            </w:pPr>
            <w:r w:rsidRPr="001A712F">
              <w:rPr>
                <w:rFonts w:cs="Arial"/>
                <w:b/>
                <w:bCs/>
                <w:color w:val="FFFFFF" w:themeColor="background1"/>
                <w:sz w:val="20"/>
                <w:szCs w:val="24"/>
              </w:rPr>
              <w:t xml:space="preserve">NOMBRE DEL INDICADOR </w:t>
            </w:r>
          </w:p>
        </w:tc>
        <w:tc>
          <w:tcPr>
            <w:tcW w:w="3284" w:type="dxa"/>
            <w:shd w:val="clear" w:color="auto" w:fill="C00000"/>
            <w:noWrap/>
            <w:hideMark/>
          </w:tcPr>
          <w:p w14:paraId="56B1EE78" w14:textId="77777777" w:rsidR="00F52CA2" w:rsidRPr="001A712F" w:rsidRDefault="00F52CA2" w:rsidP="00B4563D">
            <w:pPr>
              <w:rPr>
                <w:rFonts w:cs="Arial"/>
                <w:b/>
                <w:bCs/>
                <w:color w:val="FFFFFF" w:themeColor="background1"/>
                <w:sz w:val="20"/>
                <w:szCs w:val="24"/>
              </w:rPr>
            </w:pPr>
            <w:r w:rsidRPr="001A712F">
              <w:rPr>
                <w:rFonts w:cs="Arial"/>
                <w:b/>
                <w:bCs/>
                <w:color w:val="FFFFFF" w:themeColor="background1"/>
                <w:sz w:val="20"/>
                <w:szCs w:val="24"/>
              </w:rPr>
              <w:t xml:space="preserve">OBJETIVO DEL INDICADOR </w:t>
            </w:r>
          </w:p>
        </w:tc>
        <w:tc>
          <w:tcPr>
            <w:tcW w:w="1430" w:type="dxa"/>
            <w:shd w:val="clear" w:color="auto" w:fill="C00000"/>
            <w:noWrap/>
            <w:hideMark/>
          </w:tcPr>
          <w:p w14:paraId="03164EE2" w14:textId="77777777" w:rsidR="00F52CA2" w:rsidRPr="001A712F" w:rsidRDefault="00F52CA2" w:rsidP="00B4563D">
            <w:pPr>
              <w:rPr>
                <w:rFonts w:cs="Arial"/>
                <w:b/>
                <w:bCs/>
                <w:color w:val="FFFFFF" w:themeColor="background1"/>
                <w:sz w:val="20"/>
                <w:szCs w:val="24"/>
              </w:rPr>
            </w:pPr>
            <w:r w:rsidRPr="001A712F">
              <w:rPr>
                <w:rFonts w:cs="Arial"/>
                <w:b/>
                <w:bCs/>
                <w:color w:val="FFFFFF" w:themeColor="background1"/>
                <w:sz w:val="20"/>
                <w:szCs w:val="24"/>
              </w:rPr>
              <w:t xml:space="preserve">RESULTADO </w:t>
            </w:r>
          </w:p>
        </w:tc>
      </w:tr>
      <w:tr w:rsidR="00F52CA2" w:rsidRPr="001A712F" w14:paraId="3FE14F94" w14:textId="77777777" w:rsidTr="00B4563D">
        <w:trPr>
          <w:trHeight w:val="300"/>
        </w:trPr>
        <w:tc>
          <w:tcPr>
            <w:tcW w:w="4495" w:type="dxa"/>
            <w:noWrap/>
            <w:hideMark/>
          </w:tcPr>
          <w:p w14:paraId="7B7EC0FF" w14:textId="77777777" w:rsidR="00F52CA2" w:rsidRPr="001A712F" w:rsidRDefault="00F52CA2" w:rsidP="00B4563D">
            <w:pPr>
              <w:rPr>
                <w:rFonts w:cs="Arial"/>
                <w:bCs/>
                <w:sz w:val="20"/>
                <w:szCs w:val="24"/>
              </w:rPr>
            </w:pPr>
            <w:r w:rsidRPr="001A712F">
              <w:rPr>
                <w:rFonts w:cs="Arial"/>
                <w:bCs/>
                <w:sz w:val="20"/>
                <w:szCs w:val="24"/>
              </w:rPr>
              <w:t xml:space="preserve"> Porcentaje de implementación de un (1) programa de conocimiento y reducción en la gestión de riesgo en incendios, incidentes con materiales peligrosos y escenarios de riesgos</w:t>
            </w:r>
          </w:p>
        </w:tc>
        <w:tc>
          <w:tcPr>
            <w:tcW w:w="3284" w:type="dxa"/>
            <w:noWrap/>
            <w:hideMark/>
          </w:tcPr>
          <w:p w14:paraId="48BEED17" w14:textId="77777777" w:rsidR="00F52CA2" w:rsidRPr="001A712F" w:rsidRDefault="00F52CA2" w:rsidP="00B4563D">
            <w:pPr>
              <w:rPr>
                <w:rFonts w:cs="Arial"/>
                <w:bCs/>
                <w:sz w:val="20"/>
                <w:szCs w:val="24"/>
              </w:rPr>
            </w:pPr>
            <w:r w:rsidRPr="001A712F">
              <w:rPr>
                <w:rFonts w:cs="Arial"/>
                <w:bCs/>
                <w:sz w:val="20"/>
                <w:szCs w:val="24"/>
              </w:rPr>
              <w:t>Reducir la vulnerabilidad ante riesgos de incendios, incidentes con materiales pel</w:t>
            </w:r>
            <w:r>
              <w:rPr>
                <w:rFonts w:cs="Arial"/>
                <w:bCs/>
                <w:sz w:val="20"/>
                <w:szCs w:val="24"/>
              </w:rPr>
              <w:t>igrosos y escenarios de riesgos</w:t>
            </w:r>
          </w:p>
        </w:tc>
        <w:tc>
          <w:tcPr>
            <w:tcW w:w="1430" w:type="dxa"/>
            <w:noWrap/>
            <w:hideMark/>
          </w:tcPr>
          <w:p w14:paraId="5F9A5CA7" w14:textId="77777777" w:rsidR="00F52CA2" w:rsidRPr="001A712F" w:rsidRDefault="00F52CA2" w:rsidP="00B4563D">
            <w:pPr>
              <w:rPr>
                <w:rFonts w:cs="Arial"/>
                <w:bCs/>
                <w:sz w:val="20"/>
                <w:szCs w:val="24"/>
              </w:rPr>
            </w:pPr>
            <w:r w:rsidRPr="001A712F">
              <w:rPr>
                <w:rFonts w:cs="Arial"/>
                <w:bCs/>
                <w:sz w:val="20"/>
                <w:szCs w:val="24"/>
              </w:rPr>
              <w:t>90%</w:t>
            </w:r>
          </w:p>
        </w:tc>
      </w:tr>
      <w:tr w:rsidR="00F52CA2" w:rsidRPr="001A712F" w14:paraId="7E0E90F5" w14:textId="77777777" w:rsidTr="00B4563D">
        <w:trPr>
          <w:trHeight w:val="300"/>
        </w:trPr>
        <w:tc>
          <w:tcPr>
            <w:tcW w:w="4495" w:type="dxa"/>
            <w:noWrap/>
            <w:hideMark/>
          </w:tcPr>
          <w:p w14:paraId="41B6C399" w14:textId="77777777" w:rsidR="00F52CA2" w:rsidRPr="001A712F" w:rsidRDefault="00F52CA2" w:rsidP="00B4563D">
            <w:pPr>
              <w:rPr>
                <w:rFonts w:cs="Arial"/>
                <w:bCs/>
                <w:sz w:val="20"/>
                <w:szCs w:val="24"/>
              </w:rPr>
            </w:pPr>
            <w:r w:rsidRPr="001A712F">
              <w:rPr>
                <w:rFonts w:cs="Arial"/>
                <w:bCs/>
                <w:sz w:val="20"/>
                <w:szCs w:val="24"/>
              </w:rPr>
              <w:t xml:space="preserve">Porcentaje de avance en el programa de modernización y sostenibilidad de la </w:t>
            </w:r>
            <w:r>
              <w:rPr>
                <w:rFonts w:cs="Arial"/>
                <w:bCs/>
                <w:sz w:val="20"/>
                <w:szCs w:val="24"/>
              </w:rPr>
              <w:t xml:space="preserve">UAE CUERPO OFICIAL DE BOMBEROS DE BOGOTÁ </w:t>
            </w:r>
            <w:r w:rsidRPr="001A712F">
              <w:rPr>
                <w:rFonts w:cs="Arial"/>
                <w:bCs/>
                <w:sz w:val="20"/>
                <w:szCs w:val="24"/>
              </w:rPr>
              <w:t>para la respuesta efectiva en la atención de emergencias y desastres</w:t>
            </w:r>
          </w:p>
        </w:tc>
        <w:tc>
          <w:tcPr>
            <w:tcW w:w="3284" w:type="dxa"/>
            <w:noWrap/>
            <w:hideMark/>
          </w:tcPr>
          <w:p w14:paraId="1B7A8E77" w14:textId="77777777" w:rsidR="00F52CA2" w:rsidRPr="001A712F" w:rsidRDefault="00F52CA2" w:rsidP="00B4563D">
            <w:pPr>
              <w:rPr>
                <w:rFonts w:cs="Arial"/>
                <w:bCs/>
                <w:sz w:val="20"/>
                <w:szCs w:val="24"/>
              </w:rPr>
            </w:pPr>
            <w:r w:rsidRPr="001A712F">
              <w:rPr>
                <w:rFonts w:cs="Arial"/>
                <w:bCs/>
                <w:sz w:val="20"/>
                <w:szCs w:val="24"/>
              </w:rPr>
              <w:t>Respuesta efectiva a la atención de emergencias y desastres</w:t>
            </w:r>
          </w:p>
        </w:tc>
        <w:tc>
          <w:tcPr>
            <w:tcW w:w="1430" w:type="dxa"/>
            <w:noWrap/>
            <w:hideMark/>
          </w:tcPr>
          <w:p w14:paraId="47B82274" w14:textId="77777777" w:rsidR="00F52CA2" w:rsidRPr="001A712F" w:rsidRDefault="00F52CA2" w:rsidP="00B4563D">
            <w:pPr>
              <w:rPr>
                <w:rFonts w:cs="Arial"/>
                <w:bCs/>
                <w:sz w:val="20"/>
                <w:szCs w:val="24"/>
              </w:rPr>
            </w:pPr>
            <w:r w:rsidRPr="001A712F">
              <w:rPr>
                <w:rFonts w:cs="Arial"/>
                <w:bCs/>
                <w:sz w:val="20"/>
                <w:szCs w:val="24"/>
              </w:rPr>
              <w:t>100%</w:t>
            </w:r>
          </w:p>
        </w:tc>
      </w:tr>
      <w:tr w:rsidR="00F52CA2" w:rsidRPr="001A712F" w14:paraId="5FA2C9C8" w14:textId="77777777" w:rsidTr="00B4563D">
        <w:trPr>
          <w:trHeight w:val="300"/>
        </w:trPr>
        <w:tc>
          <w:tcPr>
            <w:tcW w:w="4495" w:type="dxa"/>
            <w:noWrap/>
            <w:hideMark/>
          </w:tcPr>
          <w:p w14:paraId="0FDBF886" w14:textId="77777777" w:rsidR="00F52CA2" w:rsidRPr="001A712F" w:rsidRDefault="00F52CA2" w:rsidP="00B4563D">
            <w:pPr>
              <w:rPr>
                <w:rFonts w:cs="Arial"/>
                <w:bCs/>
                <w:sz w:val="20"/>
                <w:szCs w:val="24"/>
              </w:rPr>
            </w:pPr>
            <w:r w:rsidRPr="001A712F">
              <w:rPr>
                <w:rFonts w:cs="Arial"/>
                <w:bCs/>
                <w:sz w:val="20"/>
                <w:szCs w:val="24"/>
              </w:rPr>
              <w:t>Número de espacios en funcionamiento para la gestión integral de riesgos, incendios e incidentes con materiales peligrosos y rescates</w:t>
            </w:r>
          </w:p>
        </w:tc>
        <w:tc>
          <w:tcPr>
            <w:tcW w:w="3284" w:type="dxa"/>
            <w:noWrap/>
            <w:hideMark/>
          </w:tcPr>
          <w:p w14:paraId="04D9E75A" w14:textId="77777777" w:rsidR="00F52CA2" w:rsidRPr="001A712F" w:rsidRDefault="00F52CA2" w:rsidP="00B4563D">
            <w:pPr>
              <w:rPr>
                <w:rFonts w:cs="Arial"/>
                <w:bCs/>
                <w:sz w:val="20"/>
                <w:szCs w:val="24"/>
              </w:rPr>
            </w:pPr>
            <w:r w:rsidRPr="001A712F">
              <w:rPr>
                <w:rFonts w:cs="Arial"/>
                <w:bCs/>
                <w:sz w:val="20"/>
                <w:szCs w:val="24"/>
              </w:rPr>
              <w:t>Poner en funcionamientos espacios para la gestión integral de riesgos, incendios e incidentes con materiales peligrosos y rescates</w:t>
            </w:r>
          </w:p>
        </w:tc>
        <w:tc>
          <w:tcPr>
            <w:tcW w:w="1430" w:type="dxa"/>
            <w:noWrap/>
            <w:hideMark/>
          </w:tcPr>
          <w:p w14:paraId="368D23CA" w14:textId="77777777" w:rsidR="00F52CA2" w:rsidRPr="001A712F" w:rsidRDefault="00F52CA2" w:rsidP="00B4563D">
            <w:pPr>
              <w:rPr>
                <w:rFonts w:cs="Arial"/>
                <w:bCs/>
                <w:sz w:val="20"/>
                <w:szCs w:val="24"/>
              </w:rPr>
            </w:pPr>
            <w:r w:rsidRPr="001A712F">
              <w:rPr>
                <w:rFonts w:cs="Arial"/>
                <w:bCs/>
                <w:sz w:val="20"/>
                <w:szCs w:val="24"/>
              </w:rPr>
              <w:t>100%</w:t>
            </w:r>
          </w:p>
        </w:tc>
      </w:tr>
      <w:tr w:rsidR="00F52CA2" w:rsidRPr="001A712F" w14:paraId="27CA91FC" w14:textId="77777777" w:rsidTr="00B4563D">
        <w:trPr>
          <w:trHeight w:val="300"/>
        </w:trPr>
        <w:tc>
          <w:tcPr>
            <w:tcW w:w="4495" w:type="dxa"/>
            <w:noWrap/>
            <w:hideMark/>
          </w:tcPr>
          <w:p w14:paraId="0323EFDA" w14:textId="77777777" w:rsidR="00F52CA2" w:rsidRPr="001A712F" w:rsidRDefault="00F52CA2" w:rsidP="00B4563D">
            <w:pPr>
              <w:rPr>
                <w:rFonts w:cs="Arial"/>
                <w:bCs/>
                <w:sz w:val="20"/>
                <w:szCs w:val="24"/>
              </w:rPr>
            </w:pPr>
            <w:r w:rsidRPr="001A712F">
              <w:rPr>
                <w:rFonts w:cs="Arial"/>
                <w:bCs/>
                <w:sz w:val="20"/>
                <w:szCs w:val="24"/>
              </w:rPr>
              <w:t>Número de estaciones de bomberos reforzadas, adecuadas o ampliadas</w:t>
            </w:r>
          </w:p>
        </w:tc>
        <w:tc>
          <w:tcPr>
            <w:tcW w:w="3284" w:type="dxa"/>
            <w:noWrap/>
            <w:hideMark/>
          </w:tcPr>
          <w:p w14:paraId="14B52AC8" w14:textId="77777777" w:rsidR="00F52CA2" w:rsidRPr="001A712F" w:rsidRDefault="00F52CA2" w:rsidP="00B4563D">
            <w:pPr>
              <w:rPr>
                <w:rFonts w:cs="Arial"/>
                <w:bCs/>
                <w:sz w:val="20"/>
                <w:szCs w:val="24"/>
              </w:rPr>
            </w:pPr>
            <w:r w:rsidRPr="001A712F">
              <w:rPr>
                <w:rFonts w:cs="Arial"/>
                <w:bCs/>
                <w:sz w:val="20"/>
                <w:szCs w:val="24"/>
              </w:rPr>
              <w:t>Contar con estaciones óptimas para poner a servicio de la ciudadanía</w:t>
            </w:r>
          </w:p>
        </w:tc>
        <w:tc>
          <w:tcPr>
            <w:tcW w:w="1430" w:type="dxa"/>
            <w:noWrap/>
            <w:hideMark/>
          </w:tcPr>
          <w:p w14:paraId="0536F10F" w14:textId="77777777" w:rsidR="00F52CA2" w:rsidRPr="001A712F" w:rsidRDefault="00F52CA2" w:rsidP="00B4563D">
            <w:pPr>
              <w:rPr>
                <w:rFonts w:cs="Arial"/>
                <w:bCs/>
                <w:sz w:val="20"/>
                <w:szCs w:val="24"/>
              </w:rPr>
            </w:pPr>
            <w:r w:rsidRPr="001A712F">
              <w:rPr>
                <w:rFonts w:cs="Arial"/>
                <w:bCs/>
                <w:sz w:val="20"/>
                <w:szCs w:val="24"/>
              </w:rPr>
              <w:t>100%</w:t>
            </w:r>
          </w:p>
        </w:tc>
      </w:tr>
      <w:tr w:rsidR="00F52CA2" w:rsidRPr="001A712F" w14:paraId="7FA9DA2F" w14:textId="77777777" w:rsidTr="00B4563D">
        <w:trPr>
          <w:trHeight w:val="300"/>
        </w:trPr>
        <w:tc>
          <w:tcPr>
            <w:tcW w:w="4495" w:type="dxa"/>
            <w:noWrap/>
            <w:hideMark/>
          </w:tcPr>
          <w:p w14:paraId="214F399B" w14:textId="77777777" w:rsidR="00F52CA2" w:rsidRPr="001A712F" w:rsidRDefault="00F52CA2" w:rsidP="00B4563D">
            <w:pPr>
              <w:rPr>
                <w:rFonts w:cs="Arial"/>
                <w:bCs/>
                <w:sz w:val="20"/>
                <w:szCs w:val="24"/>
              </w:rPr>
            </w:pPr>
            <w:r w:rsidRPr="001A712F">
              <w:rPr>
                <w:rFonts w:cs="Arial"/>
                <w:bCs/>
                <w:sz w:val="20"/>
                <w:szCs w:val="24"/>
              </w:rPr>
              <w:t>Porcentaje de avance en la gestión de un (1) plan de adecuación y sostenibilidad de los sistemas de gestión de la Unidad Administrativa Especial Cuerpo de Oficial de Bomberos</w:t>
            </w:r>
          </w:p>
        </w:tc>
        <w:tc>
          <w:tcPr>
            <w:tcW w:w="3284" w:type="dxa"/>
            <w:noWrap/>
            <w:hideMark/>
          </w:tcPr>
          <w:p w14:paraId="7761A69A" w14:textId="77777777" w:rsidR="00F52CA2" w:rsidRPr="001A712F" w:rsidRDefault="00F52CA2" w:rsidP="00B4563D">
            <w:pPr>
              <w:rPr>
                <w:rFonts w:cs="Arial"/>
                <w:bCs/>
                <w:sz w:val="20"/>
                <w:szCs w:val="24"/>
              </w:rPr>
            </w:pPr>
            <w:r w:rsidRPr="001A712F">
              <w:rPr>
                <w:rFonts w:cs="Arial"/>
                <w:bCs/>
                <w:sz w:val="20"/>
                <w:szCs w:val="24"/>
              </w:rPr>
              <w:t>Cumplimiento de plan operativo (FOGEDI)</w:t>
            </w:r>
          </w:p>
        </w:tc>
        <w:tc>
          <w:tcPr>
            <w:tcW w:w="1430" w:type="dxa"/>
            <w:noWrap/>
            <w:hideMark/>
          </w:tcPr>
          <w:p w14:paraId="78416418" w14:textId="77777777" w:rsidR="00F52CA2" w:rsidRPr="001A712F" w:rsidRDefault="00F52CA2" w:rsidP="00B4563D">
            <w:pPr>
              <w:rPr>
                <w:rFonts w:cs="Arial"/>
                <w:bCs/>
                <w:sz w:val="20"/>
                <w:szCs w:val="24"/>
              </w:rPr>
            </w:pPr>
            <w:r w:rsidRPr="001A712F">
              <w:rPr>
                <w:rFonts w:cs="Arial"/>
                <w:bCs/>
                <w:sz w:val="20"/>
                <w:szCs w:val="24"/>
              </w:rPr>
              <w:t>83%</w:t>
            </w:r>
          </w:p>
        </w:tc>
      </w:tr>
      <w:tr w:rsidR="00F52CA2" w:rsidRPr="001A712F" w14:paraId="64621736" w14:textId="77777777" w:rsidTr="00B4563D">
        <w:trPr>
          <w:trHeight w:val="300"/>
        </w:trPr>
        <w:tc>
          <w:tcPr>
            <w:tcW w:w="4495" w:type="dxa"/>
            <w:noWrap/>
            <w:hideMark/>
          </w:tcPr>
          <w:p w14:paraId="32244BD0" w14:textId="77777777" w:rsidR="00F52CA2" w:rsidRPr="001A712F" w:rsidRDefault="00F52CA2" w:rsidP="00B4563D">
            <w:pPr>
              <w:rPr>
                <w:rFonts w:cs="Arial"/>
                <w:bCs/>
                <w:sz w:val="20"/>
                <w:szCs w:val="24"/>
              </w:rPr>
            </w:pPr>
            <w:r w:rsidRPr="001A712F">
              <w:rPr>
                <w:rFonts w:cs="Arial"/>
                <w:bCs/>
                <w:sz w:val="20"/>
                <w:szCs w:val="24"/>
              </w:rPr>
              <w:t>Porcentaje de avance en la gestión de un (1) plan de adecuación y sostenibilidad de los sistemas de gestión de la Unidad Administrativa Especial Cuerpo de Oficial de Bomberos</w:t>
            </w:r>
          </w:p>
        </w:tc>
        <w:tc>
          <w:tcPr>
            <w:tcW w:w="3284" w:type="dxa"/>
            <w:noWrap/>
            <w:hideMark/>
          </w:tcPr>
          <w:p w14:paraId="357D4574" w14:textId="77777777" w:rsidR="00F52CA2" w:rsidRPr="001A712F" w:rsidRDefault="00F52CA2" w:rsidP="00B4563D">
            <w:pPr>
              <w:rPr>
                <w:rFonts w:cs="Arial"/>
                <w:bCs/>
                <w:sz w:val="20"/>
                <w:szCs w:val="24"/>
              </w:rPr>
            </w:pPr>
            <w:r w:rsidRPr="001A712F">
              <w:rPr>
                <w:rFonts w:cs="Arial"/>
                <w:bCs/>
                <w:sz w:val="20"/>
                <w:szCs w:val="24"/>
              </w:rPr>
              <w:t xml:space="preserve">Plan de preparativos </w:t>
            </w:r>
          </w:p>
        </w:tc>
        <w:tc>
          <w:tcPr>
            <w:tcW w:w="1430" w:type="dxa"/>
            <w:noWrap/>
            <w:hideMark/>
          </w:tcPr>
          <w:p w14:paraId="21DE3348" w14:textId="77777777" w:rsidR="00F52CA2" w:rsidRPr="001A712F" w:rsidRDefault="00F52CA2" w:rsidP="00B4563D">
            <w:pPr>
              <w:rPr>
                <w:rFonts w:cs="Arial"/>
                <w:bCs/>
                <w:sz w:val="20"/>
                <w:szCs w:val="24"/>
              </w:rPr>
            </w:pPr>
            <w:r w:rsidRPr="001A712F">
              <w:rPr>
                <w:rFonts w:cs="Arial"/>
                <w:bCs/>
                <w:sz w:val="20"/>
                <w:szCs w:val="24"/>
              </w:rPr>
              <w:t>100%</w:t>
            </w:r>
          </w:p>
        </w:tc>
      </w:tr>
      <w:tr w:rsidR="00F52CA2" w:rsidRPr="001A712F" w14:paraId="0547E878" w14:textId="77777777" w:rsidTr="00B4563D">
        <w:trPr>
          <w:trHeight w:val="300"/>
        </w:trPr>
        <w:tc>
          <w:tcPr>
            <w:tcW w:w="4495" w:type="dxa"/>
            <w:noWrap/>
            <w:hideMark/>
          </w:tcPr>
          <w:p w14:paraId="22216C74" w14:textId="77777777" w:rsidR="00F52CA2" w:rsidRPr="001A712F" w:rsidRDefault="00F52CA2" w:rsidP="00B4563D">
            <w:pPr>
              <w:rPr>
                <w:rFonts w:cs="Arial"/>
                <w:bCs/>
                <w:sz w:val="20"/>
                <w:szCs w:val="24"/>
              </w:rPr>
            </w:pPr>
            <w:r w:rsidRPr="001A712F">
              <w:rPr>
                <w:rFonts w:cs="Arial"/>
                <w:bCs/>
                <w:sz w:val="20"/>
                <w:szCs w:val="24"/>
              </w:rPr>
              <w:t>Porcentaje de avance en la implementación de una (1) estrategia de fortalecimiento de los sistemas de información para optimizar la gestión de la Unidad Administrativa Especial Cuerpo Oficial de Bomberos</w:t>
            </w:r>
          </w:p>
        </w:tc>
        <w:tc>
          <w:tcPr>
            <w:tcW w:w="3284" w:type="dxa"/>
            <w:noWrap/>
            <w:hideMark/>
          </w:tcPr>
          <w:p w14:paraId="774A5EF3" w14:textId="77777777" w:rsidR="00F52CA2" w:rsidRPr="001A712F" w:rsidRDefault="00F52CA2" w:rsidP="00B4563D">
            <w:pPr>
              <w:rPr>
                <w:rFonts w:cs="Arial"/>
                <w:bCs/>
                <w:sz w:val="20"/>
                <w:szCs w:val="24"/>
              </w:rPr>
            </w:pPr>
            <w:r w:rsidRPr="001A712F">
              <w:rPr>
                <w:rFonts w:cs="Arial"/>
                <w:bCs/>
                <w:sz w:val="20"/>
                <w:szCs w:val="24"/>
              </w:rPr>
              <w:t>Garantizar una adecuada presentación del servicio desde los sistemas de información</w:t>
            </w:r>
          </w:p>
        </w:tc>
        <w:tc>
          <w:tcPr>
            <w:tcW w:w="1430" w:type="dxa"/>
            <w:noWrap/>
            <w:hideMark/>
          </w:tcPr>
          <w:p w14:paraId="7B29950C" w14:textId="77777777" w:rsidR="00F52CA2" w:rsidRPr="001A712F" w:rsidRDefault="00F52CA2" w:rsidP="00B4563D">
            <w:pPr>
              <w:rPr>
                <w:rFonts w:cs="Arial"/>
                <w:bCs/>
                <w:sz w:val="20"/>
                <w:szCs w:val="24"/>
              </w:rPr>
            </w:pPr>
            <w:r w:rsidRPr="001A712F">
              <w:rPr>
                <w:rFonts w:cs="Arial"/>
                <w:bCs/>
                <w:sz w:val="20"/>
                <w:szCs w:val="24"/>
              </w:rPr>
              <w:t>91%</w:t>
            </w:r>
          </w:p>
        </w:tc>
      </w:tr>
      <w:tr w:rsidR="00F52CA2" w:rsidRPr="001A712F" w14:paraId="1B354C60" w14:textId="77777777" w:rsidTr="00B4563D">
        <w:trPr>
          <w:trHeight w:val="300"/>
        </w:trPr>
        <w:tc>
          <w:tcPr>
            <w:tcW w:w="4495" w:type="dxa"/>
            <w:noWrap/>
            <w:hideMark/>
          </w:tcPr>
          <w:p w14:paraId="32AE07DB" w14:textId="77777777" w:rsidR="00F52CA2" w:rsidRPr="001A712F" w:rsidRDefault="00F52CA2" w:rsidP="00B4563D">
            <w:pPr>
              <w:rPr>
                <w:rFonts w:cs="Arial"/>
                <w:bCs/>
                <w:sz w:val="20"/>
                <w:szCs w:val="24"/>
              </w:rPr>
            </w:pPr>
            <w:r w:rsidRPr="001A712F">
              <w:rPr>
                <w:rFonts w:cs="Arial"/>
                <w:bCs/>
                <w:sz w:val="20"/>
                <w:szCs w:val="24"/>
              </w:rPr>
              <w:t>Porcentaje de implementación del programa de un (1) capacitación, formación y entrenamiento al personal operativo</w:t>
            </w:r>
          </w:p>
        </w:tc>
        <w:tc>
          <w:tcPr>
            <w:tcW w:w="3284" w:type="dxa"/>
            <w:noWrap/>
            <w:hideMark/>
          </w:tcPr>
          <w:p w14:paraId="5970223E" w14:textId="77777777" w:rsidR="00F52CA2" w:rsidRPr="001A712F" w:rsidRDefault="00F52CA2" w:rsidP="00B4563D">
            <w:pPr>
              <w:rPr>
                <w:rFonts w:cs="Arial"/>
                <w:bCs/>
                <w:sz w:val="20"/>
                <w:szCs w:val="24"/>
              </w:rPr>
            </w:pPr>
            <w:r w:rsidRPr="001A712F">
              <w:rPr>
                <w:rFonts w:cs="Arial"/>
                <w:bCs/>
                <w:sz w:val="20"/>
                <w:szCs w:val="24"/>
              </w:rPr>
              <w:t>Fortalecer las competencias del cuerpo oficial de bomberos de Bogotá.</w:t>
            </w:r>
          </w:p>
        </w:tc>
        <w:tc>
          <w:tcPr>
            <w:tcW w:w="1430" w:type="dxa"/>
            <w:noWrap/>
            <w:hideMark/>
          </w:tcPr>
          <w:p w14:paraId="3DDE7B84" w14:textId="77777777" w:rsidR="00F52CA2" w:rsidRPr="001A712F" w:rsidRDefault="00F52CA2" w:rsidP="00B4563D">
            <w:pPr>
              <w:rPr>
                <w:rFonts w:cs="Arial"/>
                <w:bCs/>
                <w:sz w:val="20"/>
                <w:szCs w:val="24"/>
              </w:rPr>
            </w:pPr>
            <w:r w:rsidRPr="001A712F">
              <w:rPr>
                <w:rFonts w:cs="Arial"/>
                <w:bCs/>
                <w:sz w:val="20"/>
                <w:szCs w:val="24"/>
              </w:rPr>
              <w:t>100%</w:t>
            </w:r>
          </w:p>
        </w:tc>
      </w:tr>
      <w:tr w:rsidR="00F52CA2" w:rsidRPr="001A712F" w14:paraId="4A2B4EA8" w14:textId="77777777" w:rsidTr="00B4563D">
        <w:trPr>
          <w:trHeight w:val="300"/>
        </w:trPr>
        <w:tc>
          <w:tcPr>
            <w:tcW w:w="4495" w:type="dxa"/>
            <w:noWrap/>
            <w:hideMark/>
          </w:tcPr>
          <w:p w14:paraId="66BFB50C" w14:textId="77777777" w:rsidR="00F52CA2" w:rsidRPr="001A712F" w:rsidRDefault="00F52CA2" w:rsidP="00B4563D">
            <w:pPr>
              <w:rPr>
                <w:rFonts w:cs="Arial"/>
                <w:bCs/>
                <w:sz w:val="20"/>
                <w:szCs w:val="24"/>
              </w:rPr>
            </w:pPr>
            <w:r w:rsidRPr="001A712F">
              <w:rPr>
                <w:rFonts w:cs="Arial"/>
                <w:bCs/>
                <w:sz w:val="20"/>
                <w:szCs w:val="24"/>
              </w:rPr>
              <w:t>Ejecución presupuestal 2021</w:t>
            </w:r>
          </w:p>
        </w:tc>
        <w:tc>
          <w:tcPr>
            <w:tcW w:w="3284" w:type="dxa"/>
            <w:noWrap/>
            <w:hideMark/>
          </w:tcPr>
          <w:p w14:paraId="639173B6" w14:textId="77777777" w:rsidR="00F52CA2" w:rsidRPr="001A712F" w:rsidRDefault="00F52CA2" w:rsidP="00B4563D">
            <w:pPr>
              <w:rPr>
                <w:rFonts w:cs="Arial"/>
                <w:bCs/>
                <w:sz w:val="20"/>
                <w:szCs w:val="24"/>
              </w:rPr>
            </w:pPr>
            <w:r w:rsidRPr="001A712F">
              <w:rPr>
                <w:rFonts w:cs="Arial"/>
                <w:bCs/>
                <w:sz w:val="20"/>
                <w:szCs w:val="24"/>
              </w:rPr>
              <w:t>Medición de la óptima utilización de los recursos financieros, con el objetivo de cumplir las metas propuestas en los planes y compromisos adquiridos</w:t>
            </w:r>
          </w:p>
        </w:tc>
        <w:tc>
          <w:tcPr>
            <w:tcW w:w="1430" w:type="dxa"/>
            <w:noWrap/>
            <w:hideMark/>
          </w:tcPr>
          <w:p w14:paraId="5E10EB9A" w14:textId="77777777" w:rsidR="00F52CA2" w:rsidRPr="001A712F" w:rsidRDefault="00F52CA2" w:rsidP="00B4563D">
            <w:pPr>
              <w:rPr>
                <w:rFonts w:cs="Arial"/>
                <w:bCs/>
                <w:sz w:val="20"/>
                <w:szCs w:val="24"/>
              </w:rPr>
            </w:pPr>
            <w:r w:rsidRPr="001A712F">
              <w:rPr>
                <w:rFonts w:cs="Arial"/>
                <w:bCs/>
                <w:sz w:val="20"/>
                <w:szCs w:val="24"/>
              </w:rPr>
              <w:t>97%</w:t>
            </w:r>
          </w:p>
        </w:tc>
      </w:tr>
      <w:tr w:rsidR="00F52CA2" w:rsidRPr="001A712F" w14:paraId="14EDA5C4" w14:textId="77777777" w:rsidTr="00B4563D">
        <w:trPr>
          <w:trHeight w:val="300"/>
        </w:trPr>
        <w:tc>
          <w:tcPr>
            <w:tcW w:w="4495" w:type="dxa"/>
            <w:noWrap/>
            <w:hideMark/>
          </w:tcPr>
          <w:p w14:paraId="7A756974" w14:textId="77777777" w:rsidR="00F52CA2" w:rsidRPr="001A712F" w:rsidRDefault="00F52CA2" w:rsidP="00B4563D">
            <w:pPr>
              <w:rPr>
                <w:rFonts w:cs="Arial"/>
                <w:bCs/>
                <w:sz w:val="20"/>
                <w:szCs w:val="24"/>
              </w:rPr>
            </w:pPr>
            <w:r w:rsidRPr="001A712F">
              <w:rPr>
                <w:rFonts w:cs="Arial"/>
                <w:bCs/>
                <w:sz w:val="20"/>
                <w:szCs w:val="24"/>
              </w:rPr>
              <w:t>Cumplimiento de los planes institucionales</w:t>
            </w:r>
          </w:p>
        </w:tc>
        <w:tc>
          <w:tcPr>
            <w:tcW w:w="3284" w:type="dxa"/>
            <w:noWrap/>
            <w:hideMark/>
          </w:tcPr>
          <w:p w14:paraId="055B92F6" w14:textId="77777777" w:rsidR="00F52CA2" w:rsidRPr="001A712F" w:rsidRDefault="00F52CA2" w:rsidP="00B4563D">
            <w:pPr>
              <w:rPr>
                <w:rFonts w:cs="Arial"/>
                <w:bCs/>
                <w:sz w:val="20"/>
                <w:szCs w:val="24"/>
              </w:rPr>
            </w:pPr>
            <w:r w:rsidRPr="001A712F">
              <w:rPr>
                <w:rFonts w:cs="Arial"/>
                <w:bCs/>
                <w:sz w:val="20"/>
                <w:szCs w:val="24"/>
              </w:rPr>
              <w:t>Cumplimiento del decreto 612</w:t>
            </w:r>
          </w:p>
        </w:tc>
        <w:tc>
          <w:tcPr>
            <w:tcW w:w="1430" w:type="dxa"/>
            <w:noWrap/>
            <w:hideMark/>
          </w:tcPr>
          <w:p w14:paraId="252198BF" w14:textId="77777777" w:rsidR="00F52CA2" w:rsidRPr="001A712F" w:rsidRDefault="00F52CA2" w:rsidP="00B4563D">
            <w:pPr>
              <w:rPr>
                <w:rFonts w:cs="Arial"/>
                <w:bCs/>
                <w:sz w:val="20"/>
                <w:szCs w:val="24"/>
              </w:rPr>
            </w:pPr>
            <w:r w:rsidRPr="001A712F">
              <w:rPr>
                <w:rFonts w:cs="Arial"/>
                <w:bCs/>
                <w:sz w:val="20"/>
                <w:szCs w:val="24"/>
              </w:rPr>
              <w:t>88%</w:t>
            </w:r>
          </w:p>
        </w:tc>
      </w:tr>
      <w:tr w:rsidR="00F52CA2" w:rsidRPr="001A712F" w14:paraId="16CF9D99" w14:textId="77777777" w:rsidTr="00B4563D">
        <w:trPr>
          <w:trHeight w:val="300"/>
        </w:trPr>
        <w:tc>
          <w:tcPr>
            <w:tcW w:w="4495" w:type="dxa"/>
            <w:noWrap/>
            <w:hideMark/>
          </w:tcPr>
          <w:p w14:paraId="7BFD0387" w14:textId="77777777" w:rsidR="00F52CA2" w:rsidRPr="001A712F" w:rsidRDefault="00F52CA2" w:rsidP="00B4563D">
            <w:pPr>
              <w:rPr>
                <w:rFonts w:cs="Arial"/>
                <w:bCs/>
                <w:sz w:val="20"/>
                <w:szCs w:val="24"/>
              </w:rPr>
            </w:pPr>
            <w:r w:rsidRPr="001A712F">
              <w:rPr>
                <w:rFonts w:cs="Arial"/>
                <w:bCs/>
                <w:sz w:val="20"/>
                <w:szCs w:val="24"/>
              </w:rPr>
              <w:t>Identificación de riesgos Institucionales</w:t>
            </w:r>
          </w:p>
        </w:tc>
        <w:tc>
          <w:tcPr>
            <w:tcW w:w="3284" w:type="dxa"/>
            <w:noWrap/>
            <w:hideMark/>
          </w:tcPr>
          <w:p w14:paraId="347D3C24" w14:textId="77777777" w:rsidR="00F52CA2" w:rsidRPr="001A712F" w:rsidRDefault="00F52CA2" w:rsidP="00B4563D">
            <w:pPr>
              <w:rPr>
                <w:rFonts w:cs="Arial"/>
                <w:bCs/>
                <w:sz w:val="20"/>
                <w:szCs w:val="24"/>
              </w:rPr>
            </w:pPr>
            <w:r w:rsidRPr="001A712F">
              <w:rPr>
                <w:rFonts w:cs="Arial"/>
                <w:bCs/>
                <w:sz w:val="20"/>
                <w:szCs w:val="24"/>
              </w:rPr>
              <w:t>Riesgos Identificador x proceso</w:t>
            </w:r>
          </w:p>
        </w:tc>
        <w:tc>
          <w:tcPr>
            <w:tcW w:w="1430" w:type="dxa"/>
            <w:noWrap/>
            <w:hideMark/>
          </w:tcPr>
          <w:p w14:paraId="437912B6" w14:textId="77777777" w:rsidR="00F52CA2" w:rsidRPr="001A712F" w:rsidRDefault="00F52CA2" w:rsidP="00B4563D">
            <w:pPr>
              <w:rPr>
                <w:rFonts w:cs="Arial"/>
                <w:bCs/>
                <w:sz w:val="20"/>
                <w:szCs w:val="24"/>
              </w:rPr>
            </w:pPr>
            <w:r w:rsidRPr="001A712F">
              <w:rPr>
                <w:rFonts w:cs="Arial"/>
                <w:bCs/>
                <w:sz w:val="20"/>
                <w:szCs w:val="24"/>
              </w:rPr>
              <w:t>5,7</w:t>
            </w:r>
          </w:p>
        </w:tc>
      </w:tr>
    </w:tbl>
    <w:p w14:paraId="35DDA304" w14:textId="77777777" w:rsidR="00F52CA2" w:rsidRPr="001A712F" w:rsidRDefault="00F52CA2" w:rsidP="00F52CA2">
      <w:pPr>
        <w:jc w:val="center"/>
        <w:rPr>
          <w:rFonts w:cs="Arial"/>
          <w:i/>
          <w:sz w:val="18"/>
          <w:szCs w:val="24"/>
          <w:lang w:val="es"/>
        </w:rPr>
      </w:pPr>
      <w:r w:rsidRPr="001A712F">
        <w:rPr>
          <w:rFonts w:cs="Arial"/>
          <w:bCs/>
          <w:i/>
          <w:sz w:val="18"/>
          <w:szCs w:val="24"/>
          <w:lang w:val="es"/>
        </w:rPr>
        <w:t xml:space="preserve">Fuente </w:t>
      </w:r>
      <w:r w:rsidRPr="001A712F">
        <w:rPr>
          <w:rFonts w:cs="Arial"/>
          <w:i/>
          <w:sz w:val="18"/>
          <w:szCs w:val="24"/>
          <w:lang w:val="es"/>
        </w:rPr>
        <w:t>Oficina Asesora de Planeación</w:t>
      </w:r>
    </w:p>
    <w:p w14:paraId="12C39F48" w14:textId="77777777" w:rsidR="00F52CA2" w:rsidRPr="00CF43C4" w:rsidRDefault="00F52CA2" w:rsidP="00F52CA2">
      <w:pPr>
        <w:jc w:val="center"/>
        <w:rPr>
          <w:rFonts w:cs="Arial"/>
          <w:b/>
          <w:bCs/>
          <w:szCs w:val="24"/>
          <w:lang w:val="es"/>
        </w:rPr>
      </w:pPr>
    </w:p>
    <w:p w14:paraId="75C243ED" w14:textId="77777777" w:rsidR="00F52CA2" w:rsidRPr="00CF43C4" w:rsidRDefault="00F52CA2" w:rsidP="00F52CA2">
      <w:pPr>
        <w:rPr>
          <w:rFonts w:cs="Arial"/>
          <w:bCs/>
          <w:szCs w:val="24"/>
          <w:lang w:val="es"/>
        </w:rPr>
      </w:pPr>
      <w:r w:rsidRPr="00CF43C4">
        <w:rPr>
          <w:rFonts w:cs="Arial"/>
          <w:bCs/>
          <w:szCs w:val="24"/>
          <w:lang w:val="es"/>
        </w:rPr>
        <w:t xml:space="preserve">De lo anterior, son varios los temas relevantes, primero que la mayoría de indicadores estuvieron en un nivel satisfactorio, pues la gestión se ubicó por encima del 80% en el total de los indicadores, segundo; cinco (5) de los indicadores permitieron identificar que se cumplieron en su totalidad respecto a la meta, debido a la eficiente gestión administrativa, finalmente se subraya el indicador final, </w:t>
      </w:r>
      <w:r w:rsidRPr="00CF43C4">
        <w:rPr>
          <w:rFonts w:cs="Arial"/>
          <w:bCs/>
          <w:szCs w:val="24"/>
          <w:lang w:val="es"/>
        </w:rPr>
        <w:lastRenderedPageBreak/>
        <w:t>entendiendo la adopción de la Unidad Administrativa Especial, Cuerpo Oficial de Bomberos de Bogotá de los lineamientos del Departamento Administrativo de la Función Pública DAFP, para la gestión de los riesgos institucionales. Esto entendiendo la importancia de evitar la afectación en el logro de los objetivos institucionales.</w:t>
      </w:r>
    </w:p>
    <w:p w14:paraId="38B4D2D5" w14:textId="77777777" w:rsidR="00F52CA2" w:rsidRPr="00CF43C4" w:rsidRDefault="00F52CA2" w:rsidP="00F52CA2">
      <w:pPr>
        <w:pStyle w:val="Ttulo2"/>
        <w:spacing w:before="240"/>
        <w:jc w:val="both"/>
        <w:rPr>
          <w:rFonts w:cs="Arial"/>
          <w:szCs w:val="24"/>
        </w:rPr>
      </w:pPr>
      <w:bookmarkStart w:id="165" w:name="_Toc103103419"/>
      <w:bookmarkStart w:id="166" w:name="_Toc103807070"/>
      <w:r w:rsidRPr="00CF43C4">
        <w:rPr>
          <w:rFonts w:cs="Arial"/>
          <w:szCs w:val="24"/>
        </w:rPr>
        <w:t>Acciones de mejoramiento de la entidad</w:t>
      </w:r>
      <w:bookmarkEnd w:id="165"/>
      <w:bookmarkEnd w:id="166"/>
    </w:p>
    <w:p w14:paraId="0C091969" w14:textId="77777777" w:rsidR="00F52CA2" w:rsidRPr="00CF43C4" w:rsidRDefault="00F52CA2" w:rsidP="00F52CA2">
      <w:pPr>
        <w:rPr>
          <w:rFonts w:cs="Arial"/>
          <w:szCs w:val="24"/>
        </w:rPr>
      </w:pPr>
    </w:p>
    <w:p w14:paraId="5420976D" w14:textId="77777777" w:rsidR="00F52CA2" w:rsidRPr="00CF43C4" w:rsidRDefault="00F52CA2" w:rsidP="00F52CA2">
      <w:pPr>
        <w:rPr>
          <w:rFonts w:cs="Arial"/>
          <w:szCs w:val="24"/>
        </w:rPr>
      </w:pPr>
      <w:r w:rsidRPr="00CF43C4">
        <w:rPr>
          <w:rFonts w:cs="Arial"/>
          <w:szCs w:val="24"/>
        </w:rPr>
        <w:t>A continuación, relacionamos los Entes de Control externo que vigilan la Entidad</w:t>
      </w:r>
    </w:p>
    <w:p w14:paraId="015E18FA" w14:textId="77777777" w:rsidR="00F52CA2" w:rsidRPr="00CF43C4" w:rsidRDefault="00F52CA2" w:rsidP="00F52CA2">
      <w:pPr>
        <w:rPr>
          <w:rFonts w:cs="Arial"/>
          <w:szCs w:val="24"/>
        </w:rPr>
      </w:pPr>
    </w:p>
    <w:p w14:paraId="11F0E346" w14:textId="77777777" w:rsidR="00F52CA2" w:rsidRPr="001A712F" w:rsidRDefault="00F52CA2" w:rsidP="00F52CA2">
      <w:pPr>
        <w:pStyle w:val="Descripcin"/>
        <w:keepNext/>
        <w:jc w:val="center"/>
        <w:rPr>
          <w:rFonts w:ascii="Arial" w:hAnsi="Arial" w:cs="Arial"/>
          <w:bCs/>
          <w:color w:val="auto"/>
          <w:sz w:val="20"/>
          <w:szCs w:val="24"/>
        </w:rPr>
      </w:pPr>
      <w:bookmarkStart w:id="167" w:name="_Toc103807128"/>
      <w:r w:rsidRPr="001A712F">
        <w:rPr>
          <w:rFonts w:ascii="Arial" w:hAnsi="Arial" w:cs="Arial"/>
          <w:bCs/>
          <w:color w:val="auto"/>
          <w:sz w:val="20"/>
          <w:szCs w:val="24"/>
        </w:rPr>
        <w:t xml:space="preserve">Tabla </w:t>
      </w:r>
      <w:r w:rsidRPr="001A712F">
        <w:rPr>
          <w:rFonts w:ascii="Arial" w:hAnsi="Arial" w:cs="Arial"/>
          <w:bCs/>
          <w:color w:val="auto"/>
          <w:sz w:val="20"/>
          <w:szCs w:val="24"/>
        </w:rPr>
        <w:fldChar w:fldCharType="begin"/>
      </w:r>
      <w:r w:rsidRPr="001A712F">
        <w:rPr>
          <w:rFonts w:ascii="Arial" w:hAnsi="Arial" w:cs="Arial"/>
          <w:bCs/>
          <w:color w:val="auto"/>
          <w:sz w:val="20"/>
          <w:szCs w:val="24"/>
        </w:rPr>
        <w:instrText xml:space="preserve"> SEQ Tabla \* ARABIC </w:instrText>
      </w:r>
      <w:r w:rsidRPr="001A712F">
        <w:rPr>
          <w:rFonts w:ascii="Arial" w:hAnsi="Arial" w:cs="Arial"/>
          <w:bCs/>
          <w:color w:val="auto"/>
          <w:sz w:val="20"/>
          <w:szCs w:val="24"/>
        </w:rPr>
        <w:fldChar w:fldCharType="separate"/>
      </w:r>
      <w:r w:rsidRPr="001A712F">
        <w:rPr>
          <w:rFonts w:ascii="Arial" w:hAnsi="Arial" w:cs="Arial"/>
          <w:bCs/>
          <w:noProof/>
          <w:color w:val="auto"/>
          <w:sz w:val="20"/>
          <w:szCs w:val="24"/>
        </w:rPr>
        <w:t>57</w:t>
      </w:r>
      <w:r w:rsidRPr="001A712F">
        <w:rPr>
          <w:rFonts w:ascii="Arial" w:hAnsi="Arial" w:cs="Arial"/>
          <w:bCs/>
          <w:color w:val="auto"/>
          <w:sz w:val="20"/>
          <w:szCs w:val="24"/>
        </w:rPr>
        <w:fldChar w:fldCharType="end"/>
      </w:r>
      <w:r w:rsidRPr="001A712F">
        <w:rPr>
          <w:rFonts w:ascii="Arial" w:hAnsi="Arial" w:cs="Arial"/>
          <w:bCs/>
          <w:color w:val="auto"/>
          <w:sz w:val="20"/>
          <w:szCs w:val="24"/>
        </w:rPr>
        <w:t>. Entes que Vigilan</w:t>
      </w:r>
      <w:bookmarkEnd w:id="167"/>
    </w:p>
    <w:tbl>
      <w:tblPr>
        <w:tblStyle w:val="Tabladecuadrcula1clara"/>
        <w:tblW w:w="9776" w:type="dxa"/>
        <w:tblLook w:val="04A0" w:firstRow="1" w:lastRow="0" w:firstColumn="1" w:lastColumn="0" w:noHBand="0" w:noVBand="1"/>
        <w:tblCaption w:val="Tabla 57. Entes que Vigilan"/>
        <w:tblDescription w:val="Tabla 57. Entes que Vigilan"/>
      </w:tblPr>
      <w:tblGrid>
        <w:gridCol w:w="2260"/>
        <w:gridCol w:w="2220"/>
        <w:gridCol w:w="5296"/>
      </w:tblGrid>
      <w:tr w:rsidR="00F52CA2" w:rsidRPr="001A712F" w14:paraId="35EBA0D3" w14:textId="77777777" w:rsidTr="00595B3D">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2260" w:type="dxa"/>
            <w:shd w:val="clear" w:color="auto" w:fill="C00000"/>
            <w:hideMark/>
          </w:tcPr>
          <w:p w14:paraId="614BAD99" w14:textId="77777777" w:rsidR="00F52CA2" w:rsidRPr="001A712F" w:rsidRDefault="00F52CA2" w:rsidP="00B4563D">
            <w:pPr>
              <w:rPr>
                <w:rFonts w:cs="Arial"/>
                <w:color w:val="FFFFFF" w:themeColor="background1"/>
                <w:sz w:val="20"/>
                <w:szCs w:val="24"/>
              </w:rPr>
            </w:pPr>
            <w:r w:rsidRPr="001A712F">
              <w:rPr>
                <w:rFonts w:cs="Arial"/>
                <w:color w:val="FFFFFF" w:themeColor="background1"/>
                <w:sz w:val="20"/>
                <w:szCs w:val="24"/>
              </w:rPr>
              <w:t>Ente de Control</w:t>
            </w:r>
          </w:p>
        </w:tc>
        <w:tc>
          <w:tcPr>
            <w:tcW w:w="2220" w:type="dxa"/>
            <w:shd w:val="clear" w:color="auto" w:fill="C00000"/>
            <w:noWrap/>
            <w:hideMark/>
          </w:tcPr>
          <w:p w14:paraId="2F4FC2A1" w14:textId="77777777" w:rsidR="00F52CA2" w:rsidRPr="001A712F" w:rsidRDefault="00F52CA2" w:rsidP="00B4563D">
            <w:pP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4"/>
              </w:rPr>
            </w:pPr>
            <w:r w:rsidRPr="001A712F">
              <w:rPr>
                <w:rFonts w:cs="Arial"/>
                <w:color w:val="FFFFFF" w:themeColor="background1"/>
                <w:sz w:val="20"/>
                <w:szCs w:val="24"/>
              </w:rPr>
              <w:t>Tipo de Control</w:t>
            </w:r>
          </w:p>
        </w:tc>
        <w:tc>
          <w:tcPr>
            <w:tcW w:w="5296" w:type="dxa"/>
            <w:shd w:val="clear" w:color="auto" w:fill="C00000"/>
            <w:noWrap/>
            <w:hideMark/>
          </w:tcPr>
          <w:p w14:paraId="21EA55D5" w14:textId="77777777" w:rsidR="00F52CA2" w:rsidRPr="001A712F" w:rsidRDefault="00F52CA2" w:rsidP="00B4563D">
            <w:pPr>
              <w:cnfStyle w:val="100000000000" w:firstRow="1" w:lastRow="0" w:firstColumn="0" w:lastColumn="0" w:oddVBand="0" w:evenVBand="0" w:oddHBand="0" w:evenHBand="0" w:firstRowFirstColumn="0" w:firstRowLastColumn="0" w:lastRowFirstColumn="0" w:lastRowLastColumn="0"/>
              <w:rPr>
                <w:rFonts w:cs="Arial"/>
                <w:color w:val="FFFFFF" w:themeColor="background1"/>
                <w:sz w:val="20"/>
                <w:szCs w:val="24"/>
              </w:rPr>
            </w:pPr>
            <w:r w:rsidRPr="001A712F">
              <w:rPr>
                <w:rFonts w:cs="Arial"/>
                <w:color w:val="FFFFFF" w:themeColor="background1"/>
                <w:sz w:val="20"/>
                <w:szCs w:val="24"/>
              </w:rPr>
              <w:t>Objetivo del Control</w:t>
            </w:r>
          </w:p>
        </w:tc>
      </w:tr>
      <w:tr w:rsidR="00F52CA2" w:rsidRPr="001A712F" w14:paraId="3B5AF7D9" w14:textId="77777777" w:rsidTr="00B4563D">
        <w:trPr>
          <w:trHeight w:val="1030"/>
        </w:trPr>
        <w:tc>
          <w:tcPr>
            <w:cnfStyle w:val="001000000000" w:firstRow="0" w:lastRow="0" w:firstColumn="1" w:lastColumn="0" w:oddVBand="0" w:evenVBand="0" w:oddHBand="0" w:evenHBand="0" w:firstRowFirstColumn="0" w:firstRowLastColumn="0" w:lastRowFirstColumn="0" w:lastRowLastColumn="0"/>
            <w:tcW w:w="2260" w:type="dxa"/>
            <w:hideMark/>
          </w:tcPr>
          <w:p w14:paraId="2B858D54" w14:textId="77777777" w:rsidR="00F52CA2" w:rsidRPr="001A712F" w:rsidRDefault="00F52CA2" w:rsidP="00B4563D">
            <w:pPr>
              <w:rPr>
                <w:rFonts w:cs="Arial"/>
                <w:sz w:val="20"/>
                <w:szCs w:val="24"/>
              </w:rPr>
            </w:pPr>
            <w:r w:rsidRPr="001A712F">
              <w:rPr>
                <w:rFonts w:cs="Arial"/>
                <w:sz w:val="20"/>
                <w:szCs w:val="24"/>
              </w:rPr>
              <w:t>Contraloría de Bogotá</w:t>
            </w:r>
          </w:p>
        </w:tc>
        <w:tc>
          <w:tcPr>
            <w:tcW w:w="2220" w:type="dxa"/>
            <w:noWrap/>
            <w:hideMark/>
          </w:tcPr>
          <w:p w14:paraId="3D8B9EB7"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1A712F">
              <w:rPr>
                <w:rFonts w:cs="Arial"/>
                <w:sz w:val="20"/>
                <w:szCs w:val="24"/>
              </w:rPr>
              <w:t>Fiscal</w:t>
            </w:r>
          </w:p>
        </w:tc>
        <w:tc>
          <w:tcPr>
            <w:tcW w:w="5296" w:type="dxa"/>
            <w:hideMark/>
          </w:tcPr>
          <w:p w14:paraId="3054AC19"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1A712F">
              <w:rPr>
                <w:rFonts w:cs="Arial"/>
                <w:sz w:val="20"/>
                <w:szCs w:val="24"/>
              </w:rPr>
              <w:t>Vigilar la gestión fiscal de la Administración Distrital y de los particulares que manejan fondos o bienes públicos, en aras del mejoramiento de la calidad de vida de los ciudadanos del Distrito Capital.</w:t>
            </w:r>
          </w:p>
        </w:tc>
      </w:tr>
      <w:tr w:rsidR="00F52CA2" w:rsidRPr="001A712F" w14:paraId="62D4EC33" w14:textId="77777777" w:rsidTr="00B4563D">
        <w:trPr>
          <w:trHeight w:val="1275"/>
        </w:trPr>
        <w:tc>
          <w:tcPr>
            <w:cnfStyle w:val="001000000000" w:firstRow="0" w:lastRow="0" w:firstColumn="1" w:lastColumn="0" w:oddVBand="0" w:evenVBand="0" w:oddHBand="0" w:evenHBand="0" w:firstRowFirstColumn="0" w:firstRowLastColumn="0" w:lastRowFirstColumn="0" w:lastRowLastColumn="0"/>
            <w:tcW w:w="2260" w:type="dxa"/>
            <w:noWrap/>
            <w:hideMark/>
          </w:tcPr>
          <w:p w14:paraId="2BE32596" w14:textId="77777777" w:rsidR="00F52CA2" w:rsidRPr="001A712F" w:rsidRDefault="00F52CA2" w:rsidP="00B4563D">
            <w:pPr>
              <w:rPr>
                <w:rFonts w:cs="Arial"/>
                <w:sz w:val="20"/>
                <w:szCs w:val="24"/>
              </w:rPr>
            </w:pPr>
            <w:r w:rsidRPr="001A712F">
              <w:rPr>
                <w:rFonts w:cs="Arial"/>
                <w:sz w:val="20"/>
                <w:szCs w:val="24"/>
              </w:rPr>
              <w:t>Personería</w:t>
            </w:r>
          </w:p>
        </w:tc>
        <w:tc>
          <w:tcPr>
            <w:tcW w:w="2220" w:type="dxa"/>
            <w:noWrap/>
            <w:hideMark/>
          </w:tcPr>
          <w:p w14:paraId="4425B898"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1A712F">
              <w:rPr>
                <w:rFonts w:cs="Arial"/>
                <w:sz w:val="20"/>
                <w:szCs w:val="24"/>
              </w:rPr>
              <w:t>Disciplinario</w:t>
            </w:r>
          </w:p>
        </w:tc>
        <w:tc>
          <w:tcPr>
            <w:tcW w:w="5296" w:type="dxa"/>
            <w:hideMark/>
          </w:tcPr>
          <w:p w14:paraId="76277588"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1A712F">
              <w:rPr>
                <w:rFonts w:cs="Arial"/>
                <w:sz w:val="20"/>
                <w:szCs w:val="24"/>
              </w:rPr>
              <w:t>Defender los intereses del Distrito Capital y de la sociedad en general, vigilando constantemente la conducta de los servidores públicos de la administración distrital y verificando la ejecución de las leyes, acuerdos y órdenes de las autoridades en el Distrito Capital.</w:t>
            </w:r>
          </w:p>
        </w:tc>
      </w:tr>
      <w:tr w:rsidR="00F52CA2" w:rsidRPr="001A712F" w14:paraId="0C86137F" w14:textId="77777777" w:rsidTr="00B4563D">
        <w:trPr>
          <w:trHeight w:val="1275"/>
        </w:trPr>
        <w:tc>
          <w:tcPr>
            <w:cnfStyle w:val="001000000000" w:firstRow="0" w:lastRow="0" w:firstColumn="1" w:lastColumn="0" w:oddVBand="0" w:evenVBand="0" w:oddHBand="0" w:evenHBand="0" w:firstRowFirstColumn="0" w:firstRowLastColumn="0" w:lastRowFirstColumn="0" w:lastRowLastColumn="0"/>
            <w:tcW w:w="2260" w:type="dxa"/>
            <w:noWrap/>
            <w:hideMark/>
          </w:tcPr>
          <w:p w14:paraId="1D763BDE" w14:textId="77777777" w:rsidR="00F52CA2" w:rsidRPr="001A712F" w:rsidRDefault="00F52CA2" w:rsidP="00B4563D">
            <w:pPr>
              <w:rPr>
                <w:rFonts w:cs="Arial"/>
                <w:sz w:val="20"/>
                <w:szCs w:val="24"/>
              </w:rPr>
            </w:pPr>
            <w:r w:rsidRPr="001A712F">
              <w:rPr>
                <w:rFonts w:cs="Arial"/>
                <w:sz w:val="20"/>
                <w:szCs w:val="24"/>
              </w:rPr>
              <w:t>Procuraduría</w:t>
            </w:r>
          </w:p>
        </w:tc>
        <w:tc>
          <w:tcPr>
            <w:tcW w:w="2220" w:type="dxa"/>
            <w:noWrap/>
            <w:hideMark/>
          </w:tcPr>
          <w:p w14:paraId="5BE3773B"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1A712F">
              <w:rPr>
                <w:rFonts w:cs="Arial"/>
                <w:sz w:val="20"/>
                <w:szCs w:val="24"/>
              </w:rPr>
              <w:t>Disciplinario</w:t>
            </w:r>
          </w:p>
        </w:tc>
        <w:tc>
          <w:tcPr>
            <w:tcW w:w="5296" w:type="dxa"/>
            <w:hideMark/>
          </w:tcPr>
          <w:p w14:paraId="40620C7E"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1A712F">
              <w:rPr>
                <w:rFonts w:cs="Arial"/>
                <w:sz w:val="20"/>
                <w:szCs w:val="24"/>
              </w:rPr>
              <w:t>Vigilar el cumplimiento de la Constitución, las leyes, las decisiones judiciales y los actos administrativos; promover y proteger los derechos humanos; defender el interés público y vigilar la conducta oficial de quienes desempeñan funciones públicas.</w:t>
            </w:r>
          </w:p>
        </w:tc>
      </w:tr>
      <w:tr w:rsidR="00F52CA2" w:rsidRPr="001A712F" w14:paraId="5ADF7B94" w14:textId="77777777" w:rsidTr="00B4563D">
        <w:trPr>
          <w:trHeight w:val="581"/>
        </w:trPr>
        <w:tc>
          <w:tcPr>
            <w:cnfStyle w:val="001000000000" w:firstRow="0" w:lastRow="0" w:firstColumn="1" w:lastColumn="0" w:oddVBand="0" w:evenVBand="0" w:oddHBand="0" w:evenHBand="0" w:firstRowFirstColumn="0" w:firstRowLastColumn="0" w:lastRowFirstColumn="0" w:lastRowLastColumn="0"/>
            <w:tcW w:w="2260" w:type="dxa"/>
            <w:noWrap/>
            <w:hideMark/>
          </w:tcPr>
          <w:p w14:paraId="0EA69AD3" w14:textId="77777777" w:rsidR="00F52CA2" w:rsidRPr="001A712F" w:rsidRDefault="00F52CA2" w:rsidP="00B4563D">
            <w:pPr>
              <w:rPr>
                <w:rFonts w:cs="Arial"/>
                <w:sz w:val="20"/>
                <w:szCs w:val="24"/>
              </w:rPr>
            </w:pPr>
            <w:r w:rsidRPr="001A712F">
              <w:rPr>
                <w:rFonts w:cs="Arial"/>
                <w:sz w:val="20"/>
                <w:szCs w:val="24"/>
              </w:rPr>
              <w:t>Veeduría</w:t>
            </w:r>
          </w:p>
        </w:tc>
        <w:tc>
          <w:tcPr>
            <w:tcW w:w="2220" w:type="dxa"/>
            <w:hideMark/>
          </w:tcPr>
          <w:p w14:paraId="288E4029"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1A712F">
              <w:rPr>
                <w:rFonts w:cs="Arial"/>
                <w:sz w:val="20"/>
                <w:szCs w:val="24"/>
              </w:rPr>
              <w:t>Fiscal</w:t>
            </w:r>
            <w:r w:rsidRPr="001A712F">
              <w:rPr>
                <w:rFonts w:cs="Arial"/>
                <w:sz w:val="20"/>
                <w:szCs w:val="24"/>
              </w:rPr>
              <w:br/>
              <w:t>Disciplinario</w:t>
            </w:r>
          </w:p>
        </w:tc>
        <w:tc>
          <w:tcPr>
            <w:tcW w:w="5296" w:type="dxa"/>
            <w:hideMark/>
          </w:tcPr>
          <w:p w14:paraId="74401E83"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1A712F">
              <w:rPr>
                <w:rFonts w:cs="Arial"/>
                <w:sz w:val="20"/>
                <w:szCs w:val="24"/>
              </w:rPr>
              <w:t>Promover la transparencia para prevenir la corrupción en la gestión pública distrital.</w:t>
            </w:r>
          </w:p>
        </w:tc>
      </w:tr>
      <w:tr w:rsidR="00F52CA2" w:rsidRPr="001A712F" w14:paraId="6EEBB748" w14:textId="77777777" w:rsidTr="00B4563D">
        <w:trPr>
          <w:trHeight w:val="1388"/>
        </w:trPr>
        <w:tc>
          <w:tcPr>
            <w:cnfStyle w:val="001000000000" w:firstRow="0" w:lastRow="0" w:firstColumn="1" w:lastColumn="0" w:oddVBand="0" w:evenVBand="0" w:oddHBand="0" w:evenHBand="0" w:firstRowFirstColumn="0" w:firstRowLastColumn="0" w:lastRowFirstColumn="0" w:lastRowLastColumn="0"/>
            <w:tcW w:w="2260" w:type="dxa"/>
            <w:hideMark/>
          </w:tcPr>
          <w:p w14:paraId="4A94BD7F" w14:textId="77777777" w:rsidR="00F52CA2" w:rsidRPr="001A712F" w:rsidRDefault="00F52CA2" w:rsidP="00B4563D">
            <w:pPr>
              <w:rPr>
                <w:rFonts w:cs="Arial"/>
                <w:sz w:val="20"/>
                <w:szCs w:val="24"/>
              </w:rPr>
            </w:pPr>
            <w:r w:rsidRPr="001A712F">
              <w:rPr>
                <w:rFonts w:cs="Arial"/>
                <w:sz w:val="20"/>
                <w:szCs w:val="24"/>
              </w:rPr>
              <w:t>Concejo de Bogotá</w:t>
            </w:r>
          </w:p>
        </w:tc>
        <w:tc>
          <w:tcPr>
            <w:tcW w:w="2220" w:type="dxa"/>
            <w:noWrap/>
            <w:hideMark/>
          </w:tcPr>
          <w:p w14:paraId="47369E15"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1A712F">
              <w:rPr>
                <w:rFonts w:cs="Arial"/>
                <w:sz w:val="20"/>
                <w:szCs w:val="24"/>
              </w:rPr>
              <w:t>Político</w:t>
            </w:r>
          </w:p>
        </w:tc>
        <w:tc>
          <w:tcPr>
            <w:tcW w:w="5296" w:type="dxa"/>
            <w:hideMark/>
          </w:tcPr>
          <w:p w14:paraId="155B6984"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1A712F">
              <w:rPr>
                <w:rFonts w:cs="Arial"/>
                <w:sz w:val="20"/>
                <w:szCs w:val="24"/>
              </w:rPr>
              <w:t>Ejerce control político; es la suprema autoridad política, administrativa del Distrito Capital, expide normas que promueven el desarrollo integral de sus habitantes y de la ciudad, así mismo vigila la gestión de la Administración Distrital.</w:t>
            </w:r>
          </w:p>
        </w:tc>
      </w:tr>
      <w:tr w:rsidR="00F52CA2" w:rsidRPr="001A712F" w14:paraId="64E58BEF" w14:textId="77777777" w:rsidTr="00B4563D">
        <w:trPr>
          <w:trHeight w:val="600"/>
        </w:trPr>
        <w:tc>
          <w:tcPr>
            <w:cnfStyle w:val="001000000000" w:firstRow="0" w:lastRow="0" w:firstColumn="1" w:lastColumn="0" w:oddVBand="0" w:evenVBand="0" w:oddHBand="0" w:evenHBand="0" w:firstRowFirstColumn="0" w:firstRowLastColumn="0" w:lastRowFirstColumn="0" w:lastRowLastColumn="0"/>
            <w:tcW w:w="2260" w:type="dxa"/>
            <w:hideMark/>
          </w:tcPr>
          <w:p w14:paraId="63E32630" w14:textId="77777777" w:rsidR="00F52CA2" w:rsidRPr="001A712F" w:rsidRDefault="00F52CA2" w:rsidP="00B4563D">
            <w:pPr>
              <w:rPr>
                <w:rFonts w:cs="Arial"/>
                <w:sz w:val="20"/>
                <w:szCs w:val="24"/>
              </w:rPr>
            </w:pPr>
            <w:r w:rsidRPr="001A712F">
              <w:rPr>
                <w:rFonts w:cs="Arial"/>
                <w:sz w:val="20"/>
                <w:szCs w:val="24"/>
              </w:rPr>
              <w:t>Contraloría General de la República</w:t>
            </w:r>
          </w:p>
        </w:tc>
        <w:tc>
          <w:tcPr>
            <w:tcW w:w="2220" w:type="dxa"/>
            <w:noWrap/>
            <w:hideMark/>
          </w:tcPr>
          <w:p w14:paraId="1C3CE1F9"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1A712F">
              <w:rPr>
                <w:rFonts w:cs="Arial"/>
                <w:sz w:val="20"/>
                <w:szCs w:val="24"/>
              </w:rPr>
              <w:t>Fiscal</w:t>
            </w:r>
          </w:p>
        </w:tc>
        <w:tc>
          <w:tcPr>
            <w:tcW w:w="5296" w:type="dxa"/>
            <w:hideMark/>
          </w:tcPr>
          <w:p w14:paraId="66B5BB76"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0"/>
                <w:szCs w:val="24"/>
              </w:rPr>
            </w:pPr>
            <w:r w:rsidRPr="001A712F">
              <w:rPr>
                <w:rFonts w:cs="Arial"/>
                <w:sz w:val="20"/>
                <w:szCs w:val="24"/>
              </w:rPr>
              <w:t>Controla y vigila la gestión fiscal con enfoque preventivo para garantizar el buen manejo de los recursos públicos, en la búsqueda de la eficiencia y la eficacia de la gestión pública, con participación de la ciudadanía, para el logro de los fines del Estado.</w:t>
            </w:r>
          </w:p>
        </w:tc>
      </w:tr>
    </w:tbl>
    <w:p w14:paraId="55364982" w14:textId="77777777" w:rsidR="00F52CA2" w:rsidRPr="001A712F" w:rsidRDefault="00F52CA2" w:rsidP="00F52CA2">
      <w:pPr>
        <w:jc w:val="center"/>
        <w:rPr>
          <w:rFonts w:cs="Arial"/>
          <w:i/>
          <w:sz w:val="22"/>
          <w:szCs w:val="24"/>
        </w:rPr>
      </w:pPr>
      <w:r>
        <w:rPr>
          <w:rFonts w:cs="Arial"/>
          <w:i/>
          <w:sz w:val="18"/>
          <w:szCs w:val="24"/>
        </w:rPr>
        <w:t xml:space="preserve">Fuente: </w:t>
      </w:r>
      <w:r w:rsidRPr="001A712F">
        <w:rPr>
          <w:rFonts w:cs="Arial"/>
          <w:i/>
          <w:sz w:val="18"/>
          <w:szCs w:val="24"/>
        </w:rPr>
        <w:t>propia O</w:t>
      </w:r>
      <w:r>
        <w:rPr>
          <w:rFonts w:cs="Arial"/>
          <w:i/>
          <w:sz w:val="18"/>
          <w:szCs w:val="24"/>
        </w:rPr>
        <w:t xml:space="preserve">ficina de Control Interno </w:t>
      </w:r>
    </w:p>
    <w:p w14:paraId="1EAED978" w14:textId="77777777" w:rsidR="00F52CA2" w:rsidRPr="00CF43C4" w:rsidRDefault="00F52CA2" w:rsidP="00F52CA2">
      <w:pPr>
        <w:rPr>
          <w:rFonts w:cs="Arial"/>
          <w:szCs w:val="24"/>
        </w:rPr>
      </w:pPr>
    </w:p>
    <w:p w14:paraId="34D990E2" w14:textId="77777777" w:rsidR="00F52CA2" w:rsidRPr="00CF43C4" w:rsidRDefault="00F52CA2" w:rsidP="00F52CA2">
      <w:pPr>
        <w:rPr>
          <w:rFonts w:cs="Arial"/>
          <w:szCs w:val="24"/>
        </w:rPr>
      </w:pPr>
      <w:r w:rsidRPr="00CF43C4">
        <w:rPr>
          <w:rFonts w:cs="Arial"/>
          <w:szCs w:val="24"/>
        </w:rPr>
        <w:t>También tienen funciones de evaluación, control y seguimiento, con carácter interno:</w:t>
      </w:r>
    </w:p>
    <w:p w14:paraId="19980219" w14:textId="77777777" w:rsidR="00F52CA2" w:rsidRPr="00CF43C4" w:rsidRDefault="00F52CA2" w:rsidP="00F52CA2">
      <w:pPr>
        <w:rPr>
          <w:rFonts w:cs="Arial"/>
          <w:szCs w:val="24"/>
        </w:rPr>
      </w:pPr>
    </w:p>
    <w:p w14:paraId="7795444F" w14:textId="77777777" w:rsidR="00F52CA2" w:rsidRPr="00CF43C4" w:rsidRDefault="00F52CA2" w:rsidP="00F52CA2">
      <w:pPr>
        <w:rPr>
          <w:rFonts w:cs="Arial"/>
          <w:szCs w:val="24"/>
        </w:rPr>
      </w:pPr>
      <w:r w:rsidRPr="00CF43C4">
        <w:rPr>
          <w:rFonts w:cs="Arial"/>
          <w:b/>
          <w:bCs/>
          <w:szCs w:val="24"/>
        </w:rPr>
        <w:lastRenderedPageBreak/>
        <w:t>Oficina de Control Interno</w:t>
      </w:r>
      <w:r w:rsidRPr="00CF43C4">
        <w:rPr>
          <w:rFonts w:cs="Arial"/>
          <w:szCs w:val="24"/>
        </w:rPr>
        <w:t xml:space="preserve">: Evalúa el estado de implementación, funcionamiento y mejoramiento del Sistema de Control Interno de la Entidad y propone las recomendaciones para su mejora continua. Tiene por objeto, evaluar los planes, programas, metas y objetivos previstos y proponer los correctivos necesarios dentro de los criterios de moralidad, eficacia, eficiencia, efectividad, economía y celeridad de la administración pública. </w:t>
      </w:r>
    </w:p>
    <w:p w14:paraId="346A72A0" w14:textId="77777777" w:rsidR="00F52CA2" w:rsidRPr="00CF43C4" w:rsidRDefault="00F52CA2" w:rsidP="00F52CA2">
      <w:pPr>
        <w:rPr>
          <w:rFonts w:cs="Arial"/>
          <w:szCs w:val="24"/>
        </w:rPr>
      </w:pPr>
    </w:p>
    <w:p w14:paraId="72BC3B90" w14:textId="77777777" w:rsidR="00F52CA2" w:rsidRPr="00CF43C4" w:rsidRDefault="00F52CA2" w:rsidP="00F52CA2">
      <w:pPr>
        <w:rPr>
          <w:rFonts w:cs="Arial"/>
          <w:szCs w:val="24"/>
        </w:rPr>
      </w:pPr>
      <w:r w:rsidRPr="00CF43C4">
        <w:rPr>
          <w:rFonts w:cs="Arial"/>
          <w:b/>
          <w:bCs/>
          <w:szCs w:val="24"/>
        </w:rPr>
        <w:t>Oficina de Control Interno Disciplinario</w:t>
      </w:r>
      <w:r w:rsidRPr="00CF43C4">
        <w:rPr>
          <w:rFonts w:cs="Arial"/>
          <w:szCs w:val="24"/>
        </w:rPr>
        <w:t xml:space="preserve">: Su competencia está </w:t>
      </w:r>
      <w:r w:rsidRPr="00CF43C4">
        <w:rPr>
          <w:rFonts w:cs="Arial"/>
          <w:color w:val="202124"/>
          <w:szCs w:val="24"/>
          <w:shd w:val="clear" w:color="auto" w:fill="FFFFFF"/>
        </w:rPr>
        <w:t>circunscrita al desarrollo de la función disciplinaria y, por consiguiente, está encargada de conocer y fallar en primera instancia los procesos disciplinarios que se adelanten contra sus servidores.</w:t>
      </w:r>
      <w:r w:rsidRPr="00CF43C4">
        <w:rPr>
          <w:rFonts w:cs="Arial"/>
          <w:szCs w:val="24"/>
        </w:rPr>
        <w:t xml:space="preserve"> </w:t>
      </w:r>
    </w:p>
    <w:p w14:paraId="3A46028B" w14:textId="77777777" w:rsidR="00F52CA2" w:rsidRPr="00CF43C4" w:rsidRDefault="00F52CA2" w:rsidP="00F52CA2">
      <w:pPr>
        <w:rPr>
          <w:rFonts w:cs="Arial"/>
          <w:szCs w:val="24"/>
        </w:rPr>
      </w:pPr>
    </w:p>
    <w:p w14:paraId="2ADC5275" w14:textId="77777777" w:rsidR="00F52CA2" w:rsidRPr="00CF43C4" w:rsidRDefault="00F52CA2" w:rsidP="00F52CA2">
      <w:pPr>
        <w:rPr>
          <w:rFonts w:cs="Arial"/>
          <w:szCs w:val="24"/>
        </w:rPr>
      </w:pPr>
      <w:r w:rsidRPr="00CF43C4">
        <w:rPr>
          <w:rFonts w:cs="Arial"/>
          <w:szCs w:val="24"/>
        </w:rPr>
        <w:t>La Contraloría de Bogotá en la vigencia 2021, realizó tres (3) auditorias de desempeño y una (1) auditoria de regularidad, de las cuales se derivaron los respectivos planes de mejoramiento enfocados a eliminar las desviaciones encontradas por el Ente de Control.</w:t>
      </w:r>
    </w:p>
    <w:p w14:paraId="615422AD" w14:textId="77777777" w:rsidR="00F52CA2" w:rsidRPr="00CF43C4" w:rsidRDefault="00F52CA2" w:rsidP="00F52CA2">
      <w:pPr>
        <w:rPr>
          <w:rFonts w:cs="Arial"/>
          <w:szCs w:val="24"/>
        </w:rPr>
      </w:pPr>
    </w:p>
    <w:p w14:paraId="73C32E52" w14:textId="77777777" w:rsidR="00F52CA2" w:rsidRPr="00CF43C4" w:rsidRDefault="00F52CA2" w:rsidP="00F52CA2">
      <w:pPr>
        <w:rPr>
          <w:rFonts w:cs="Arial"/>
          <w:szCs w:val="24"/>
        </w:rPr>
      </w:pPr>
      <w:r w:rsidRPr="00CF43C4">
        <w:rPr>
          <w:rFonts w:cs="Arial"/>
          <w:szCs w:val="24"/>
        </w:rPr>
        <w:t>En el informe de auditoría regular código 183 PAD 2021 el ente de control concluyó lo siguiente con respecto a la gestión de la Entidad:</w:t>
      </w:r>
    </w:p>
    <w:p w14:paraId="21D4FA13" w14:textId="77777777" w:rsidR="00F52CA2" w:rsidRPr="00CF43C4" w:rsidRDefault="00F52CA2" w:rsidP="00F52CA2">
      <w:pPr>
        <w:rPr>
          <w:rFonts w:cs="Arial"/>
          <w:szCs w:val="24"/>
        </w:rPr>
      </w:pPr>
    </w:p>
    <w:p w14:paraId="028A6F2B" w14:textId="77777777" w:rsidR="00F52CA2" w:rsidRPr="00CF43C4" w:rsidRDefault="00F52CA2" w:rsidP="00F52CA2">
      <w:pPr>
        <w:rPr>
          <w:rFonts w:cs="Arial"/>
          <w:i/>
          <w:iCs/>
          <w:szCs w:val="24"/>
        </w:rPr>
      </w:pPr>
      <w:r w:rsidRPr="00CF43C4">
        <w:rPr>
          <w:rFonts w:cs="Arial"/>
          <w:i/>
          <w:iCs/>
          <w:szCs w:val="24"/>
        </w:rPr>
        <w:t xml:space="preserve">“1.7. CONCEPTO SOBRE FENECIMIENTO Los resultados descritos en los numerales anteriores, producto de la aplicación de los sistemas de control de gestión, de resultados y financiero permiten establecer que la gestión fiscal de la vigencia 2020 realizada por la Unidad Administrativa Especial Cuerpo Oficial de Bomberos – </w:t>
      </w:r>
      <w:r>
        <w:rPr>
          <w:rFonts w:cs="Arial"/>
          <w:i/>
          <w:iCs/>
          <w:szCs w:val="24"/>
        </w:rPr>
        <w:t xml:space="preserve">UAE CUERPO OFICIAL DE BOMBEROS DE BOGOTÁ </w:t>
      </w:r>
      <w:r w:rsidRPr="00CF43C4">
        <w:rPr>
          <w:rFonts w:cs="Arial"/>
          <w:i/>
          <w:iCs/>
          <w:szCs w:val="24"/>
        </w:rPr>
        <w:t>en cumplimiento de su misión, objetivos, planes y programas, se ajustó a los principios de Eficacia, Eficiencia y Economía evaluados. Con fundamento en lo anterior, la Contraloría de Bogotá D.C. concluye que la cuenta correspondiente a la vigencia 2020, auditada se FENECE</w:t>
      </w:r>
      <w:r w:rsidRPr="00CF43C4">
        <w:rPr>
          <w:rStyle w:val="Refdenotaalpie"/>
          <w:rFonts w:cs="Arial"/>
          <w:i/>
          <w:iCs/>
          <w:szCs w:val="24"/>
        </w:rPr>
        <w:footnoteReference w:id="3"/>
      </w:r>
      <w:r w:rsidRPr="00CF43C4">
        <w:rPr>
          <w:rFonts w:cs="Arial"/>
          <w:i/>
          <w:iCs/>
          <w:szCs w:val="24"/>
        </w:rPr>
        <w:t>.”</w:t>
      </w:r>
    </w:p>
    <w:p w14:paraId="4921EB8B" w14:textId="77777777" w:rsidR="00F52CA2" w:rsidRPr="00CF43C4" w:rsidRDefault="00F52CA2" w:rsidP="00F52CA2">
      <w:pPr>
        <w:rPr>
          <w:rFonts w:cs="Arial"/>
          <w:szCs w:val="24"/>
        </w:rPr>
      </w:pPr>
      <w:r w:rsidRPr="00CF43C4">
        <w:rPr>
          <w:rFonts w:cs="Arial"/>
          <w:szCs w:val="24"/>
        </w:rPr>
        <w:t>Producto de la auditoría regular PAD 2021 se formularon veintinueve (29) acciones de mejora.</w:t>
      </w:r>
    </w:p>
    <w:p w14:paraId="35561FEB" w14:textId="77777777" w:rsidR="00F52CA2" w:rsidRPr="00CF43C4" w:rsidRDefault="00F52CA2" w:rsidP="00F52CA2">
      <w:pPr>
        <w:rPr>
          <w:rFonts w:cs="Arial"/>
          <w:szCs w:val="24"/>
        </w:rPr>
      </w:pPr>
    </w:p>
    <w:p w14:paraId="44134DD7" w14:textId="77777777" w:rsidR="00F52CA2" w:rsidRPr="00CF43C4" w:rsidRDefault="00F52CA2" w:rsidP="00F52CA2">
      <w:pPr>
        <w:rPr>
          <w:rFonts w:cs="Arial"/>
          <w:szCs w:val="24"/>
        </w:rPr>
      </w:pPr>
      <w:r w:rsidRPr="00CF43C4">
        <w:rPr>
          <w:rFonts w:cs="Arial"/>
          <w:szCs w:val="24"/>
        </w:rPr>
        <w:t>La Veeduría Distrital realizó un informe que denominó: recomendaciones al Control Interno Contable vigencia 2020 el cuál sirvió como insumo para formular seis (6) acciones de mejora.</w:t>
      </w:r>
    </w:p>
    <w:p w14:paraId="53166091" w14:textId="77777777" w:rsidR="00F52CA2" w:rsidRPr="00CF43C4" w:rsidRDefault="00F52CA2" w:rsidP="00F52CA2">
      <w:pPr>
        <w:rPr>
          <w:rFonts w:cs="Arial"/>
          <w:szCs w:val="24"/>
        </w:rPr>
      </w:pPr>
      <w:r w:rsidRPr="00CF43C4">
        <w:rPr>
          <w:rFonts w:cs="Arial"/>
          <w:szCs w:val="24"/>
        </w:rPr>
        <w:t>El archivo Distrital también realizó una visita administrativa con el fin de verificar el cumplimiento de la normativa archivística, producto de este informe se formula</w:t>
      </w:r>
      <w:r>
        <w:rPr>
          <w:rFonts w:cs="Arial"/>
          <w:szCs w:val="24"/>
        </w:rPr>
        <w:t>ron doce (12) acciones de mejora</w:t>
      </w:r>
      <w:r w:rsidRPr="00CF43C4">
        <w:rPr>
          <w:rFonts w:cs="Arial"/>
          <w:szCs w:val="24"/>
        </w:rPr>
        <w:t>.</w:t>
      </w:r>
    </w:p>
    <w:p w14:paraId="1C836F6C" w14:textId="77777777" w:rsidR="00F52CA2" w:rsidRPr="00CF43C4" w:rsidRDefault="00F52CA2" w:rsidP="00F52CA2">
      <w:pPr>
        <w:rPr>
          <w:rFonts w:cs="Arial"/>
          <w:szCs w:val="24"/>
        </w:rPr>
      </w:pPr>
    </w:p>
    <w:p w14:paraId="7956466A" w14:textId="77777777" w:rsidR="00F52CA2" w:rsidRPr="00CF43C4" w:rsidRDefault="00F52CA2" w:rsidP="00F52CA2">
      <w:pPr>
        <w:rPr>
          <w:rFonts w:cs="Arial"/>
          <w:szCs w:val="24"/>
          <w:u w:val="single"/>
        </w:rPr>
      </w:pPr>
      <w:r w:rsidRPr="00CF43C4">
        <w:rPr>
          <w:rFonts w:cs="Arial"/>
          <w:szCs w:val="24"/>
          <w:u w:val="single"/>
        </w:rPr>
        <w:t>Tema:</w:t>
      </w:r>
    </w:p>
    <w:p w14:paraId="7DD85BF2" w14:textId="77777777" w:rsidR="00F52CA2" w:rsidRPr="00CF43C4" w:rsidRDefault="00F52CA2" w:rsidP="00F52CA2">
      <w:pPr>
        <w:rPr>
          <w:rFonts w:cs="Arial"/>
          <w:szCs w:val="24"/>
        </w:rPr>
      </w:pPr>
      <w:r w:rsidRPr="00CF43C4">
        <w:rPr>
          <w:rFonts w:cs="Arial"/>
          <w:szCs w:val="24"/>
        </w:rPr>
        <w:t>Acciones de Mejoramiento de la Entidad</w:t>
      </w:r>
      <w:r>
        <w:rPr>
          <w:rFonts w:cs="Arial"/>
          <w:szCs w:val="24"/>
        </w:rPr>
        <w:t>.</w:t>
      </w:r>
    </w:p>
    <w:p w14:paraId="704C5476" w14:textId="77777777" w:rsidR="00F52CA2" w:rsidRPr="00CF43C4" w:rsidRDefault="00F52CA2" w:rsidP="00F52CA2">
      <w:pPr>
        <w:rPr>
          <w:rFonts w:cs="Arial"/>
          <w:szCs w:val="24"/>
        </w:rPr>
      </w:pPr>
    </w:p>
    <w:p w14:paraId="3B513551" w14:textId="77777777" w:rsidR="00F52CA2" w:rsidRPr="00CF43C4" w:rsidRDefault="00F52CA2" w:rsidP="00F52CA2">
      <w:pPr>
        <w:rPr>
          <w:rFonts w:cs="Arial"/>
          <w:szCs w:val="24"/>
          <w:u w:val="single"/>
        </w:rPr>
      </w:pPr>
      <w:r w:rsidRPr="00CF43C4">
        <w:rPr>
          <w:rFonts w:cs="Arial"/>
          <w:szCs w:val="24"/>
          <w:u w:val="single"/>
        </w:rPr>
        <w:t>Aspecto:</w:t>
      </w:r>
    </w:p>
    <w:p w14:paraId="35774768" w14:textId="77777777" w:rsidR="00F52CA2" w:rsidRPr="00CF43C4" w:rsidRDefault="00F52CA2" w:rsidP="00F52CA2">
      <w:pPr>
        <w:rPr>
          <w:rFonts w:cs="Arial"/>
          <w:szCs w:val="24"/>
        </w:rPr>
      </w:pPr>
      <w:r w:rsidRPr="00CF43C4">
        <w:rPr>
          <w:rFonts w:cs="Arial"/>
          <w:szCs w:val="24"/>
        </w:rPr>
        <w:t>Planes de Mejora</w:t>
      </w:r>
    </w:p>
    <w:p w14:paraId="3BFB3899" w14:textId="77777777" w:rsidR="00F52CA2" w:rsidRPr="00CF43C4" w:rsidRDefault="00F52CA2" w:rsidP="00F52CA2">
      <w:pPr>
        <w:rPr>
          <w:rFonts w:cs="Arial"/>
          <w:szCs w:val="24"/>
        </w:rPr>
      </w:pPr>
    </w:p>
    <w:p w14:paraId="2FB71AED" w14:textId="77777777" w:rsidR="00F52CA2" w:rsidRPr="00CF43C4" w:rsidRDefault="00F52CA2" w:rsidP="00F52CA2">
      <w:pPr>
        <w:rPr>
          <w:rFonts w:cs="Arial"/>
          <w:szCs w:val="24"/>
        </w:rPr>
      </w:pPr>
      <w:r w:rsidRPr="00CF43C4">
        <w:rPr>
          <w:rFonts w:cs="Arial"/>
          <w:szCs w:val="24"/>
        </w:rPr>
        <w:t>A corte 31 de diciembre de 2021 el plan de mejoramiento institucional presentaba el siguiente resultado:</w:t>
      </w:r>
    </w:p>
    <w:p w14:paraId="1E90CBAB" w14:textId="77777777" w:rsidR="00F52CA2" w:rsidRPr="00CF43C4" w:rsidRDefault="00F52CA2" w:rsidP="00F52CA2">
      <w:pPr>
        <w:rPr>
          <w:rFonts w:cs="Arial"/>
          <w:szCs w:val="24"/>
        </w:rPr>
      </w:pPr>
    </w:p>
    <w:p w14:paraId="33E2233B" w14:textId="77777777" w:rsidR="00F52CA2" w:rsidRPr="001A712F" w:rsidRDefault="00F52CA2" w:rsidP="00F52CA2">
      <w:pPr>
        <w:pStyle w:val="Descripcin"/>
        <w:keepNext/>
        <w:jc w:val="center"/>
        <w:rPr>
          <w:rFonts w:ascii="Arial" w:hAnsi="Arial" w:cs="Arial"/>
          <w:color w:val="auto"/>
          <w:szCs w:val="24"/>
        </w:rPr>
      </w:pPr>
      <w:bookmarkStart w:id="168" w:name="_Toc103807129"/>
      <w:r w:rsidRPr="001A712F">
        <w:rPr>
          <w:rFonts w:ascii="Arial" w:hAnsi="Arial" w:cs="Arial"/>
          <w:color w:val="auto"/>
          <w:szCs w:val="24"/>
        </w:rPr>
        <w:t xml:space="preserve">Tabla </w:t>
      </w:r>
      <w:r w:rsidRPr="001A712F">
        <w:rPr>
          <w:rFonts w:ascii="Arial" w:hAnsi="Arial" w:cs="Arial"/>
          <w:color w:val="auto"/>
          <w:szCs w:val="24"/>
        </w:rPr>
        <w:fldChar w:fldCharType="begin"/>
      </w:r>
      <w:r w:rsidRPr="001A712F">
        <w:rPr>
          <w:rFonts w:ascii="Arial" w:hAnsi="Arial" w:cs="Arial"/>
          <w:color w:val="auto"/>
          <w:szCs w:val="24"/>
        </w:rPr>
        <w:instrText xml:space="preserve"> SEQ Tabla \* ARABIC </w:instrText>
      </w:r>
      <w:r w:rsidRPr="001A712F">
        <w:rPr>
          <w:rFonts w:ascii="Arial" w:hAnsi="Arial" w:cs="Arial"/>
          <w:color w:val="auto"/>
          <w:szCs w:val="24"/>
        </w:rPr>
        <w:fldChar w:fldCharType="separate"/>
      </w:r>
      <w:r w:rsidRPr="001A712F">
        <w:rPr>
          <w:rFonts w:ascii="Arial" w:hAnsi="Arial" w:cs="Arial"/>
          <w:noProof/>
          <w:color w:val="auto"/>
          <w:szCs w:val="24"/>
        </w:rPr>
        <w:t>58</w:t>
      </w:r>
      <w:r w:rsidRPr="001A712F">
        <w:rPr>
          <w:rFonts w:ascii="Arial" w:hAnsi="Arial" w:cs="Arial"/>
          <w:color w:val="auto"/>
          <w:szCs w:val="24"/>
        </w:rPr>
        <w:fldChar w:fldCharType="end"/>
      </w:r>
      <w:r w:rsidRPr="001A712F">
        <w:rPr>
          <w:rFonts w:ascii="Arial" w:hAnsi="Arial" w:cs="Arial"/>
          <w:color w:val="auto"/>
          <w:szCs w:val="24"/>
        </w:rPr>
        <w:t>. Planes de mejoramiento</w:t>
      </w:r>
      <w:bookmarkEnd w:id="168"/>
    </w:p>
    <w:tbl>
      <w:tblPr>
        <w:tblStyle w:val="Tabladecuadrcula1clara"/>
        <w:tblW w:w="8058" w:type="dxa"/>
        <w:jc w:val="center"/>
        <w:tblLook w:val="04A0" w:firstRow="1" w:lastRow="0" w:firstColumn="1" w:lastColumn="0" w:noHBand="0" w:noVBand="1"/>
        <w:tblCaption w:val="Tabla 58. Planes de mejoramiento"/>
        <w:tblDescription w:val="Tabla 58. Planes de mejoramiento"/>
      </w:tblPr>
      <w:tblGrid>
        <w:gridCol w:w="2480"/>
        <w:gridCol w:w="1244"/>
        <w:gridCol w:w="1660"/>
        <w:gridCol w:w="1324"/>
        <w:gridCol w:w="1350"/>
      </w:tblGrid>
      <w:tr w:rsidR="00F52CA2" w:rsidRPr="001A712F" w14:paraId="1A0B9F43" w14:textId="77777777" w:rsidTr="00595B3D">
        <w:trPr>
          <w:cnfStyle w:val="100000000000" w:firstRow="1" w:lastRow="0" w:firstColumn="0" w:lastColumn="0" w:oddVBand="0" w:evenVBand="0" w:oddHBand="0" w:evenHBand="0" w:firstRowFirstColumn="0" w:firstRowLastColumn="0" w:lastRowFirstColumn="0" w:lastRowLastColumn="0"/>
          <w:trHeight w:val="900"/>
          <w:tblHeader/>
          <w:jc w:val="center"/>
        </w:trPr>
        <w:tc>
          <w:tcPr>
            <w:cnfStyle w:val="001000000000" w:firstRow="0" w:lastRow="0" w:firstColumn="1" w:lastColumn="0" w:oddVBand="0" w:evenVBand="0" w:oddHBand="0" w:evenHBand="0" w:firstRowFirstColumn="0" w:firstRowLastColumn="0" w:lastRowFirstColumn="0" w:lastRowLastColumn="0"/>
            <w:tcW w:w="2480" w:type="dxa"/>
            <w:shd w:val="clear" w:color="auto" w:fill="C00000"/>
            <w:noWrap/>
            <w:hideMark/>
          </w:tcPr>
          <w:p w14:paraId="056E6C8C" w14:textId="77777777" w:rsidR="00F52CA2" w:rsidRPr="001A712F" w:rsidRDefault="00F52CA2" w:rsidP="00B4563D">
            <w:pPr>
              <w:rPr>
                <w:rFonts w:cs="Arial"/>
                <w:sz w:val="22"/>
                <w:szCs w:val="24"/>
              </w:rPr>
            </w:pPr>
            <w:r w:rsidRPr="001A712F">
              <w:rPr>
                <w:rFonts w:cs="Arial"/>
                <w:sz w:val="22"/>
                <w:szCs w:val="24"/>
              </w:rPr>
              <w:t>Fuente</w:t>
            </w:r>
          </w:p>
        </w:tc>
        <w:tc>
          <w:tcPr>
            <w:tcW w:w="1244" w:type="dxa"/>
            <w:shd w:val="clear" w:color="auto" w:fill="C00000"/>
            <w:hideMark/>
          </w:tcPr>
          <w:p w14:paraId="7846EFBA" w14:textId="77777777" w:rsidR="00F52CA2" w:rsidRPr="001A712F" w:rsidRDefault="00F52CA2" w:rsidP="00B4563D">
            <w:pPr>
              <w:cnfStyle w:val="100000000000" w:firstRow="1"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Cantidad de acciones</w:t>
            </w:r>
          </w:p>
        </w:tc>
        <w:tc>
          <w:tcPr>
            <w:tcW w:w="1660" w:type="dxa"/>
            <w:shd w:val="clear" w:color="auto" w:fill="C00000"/>
            <w:noWrap/>
            <w:hideMark/>
          </w:tcPr>
          <w:p w14:paraId="5467AD9A" w14:textId="77777777" w:rsidR="00F52CA2" w:rsidRPr="001A712F" w:rsidRDefault="00F52CA2" w:rsidP="00B4563D">
            <w:pPr>
              <w:cnfStyle w:val="100000000000" w:firstRow="1"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Cumplidas</w:t>
            </w:r>
          </w:p>
        </w:tc>
        <w:tc>
          <w:tcPr>
            <w:tcW w:w="1324" w:type="dxa"/>
            <w:shd w:val="clear" w:color="auto" w:fill="C00000"/>
            <w:hideMark/>
          </w:tcPr>
          <w:p w14:paraId="287BD0AD" w14:textId="77777777" w:rsidR="00F52CA2" w:rsidRPr="001A712F" w:rsidRDefault="00F52CA2" w:rsidP="00B4563D">
            <w:pPr>
              <w:cnfStyle w:val="100000000000" w:firstRow="1" w:lastRow="0" w:firstColumn="0" w:lastColumn="0" w:oddVBand="0" w:evenVBand="0" w:oddHBand="0" w:evenHBand="0" w:firstRowFirstColumn="0" w:firstRowLastColumn="0" w:lastRowFirstColumn="0" w:lastRowLastColumn="0"/>
              <w:rPr>
                <w:rFonts w:cs="Arial"/>
                <w:sz w:val="22"/>
                <w:szCs w:val="24"/>
              </w:rPr>
            </w:pPr>
            <w:r>
              <w:rPr>
                <w:rFonts w:cs="Arial"/>
                <w:sz w:val="22"/>
                <w:szCs w:val="24"/>
              </w:rPr>
              <w:t>En E</w:t>
            </w:r>
            <w:r w:rsidRPr="001A712F">
              <w:rPr>
                <w:rFonts w:cs="Arial"/>
                <w:sz w:val="22"/>
                <w:szCs w:val="24"/>
              </w:rPr>
              <w:t>jecución</w:t>
            </w:r>
          </w:p>
        </w:tc>
        <w:tc>
          <w:tcPr>
            <w:tcW w:w="1350" w:type="dxa"/>
            <w:shd w:val="clear" w:color="auto" w:fill="C00000"/>
            <w:hideMark/>
          </w:tcPr>
          <w:p w14:paraId="31014D9F" w14:textId="77777777" w:rsidR="00F52CA2" w:rsidRPr="001A712F" w:rsidRDefault="00F52CA2" w:rsidP="00B4563D">
            <w:pPr>
              <w:cnfStyle w:val="100000000000" w:firstRow="1"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Baja Ejecución</w:t>
            </w:r>
          </w:p>
        </w:tc>
      </w:tr>
      <w:tr w:rsidR="00F52CA2" w:rsidRPr="001A712F" w14:paraId="32F0B1EE" w14:textId="77777777" w:rsidTr="00B4563D">
        <w:trPr>
          <w:trHeight w:val="315"/>
          <w:jc w:val="center"/>
        </w:trPr>
        <w:tc>
          <w:tcPr>
            <w:cnfStyle w:val="001000000000" w:firstRow="0" w:lastRow="0" w:firstColumn="1" w:lastColumn="0" w:oddVBand="0" w:evenVBand="0" w:oddHBand="0" w:evenHBand="0" w:firstRowFirstColumn="0" w:firstRowLastColumn="0" w:lastRowFirstColumn="0" w:lastRowLastColumn="0"/>
            <w:tcW w:w="2480" w:type="dxa"/>
            <w:hideMark/>
          </w:tcPr>
          <w:p w14:paraId="4AE9804A" w14:textId="77777777" w:rsidR="00F52CA2" w:rsidRPr="001A712F" w:rsidRDefault="00F52CA2" w:rsidP="00B4563D">
            <w:pPr>
              <w:rPr>
                <w:rFonts w:cs="Arial"/>
                <w:sz w:val="22"/>
                <w:szCs w:val="24"/>
              </w:rPr>
            </w:pPr>
            <w:r w:rsidRPr="001A712F">
              <w:rPr>
                <w:rFonts w:cs="Arial"/>
                <w:sz w:val="22"/>
                <w:szCs w:val="24"/>
              </w:rPr>
              <w:t>Contraloría de Bogotá</w:t>
            </w:r>
          </w:p>
        </w:tc>
        <w:tc>
          <w:tcPr>
            <w:tcW w:w="1244" w:type="dxa"/>
            <w:noWrap/>
            <w:hideMark/>
          </w:tcPr>
          <w:p w14:paraId="7AEB8480"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62</w:t>
            </w:r>
          </w:p>
        </w:tc>
        <w:tc>
          <w:tcPr>
            <w:tcW w:w="1660" w:type="dxa"/>
            <w:noWrap/>
            <w:hideMark/>
          </w:tcPr>
          <w:p w14:paraId="384718BD"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30</w:t>
            </w:r>
          </w:p>
        </w:tc>
        <w:tc>
          <w:tcPr>
            <w:tcW w:w="1324" w:type="dxa"/>
            <w:noWrap/>
            <w:hideMark/>
          </w:tcPr>
          <w:p w14:paraId="1A8CD66A"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17</w:t>
            </w:r>
          </w:p>
        </w:tc>
        <w:tc>
          <w:tcPr>
            <w:tcW w:w="1350" w:type="dxa"/>
            <w:noWrap/>
            <w:hideMark/>
          </w:tcPr>
          <w:p w14:paraId="280A6C7D"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15</w:t>
            </w:r>
          </w:p>
        </w:tc>
      </w:tr>
      <w:tr w:rsidR="00F52CA2" w:rsidRPr="001A712F" w14:paraId="6A468AB6" w14:textId="77777777" w:rsidTr="00B4563D">
        <w:trPr>
          <w:trHeight w:val="315"/>
          <w:jc w:val="center"/>
        </w:trPr>
        <w:tc>
          <w:tcPr>
            <w:cnfStyle w:val="001000000000" w:firstRow="0" w:lastRow="0" w:firstColumn="1" w:lastColumn="0" w:oddVBand="0" w:evenVBand="0" w:oddHBand="0" w:evenHBand="0" w:firstRowFirstColumn="0" w:firstRowLastColumn="0" w:lastRowFirstColumn="0" w:lastRowLastColumn="0"/>
            <w:tcW w:w="2480" w:type="dxa"/>
            <w:noWrap/>
            <w:hideMark/>
          </w:tcPr>
          <w:p w14:paraId="56E6CBFB" w14:textId="77777777" w:rsidR="00F52CA2" w:rsidRPr="001A712F" w:rsidRDefault="00F52CA2" w:rsidP="00B4563D">
            <w:pPr>
              <w:rPr>
                <w:rFonts w:cs="Arial"/>
                <w:sz w:val="22"/>
                <w:szCs w:val="24"/>
              </w:rPr>
            </w:pPr>
            <w:r w:rsidRPr="001A712F">
              <w:rPr>
                <w:rFonts w:cs="Arial"/>
                <w:sz w:val="22"/>
                <w:szCs w:val="24"/>
              </w:rPr>
              <w:t>Veeduría Distrital</w:t>
            </w:r>
          </w:p>
        </w:tc>
        <w:tc>
          <w:tcPr>
            <w:tcW w:w="1244" w:type="dxa"/>
            <w:noWrap/>
            <w:hideMark/>
          </w:tcPr>
          <w:p w14:paraId="6F2C31D3"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7</w:t>
            </w:r>
          </w:p>
        </w:tc>
        <w:tc>
          <w:tcPr>
            <w:tcW w:w="1660" w:type="dxa"/>
            <w:noWrap/>
            <w:hideMark/>
          </w:tcPr>
          <w:p w14:paraId="0D805D19"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0</w:t>
            </w:r>
          </w:p>
        </w:tc>
        <w:tc>
          <w:tcPr>
            <w:tcW w:w="1324" w:type="dxa"/>
            <w:noWrap/>
            <w:hideMark/>
          </w:tcPr>
          <w:p w14:paraId="10803BDC"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1</w:t>
            </w:r>
          </w:p>
        </w:tc>
        <w:tc>
          <w:tcPr>
            <w:tcW w:w="1350" w:type="dxa"/>
            <w:noWrap/>
            <w:hideMark/>
          </w:tcPr>
          <w:p w14:paraId="22852E1B"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6</w:t>
            </w:r>
          </w:p>
        </w:tc>
      </w:tr>
      <w:tr w:rsidR="00F52CA2" w:rsidRPr="001A712F" w14:paraId="44A84C55" w14:textId="77777777" w:rsidTr="00B4563D">
        <w:trPr>
          <w:trHeight w:val="315"/>
          <w:jc w:val="center"/>
        </w:trPr>
        <w:tc>
          <w:tcPr>
            <w:cnfStyle w:val="001000000000" w:firstRow="0" w:lastRow="0" w:firstColumn="1" w:lastColumn="0" w:oddVBand="0" w:evenVBand="0" w:oddHBand="0" w:evenHBand="0" w:firstRowFirstColumn="0" w:firstRowLastColumn="0" w:lastRowFirstColumn="0" w:lastRowLastColumn="0"/>
            <w:tcW w:w="2480" w:type="dxa"/>
            <w:noWrap/>
            <w:hideMark/>
          </w:tcPr>
          <w:p w14:paraId="2F445E35" w14:textId="77777777" w:rsidR="00F52CA2" w:rsidRPr="001A712F" w:rsidRDefault="00F52CA2" w:rsidP="00B4563D">
            <w:pPr>
              <w:rPr>
                <w:rFonts w:cs="Arial"/>
                <w:sz w:val="22"/>
                <w:szCs w:val="24"/>
              </w:rPr>
            </w:pPr>
            <w:r w:rsidRPr="001A712F">
              <w:rPr>
                <w:rFonts w:cs="Arial"/>
                <w:sz w:val="22"/>
                <w:szCs w:val="24"/>
              </w:rPr>
              <w:t>Archivo Distrital</w:t>
            </w:r>
          </w:p>
        </w:tc>
        <w:tc>
          <w:tcPr>
            <w:tcW w:w="1244" w:type="dxa"/>
            <w:noWrap/>
            <w:hideMark/>
          </w:tcPr>
          <w:p w14:paraId="6CDED4EB"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13</w:t>
            </w:r>
          </w:p>
        </w:tc>
        <w:tc>
          <w:tcPr>
            <w:tcW w:w="1660" w:type="dxa"/>
            <w:noWrap/>
            <w:hideMark/>
          </w:tcPr>
          <w:p w14:paraId="3B9B2805"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0</w:t>
            </w:r>
          </w:p>
        </w:tc>
        <w:tc>
          <w:tcPr>
            <w:tcW w:w="1324" w:type="dxa"/>
            <w:noWrap/>
            <w:hideMark/>
          </w:tcPr>
          <w:p w14:paraId="4A5B09FA"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7</w:t>
            </w:r>
          </w:p>
        </w:tc>
        <w:tc>
          <w:tcPr>
            <w:tcW w:w="1350" w:type="dxa"/>
            <w:noWrap/>
            <w:hideMark/>
          </w:tcPr>
          <w:p w14:paraId="219AA492"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6</w:t>
            </w:r>
          </w:p>
        </w:tc>
      </w:tr>
      <w:tr w:rsidR="00F52CA2" w:rsidRPr="001A712F" w14:paraId="0E7D06F8" w14:textId="77777777" w:rsidTr="00B4563D">
        <w:trPr>
          <w:trHeight w:val="615"/>
          <w:jc w:val="center"/>
        </w:trPr>
        <w:tc>
          <w:tcPr>
            <w:cnfStyle w:val="001000000000" w:firstRow="0" w:lastRow="0" w:firstColumn="1" w:lastColumn="0" w:oddVBand="0" w:evenVBand="0" w:oddHBand="0" w:evenHBand="0" w:firstRowFirstColumn="0" w:firstRowLastColumn="0" w:lastRowFirstColumn="0" w:lastRowLastColumn="0"/>
            <w:tcW w:w="2480" w:type="dxa"/>
            <w:hideMark/>
          </w:tcPr>
          <w:p w14:paraId="078523D0" w14:textId="77777777" w:rsidR="00F52CA2" w:rsidRPr="001A712F" w:rsidRDefault="00F52CA2" w:rsidP="00B4563D">
            <w:pPr>
              <w:rPr>
                <w:rFonts w:cs="Arial"/>
                <w:sz w:val="22"/>
                <w:szCs w:val="24"/>
              </w:rPr>
            </w:pPr>
            <w:r w:rsidRPr="001A712F">
              <w:rPr>
                <w:rFonts w:cs="Arial"/>
                <w:sz w:val="22"/>
                <w:szCs w:val="24"/>
              </w:rPr>
              <w:t>Auditorias Oficina de Control Interno</w:t>
            </w:r>
          </w:p>
        </w:tc>
        <w:tc>
          <w:tcPr>
            <w:tcW w:w="1244" w:type="dxa"/>
            <w:noWrap/>
            <w:hideMark/>
          </w:tcPr>
          <w:p w14:paraId="19BB8841"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73</w:t>
            </w:r>
          </w:p>
        </w:tc>
        <w:tc>
          <w:tcPr>
            <w:tcW w:w="1660" w:type="dxa"/>
            <w:noWrap/>
            <w:hideMark/>
          </w:tcPr>
          <w:p w14:paraId="4A66E71A"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0</w:t>
            </w:r>
          </w:p>
        </w:tc>
        <w:tc>
          <w:tcPr>
            <w:tcW w:w="1324" w:type="dxa"/>
            <w:noWrap/>
            <w:hideMark/>
          </w:tcPr>
          <w:p w14:paraId="68BCA0D7"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31</w:t>
            </w:r>
          </w:p>
        </w:tc>
        <w:tc>
          <w:tcPr>
            <w:tcW w:w="1350" w:type="dxa"/>
            <w:noWrap/>
            <w:hideMark/>
          </w:tcPr>
          <w:p w14:paraId="2773547D"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42</w:t>
            </w:r>
          </w:p>
        </w:tc>
      </w:tr>
      <w:tr w:rsidR="00F52CA2" w:rsidRPr="001A712F" w14:paraId="0C53AA04" w14:textId="77777777" w:rsidTr="00B4563D">
        <w:trPr>
          <w:trHeight w:val="315"/>
          <w:jc w:val="center"/>
        </w:trPr>
        <w:tc>
          <w:tcPr>
            <w:cnfStyle w:val="001000000000" w:firstRow="0" w:lastRow="0" w:firstColumn="1" w:lastColumn="0" w:oddVBand="0" w:evenVBand="0" w:oddHBand="0" w:evenHBand="0" w:firstRowFirstColumn="0" w:firstRowLastColumn="0" w:lastRowFirstColumn="0" w:lastRowLastColumn="0"/>
            <w:tcW w:w="2480" w:type="dxa"/>
            <w:noWrap/>
            <w:hideMark/>
          </w:tcPr>
          <w:p w14:paraId="6D811D7A" w14:textId="77777777" w:rsidR="00F52CA2" w:rsidRPr="001A712F" w:rsidRDefault="00F52CA2" w:rsidP="00B4563D">
            <w:pPr>
              <w:rPr>
                <w:rFonts w:cs="Arial"/>
                <w:sz w:val="22"/>
                <w:szCs w:val="24"/>
              </w:rPr>
            </w:pPr>
            <w:r w:rsidRPr="001A712F">
              <w:rPr>
                <w:rFonts w:cs="Arial"/>
                <w:sz w:val="22"/>
                <w:szCs w:val="24"/>
              </w:rPr>
              <w:t>Auto evaluaciones</w:t>
            </w:r>
          </w:p>
        </w:tc>
        <w:tc>
          <w:tcPr>
            <w:tcW w:w="1244" w:type="dxa"/>
            <w:noWrap/>
            <w:hideMark/>
          </w:tcPr>
          <w:p w14:paraId="0D54B2CE"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2</w:t>
            </w:r>
          </w:p>
        </w:tc>
        <w:tc>
          <w:tcPr>
            <w:tcW w:w="1660" w:type="dxa"/>
            <w:noWrap/>
            <w:hideMark/>
          </w:tcPr>
          <w:p w14:paraId="055C4874"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0</w:t>
            </w:r>
          </w:p>
        </w:tc>
        <w:tc>
          <w:tcPr>
            <w:tcW w:w="1324" w:type="dxa"/>
            <w:noWrap/>
            <w:hideMark/>
          </w:tcPr>
          <w:p w14:paraId="405445C9"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1</w:t>
            </w:r>
          </w:p>
        </w:tc>
        <w:tc>
          <w:tcPr>
            <w:tcW w:w="1350" w:type="dxa"/>
            <w:noWrap/>
            <w:hideMark/>
          </w:tcPr>
          <w:p w14:paraId="7C05F9F8"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sz w:val="22"/>
                <w:szCs w:val="24"/>
              </w:rPr>
            </w:pPr>
            <w:r w:rsidRPr="001A712F">
              <w:rPr>
                <w:rFonts w:cs="Arial"/>
                <w:sz w:val="22"/>
                <w:szCs w:val="24"/>
              </w:rPr>
              <w:t>1</w:t>
            </w:r>
          </w:p>
        </w:tc>
      </w:tr>
      <w:tr w:rsidR="00F52CA2" w:rsidRPr="001A712F" w14:paraId="148520B9" w14:textId="77777777" w:rsidTr="00B4563D">
        <w:trPr>
          <w:trHeight w:val="315"/>
          <w:jc w:val="center"/>
        </w:trPr>
        <w:tc>
          <w:tcPr>
            <w:cnfStyle w:val="001000000000" w:firstRow="0" w:lastRow="0" w:firstColumn="1" w:lastColumn="0" w:oddVBand="0" w:evenVBand="0" w:oddHBand="0" w:evenHBand="0" w:firstRowFirstColumn="0" w:firstRowLastColumn="0" w:lastRowFirstColumn="0" w:lastRowLastColumn="0"/>
            <w:tcW w:w="2480" w:type="dxa"/>
            <w:noWrap/>
            <w:hideMark/>
          </w:tcPr>
          <w:p w14:paraId="00AE05F1" w14:textId="77777777" w:rsidR="00F52CA2" w:rsidRPr="001A712F" w:rsidRDefault="00F52CA2" w:rsidP="00B4563D">
            <w:pPr>
              <w:rPr>
                <w:rFonts w:cs="Arial"/>
                <w:sz w:val="22"/>
                <w:szCs w:val="24"/>
              </w:rPr>
            </w:pPr>
            <w:r w:rsidRPr="001A712F">
              <w:rPr>
                <w:rFonts w:cs="Arial"/>
                <w:sz w:val="22"/>
                <w:szCs w:val="24"/>
              </w:rPr>
              <w:t>Total</w:t>
            </w:r>
          </w:p>
        </w:tc>
        <w:tc>
          <w:tcPr>
            <w:tcW w:w="1244" w:type="dxa"/>
            <w:noWrap/>
            <w:hideMark/>
          </w:tcPr>
          <w:p w14:paraId="2F26A1A7"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b/>
                <w:bCs/>
                <w:sz w:val="22"/>
                <w:szCs w:val="24"/>
              </w:rPr>
            </w:pPr>
            <w:r w:rsidRPr="001A712F">
              <w:rPr>
                <w:rFonts w:cs="Arial"/>
                <w:b/>
                <w:bCs/>
                <w:sz w:val="22"/>
                <w:szCs w:val="24"/>
              </w:rPr>
              <w:t>157</w:t>
            </w:r>
          </w:p>
        </w:tc>
        <w:tc>
          <w:tcPr>
            <w:tcW w:w="1660" w:type="dxa"/>
            <w:noWrap/>
            <w:hideMark/>
          </w:tcPr>
          <w:p w14:paraId="781458DC"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b/>
                <w:bCs/>
                <w:sz w:val="22"/>
                <w:szCs w:val="24"/>
              </w:rPr>
            </w:pPr>
            <w:r w:rsidRPr="001A712F">
              <w:rPr>
                <w:rFonts w:cs="Arial"/>
                <w:b/>
                <w:bCs/>
                <w:sz w:val="22"/>
                <w:szCs w:val="24"/>
              </w:rPr>
              <w:t>30</w:t>
            </w:r>
          </w:p>
        </w:tc>
        <w:tc>
          <w:tcPr>
            <w:tcW w:w="1324" w:type="dxa"/>
            <w:noWrap/>
            <w:hideMark/>
          </w:tcPr>
          <w:p w14:paraId="3FA1E96B"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b/>
                <w:bCs/>
                <w:sz w:val="22"/>
                <w:szCs w:val="24"/>
              </w:rPr>
            </w:pPr>
            <w:r w:rsidRPr="001A712F">
              <w:rPr>
                <w:rFonts w:cs="Arial"/>
                <w:b/>
                <w:bCs/>
                <w:sz w:val="22"/>
                <w:szCs w:val="24"/>
              </w:rPr>
              <w:t>57</w:t>
            </w:r>
          </w:p>
        </w:tc>
        <w:tc>
          <w:tcPr>
            <w:tcW w:w="1350" w:type="dxa"/>
            <w:noWrap/>
            <w:hideMark/>
          </w:tcPr>
          <w:p w14:paraId="418488E9" w14:textId="77777777" w:rsidR="00F52CA2" w:rsidRPr="001A712F" w:rsidRDefault="00F52CA2" w:rsidP="00B4563D">
            <w:pPr>
              <w:cnfStyle w:val="000000000000" w:firstRow="0" w:lastRow="0" w:firstColumn="0" w:lastColumn="0" w:oddVBand="0" w:evenVBand="0" w:oddHBand="0" w:evenHBand="0" w:firstRowFirstColumn="0" w:firstRowLastColumn="0" w:lastRowFirstColumn="0" w:lastRowLastColumn="0"/>
              <w:rPr>
                <w:rFonts w:cs="Arial"/>
                <w:b/>
                <w:bCs/>
                <w:sz w:val="22"/>
                <w:szCs w:val="24"/>
              </w:rPr>
            </w:pPr>
            <w:r w:rsidRPr="001A712F">
              <w:rPr>
                <w:rFonts w:cs="Arial"/>
                <w:b/>
                <w:bCs/>
                <w:sz w:val="22"/>
                <w:szCs w:val="24"/>
              </w:rPr>
              <w:t>70</w:t>
            </w:r>
          </w:p>
        </w:tc>
      </w:tr>
    </w:tbl>
    <w:p w14:paraId="52451706" w14:textId="77777777" w:rsidR="00F52CA2" w:rsidRPr="001A712F" w:rsidRDefault="00F52CA2" w:rsidP="00F52CA2">
      <w:pPr>
        <w:jc w:val="center"/>
        <w:rPr>
          <w:rFonts w:cs="Arial"/>
          <w:bCs/>
          <w:i/>
          <w:sz w:val="18"/>
          <w:szCs w:val="24"/>
        </w:rPr>
      </w:pPr>
      <w:r w:rsidRPr="001A712F">
        <w:rPr>
          <w:rFonts w:cs="Arial"/>
          <w:bCs/>
          <w:i/>
          <w:sz w:val="18"/>
          <w:szCs w:val="24"/>
        </w:rPr>
        <w:t>Fuente Plan de Mejoramiento Institucional -</w:t>
      </w:r>
      <w:r>
        <w:rPr>
          <w:rFonts w:cs="Arial"/>
          <w:bCs/>
          <w:i/>
          <w:sz w:val="18"/>
          <w:szCs w:val="24"/>
        </w:rPr>
        <w:t xml:space="preserve">UAE CUERPO OFICIAL DE BOMBEROS DE BOGOTÁ </w:t>
      </w:r>
      <w:r w:rsidRPr="001A712F">
        <w:rPr>
          <w:rFonts w:cs="Arial"/>
          <w:bCs/>
          <w:i/>
          <w:sz w:val="18"/>
          <w:szCs w:val="24"/>
        </w:rPr>
        <w:t>corte: 31/12/2021</w:t>
      </w:r>
    </w:p>
    <w:p w14:paraId="3F911566" w14:textId="77777777" w:rsidR="00F52CA2" w:rsidRPr="00CF43C4" w:rsidRDefault="00F52CA2" w:rsidP="00F52CA2">
      <w:pPr>
        <w:rPr>
          <w:rFonts w:cs="Arial"/>
          <w:szCs w:val="24"/>
        </w:rPr>
      </w:pPr>
    </w:p>
    <w:p w14:paraId="3BEECA30" w14:textId="77777777" w:rsidR="00F52CA2" w:rsidRPr="00CF43C4" w:rsidRDefault="00F52CA2" w:rsidP="00F52CA2">
      <w:pPr>
        <w:rPr>
          <w:rFonts w:cs="Arial"/>
          <w:szCs w:val="24"/>
        </w:rPr>
      </w:pPr>
      <w:r w:rsidRPr="00CF43C4">
        <w:rPr>
          <w:rFonts w:cs="Arial"/>
          <w:szCs w:val="24"/>
        </w:rPr>
        <w:t>A continuación, detallamos lo descrito en el cuadro anterior:</w:t>
      </w:r>
    </w:p>
    <w:p w14:paraId="52CF6F00" w14:textId="77777777" w:rsidR="00F52CA2" w:rsidRPr="00CF43C4" w:rsidRDefault="00F52CA2" w:rsidP="00F52CA2">
      <w:pPr>
        <w:rPr>
          <w:rFonts w:cs="Arial"/>
          <w:szCs w:val="24"/>
        </w:rPr>
      </w:pPr>
    </w:p>
    <w:p w14:paraId="7AE22B7D" w14:textId="77777777" w:rsidR="00F52CA2" w:rsidRPr="00CF43C4" w:rsidRDefault="00F52CA2" w:rsidP="00F52CA2">
      <w:pPr>
        <w:rPr>
          <w:rFonts w:cs="Arial"/>
          <w:color w:val="000000" w:themeColor="text1"/>
          <w:szCs w:val="24"/>
          <w:lang w:eastAsia="es-ES"/>
        </w:rPr>
      </w:pPr>
      <w:r w:rsidRPr="00CF43C4">
        <w:rPr>
          <w:rFonts w:cs="Arial"/>
          <w:b/>
          <w:bCs/>
          <w:szCs w:val="24"/>
        </w:rPr>
        <w:t>Contraloría de Bogotá</w:t>
      </w:r>
      <w:r w:rsidRPr="00CF43C4">
        <w:rPr>
          <w:rFonts w:cs="Arial"/>
          <w:szCs w:val="24"/>
        </w:rPr>
        <w:t xml:space="preserve">: Las acciones de mejora se formularon para eliminar las desviaciones observadas por el Ente de Control para las siguientes vigencias: 2016 una (1) acción, 2018 una (1) acción, 2019 doce (12) acciones, 2021 cuarenta y ocho (48) acciones. </w:t>
      </w:r>
      <w:r w:rsidRPr="00CF43C4">
        <w:rPr>
          <w:rFonts w:cs="Arial"/>
          <w:color w:val="000000" w:themeColor="text1"/>
          <w:szCs w:val="24"/>
          <w:lang w:eastAsia="es-ES"/>
        </w:rPr>
        <w:t>Con el acompañamiento de la Oficina de Control interno y la gestión de las dependencias de la Unidad desde el año 2019 al 31 de diciembre de 2021, se ha venido dando cumplimiento a la ejecución de ciento veinticuatro (124) acciones de mejora que fueron cerradas como efectivas por la Contraloría de Bogotá en las diferentes visitas realizadas.</w:t>
      </w:r>
    </w:p>
    <w:p w14:paraId="51AB481B" w14:textId="77777777" w:rsidR="00F52CA2" w:rsidRPr="00CF43C4" w:rsidRDefault="00F52CA2" w:rsidP="00F52CA2">
      <w:pPr>
        <w:rPr>
          <w:rFonts w:cs="Arial"/>
          <w:color w:val="000000" w:themeColor="text1"/>
          <w:szCs w:val="24"/>
          <w:lang w:eastAsia="es-ES"/>
        </w:rPr>
      </w:pPr>
    </w:p>
    <w:p w14:paraId="32FA0AA7" w14:textId="77777777" w:rsidR="00F52CA2" w:rsidRPr="00CF43C4" w:rsidRDefault="00F52CA2" w:rsidP="00F52CA2">
      <w:pPr>
        <w:rPr>
          <w:rFonts w:cs="Arial"/>
          <w:color w:val="000000" w:themeColor="text1"/>
          <w:szCs w:val="24"/>
          <w:lang w:eastAsia="es-ES"/>
        </w:rPr>
      </w:pPr>
      <w:r w:rsidRPr="00CF43C4">
        <w:rPr>
          <w:rFonts w:cs="Arial"/>
          <w:b/>
          <w:bCs/>
          <w:color w:val="000000" w:themeColor="text1"/>
          <w:szCs w:val="24"/>
          <w:lang w:eastAsia="es-ES"/>
        </w:rPr>
        <w:t>Veeduría Distrital:</w:t>
      </w:r>
      <w:r w:rsidRPr="00CF43C4">
        <w:rPr>
          <w:rFonts w:cs="Arial"/>
          <w:color w:val="000000" w:themeColor="text1"/>
          <w:szCs w:val="24"/>
          <w:lang w:eastAsia="es-ES"/>
        </w:rPr>
        <w:t xml:space="preserve"> Para la vigencia 2019 y 2020 el Ente de Control realizó recomendaciones al Control Interno Contable de la Entidad de lo cual se derivaron veintiséis (26) acciones de mejora, a corte de 31 de diciembre de 2021 se habían cumplido y cerrado diecinueve (19).</w:t>
      </w:r>
    </w:p>
    <w:p w14:paraId="3D777026" w14:textId="77777777" w:rsidR="00F52CA2" w:rsidRPr="00CF43C4" w:rsidRDefault="00F52CA2" w:rsidP="00F52CA2">
      <w:pPr>
        <w:rPr>
          <w:rFonts w:cs="Arial"/>
          <w:color w:val="000000" w:themeColor="text1"/>
          <w:szCs w:val="24"/>
          <w:lang w:eastAsia="es-ES"/>
        </w:rPr>
      </w:pPr>
    </w:p>
    <w:p w14:paraId="2A164696" w14:textId="77777777" w:rsidR="00F52CA2" w:rsidRPr="00CF43C4" w:rsidRDefault="00F52CA2" w:rsidP="00F52CA2">
      <w:pPr>
        <w:rPr>
          <w:rFonts w:cs="Arial"/>
          <w:color w:val="000000" w:themeColor="text1"/>
          <w:szCs w:val="24"/>
          <w:lang w:eastAsia="es-ES"/>
        </w:rPr>
      </w:pPr>
      <w:r w:rsidRPr="00CF43C4">
        <w:rPr>
          <w:rFonts w:cs="Arial"/>
          <w:b/>
          <w:bCs/>
          <w:color w:val="000000" w:themeColor="text1"/>
          <w:szCs w:val="24"/>
          <w:lang w:eastAsia="es-ES"/>
        </w:rPr>
        <w:lastRenderedPageBreak/>
        <w:t xml:space="preserve">Archivo Distrital: </w:t>
      </w:r>
      <w:r w:rsidRPr="00CF43C4">
        <w:rPr>
          <w:rFonts w:cs="Arial"/>
          <w:color w:val="000000" w:themeColor="text1"/>
          <w:szCs w:val="24"/>
          <w:lang w:eastAsia="es-ES"/>
        </w:rPr>
        <w:t>El pasado mes de abril de 2021, el archivo Distrital realizó una visita a la Entidad con el fin de verificar el cumplimiento de la aplicación de las normas archivísticas en la Entidad y realizó recomendaciones, las cuales se adoptaron en la entidad y se formularon ocho (8) acciones de mejora, de las cuales dos (2) se habían cumplido al 100% al finalizar la vigencia 2021.</w:t>
      </w:r>
    </w:p>
    <w:p w14:paraId="339EA7BC" w14:textId="77777777" w:rsidR="00F52CA2" w:rsidRPr="00CF43C4" w:rsidRDefault="00F52CA2" w:rsidP="00F52CA2">
      <w:pPr>
        <w:rPr>
          <w:rFonts w:cs="Arial"/>
          <w:color w:val="000000" w:themeColor="text1"/>
          <w:szCs w:val="24"/>
          <w:lang w:eastAsia="es-ES"/>
        </w:rPr>
      </w:pPr>
    </w:p>
    <w:p w14:paraId="68959676" w14:textId="77777777" w:rsidR="00F52CA2" w:rsidRPr="00CF43C4" w:rsidRDefault="00F52CA2" w:rsidP="00F52CA2">
      <w:pPr>
        <w:rPr>
          <w:rFonts w:cs="Arial"/>
          <w:b/>
          <w:bCs/>
          <w:color w:val="000000" w:themeColor="text1"/>
          <w:szCs w:val="24"/>
          <w:lang w:eastAsia="es-ES"/>
        </w:rPr>
      </w:pPr>
      <w:r w:rsidRPr="00CF43C4">
        <w:rPr>
          <w:rFonts w:cs="Arial"/>
          <w:b/>
          <w:bCs/>
          <w:color w:val="000000" w:themeColor="text1"/>
          <w:szCs w:val="24"/>
          <w:lang w:eastAsia="es-ES"/>
        </w:rPr>
        <w:t>Auditorias de Control Interno:</w:t>
      </w:r>
      <w:r w:rsidRPr="00CF43C4">
        <w:rPr>
          <w:rFonts w:cs="Arial"/>
          <w:color w:val="000000" w:themeColor="text1"/>
          <w:szCs w:val="24"/>
          <w:lang w:eastAsia="es-ES"/>
        </w:rPr>
        <w:t xml:space="preserve"> Anualmente la Oficina de Control Interno ejecuta el plan anual de auditorías aprobado por el Comité de Coordinación de Control Interno, producto de esas auditorias de adoptan planes de mejora con el fin de subsanar las desviaciones detectadas. Al corte de diciembre de 2021 se encontraban en ejecución setenta y tres (73) acciones de mejora.</w:t>
      </w:r>
    </w:p>
    <w:p w14:paraId="4DBA0B6D" w14:textId="77777777" w:rsidR="00F52CA2" w:rsidRPr="00CF43C4" w:rsidRDefault="00F52CA2" w:rsidP="00F52CA2">
      <w:pPr>
        <w:rPr>
          <w:rFonts w:cs="Arial"/>
          <w:szCs w:val="24"/>
        </w:rPr>
      </w:pPr>
    </w:p>
    <w:p w14:paraId="75553746" w14:textId="77777777" w:rsidR="00F52CA2" w:rsidRPr="00CF43C4" w:rsidRDefault="00F52CA2" w:rsidP="00F52CA2">
      <w:pPr>
        <w:rPr>
          <w:rFonts w:cs="Arial"/>
          <w:szCs w:val="24"/>
        </w:rPr>
      </w:pPr>
      <w:r w:rsidRPr="00CF43C4">
        <w:rPr>
          <w:rFonts w:cs="Arial"/>
          <w:b/>
          <w:bCs/>
          <w:szCs w:val="24"/>
        </w:rPr>
        <w:t xml:space="preserve">Autoevaluaciones: </w:t>
      </w:r>
      <w:r w:rsidRPr="00CF43C4">
        <w:rPr>
          <w:rFonts w:cs="Arial"/>
          <w:szCs w:val="24"/>
        </w:rPr>
        <w:t>Teniendo en cuenta los pilares del Modelo Interno de Control Interno MECI, las dependencias de la Entidad realizan actividades de autoevaluación y adoptan acciones de mejora con el fin de mejorar el desempeño de los procesos, al finalizar la vigencia 2021 se encontraban en ejecución dos (2) acciones de mejora.</w:t>
      </w:r>
    </w:p>
    <w:p w14:paraId="61368119" w14:textId="77777777" w:rsidR="00F52CA2" w:rsidRPr="00CF43C4" w:rsidRDefault="00F52CA2" w:rsidP="00F52CA2">
      <w:pPr>
        <w:rPr>
          <w:rFonts w:cs="Arial"/>
          <w:szCs w:val="24"/>
        </w:rPr>
      </w:pPr>
    </w:p>
    <w:p w14:paraId="030381EA" w14:textId="77777777" w:rsidR="00F52CA2" w:rsidRPr="001A712F" w:rsidRDefault="00F52CA2" w:rsidP="00F52CA2">
      <w:pPr>
        <w:pStyle w:val="Descripcin"/>
        <w:keepNext/>
        <w:jc w:val="center"/>
        <w:rPr>
          <w:rFonts w:ascii="Arial" w:hAnsi="Arial" w:cs="Arial"/>
          <w:bCs/>
          <w:i w:val="0"/>
          <w:color w:val="auto"/>
          <w:szCs w:val="24"/>
        </w:rPr>
      </w:pPr>
      <w:bookmarkStart w:id="169" w:name="_Toc103807155"/>
      <w:r w:rsidRPr="001A712F">
        <w:rPr>
          <w:rFonts w:ascii="Arial" w:hAnsi="Arial" w:cs="Arial"/>
          <w:bCs/>
          <w:i w:val="0"/>
          <w:color w:val="auto"/>
          <w:szCs w:val="24"/>
        </w:rPr>
        <w:t xml:space="preserve">Ilustración </w:t>
      </w:r>
      <w:r w:rsidRPr="001A712F">
        <w:rPr>
          <w:rFonts w:ascii="Arial" w:hAnsi="Arial" w:cs="Arial"/>
          <w:bCs/>
          <w:i w:val="0"/>
          <w:color w:val="auto"/>
          <w:szCs w:val="24"/>
        </w:rPr>
        <w:fldChar w:fldCharType="begin"/>
      </w:r>
      <w:r w:rsidRPr="001A712F">
        <w:rPr>
          <w:rFonts w:ascii="Arial" w:hAnsi="Arial" w:cs="Arial"/>
          <w:bCs/>
          <w:i w:val="0"/>
          <w:color w:val="auto"/>
          <w:szCs w:val="24"/>
        </w:rPr>
        <w:instrText xml:space="preserve"> SEQ Ilustración \* ARABIC </w:instrText>
      </w:r>
      <w:r w:rsidRPr="001A712F">
        <w:rPr>
          <w:rFonts w:ascii="Arial" w:hAnsi="Arial" w:cs="Arial"/>
          <w:bCs/>
          <w:i w:val="0"/>
          <w:color w:val="auto"/>
          <w:szCs w:val="24"/>
        </w:rPr>
        <w:fldChar w:fldCharType="separate"/>
      </w:r>
      <w:r w:rsidRPr="001A712F">
        <w:rPr>
          <w:rFonts w:ascii="Arial" w:hAnsi="Arial" w:cs="Arial"/>
          <w:bCs/>
          <w:i w:val="0"/>
          <w:noProof/>
          <w:color w:val="auto"/>
          <w:szCs w:val="24"/>
        </w:rPr>
        <w:t>26</w:t>
      </w:r>
      <w:r w:rsidRPr="001A712F">
        <w:rPr>
          <w:rFonts w:ascii="Arial" w:hAnsi="Arial" w:cs="Arial"/>
          <w:bCs/>
          <w:i w:val="0"/>
          <w:color w:val="auto"/>
          <w:szCs w:val="24"/>
        </w:rPr>
        <w:fldChar w:fldCharType="end"/>
      </w:r>
      <w:r w:rsidRPr="001A712F">
        <w:rPr>
          <w:rFonts w:ascii="Arial" w:hAnsi="Arial" w:cs="Arial"/>
          <w:bCs/>
          <w:i w:val="0"/>
          <w:color w:val="auto"/>
          <w:szCs w:val="24"/>
        </w:rPr>
        <w:t>, autoevaluaciones</w:t>
      </w:r>
      <w:bookmarkEnd w:id="169"/>
    </w:p>
    <w:p w14:paraId="389B9BB7" w14:textId="77777777" w:rsidR="00F52CA2" w:rsidRPr="001A712F" w:rsidRDefault="00F52CA2" w:rsidP="00F52CA2">
      <w:pPr>
        <w:jc w:val="center"/>
        <w:rPr>
          <w:rFonts w:cs="Arial"/>
          <w:sz w:val="18"/>
          <w:szCs w:val="24"/>
        </w:rPr>
      </w:pPr>
      <w:r w:rsidRPr="001A712F">
        <w:rPr>
          <w:rFonts w:cs="Arial"/>
          <w:noProof/>
          <w:sz w:val="18"/>
          <w:szCs w:val="24"/>
        </w:rPr>
        <w:drawing>
          <wp:inline distT="0" distB="0" distL="0" distR="0" wp14:anchorId="53D783CE" wp14:editId="0DE858D2">
            <wp:extent cx="4477407" cy="2033752"/>
            <wp:effectExtent l="0" t="0" r="18415" b="5080"/>
            <wp:docPr id="1041" name="Gráfico 1041" descr="Grafica de de resultados esperados versus resultados alcanzados&#10;">
              <a:extLst xmlns:a="http://schemas.openxmlformats.org/drawingml/2006/main">
                <a:ext uri="{FF2B5EF4-FFF2-40B4-BE49-F238E27FC236}">
                  <a16:creationId xmlns:a16="http://schemas.microsoft.com/office/drawing/2014/main" id="{CC59D13F-EF92-2F49-94E1-9006106FE2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44B18DAE" w14:textId="77777777" w:rsidR="00F52CA2" w:rsidRPr="001A712F" w:rsidRDefault="00F52CA2" w:rsidP="00F52CA2">
      <w:pPr>
        <w:jc w:val="center"/>
        <w:rPr>
          <w:rFonts w:cs="Arial"/>
          <w:bCs/>
          <w:sz w:val="18"/>
          <w:szCs w:val="24"/>
        </w:rPr>
      </w:pPr>
      <w:r w:rsidRPr="001A712F">
        <w:rPr>
          <w:rFonts w:cs="Arial"/>
          <w:bCs/>
          <w:sz w:val="18"/>
          <w:szCs w:val="24"/>
        </w:rPr>
        <w:t xml:space="preserve">Fuente propia Oficina de Control Interno </w:t>
      </w:r>
      <w:r>
        <w:rPr>
          <w:rFonts w:cs="Arial"/>
          <w:bCs/>
          <w:sz w:val="18"/>
          <w:szCs w:val="24"/>
        </w:rPr>
        <w:t xml:space="preserve">UAE CUERPO OFICIAL DE BOMBEROS DE BOGOTÁ </w:t>
      </w:r>
    </w:p>
    <w:p w14:paraId="6A9520A7" w14:textId="77777777" w:rsidR="00F52CA2" w:rsidRPr="00CF43C4" w:rsidRDefault="00F52CA2" w:rsidP="00F52CA2">
      <w:pPr>
        <w:rPr>
          <w:rFonts w:cs="Arial"/>
          <w:szCs w:val="24"/>
        </w:rPr>
      </w:pPr>
    </w:p>
    <w:p w14:paraId="4BDCB1EF" w14:textId="13F26837" w:rsidR="006C34E2" w:rsidRDefault="00F52CA2" w:rsidP="000F60D4">
      <w:pPr>
        <w:pStyle w:val="Textoindependiente"/>
        <w:ind w:left="562" w:right="579"/>
        <w:rPr>
          <w:rFonts w:cs="Arial"/>
          <w:szCs w:val="24"/>
          <w:lang w:val="es-ES_tradnl"/>
        </w:rPr>
      </w:pPr>
      <w:r w:rsidRPr="00CF43C4">
        <w:rPr>
          <w:rFonts w:cs="Arial"/>
          <w:szCs w:val="24"/>
          <w:lang w:val="es-ES_tradnl"/>
        </w:rPr>
        <w:t>De acuerdo con el último seguimiento realizado por la Oficina de Control Interno se identificó que se dio un cumplimiento del 73,5% para las acciones que se esperaban cumplidas. En cuanto a las acciones que se esperaba terminaran con un grado de avance adecuado, se dio</w:t>
      </w:r>
      <w:r>
        <w:rPr>
          <w:rFonts w:cs="Arial"/>
          <w:szCs w:val="24"/>
          <w:lang w:val="es-ES_tradnl"/>
        </w:rPr>
        <w:t xml:space="preserve"> un cumplimiento del 61,1% dánd</w:t>
      </w:r>
      <w:r w:rsidRPr="00CF43C4">
        <w:rPr>
          <w:rFonts w:cs="Arial"/>
          <w:szCs w:val="24"/>
          <w:lang w:val="es-ES_tradnl"/>
        </w:rPr>
        <w:t>ose por cumplidas 20 acciones antes de tiempo y 24 con avance adecuado. Terminando así con un resultado total de cumplimiento del 67,1% sobre el 100% esperado.</w:t>
      </w:r>
    </w:p>
    <w:p w14:paraId="5594BE07" w14:textId="77777777" w:rsidR="006C34E2" w:rsidRDefault="006C34E2">
      <w:pPr>
        <w:jc w:val="left"/>
        <w:rPr>
          <w:rFonts w:cs="Arial"/>
          <w:i/>
          <w:szCs w:val="24"/>
          <w:lang w:val="es-ES_tradnl"/>
        </w:rPr>
      </w:pPr>
      <w:r>
        <w:rPr>
          <w:rFonts w:cs="Arial"/>
          <w:szCs w:val="24"/>
          <w:lang w:val="es-ES_tradnl"/>
        </w:rPr>
        <w:br w:type="page"/>
      </w:r>
    </w:p>
    <w:p w14:paraId="27F2429E" w14:textId="3E46C52F" w:rsidR="005138DD" w:rsidRPr="000F60D4" w:rsidRDefault="00543CF8" w:rsidP="000F60D4">
      <w:pPr>
        <w:pStyle w:val="Textoindependiente"/>
        <w:ind w:left="562" w:right="579"/>
        <w:rPr>
          <w:rFonts w:cs="Arial"/>
          <w:szCs w:val="24"/>
          <w:lang w:val="es-ES_tradnl"/>
        </w:rPr>
      </w:pPr>
      <w:r>
        <w:rPr>
          <w:rFonts w:cs="Arial"/>
          <w:noProof/>
          <w:szCs w:val="24"/>
        </w:rPr>
        <w:lastRenderedPageBreak/>
        <w:drawing>
          <wp:inline distT="0" distB="0" distL="0" distR="0" wp14:anchorId="3C0780EE" wp14:editId="1FD095FC">
            <wp:extent cx="5619750" cy="7272655"/>
            <wp:effectExtent l="0" t="0" r="0" b="4445"/>
            <wp:docPr id="1248800586" name="Imagen 1248800586" descr="Escudo de Bomberos Bogotá" title="Escudo de Bomberos Bogo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00586" name="Informe de RdC UAECOB Verquintero_page-0154.jpg"/>
                    <pic:cNvPicPr/>
                  </pic:nvPicPr>
                  <pic:blipFill>
                    <a:blip r:embed="rId121">
                      <a:extLst>
                        <a:ext uri="{28A0092B-C50C-407E-A947-70E740481C1C}">
                          <a14:useLocalDpi xmlns:a14="http://schemas.microsoft.com/office/drawing/2010/main" val="0"/>
                        </a:ext>
                      </a:extLst>
                    </a:blip>
                    <a:stretch>
                      <a:fillRect/>
                    </a:stretch>
                  </pic:blipFill>
                  <pic:spPr>
                    <a:xfrm>
                      <a:off x="0" y="0"/>
                      <a:ext cx="5619750" cy="7272655"/>
                    </a:xfrm>
                    <a:prstGeom prst="rect">
                      <a:avLst/>
                    </a:prstGeom>
                  </pic:spPr>
                </pic:pic>
              </a:graphicData>
            </a:graphic>
          </wp:inline>
        </w:drawing>
      </w:r>
    </w:p>
    <w:sectPr w:rsidR="005138DD" w:rsidRPr="000F60D4" w:rsidSect="00F16A79">
      <w:footerReference w:type="default" r:id="rId122"/>
      <w:pgSz w:w="12240" w:h="15840"/>
      <w:pgMar w:top="2370" w:right="1695" w:bottom="1410" w:left="1695" w:header="170" w:footer="5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97A26B" w14:textId="77777777" w:rsidR="000E001D" w:rsidRDefault="000E001D">
      <w:r>
        <w:separator/>
      </w:r>
    </w:p>
  </w:endnote>
  <w:endnote w:type="continuationSeparator" w:id="0">
    <w:p w14:paraId="22B78E53" w14:textId="77777777" w:rsidR="000E001D" w:rsidRDefault="000E00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MT">
    <w:altName w:val="Arial"/>
    <w:charset w:val="01"/>
    <w:family w:val="swiss"/>
    <w:pitch w:val="variable"/>
  </w:font>
  <w:font w:name="Arial Narrow">
    <w:panose1 w:val="020B0606020202030204"/>
    <w:charset w:val="00"/>
    <w:family w:val="swiss"/>
    <w:pitch w:val="variable"/>
    <w:sig w:usb0="00000287" w:usb1="00000800" w:usb2="00000000" w:usb3="00000000" w:csb0="0000009F" w:csb1="00000000"/>
  </w:font>
  <w:font w:name="Arial Nova">
    <w:charset w:val="00"/>
    <w:family w:val="swiss"/>
    <w:pitch w:val="variable"/>
    <w:sig w:usb0="0000028F" w:usb1="00000002"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D12B7D" w14:textId="77777777" w:rsidR="00D70117" w:rsidRDefault="00D7011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116EE5" w14:textId="77777777" w:rsidR="00D70117" w:rsidRDefault="00D70117">
    <w:pPr>
      <w:rPr>
        <w:sz w:val="18"/>
      </w:rPr>
    </w:pPr>
    <w:r>
      <w:rPr>
        <w:noProof/>
      </w:rPr>
      <w:drawing>
        <wp:inline distT="0" distB="0" distL="0" distR="0" wp14:anchorId="69981D0C" wp14:editId="0B9F5724">
          <wp:extent cx="4895850" cy="561975"/>
          <wp:effectExtent l="0" t="0" r="0" b="9525"/>
          <wp:docPr id="1248800578" name="Picture 2" descr="Información de contacto con la UAECOB" title="Datos"/>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rcRect r="14190"/>
                  <a:stretch/>
                </pic:blipFill>
                <pic:spPr>
                  <a:xfrm>
                    <a:off x="0" y="0"/>
                    <a:ext cx="4895850" cy="561975"/>
                  </a:xfrm>
                  <a:prstGeom prst="rect">
                    <a:avLst/>
                  </a:prstGeom>
                  <a:noFill/>
                </pic:spPr>
              </pic:pic>
            </a:graphicData>
          </a:graphic>
        </wp:inline>
      </w:drawing>
    </w:r>
  </w:p>
  <w:p w14:paraId="72D835B5" w14:textId="77777777" w:rsidR="00D70117" w:rsidRDefault="00D70117">
    <w:pPr>
      <w:rPr>
        <w:sz w:val="18"/>
      </w:rPr>
    </w:pPr>
  </w:p>
  <w:p w14:paraId="6B915DF5" w14:textId="77777777" w:rsidR="00D70117" w:rsidRDefault="00D70117">
    <w:pPr>
      <w:spacing w:line="252" w:lineRule="auto"/>
      <w:rPr>
        <w:sz w:val="18"/>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ED8D1" w14:textId="77777777" w:rsidR="00D70117" w:rsidRDefault="00D70117">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0073FD" w14:textId="77777777" w:rsidR="00D70117" w:rsidRDefault="00D70117">
    <w:pPr>
      <w:rPr>
        <w:sz w:val="18"/>
      </w:rPr>
    </w:pPr>
    <w:r>
      <w:rPr>
        <w:noProof/>
      </w:rPr>
      <w:drawing>
        <wp:inline distT="0" distB="0" distL="0" distR="0" wp14:anchorId="0EF459DA" wp14:editId="4F27B4DF">
          <wp:extent cx="4895850" cy="561975"/>
          <wp:effectExtent l="0" t="0" r="0" b="9525"/>
          <wp:docPr id="14" name="Picture 2" descr="Información de contacto con la UAECOB" title="Datos"/>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rcRect r="14190"/>
                  <a:stretch/>
                </pic:blipFill>
                <pic:spPr>
                  <a:xfrm>
                    <a:off x="0" y="0"/>
                    <a:ext cx="4895850" cy="561975"/>
                  </a:xfrm>
                  <a:prstGeom prst="rect">
                    <a:avLst/>
                  </a:prstGeom>
                  <a:noFill/>
                </pic:spPr>
              </pic:pic>
            </a:graphicData>
          </a:graphic>
        </wp:inline>
      </w:drawing>
    </w:r>
  </w:p>
  <w:p w14:paraId="186E87FB" w14:textId="77777777" w:rsidR="00D70117" w:rsidRDefault="00D70117">
    <w:pPr>
      <w:rPr>
        <w:sz w:val="18"/>
      </w:rPr>
    </w:pPr>
  </w:p>
  <w:p w14:paraId="63635E34" w14:textId="77777777" w:rsidR="00D70117" w:rsidRDefault="00D70117">
    <w:pPr>
      <w:spacing w:line="252" w:lineRule="auto"/>
      <w:rPr>
        <w:sz w:val="18"/>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FE4364" w14:textId="77777777" w:rsidR="00D70117" w:rsidRDefault="00D70117">
    <w:pPr>
      <w:rPr>
        <w:sz w:val="18"/>
      </w:rPr>
    </w:pPr>
    <w:r>
      <w:rPr>
        <w:noProof/>
      </w:rPr>
      <w:drawing>
        <wp:inline distT="0" distB="0" distL="0" distR="0" wp14:anchorId="26615B01" wp14:editId="0B22655B">
          <wp:extent cx="4895850" cy="561975"/>
          <wp:effectExtent l="0" t="0" r="0" b="9525"/>
          <wp:docPr id="1032" name="Picture 2" descr="Información de contacto con la UAECOB" title="Datos"/>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rcRect r="14190"/>
                  <a:stretch/>
                </pic:blipFill>
                <pic:spPr>
                  <a:xfrm>
                    <a:off x="0" y="0"/>
                    <a:ext cx="4895850" cy="561975"/>
                  </a:xfrm>
                  <a:prstGeom prst="rect">
                    <a:avLst/>
                  </a:prstGeom>
                  <a:noFill/>
                </pic:spPr>
              </pic:pic>
            </a:graphicData>
          </a:graphic>
        </wp:inline>
      </w:drawing>
    </w:r>
  </w:p>
  <w:p w14:paraId="076C4646" w14:textId="77777777" w:rsidR="00D70117" w:rsidRDefault="00D70117">
    <w:pPr>
      <w:rPr>
        <w:sz w:val="18"/>
      </w:rPr>
    </w:pPr>
  </w:p>
  <w:p w14:paraId="5FD0911E" w14:textId="41970F8D" w:rsidR="00D70117" w:rsidRDefault="00D70117">
    <w:pPr>
      <w:spacing w:line="252" w:lineRule="auto"/>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6C56DA" w14:textId="77777777" w:rsidR="000E001D" w:rsidRDefault="000E001D">
      <w:r>
        <w:separator/>
      </w:r>
    </w:p>
  </w:footnote>
  <w:footnote w:type="continuationSeparator" w:id="0">
    <w:p w14:paraId="0B03B3F6" w14:textId="77777777" w:rsidR="000E001D" w:rsidRDefault="000E001D">
      <w:r>
        <w:continuationSeparator/>
      </w:r>
    </w:p>
  </w:footnote>
  <w:footnote w:id="1">
    <w:p w14:paraId="6A3640E8" w14:textId="77777777" w:rsidR="00D70117" w:rsidRDefault="00D70117" w:rsidP="00136F1E">
      <w:pPr>
        <w:pStyle w:val="Textonotapie"/>
      </w:pPr>
      <w:r w:rsidRPr="002F1BB9">
        <w:rPr>
          <w:rStyle w:val="Refdenotaalpie"/>
          <w:i/>
        </w:rPr>
        <w:footnoteRef/>
      </w:r>
      <w:r w:rsidRPr="002F1BB9">
        <w:rPr>
          <w:i/>
        </w:rPr>
        <w:t xml:space="preserve"> Metodología procesos de rendición de cuentas de la administración distrital y local</w:t>
      </w:r>
      <w:r>
        <w:t>. Veeduría Distrital. 2018</w:t>
      </w:r>
    </w:p>
  </w:footnote>
  <w:footnote w:id="2">
    <w:p w14:paraId="14195078" w14:textId="3F65EE15" w:rsidR="00D70117" w:rsidRPr="002D30BB" w:rsidRDefault="00D70117">
      <w:pPr>
        <w:pStyle w:val="Textonotapie"/>
      </w:pPr>
      <w:r>
        <w:rPr>
          <w:rStyle w:val="Refdenotaalpie"/>
        </w:rPr>
        <w:footnoteRef/>
      </w:r>
      <w:r>
        <w:t xml:space="preserve"> </w:t>
      </w:r>
      <w:r w:rsidRPr="002D30BB">
        <w:rPr>
          <w:sz w:val="18"/>
        </w:rPr>
        <w:t xml:space="preserve">Misión y visión extraídas del Plan Estratégico Institucional de la Unidad Administrativa especial, cuerpo oficial de bomberos de Bogotá 2020-2024 </w:t>
      </w:r>
    </w:p>
  </w:footnote>
  <w:footnote w:id="3">
    <w:p w14:paraId="25A42D35" w14:textId="77777777" w:rsidR="00D70117" w:rsidRPr="00416D37" w:rsidRDefault="00D70117" w:rsidP="00F52CA2">
      <w:pPr>
        <w:pStyle w:val="Textonotapie"/>
        <w:rPr>
          <w:sz w:val="16"/>
          <w:szCs w:val="16"/>
          <w:lang w:val="es-ES"/>
        </w:rPr>
      </w:pPr>
      <w:r w:rsidRPr="00416D37">
        <w:rPr>
          <w:rStyle w:val="Refdenotaalpie"/>
          <w:sz w:val="16"/>
          <w:szCs w:val="16"/>
        </w:rPr>
        <w:footnoteRef/>
      </w:r>
      <w:r w:rsidRPr="00416D37">
        <w:rPr>
          <w:sz w:val="16"/>
          <w:szCs w:val="16"/>
        </w:rPr>
        <w:t xml:space="preserve"> </w:t>
      </w:r>
      <w:r w:rsidRPr="00416D37">
        <w:rPr>
          <w:sz w:val="16"/>
          <w:szCs w:val="16"/>
          <w:lang w:val="es-ES"/>
        </w:rPr>
        <w:t xml:space="preserve">Párrafo tomado del informe final de auditoria regular PAD 2021 Cód. 183 página 11 publicado en la Web de la Contraloría de Bogotá en el siguiente enlace : </w:t>
      </w:r>
      <w:hyperlink r:id="rId1" w:history="1">
        <w:r w:rsidRPr="00416D37">
          <w:rPr>
            <w:rStyle w:val="Hipervnculo"/>
            <w:sz w:val="16"/>
            <w:szCs w:val="16"/>
            <w:lang w:val="es-ES"/>
          </w:rPr>
          <w:t>https://www.contraloriabogota.gov.co/sites/default/files/Contenido/Informes/Auditoria/Direcci%C3%B3n%20Sector%20Seguridad%20Convivencia%20y%20Justica/PAD%202021/JL-DC/Regularidad/R_</w:t>
        </w:r>
        <w:r>
          <w:rPr>
            <w:rStyle w:val="Hipervnculo"/>
            <w:sz w:val="16"/>
            <w:szCs w:val="16"/>
            <w:lang w:val="es-ES"/>
          </w:rPr>
          <w:t xml:space="preserve">UAE CUERPO OFICIAL DE BOMBEROS DE BOGOTÁ </w:t>
        </w:r>
        <w:r w:rsidRPr="00416D37">
          <w:rPr>
            <w:rStyle w:val="Hipervnculo"/>
            <w:sz w:val="16"/>
            <w:szCs w:val="16"/>
            <w:lang w:val="es-ES"/>
          </w:rPr>
          <w:t>_CODIGO183.pdf</w:t>
        </w:r>
      </w:hyperlink>
    </w:p>
    <w:p w14:paraId="26671795" w14:textId="77777777" w:rsidR="00D70117" w:rsidRPr="004768CF" w:rsidRDefault="00D70117" w:rsidP="00F52CA2">
      <w:pPr>
        <w:pStyle w:val="Textonotapie"/>
        <w:rPr>
          <w:lang w:val="es-E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ADF6D8" w14:textId="77777777" w:rsidR="00D70117" w:rsidRDefault="00D7011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000000" w:themeColor="text1"/>
        <w:spacing w:val="60"/>
        <w:lang w:val="es-ES"/>
      </w:rPr>
      <w:id w:val="875586368"/>
      <w:docPartObj>
        <w:docPartGallery w:val="Page Numbers (Top of Page)"/>
        <w:docPartUnique/>
      </w:docPartObj>
    </w:sdtPr>
    <w:sdtEndPr>
      <w:rPr>
        <w:b/>
        <w:bCs/>
        <w:color w:val="000000"/>
        <w:spacing w:val="0"/>
        <w:lang w:val="es-CO"/>
      </w:rPr>
    </w:sdtEndPr>
    <w:sdtContent>
      <w:p w14:paraId="2025B059" w14:textId="1B726602" w:rsidR="00D70117" w:rsidRDefault="00D70117" w:rsidP="00D363C9">
        <w:pPr>
          <w:pStyle w:val="Encabezado"/>
          <w:pBdr>
            <w:bottom w:val="single" w:sz="4" w:space="1" w:color="D9D9D9" w:themeColor="background1" w:themeShade="D9"/>
          </w:pBdr>
          <w:jc w:val="center"/>
          <w:rPr>
            <w:b/>
            <w:bCs/>
          </w:rPr>
        </w:pPr>
        <w:r>
          <w:rPr>
            <w:noProof/>
          </w:rPr>
          <w:drawing>
            <wp:inline distT="0" distB="0" distL="0" distR="0" wp14:anchorId="357CF392" wp14:editId="29BEC85A">
              <wp:extent cx="1885950" cy="685800"/>
              <wp:effectExtent l="0" t="0" r="0" b="0"/>
              <wp:docPr id="1248800577" name="Picture 1" descr="Escudo Alcaldia Mayo de Bogotá" title="Escudo Alcaldia Mayo de Bogotá">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1058" name="Picture 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885950" cy="685800"/>
                      </a:xfrm>
                      <a:prstGeom prst="rect">
                        <a:avLst/>
                      </a:prstGeom>
                      <a:noFill/>
                    </pic:spPr>
                  </pic:pic>
                </a:graphicData>
              </a:graphic>
            </wp:inline>
          </w:drawing>
        </w:r>
        <w:r w:rsidRPr="005633EB">
          <w:rPr>
            <w:color w:val="000000" w:themeColor="text1"/>
            <w:spacing w:val="60"/>
            <w:lang w:val="es-ES"/>
          </w:rPr>
          <w:t>Página</w:t>
        </w:r>
        <w:r>
          <w:rPr>
            <w:lang w:val="es-ES"/>
          </w:rPr>
          <w:t xml:space="preserve"> | </w:t>
        </w:r>
        <w:r>
          <w:fldChar w:fldCharType="begin"/>
        </w:r>
        <w:r>
          <w:instrText>PAGE   \* MERGEFORMAT</w:instrText>
        </w:r>
        <w:r>
          <w:fldChar w:fldCharType="separate"/>
        </w:r>
        <w:r w:rsidR="004A167E" w:rsidRPr="004A167E">
          <w:rPr>
            <w:b/>
            <w:bCs/>
            <w:noProof/>
            <w:lang w:val="es-ES"/>
          </w:rPr>
          <w:t>147</w:t>
        </w:r>
        <w:r>
          <w:rPr>
            <w:b/>
            <w:bCs/>
          </w:rPr>
          <w:fldChar w:fldCharType="end"/>
        </w:r>
      </w:p>
    </w:sdtContent>
  </w:sdt>
  <w:p w14:paraId="3D409A6D" w14:textId="17C28B29" w:rsidR="00D70117" w:rsidRDefault="00D70117" w:rsidP="00DF1FBB">
    <w:pPr>
      <w:pStyle w:val="Encabezado"/>
      <w:rPr>
        <w:sz w:val="2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000000" w:themeColor="text1"/>
        <w:spacing w:val="60"/>
        <w:lang w:val="es-ES"/>
      </w:rPr>
      <w:id w:val="1345822571"/>
      <w:docPartObj>
        <w:docPartGallery w:val="Page Numbers (Top of Page)"/>
        <w:docPartUnique/>
      </w:docPartObj>
    </w:sdtPr>
    <w:sdtEndPr>
      <w:rPr>
        <w:b/>
        <w:bCs/>
        <w:color w:val="000000"/>
        <w:spacing w:val="0"/>
        <w:lang w:val="es-CO"/>
      </w:rPr>
    </w:sdtEndPr>
    <w:sdtContent>
      <w:p w14:paraId="13FF2002" w14:textId="61EE7679" w:rsidR="00D70117" w:rsidRDefault="00D70117" w:rsidP="00D363C9">
        <w:pPr>
          <w:pStyle w:val="Encabezado"/>
          <w:pBdr>
            <w:bottom w:val="single" w:sz="4" w:space="1" w:color="D9D9D9" w:themeColor="background1" w:themeShade="D9"/>
          </w:pBdr>
          <w:jc w:val="center"/>
          <w:rPr>
            <w:b/>
            <w:bCs/>
          </w:rPr>
        </w:pPr>
        <w:r>
          <w:rPr>
            <w:noProof/>
          </w:rPr>
          <w:drawing>
            <wp:inline distT="0" distB="0" distL="0" distR="0" wp14:anchorId="3C9AAAD3" wp14:editId="2E98AA7E">
              <wp:extent cx="1885950" cy="685800"/>
              <wp:effectExtent l="0" t="0" r="0" b="0"/>
              <wp:docPr id="1248800579" name="Picture 1" descr="Escudo Alcaldia Mayo de Bogotá" title="Escudo Alcaldia Mayo de Bogotá">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openxmlformats.org/drawingml/2006/picture">
                  <pic:pic xmlns:pic="http://schemas.openxmlformats.org/drawingml/2006/picture">
                    <pic:nvPicPr>
                      <pic:cNvPr id="1058" name="Picture 1">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885950" cy="685800"/>
                      </a:xfrm>
                      <a:prstGeom prst="rect">
                        <a:avLst/>
                      </a:prstGeom>
                      <a:noFill/>
                    </pic:spPr>
                  </pic:pic>
                </a:graphicData>
              </a:graphic>
            </wp:inline>
          </w:drawing>
        </w:r>
        <w:r w:rsidRPr="005633EB">
          <w:rPr>
            <w:color w:val="000000" w:themeColor="text1"/>
            <w:spacing w:val="60"/>
            <w:lang w:val="es-ES"/>
          </w:rPr>
          <w:t>Página</w:t>
        </w:r>
        <w:r>
          <w:rPr>
            <w:lang w:val="es-ES"/>
          </w:rPr>
          <w:t xml:space="preserve"> | </w:t>
        </w:r>
        <w:r>
          <w:fldChar w:fldCharType="begin"/>
        </w:r>
        <w:r>
          <w:instrText>PAGE   \* MERGEFORMAT</w:instrText>
        </w:r>
        <w:r>
          <w:fldChar w:fldCharType="separate"/>
        </w:r>
        <w:r w:rsidR="004A167E" w:rsidRPr="004A167E">
          <w:rPr>
            <w:b/>
            <w:bCs/>
            <w:noProof/>
            <w:lang w:val="es-ES"/>
          </w:rPr>
          <w:t>8</w:t>
        </w:r>
        <w:r>
          <w:rPr>
            <w:b/>
            <w:bCs/>
          </w:rPr>
          <w:fldChar w:fldCharType="end"/>
        </w:r>
      </w:p>
    </w:sdtContent>
  </w:sdt>
  <w:p w14:paraId="3D7B9749" w14:textId="77777777" w:rsidR="00D70117" w:rsidRDefault="00D70117" w:rsidP="002009B9">
    <w:pPr>
      <w:pStyle w:val="Encabezado"/>
      <w:rPr>
        <w:sz w:val="22"/>
      </w:rPr>
    </w:pPr>
  </w:p>
  <w:p w14:paraId="45FC5588" w14:textId="77777777" w:rsidR="00D70117" w:rsidRDefault="00D7011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F6172"/>
    <w:multiLevelType w:val="hybridMultilevel"/>
    <w:tmpl w:val="6D4800E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2977D03"/>
    <w:multiLevelType w:val="hybridMultilevel"/>
    <w:tmpl w:val="6B0AC270"/>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 w15:restartNumberingAfterBreak="0">
    <w:nsid w:val="08776CC6"/>
    <w:multiLevelType w:val="hybridMultilevel"/>
    <w:tmpl w:val="66424E7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C361DBA"/>
    <w:multiLevelType w:val="hybridMultilevel"/>
    <w:tmpl w:val="6BEA6F94"/>
    <w:lvl w:ilvl="0" w:tplc="4C1A0A3E">
      <w:start w:val="1"/>
      <w:numFmt w:val="bullet"/>
      <w:lvlText w:val="-"/>
      <w:lvlJc w:val="left"/>
      <w:pPr>
        <w:ind w:left="360" w:hanging="360"/>
      </w:pPr>
      <w:rPr>
        <w:rFonts w:ascii="Calibri" w:eastAsia="Calibri" w:hAnsi="Calibri" w:cs="Calibr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15:restartNumberingAfterBreak="0">
    <w:nsid w:val="0C9E2F9E"/>
    <w:multiLevelType w:val="hybridMultilevel"/>
    <w:tmpl w:val="FC6C4BB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786"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0CC933FB"/>
    <w:multiLevelType w:val="hybridMultilevel"/>
    <w:tmpl w:val="D164667E"/>
    <w:lvl w:ilvl="0" w:tplc="5010EFD4">
      <w:start w:val="1"/>
      <w:numFmt w:val="bullet"/>
      <w:lvlText w:val=""/>
      <w:lvlJc w:val="left"/>
      <w:pPr>
        <w:ind w:left="720" w:hanging="360"/>
      </w:pPr>
      <w:rPr>
        <w:rFonts w:ascii="Symbol" w:hAnsi="Symbol" w:hint="default"/>
      </w:rPr>
    </w:lvl>
    <w:lvl w:ilvl="1" w:tplc="515249A4">
      <w:start w:val="1"/>
      <w:numFmt w:val="bullet"/>
      <w:lvlText w:val="o"/>
      <w:lvlJc w:val="left"/>
      <w:pPr>
        <w:ind w:left="1440" w:hanging="360"/>
      </w:pPr>
      <w:rPr>
        <w:rFonts w:ascii="Courier New" w:hAnsi="Courier New" w:hint="default"/>
      </w:rPr>
    </w:lvl>
    <w:lvl w:ilvl="2" w:tplc="9496D650">
      <w:start w:val="1"/>
      <w:numFmt w:val="bullet"/>
      <w:lvlText w:val=""/>
      <w:lvlJc w:val="left"/>
      <w:pPr>
        <w:ind w:left="2160" w:hanging="360"/>
      </w:pPr>
      <w:rPr>
        <w:rFonts w:ascii="Wingdings" w:hAnsi="Wingdings" w:hint="default"/>
      </w:rPr>
    </w:lvl>
    <w:lvl w:ilvl="3" w:tplc="4448007C">
      <w:start w:val="1"/>
      <w:numFmt w:val="bullet"/>
      <w:lvlText w:val=""/>
      <w:lvlJc w:val="left"/>
      <w:pPr>
        <w:ind w:left="2880" w:hanging="360"/>
      </w:pPr>
      <w:rPr>
        <w:rFonts w:ascii="Symbol" w:hAnsi="Symbol" w:hint="default"/>
      </w:rPr>
    </w:lvl>
    <w:lvl w:ilvl="4" w:tplc="FDBCB9C0">
      <w:start w:val="1"/>
      <w:numFmt w:val="bullet"/>
      <w:lvlText w:val="o"/>
      <w:lvlJc w:val="left"/>
      <w:pPr>
        <w:ind w:left="3600" w:hanging="360"/>
      </w:pPr>
      <w:rPr>
        <w:rFonts w:ascii="Courier New" w:hAnsi="Courier New" w:hint="default"/>
      </w:rPr>
    </w:lvl>
    <w:lvl w:ilvl="5" w:tplc="9EFEE682">
      <w:start w:val="1"/>
      <w:numFmt w:val="bullet"/>
      <w:lvlText w:val=""/>
      <w:lvlJc w:val="left"/>
      <w:pPr>
        <w:ind w:left="4320" w:hanging="360"/>
      </w:pPr>
      <w:rPr>
        <w:rFonts w:ascii="Wingdings" w:hAnsi="Wingdings" w:hint="default"/>
      </w:rPr>
    </w:lvl>
    <w:lvl w:ilvl="6" w:tplc="89FACC3E">
      <w:start w:val="1"/>
      <w:numFmt w:val="bullet"/>
      <w:lvlText w:val=""/>
      <w:lvlJc w:val="left"/>
      <w:pPr>
        <w:ind w:left="5040" w:hanging="360"/>
      </w:pPr>
      <w:rPr>
        <w:rFonts w:ascii="Symbol" w:hAnsi="Symbol" w:hint="default"/>
      </w:rPr>
    </w:lvl>
    <w:lvl w:ilvl="7" w:tplc="F8601602">
      <w:start w:val="1"/>
      <w:numFmt w:val="bullet"/>
      <w:lvlText w:val="o"/>
      <w:lvlJc w:val="left"/>
      <w:pPr>
        <w:ind w:left="5760" w:hanging="360"/>
      </w:pPr>
      <w:rPr>
        <w:rFonts w:ascii="Courier New" w:hAnsi="Courier New" w:hint="default"/>
      </w:rPr>
    </w:lvl>
    <w:lvl w:ilvl="8" w:tplc="C408FF30">
      <w:start w:val="1"/>
      <w:numFmt w:val="bullet"/>
      <w:lvlText w:val=""/>
      <w:lvlJc w:val="left"/>
      <w:pPr>
        <w:ind w:left="6480" w:hanging="360"/>
      </w:pPr>
      <w:rPr>
        <w:rFonts w:ascii="Wingdings" w:hAnsi="Wingdings" w:hint="default"/>
      </w:rPr>
    </w:lvl>
  </w:abstractNum>
  <w:abstractNum w:abstractNumId="6" w15:restartNumberingAfterBreak="0">
    <w:nsid w:val="0F6C5A41"/>
    <w:multiLevelType w:val="hybridMultilevel"/>
    <w:tmpl w:val="4F62E19E"/>
    <w:lvl w:ilvl="0" w:tplc="240A0003">
      <w:start w:val="1"/>
      <w:numFmt w:val="bullet"/>
      <w:lvlText w:val="o"/>
      <w:lvlJc w:val="left"/>
      <w:pPr>
        <w:ind w:left="1080" w:hanging="360"/>
      </w:pPr>
      <w:rPr>
        <w:rFonts w:ascii="Courier New" w:hAnsi="Courier New" w:cs="Courier New"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7" w15:restartNumberingAfterBreak="0">
    <w:nsid w:val="0F712111"/>
    <w:multiLevelType w:val="hybridMultilevel"/>
    <w:tmpl w:val="768EAF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01C2473"/>
    <w:multiLevelType w:val="multilevel"/>
    <w:tmpl w:val="03040D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671D0A"/>
    <w:multiLevelType w:val="hybridMultilevel"/>
    <w:tmpl w:val="6F800E0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3D45CE0"/>
    <w:multiLevelType w:val="hybridMultilevel"/>
    <w:tmpl w:val="A7F4C456"/>
    <w:lvl w:ilvl="0" w:tplc="240A0001">
      <w:start w:val="1"/>
      <w:numFmt w:val="bullet"/>
      <w:lvlText w:val=""/>
      <w:lvlJc w:val="left"/>
      <w:pPr>
        <w:ind w:left="765" w:hanging="360"/>
      </w:pPr>
      <w:rPr>
        <w:rFonts w:ascii="Symbol" w:hAnsi="Symbol" w:hint="default"/>
      </w:rPr>
    </w:lvl>
    <w:lvl w:ilvl="1" w:tplc="0C0A0003" w:tentative="1">
      <w:start w:val="1"/>
      <w:numFmt w:val="bullet"/>
      <w:lvlText w:val="o"/>
      <w:lvlJc w:val="left"/>
      <w:pPr>
        <w:ind w:left="1485" w:hanging="360"/>
      </w:pPr>
      <w:rPr>
        <w:rFonts w:ascii="Courier New" w:hAnsi="Courier New" w:cs="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cs="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cs="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11" w15:restartNumberingAfterBreak="0">
    <w:nsid w:val="13E14561"/>
    <w:multiLevelType w:val="hybridMultilevel"/>
    <w:tmpl w:val="534AB2E4"/>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582022EC">
      <w:start w:val="1"/>
      <w:numFmt w:val="bullet"/>
      <w:lvlText w:val="-"/>
      <w:lvlJc w:val="left"/>
      <w:pPr>
        <w:ind w:left="1800" w:hanging="360"/>
      </w:pPr>
      <w:rPr>
        <w:rFonts w:ascii="Calibri Light" w:eastAsia="Times New Roman" w:hAnsi="Calibri Light" w:cs="Calibri Light"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18FE01AD"/>
    <w:multiLevelType w:val="multilevel"/>
    <w:tmpl w:val="B75A74D2"/>
    <w:styleLink w:val="Titulo1"/>
    <w:lvl w:ilvl="0">
      <w:start w:val="1"/>
      <w:numFmt w:val="decimal"/>
      <w:lvlText w:val="%1"/>
      <w:lvlJc w:val="center"/>
      <w:pPr>
        <w:ind w:left="360" w:hanging="72"/>
      </w:pPr>
      <w:rPr>
        <w:rFonts w:hint="default"/>
      </w:rPr>
    </w:lvl>
    <w:lvl w:ilvl="1">
      <w:start w:val="1"/>
      <w:numFmt w:val="decimal"/>
      <w:lvlText w:val="%1.%2"/>
      <w:lvlJc w:val="left"/>
      <w:pPr>
        <w:ind w:left="5322" w:hanging="360"/>
      </w:pPr>
      <w:rPr>
        <w:rFonts w:hint="default"/>
      </w:rPr>
    </w:lvl>
    <w:lvl w:ilvl="2">
      <w:start w:val="1"/>
      <w:numFmt w:val="decimal"/>
      <w:lvlText w:val="%2.1.%3"/>
      <w:lvlJc w:val="left"/>
      <w:pPr>
        <w:ind w:left="1080" w:hanging="360"/>
      </w:pPr>
      <w:rPr>
        <w:rFonts w:hint="default"/>
      </w:rPr>
    </w:lvl>
    <w:lvl w:ilvl="3">
      <w:start w:val="1"/>
      <w:numFmt w:val="none"/>
      <w:lvlText w:val=""/>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AE7367E"/>
    <w:multiLevelType w:val="hybridMultilevel"/>
    <w:tmpl w:val="E5B02E4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21EA3617"/>
    <w:multiLevelType w:val="hybridMultilevel"/>
    <w:tmpl w:val="C0B09D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47E32DE"/>
    <w:multiLevelType w:val="hybridMultilevel"/>
    <w:tmpl w:val="4D1A3282"/>
    <w:lvl w:ilvl="0" w:tplc="F15C010A">
      <w:numFmt w:val="bullet"/>
      <w:lvlText w:val=""/>
      <w:lvlJc w:val="left"/>
      <w:pPr>
        <w:ind w:left="360" w:hanging="360"/>
      </w:pPr>
      <w:rPr>
        <w:rFonts w:ascii="Symbol" w:eastAsia="Times New Roman" w:hAnsi="Symbol" w:cs="Arial" w:hint="default"/>
      </w:rPr>
    </w:lvl>
    <w:lvl w:ilvl="1" w:tplc="240A0003">
      <w:start w:val="1"/>
      <w:numFmt w:val="bullet"/>
      <w:lvlText w:val="o"/>
      <w:lvlJc w:val="left"/>
      <w:pPr>
        <w:ind w:left="2880" w:hanging="360"/>
      </w:pPr>
      <w:rPr>
        <w:rFonts w:ascii="Courier New" w:hAnsi="Courier New" w:cs="Courier New" w:hint="default"/>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16" w15:restartNumberingAfterBreak="0">
    <w:nsid w:val="25B1296C"/>
    <w:multiLevelType w:val="multilevel"/>
    <w:tmpl w:val="B8C6FA3E"/>
    <w:styleLink w:val="Estilo1Titulo1"/>
    <w:lvl w:ilvl="0">
      <w:start w:val="1"/>
      <w:numFmt w:val="decimal"/>
      <w:pStyle w:val="Ttulo1"/>
      <w:lvlText w:val="%1"/>
      <w:lvlJc w:val="left"/>
      <w:pPr>
        <w:ind w:left="720" w:hanging="360"/>
      </w:pPr>
      <w:rPr>
        <w:rFonts w:hint="default"/>
      </w:rPr>
    </w:lvl>
    <w:lvl w:ilvl="1">
      <w:start w:val="1"/>
      <w:numFmt w:val="decimal"/>
      <w:pStyle w:val="Ttulo2"/>
      <w:lvlText w:val="%1.%2"/>
      <w:lvlJc w:val="left"/>
      <w:pPr>
        <w:ind w:left="1440" w:hanging="360"/>
      </w:pPr>
      <w:rPr>
        <w:rFonts w:hint="default"/>
      </w:rPr>
    </w:lvl>
    <w:lvl w:ilvl="2">
      <w:start w:val="1"/>
      <w:numFmt w:val="decimal"/>
      <w:pStyle w:val="Ttulo3"/>
      <w:lvlText w:val="%1.%2.%3"/>
      <w:lvlJc w:val="right"/>
      <w:pPr>
        <w:ind w:left="2160" w:hanging="180"/>
      </w:pPr>
      <w:rPr>
        <w:rFonts w:hint="default"/>
      </w:rPr>
    </w:lvl>
    <w:lvl w:ilvl="3">
      <w:start w:val="1"/>
      <w:numFmt w:val="none"/>
      <w:pStyle w:val="Ttulo4"/>
      <w:lvlText w:val=""/>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27F75EA0"/>
    <w:multiLevelType w:val="hybridMultilevel"/>
    <w:tmpl w:val="F1A281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8741168"/>
    <w:multiLevelType w:val="hybridMultilevel"/>
    <w:tmpl w:val="386AB7D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2A60505B"/>
    <w:multiLevelType w:val="hybridMultilevel"/>
    <w:tmpl w:val="11A2D4EE"/>
    <w:lvl w:ilvl="0" w:tplc="2A901CC0">
      <w:start w:val="1"/>
      <w:numFmt w:val="bullet"/>
      <w:lvlText w:val="•"/>
      <w:lvlJc w:val="left"/>
      <w:pPr>
        <w:tabs>
          <w:tab w:val="num" w:pos="720"/>
        </w:tabs>
        <w:ind w:left="720" w:hanging="360"/>
      </w:pPr>
      <w:rPr>
        <w:rFonts w:ascii="Arial" w:hAnsi="Arial" w:hint="default"/>
      </w:rPr>
    </w:lvl>
    <w:lvl w:ilvl="1" w:tplc="40F682C8" w:tentative="1">
      <w:start w:val="1"/>
      <w:numFmt w:val="bullet"/>
      <w:lvlText w:val="•"/>
      <w:lvlJc w:val="left"/>
      <w:pPr>
        <w:tabs>
          <w:tab w:val="num" w:pos="1440"/>
        </w:tabs>
        <w:ind w:left="1440" w:hanging="360"/>
      </w:pPr>
      <w:rPr>
        <w:rFonts w:ascii="Arial" w:hAnsi="Arial" w:hint="default"/>
      </w:rPr>
    </w:lvl>
    <w:lvl w:ilvl="2" w:tplc="B19ACE64" w:tentative="1">
      <w:start w:val="1"/>
      <w:numFmt w:val="bullet"/>
      <w:lvlText w:val="•"/>
      <w:lvlJc w:val="left"/>
      <w:pPr>
        <w:tabs>
          <w:tab w:val="num" w:pos="2160"/>
        </w:tabs>
        <w:ind w:left="2160" w:hanging="360"/>
      </w:pPr>
      <w:rPr>
        <w:rFonts w:ascii="Arial" w:hAnsi="Arial" w:hint="default"/>
      </w:rPr>
    </w:lvl>
    <w:lvl w:ilvl="3" w:tplc="89E21C52" w:tentative="1">
      <w:start w:val="1"/>
      <w:numFmt w:val="bullet"/>
      <w:lvlText w:val="•"/>
      <w:lvlJc w:val="left"/>
      <w:pPr>
        <w:tabs>
          <w:tab w:val="num" w:pos="2880"/>
        </w:tabs>
        <w:ind w:left="2880" w:hanging="360"/>
      </w:pPr>
      <w:rPr>
        <w:rFonts w:ascii="Arial" w:hAnsi="Arial" w:hint="default"/>
      </w:rPr>
    </w:lvl>
    <w:lvl w:ilvl="4" w:tplc="DABAB3B8" w:tentative="1">
      <w:start w:val="1"/>
      <w:numFmt w:val="bullet"/>
      <w:lvlText w:val="•"/>
      <w:lvlJc w:val="left"/>
      <w:pPr>
        <w:tabs>
          <w:tab w:val="num" w:pos="3600"/>
        </w:tabs>
        <w:ind w:left="3600" w:hanging="360"/>
      </w:pPr>
      <w:rPr>
        <w:rFonts w:ascii="Arial" w:hAnsi="Arial" w:hint="default"/>
      </w:rPr>
    </w:lvl>
    <w:lvl w:ilvl="5" w:tplc="106AFD8A" w:tentative="1">
      <w:start w:val="1"/>
      <w:numFmt w:val="bullet"/>
      <w:lvlText w:val="•"/>
      <w:lvlJc w:val="left"/>
      <w:pPr>
        <w:tabs>
          <w:tab w:val="num" w:pos="4320"/>
        </w:tabs>
        <w:ind w:left="4320" w:hanging="360"/>
      </w:pPr>
      <w:rPr>
        <w:rFonts w:ascii="Arial" w:hAnsi="Arial" w:hint="default"/>
      </w:rPr>
    </w:lvl>
    <w:lvl w:ilvl="6" w:tplc="51D83FF6" w:tentative="1">
      <w:start w:val="1"/>
      <w:numFmt w:val="bullet"/>
      <w:lvlText w:val="•"/>
      <w:lvlJc w:val="left"/>
      <w:pPr>
        <w:tabs>
          <w:tab w:val="num" w:pos="5040"/>
        </w:tabs>
        <w:ind w:left="5040" w:hanging="360"/>
      </w:pPr>
      <w:rPr>
        <w:rFonts w:ascii="Arial" w:hAnsi="Arial" w:hint="default"/>
      </w:rPr>
    </w:lvl>
    <w:lvl w:ilvl="7" w:tplc="16507234" w:tentative="1">
      <w:start w:val="1"/>
      <w:numFmt w:val="bullet"/>
      <w:lvlText w:val="•"/>
      <w:lvlJc w:val="left"/>
      <w:pPr>
        <w:tabs>
          <w:tab w:val="num" w:pos="5760"/>
        </w:tabs>
        <w:ind w:left="5760" w:hanging="360"/>
      </w:pPr>
      <w:rPr>
        <w:rFonts w:ascii="Arial" w:hAnsi="Arial" w:hint="default"/>
      </w:rPr>
    </w:lvl>
    <w:lvl w:ilvl="8" w:tplc="D3EC7B6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BF05DEB"/>
    <w:multiLevelType w:val="hybridMultilevel"/>
    <w:tmpl w:val="AE3CD2D0"/>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1" w15:restartNumberingAfterBreak="0">
    <w:nsid w:val="2DE200FC"/>
    <w:multiLevelType w:val="hybridMultilevel"/>
    <w:tmpl w:val="D62499E8"/>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2A35467"/>
    <w:multiLevelType w:val="hybridMultilevel"/>
    <w:tmpl w:val="A74802C2"/>
    <w:lvl w:ilvl="0" w:tplc="2B326A66">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334344F5"/>
    <w:multiLevelType w:val="hybridMultilevel"/>
    <w:tmpl w:val="B0A63F7A"/>
    <w:lvl w:ilvl="0" w:tplc="240A000B">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35750A62"/>
    <w:multiLevelType w:val="hybridMultilevel"/>
    <w:tmpl w:val="F5E05C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5B94441"/>
    <w:multiLevelType w:val="hybridMultilevel"/>
    <w:tmpl w:val="7BE2023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377A74B7"/>
    <w:multiLevelType w:val="hybridMultilevel"/>
    <w:tmpl w:val="C3F651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3AF34289"/>
    <w:multiLevelType w:val="hybridMultilevel"/>
    <w:tmpl w:val="93885CF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409B4AFF"/>
    <w:multiLevelType w:val="hybridMultilevel"/>
    <w:tmpl w:val="C56C54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41DC6828"/>
    <w:multiLevelType w:val="hybridMultilevel"/>
    <w:tmpl w:val="21F2B960"/>
    <w:lvl w:ilvl="0" w:tplc="0ECAC550">
      <w:start w:val="1"/>
      <w:numFmt w:val="bullet"/>
      <w:lvlText w:val=""/>
      <w:lvlJc w:val="left"/>
      <w:pPr>
        <w:tabs>
          <w:tab w:val="num" w:pos="720"/>
        </w:tabs>
        <w:ind w:left="720" w:hanging="360"/>
      </w:pPr>
      <w:rPr>
        <w:rFonts w:ascii="Wingdings" w:hAnsi="Wingdings" w:hint="default"/>
      </w:rPr>
    </w:lvl>
    <w:lvl w:ilvl="1" w:tplc="049660DE" w:tentative="1">
      <w:start w:val="1"/>
      <w:numFmt w:val="bullet"/>
      <w:lvlText w:val=""/>
      <w:lvlJc w:val="left"/>
      <w:pPr>
        <w:tabs>
          <w:tab w:val="num" w:pos="1440"/>
        </w:tabs>
        <w:ind w:left="1440" w:hanging="360"/>
      </w:pPr>
      <w:rPr>
        <w:rFonts w:ascii="Wingdings" w:hAnsi="Wingdings" w:hint="default"/>
      </w:rPr>
    </w:lvl>
    <w:lvl w:ilvl="2" w:tplc="906AB38A" w:tentative="1">
      <w:start w:val="1"/>
      <w:numFmt w:val="bullet"/>
      <w:lvlText w:val=""/>
      <w:lvlJc w:val="left"/>
      <w:pPr>
        <w:tabs>
          <w:tab w:val="num" w:pos="2160"/>
        </w:tabs>
        <w:ind w:left="2160" w:hanging="360"/>
      </w:pPr>
      <w:rPr>
        <w:rFonts w:ascii="Wingdings" w:hAnsi="Wingdings" w:hint="default"/>
      </w:rPr>
    </w:lvl>
    <w:lvl w:ilvl="3" w:tplc="30AE084C" w:tentative="1">
      <w:start w:val="1"/>
      <w:numFmt w:val="bullet"/>
      <w:lvlText w:val=""/>
      <w:lvlJc w:val="left"/>
      <w:pPr>
        <w:tabs>
          <w:tab w:val="num" w:pos="2880"/>
        </w:tabs>
        <w:ind w:left="2880" w:hanging="360"/>
      </w:pPr>
      <w:rPr>
        <w:rFonts w:ascii="Wingdings" w:hAnsi="Wingdings" w:hint="default"/>
      </w:rPr>
    </w:lvl>
    <w:lvl w:ilvl="4" w:tplc="88828484" w:tentative="1">
      <w:start w:val="1"/>
      <w:numFmt w:val="bullet"/>
      <w:lvlText w:val=""/>
      <w:lvlJc w:val="left"/>
      <w:pPr>
        <w:tabs>
          <w:tab w:val="num" w:pos="3600"/>
        </w:tabs>
        <w:ind w:left="3600" w:hanging="360"/>
      </w:pPr>
      <w:rPr>
        <w:rFonts w:ascii="Wingdings" w:hAnsi="Wingdings" w:hint="default"/>
      </w:rPr>
    </w:lvl>
    <w:lvl w:ilvl="5" w:tplc="3BC0A82A" w:tentative="1">
      <w:start w:val="1"/>
      <w:numFmt w:val="bullet"/>
      <w:lvlText w:val=""/>
      <w:lvlJc w:val="left"/>
      <w:pPr>
        <w:tabs>
          <w:tab w:val="num" w:pos="4320"/>
        </w:tabs>
        <w:ind w:left="4320" w:hanging="360"/>
      </w:pPr>
      <w:rPr>
        <w:rFonts w:ascii="Wingdings" w:hAnsi="Wingdings" w:hint="default"/>
      </w:rPr>
    </w:lvl>
    <w:lvl w:ilvl="6" w:tplc="D980A8BE" w:tentative="1">
      <w:start w:val="1"/>
      <w:numFmt w:val="bullet"/>
      <w:lvlText w:val=""/>
      <w:lvlJc w:val="left"/>
      <w:pPr>
        <w:tabs>
          <w:tab w:val="num" w:pos="5040"/>
        </w:tabs>
        <w:ind w:left="5040" w:hanging="360"/>
      </w:pPr>
      <w:rPr>
        <w:rFonts w:ascii="Wingdings" w:hAnsi="Wingdings" w:hint="default"/>
      </w:rPr>
    </w:lvl>
    <w:lvl w:ilvl="7" w:tplc="EEF2576E" w:tentative="1">
      <w:start w:val="1"/>
      <w:numFmt w:val="bullet"/>
      <w:lvlText w:val=""/>
      <w:lvlJc w:val="left"/>
      <w:pPr>
        <w:tabs>
          <w:tab w:val="num" w:pos="5760"/>
        </w:tabs>
        <w:ind w:left="5760" w:hanging="360"/>
      </w:pPr>
      <w:rPr>
        <w:rFonts w:ascii="Wingdings" w:hAnsi="Wingdings" w:hint="default"/>
      </w:rPr>
    </w:lvl>
    <w:lvl w:ilvl="8" w:tplc="774044E8"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3584DD5"/>
    <w:multiLevelType w:val="hybridMultilevel"/>
    <w:tmpl w:val="6554BA8C"/>
    <w:lvl w:ilvl="0" w:tplc="0CCEB710">
      <w:numFmt w:val="bullet"/>
      <w:lvlText w:val=""/>
      <w:lvlJc w:val="left"/>
      <w:pPr>
        <w:ind w:left="741" w:hanging="741"/>
      </w:pPr>
      <w:rPr>
        <w:rFonts w:ascii="Symbol" w:eastAsia="Symbol" w:hAnsi="Symbol" w:cs="Symbol" w:hint="default"/>
        <w:w w:val="100"/>
        <w:sz w:val="22"/>
        <w:szCs w:val="22"/>
        <w:lang w:val="es-ES" w:eastAsia="en-US" w:bidi="ar-SA"/>
      </w:rPr>
    </w:lvl>
    <w:lvl w:ilvl="1" w:tplc="8E04BDBE">
      <w:numFmt w:val="bullet"/>
      <w:lvlText w:val="•"/>
      <w:lvlJc w:val="left"/>
      <w:pPr>
        <w:ind w:left="1600" w:hanging="741"/>
      </w:pPr>
      <w:rPr>
        <w:rFonts w:hint="default"/>
        <w:lang w:val="es-ES" w:eastAsia="en-US" w:bidi="ar-SA"/>
      </w:rPr>
    </w:lvl>
    <w:lvl w:ilvl="2" w:tplc="B498ADD8">
      <w:numFmt w:val="bullet"/>
      <w:lvlText w:val="•"/>
      <w:lvlJc w:val="left"/>
      <w:pPr>
        <w:ind w:left="2459" w:hanging="741"/>
      </w:pPr>
      <w:rPr>
        <w:rFonts w:hint="default"/>
        <w:lang w:val="es-ES" w:eastAsia="en-US" w:bidi="ar-SA"/>
      </w:rPr>
    </w:lvl>
    <w:lvl w:ilvl="3" w:tplc="C4B49F38">
      <w:numFmt w:val="bullet"/>
      <w:lvlText w:val="•"/>
      <w:lvlJc w:val="left"/>
      <w:pPr>
        <w:ind w:left="3317" w:hanging="741"/>
      </w:pPr>
      <w:rPr>
        <w:rFonts w:hint="default"/>
        <w:lang w:val="es-ES" w:eastAsia="en-US" w:bidi="ar-SA"/>
      </w:rPr>
    </w:lvl>
    <w:lvl w:ilvl="4" w:tplc="B33EF6BE">
      <w:numFmt w:val="bullet"/>
      <w:lvlText w:val="•"/>
      <w:lvlJc w:val="left"/>
      <w:pPr>
        <w:ind w:left="4176" w:hanging="741"/>
      </w:pPr>
      <w:rPr>
        <w:rFonts w:hint="default"/>
        <w:lang w:val="es-ES" w:eastAsia="en-US" w:bidi="ar-SA"/>
      </w:rPr>
    </w:lvl>
    <w:lvl w:ilvl="5" w:tplc="9BA0E4EE">
      <w:numFmt w:val="bullet"/>
      <w:lvlText w:val="•"/>
      <w:lvlJc w:val="left"/>
      <w:pPr>
        <w:ind w:left="5034" w:hanging="741"/>
      </w:pPr>
      <w:rPr>
        <w:rFonts w:hint="default"/>
        <w:lang w:val="es-ES" w:eastAsia="en-US" w:bidi="ar-SA"/>
      </w:rPr>
    </w:lvl>
    <w:lvl w:ilvl="6" w:tplc="2B1E75AA">
      <w:numFmt w:val="bullet"/>
      <w:lvlText w:val="•"/>
      <w:lvlJc w:val="left"/>
      <w:pPr>
        <w:ind w:left="5893" w:hanging="741"/>
      </w:pPr>
      <w:rPr>
        <w:rFonts w:hint="default"/>
        <w:lang w:val="es-ES" w:eastAsia="en-US" w:bidi="ar-SA"/>
      </w:rPr>
    </w:lvl>
    <w:lvl w:ilvl="7" w:tplc="7DBE43D0">
      <w:numFmt w:val="bullet"/>
      <w:lvlText w:val="•"/>
      <w:lvlJc w:val="left"/>
      <w:pPr>
        <w:ind w:left="6751" w:hanging="741"/>
      </w:pPr>
      <w:rPr>
        <w:rFonts w:hint="default"/>
        <w:lang w:val="es-ES" w:eastAsia="en-US" w:bidi="ar-SA"/>
      </w:rPr>
    </w:lvl>
    <w:lvl w:ilvl="8" w:tplc="F10E421A">
      <w:numFmt w:val="bullet"/>
      <w:lvlText w:val="•"/>
      <w:lvlJc w:val="left"/>
      <w:pPr>
        <w:ind w:left="7610" w:hanging="741"/>
      </w:pPr>
      <w:rPr>
        <w:rFonts w:hint="default"/>
        <w:lang w:val="es-ES" w:eastAsia="en-US" w:bidi="ar-SA"/>
      </w:rPr>
    </w:lvl>
  </w:abstractNum>
  <w:abstractNum w:abstractNumId="31" w15:restartNumberingAfterBreak="0">
    <w:nsid w:val="43C75A92"/>
    <w:multiLevelType w:val="hybridMultilevel"/>
    <w:tmpl w:val="6212C198"/>
    <w:lvl w:ilvl="0" w:tplc="240A0001">
      <w:start w:val="1"/>
      <w:numFmt w:val="bullet"/>
      <w:lvlText w:val=""/>
      <w:lvlJc w:val="left"/>
      <w:pPr>
        <w:ind w:left="1933" w:hanging="360"/>
      </w:pPr>
      <w:rPr>
        <w:rFonts w:ascii="Symbol" w:hAnsi="Symbol" w:hint="default"/>
      </w:rPr>
    </w:lvl>
    <w:lvl w:ilvl="1" w:tplc="240A0003" w:tentative="1">
      <w:start w:val="1"/>
      <w:numFmt w:val="bullet"/>
      <w:lvlText w:val="o"/>
      <w:lvlJc w:val="left"/>
      <w:pPr>
        <w:ind w:left="2653" w:hanging="360"/>
      </w:pPr>
      <w:rPr>
        <w:rFonts w:ascii="Courier New" w:hAnsi="Courier New" w:cs="Courier New" w:hint="default"/>
      </w:rPr>
    </w:lvl>
    <w:lvl w:ilvl="2" w:tplc="240A0005" w:tentative="1">
      <w:start w:val="1"/>
      <w:numFmt w:val="bullet"/>
      <w:lvlText w:val=""/>
      <w:lvlJc w:val="left"/>
      <w:pPr>
        <w:ind w:left="3373" w:hanging="360"/>
      </w:pPr>
      <w:rPr>
        <w:rFonts w:ascii="Wingdings" w:hAnsi="Wingdings" w:hint="default"/>
      </w:rPr>
    </w:lvl>
    <w:lvl w:ilvl="3" w:tplc="240A0001" w:tentative="1">
      <w:start w:val="1"/>
      <w:numFmt w:val="bullet"/>
      <w:lvlText w:val=""/>
      <w:lvlJc w:val="left"/>
      <w:pPr>
        <w:ind w:left="4093" w:hanging="360"/>
      </w:pPr>
      <w:rPr>
        <w:rFonts w:ascii="Symbol" w:hAnsi="Symbol" w:hint="default"/>
      </w:rPr>
    </w:lvl>
    <w:lvl w:ilvl="4" w:tplc="240A0003" w:tentative="1">
      <w:start w:val="1"/>
      <w:numFmt w:val="bullet"/>
      <w:lvlText w:val="o"/>
      <w:lvlJc w:val="left"/>
      <w:pPr>
        <w:ind w:left="4813" w:hanging="360"/>
      </w:pPr>
      <w:rPr>
        <w:rFonts w:ascii="Courier New" w:hAnsi="Courier New" w:cs="Courier New" w:hint="default"/>
      </w:rPr>
    </w:lvl>
    <w:lvl w:ilvl="5" w:tplc="240A0005" w:tentative="1">
      <w:start w:val="1"/>
      <w:numFmt w:val="bullet"/>
      <w:lvlText w:val=""/>
      <w:lvlJc w:val="left"/>
      <w:pPr>
        <w:ind w:left="5533" w:hanging="360"/>
      </w:pPr>
      <w:rPr>
        <w:rFonts w:ascii="Wingdings" w:hAnsi="Wingdings" w:hint="default"/>
      </w:rPr>
    </w:lvl>
    <w:lvl w:ilvl="6" w:tplc="240A0001" w:tentative="1">
      <w:start w:val="1"/>
      <w:numFmt w:val="bullet"/>
      <w:lvlText w:val=""/>
      <w:lvlJc w:val="left"/>
      <w:pPr>
        <w:ind w:left="6253" w:hanging="360"/>
      </w:pPr>
      <w:rPr>
        <w:rFonts w:ascii="Symbol" w:hAnsi="Symbol" w:hint="default"/>
      </w:rPr>
    </w:lvl>
    <w:lvl w:ilvl="7" w:tplc="240A0003" w:tentative="1">
      <w:start w:val="1"/>
      <w:numFmt w:val="bullet"/>
      <w:lvlText w:val="o"/>
      <w:lvlJc w:val="left"/>
      <w:pPr>
        <w:ind w:left="6973" w:hanging="360"/>
      </w:pPr>
      <w:rPr>
        <w:rFonts w:ascii="Courier New" w:hAnsi="Courier New" w:cs="Courier New" w:hint="default"/>
      </w:rPr>
    </w:lvl>
    <w:lvl w:ilvl="8" w:tplc="240A0005" w:tentative="1">
      <w:start w:val="1"/>
      <w:numFmt w:val="bullet"/>
      <w:lvlText w:val=""/>
      <w:lvlJc w:val="left"/>
      <w:pPr>
        <w:ind w:left="7693" w:hanging="360"/>
      </w:pPr>
      <w:rPr>
        <w:rFonts w:ascii="Wingdings" w:hAnsi="Wingdings" w:hint="default"/>
      </w:rPr>
    </w:lvl>
  </w:abstractNum>
  <w:abstractNum w:abstractNumId="32" w15:restartNumberingAfterBreak="0">
    <w:nsid w:val="43E910DB"/>
    <w:multiLevelType w:val="hybridMultilevel"/>
    <w:tmpl w:val="243C6F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45E409AB"/>
    <w:multiLevelType w:val="hybridMultilevel"/>
    <w:tmpl w:val="E44853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490762AA"/>
    <w:multiLevelType w:val="multilevel"/>
    <w:tmpl w:val="9A0E997C"/>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499407E4"/>
    <w:multiLevelType w:val="hybridMultilevel"/>
    <w:tmpl w:val="004A95E4"/>
    <w:lvl w:ilvl="0" w:tplc="240A000F">
      <w:start w:val="1"/>
      <w:numFmt w:val="decimal"/>
      <w:lvlText w:val="%1."/>
      <w:lvlJc w:val="left"/>
      <w:pPr>
        <w:ind w:left="720" w:hanging="360"/>
      </w:pPr>
    </w:lvl>
    <w:lvl w:ilvl="1" w:tplc="240A0001">
      <w:start w:val="1"/>
      <w:numFmt w:val="bullet"/>
      <w:lvlText w:val=""/>
      <w:lvlJc w:val="left"/>
      <w:pPr>
        <w:ind w:left="1440" w:hanging="360"/>
      </w:pPr>
      <w:rPr>
        <w:rFonts w:ascii="Symbol" w:hAnsi="Symbol"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49A62256"/>
    <w:multiLevelType w:val="hybridMultilevel"/>
    <w:tmpl w:val="C5609A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4A1F5AEC"/>
    <w:multiLevelType w:val="hybridMultilevel"/>
    <w:tmpl w:val="BCDA7D1A"/>
    <w:lvl w:ilvl="0" w:tplc="DD7EBC88">
      <w:start w:val="1"/>
      <w:numFmt w:val="bullet"/>
      <w:lvlText w:val="·"/>
      <w:lvlJc w:val="left"/>
      <w:pPr>
        <w:ind w:left="720" w:hanging="360"/>
      </w:pPr>
      <w:rPr>
        <w:rFonts w:ascii="Symbol" w:hAnsi="Symbol" w:hint="default"/>
      </w:rPr>
    </w:lvl>
    <w:lvl w:ilvl="1" w:tplc="2448200C">
      <w:start w:val="1"/>
      <w:numFmt w:val="bullet"/>
      <w:lvlText w:val="o"/>
      <w:lvlJc w:val="left"/>
      <w:pPr>
        <w:ind w:left="1440" w:hanging="360"/>
      </w:pPr>
      <w:rPr>
        <w:rFonts w:ascii="Courier New" w:hAnsi="Courier New" w:hint="default"/>
      </w:rPr>
    </w:lvl>
    <w:lvl w:ilvl="2" w:tplc="D20EF0A8">
      <w:start w:val="1"/>
      <w:numFmt w:val="bullet"/>
      <w:lvlText w:val=""/>
      <w:lvlJc w:val="left"/>
      <w:pPr>
        <w:ind w:left="2160" w:hanging="360"/>
      </w:pPr>
      <w:rPr>
        <w:rFonts w:ascii="Wingdings" w:hAnsi="Wingdings" w:hint="default"/>
      </w:rPr>
    </w:lvl>
    <w:lvl w:ilvl="3" w:tplc="E9F28214">
      <w:start w:val="1"/>
      <w:numFmt w:val="bullet"/>
      <w:lvlText w:val=""/>
      <w:lvlJc w:val="left"/>
      <w:pPr>
        <w:ind w:left="2880" w:hanging="360"/>
      </w:pPr>
      <w:rPr>
        <w:rFonts w:ascii="Symbol" w:hAnsi="Symbol" w:hint="default"/>
      </w:rPr>
    </w:lvl>
    <w:lvl w:ilvl="4" w:tplc="C5A4D1B6">
      <w:start w:val="1"/>
      <w:numFmt w:val="bullet"/>
      <w:lvlText w:val="o"/>
      <w:lvlJc w:val="left"/>
      <w:pPr>
        <w:ind w:left="3600" w:hanging="360"/>
      </w:pPr>
      <w:rPr>
        <w:rFonts w:ascii="Courier New" w:hAnsi="Courier New" w:hint="default"/>
      </w:rPr>
    </w:lvl>
    <w:lvl w:ilvl="5" w:tplc="F0E8BDBC">
      <w:start w:val="1"/>
      <w:numFmt w:val="bullet"/>
      <w:lvlText w:val=""/>
      <w:lvlJc w:val="left"/>
      <w:pPr>
        <w:ind w:left="4320" w:hanging="360"/>
      </w:pPr>
      <w:rPr>
        <w:rFonts w:ascii="Wingdings" w:hAnsi="Wingdings" w:hint="default"/>
      </w:rPr>
    </w:lvl>
    <w:lvl w:ilvl="6" w:tplc="55262F06">
      <w:start w:val="1"/>
      <w:numFmt w:val="bullet"/>
      <w:lvlText w:val=""/>
      <w:lvlJc w:val="left"/>
      <w:pPr>
        <w:ind w:left="5040" w:hanging="360"/>
      </w:pPr>
      <w:rPr>
        <w:rFonts w:ascii="Symbol" w:hAnsi="Symbol" w:hint="default"/>
      </w:rPr>
    </w:lvl>
    <w:lvl w:ilvl="7" w:tplc="4F7EF368">
      <w:start w:val="1"/>
      <w:numFmt w:val="bullet"/>
      <w:lvlText w:val="o"/>
      <w:lvlJc w:val="left"/>
      <w:pPr>
        <w:ind w:left="5760" w:hanging="360"/>
      </w:pPr>
      <w:rPr>
        <w:rFonts w:ascii="Courier New" w:hAnsi="Courier New" w:hint="default"/>
      </w:rPr>
    </w:lvl>
    <w:lvl w:ilvl="8" w:tplc="932C8C66">
      <w:start w:val="1"/>
      <w:numFmt w:val="bullet"/>
      <w:lvlText w:val=""/>
      <w:lvlJc w:val="left"/>
      <w:pPr>
        <w:ind w:left="6480" w:hanging="360"/>
      </w:pPr>
      <w:rPr>
        <w:rFonts w:ascii="Wingdings" w:hAnsi="Wingdings" w:hint="default"/>
      </w:rPr>
    </w:lvl>
  </w:abstractNum>
  <w:abstractNum w:abstractNumId="38" w15:restartNumberingAfterBreak="0">
    <w:nsid w:val="4C3D72A3"/>
    <w:multiLevelType w:val="hybridMultilevel"/>
    <w:tmpl w:val="8C24B51C"/>
    <w:lvl w:ilvl="0" w:tplc="0409000B">
      <w:start w:val="1"/>
      <w:numFmt w:val="bullet"/>
      <w:lvlText w:val=""/>
      <w:lvlJc w:val="left"/>
      <w:pPr>
        <w:ind w:left="1506" w:hanging="360"/>
      </w:pPr>
      <w:rPr>
        <w:rFonts w:ascii="Wingdings" w:hAnsi="Wingdings" w:hint="default"/>
      </w:rPr>
    </w:lvl>
    <w:lvl w:ilvl="1" w:tplc="240A0003" w:tentative="1">
      <w:start w:val="1"/>
      <w:numFmt w:val="bullet"/>
      <w:lvlText w:val="o"/>
      <w:lvlJc w:val="left"/>
      <w:pPr>
        <w:ind w:left="2226" w:hanging="360"/>
      </w:pPr>
      <w:rPr>
        <w:rFonts w:ascii="Courier New" w:hAnsi="Courier New" w:cs="Courier New" w:hint="default"/>
      </w:rPr>
    </w:lvl>
    <w:lvl w:ilvl="2" w:tplc="240A0005" w:tentative="1">
      <w:start w:val="1"/>
      <w:numFmt w:val="bullet"/>
      <w:lvlText w:val=""/>
      <w:lvlJc w:val="left"/>
      <w:pPr>
        <w:ind w:left="2946" w:hanging="360"/>
      </w:pPr>
      <w:rPr>
        <w:rFonts w:ascii="Wingdings" w:hAnsi="Wingdings" w:hint="default"/>
      </w:rPr>
    </w:lvl>
    <w:lvl w:ilvl="3" w:tplc="240A0001" w:tentative="1">
      <w:start w:val="1"/>
      <w:numFmt w:val="bullet"/>
      <w:lvlText w:val=""/>
      <w:lvlJc w:val="left"/>
      <w:pPr>
        <w:ind w:left="3666" w:hanging="360"/>
      </w:pPr>
      <w:rPr>
        <w:rFonts w:ascii="Symbol" w:hAnsi="Symbol" w:hint="default"/>
      </w:rPr>
    </w:lvl>
    <w:lvl w:ilvl="4" w:tplc="240A0003" w:tentative="1">
      <w:start w:val="1"/>
      <w:numFmt w:val="bullet"/>
      <w:lvlText w:val="o"/>
      <w:lvlJc w:val="left"/>
      <w:pPr>
        <w:ind w:left="4386" w:hanging="360"/>
      </w:pPr>
      <w:rPr>
        <w:rFonts w:ascii="Courier New" w:hAnsi="Courier New" w:cs="Courier New" w:hint="default"/>
      </w:rPr>
    </w:lvl>
    <w:lvl w:ilvl="5" w:tplc="240A0005" w:tentative="1">
      <w:start w:val="1"/>
      <w:numFmt w:val="bullet"/>
      <w:lvlText w:val=""/>
      <w:lvlJc w:val="left"/>
      <w:pPr>
        <w:ind w:left="5106" w:hanging="360"/>
      </w:pPr>
      <w:rPr>
        <w:rFonts w:ascii="Wingdings" w:hAnsi="Wingdings" w:hint="default"/>
      </w:rPr>
    </w:lvl>
    <w:lvl w:ilvl="6" w:tplc="240A0001" w:tentative="1">
      <w:start w:val="1"/>
      <w:numFmt w:val="bullet"/>
      <w:lvlText w:val=""/>
      <w:lvlJc w:val="left"/>
      <w:pPr>
        <w:ind w:left="5826" w:hanging="360"/>
      </w:pPr>
      <w:rPr>
        <w:rFonts w:ascii="Symbol" w:hAnsi="Symbol" w:hint="default"/>
      </w:rPr>
    </w:lvl>
    <w:lvl w:ilvl="7" w:tplc="240A0003" w:tentative="1">
      <w:start w:val="1"/>
      <w:numFmt w:val="bullet"/>
      <w:lvlText w:val="o"/>
      <w:lvlJc w:val="left"/>
      <w:pPr>
        <w:ind w:left="6546" w:hanging="360"/>
      </w:pPr>
      <w:rPr>
        <w:rFonts w:ascii="Courier New" w:hAnsi="Courier New" w:cs="Courier New" w:hint="default"/>
      </w:rPr>
    </w:lvl>
    <w:lvl w:ilvl="8" w:tplc="240A0005" w:tentative="1">
      <w:start w:val="1"/>
      <w:numFmt w:val="bullet"/>
      <w:lvlText w:val=""/>
      <w:lvlJc w:val="left"/>
      <w:pPr>
        <w:ind w:left="7266" w:hanging="360"/>
      </w:pPr>
      <w:rPr>
        <w:rFonts w:ascii="Wingdings" w:hAnsi="Wingdings" w:hint="default"/>
      </w:rPr>
    </w:lvl>
  </w:abstractNum>
  <w:abstractNum w:abstractNumId="39" w15:restartNumberingAfterBreak="0">
    <w:nsid w:val="51062B2C"/>
    <w:multiLevelType w:val="hybridMultilevel"/>
    <w:tmpl w:val="F81CDDD0"/>
    <w:lvl w:ilvl="0" w:tplc="240A0003">
      <w:start w:val="1"/>
      <w:numFmt w:val="bullet"/>
      <w:lvlText w:val="o"/>
      <w:lvlJc w:val="left"/>
      <w:pPr>
        <w:ind w:left="720" w:hanging="360"/>
      </w:pPr>
      <w:rPr>
        <w:rFonts w:ascii="Courier New" w:hAnsi="Courier New" w:cs="Courier New"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5595086F"/>
    <w:multiLevelType w:val="hybridMultilevel"/>
    <w:tmpl w:val="D9C4DB3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56FF4A35"/>
    <w:multiLevelType w:val="hybridMultilevel"/>
    <w:tmpl w:val="46382364"/>
    <w:lvl w:ilvl="0" w:tplc="2CB48312">
      <w:start w:val="1"/>
      <w:numFmt w:val="bullet"/>
      <w:lvlText w:val=""/>
      <w:lvlJc w:val="left"/>
      <w:pPr>
        <w:ind w:left="720" w:hanging="360"/>
      </w:pPr>
      <w:rPr>
        <w:rFonts w:ascii="Symbol" w:hAnsi="Symbol" w:hint="default"/>
      </w:rPr>
    </w:lvl>
    <w:lvl w:ilvl="1" w:tplc="B7061A6C">
      <w:start w:val="1"/>
      <w:numFmt w:val="bullet"/>
      <w:lvlText w:val="o"/>
      <w:lvlJc w:val="left"/>
      <w:pPr>
        <w:ind w:left="1440" w:hanging="360"/>
      </w:pPr>
      <w:rPr>
        <w:rFonts w:ascii="Courier New" w:hAnsi="Courier New" w:hint="default"/>
      </w:rPr>
    </w:lvl>
    <w:lvl w:ilvl="2" w:tplc="FA623F42">
      <w:start w:val="1"/>
      <w:numFmt w:val="bullet"/>
      <w:lvlText w:val=""/>
      <w:lvlJc w:val="left"/>
      <w:pPr>
        <w:ind w:left="2160" w:hanging="360"/>
      </w:pPr>
      <w:rPr>
        <w:rFonts w:ascii="Wingdings" w:hAnsi="Wingdings" w:hint="default"/>
      </w:rPr>
    </w:lvl>
    <w:lvl w:ilvl="3" w:tplc="4016F0F6">
      <w:start w:val="1"/>
      <w:numFmt w:val="bullet"/>
      <w:lvlText w:val=""/>
      <w:lvlJc w:val="left"/>
      <w:pPr>
        <w:ind w:left="2880" w:hanging="360"/>
      </w:pPr>
      <w:rPr>
        <w:rFonts w:ascii="Symbol" w:hAnsi="Symbol" w:hint="default"/>
      </w:rPr>
    </w:lvl>
    <w:lvl w:ilvl="4" w:tplc="B272550E">
      <w:start w:val="1"/>
      <w:numFmt w:val="bullet"/>
      <w:lvlText w:val="o"/>
      <w:lvlJc w:val="left"/>
      <w:pPr>
        <w:ind w:left="3600" w:hanging="360"/>
      </w:pPr>
      <w:rPr>
        <w:rFonts w:ascii="Courier New" w:hAnsi="Courier New" w:hint="default"/>
      </w:rPr>
    </w:lvl>
    <w:lvl w:ilvl="5" w:tplc="8C46F6AC">
      <w:start w:val="1"/>
      <w:numFmt w:val="bullet"/>
      <w:lvlText w:val=""/>
      <w:lvlJc w:val="left"/>
      <w:pPr>
        <w:ind w:left="4320" w:hanging="360"/>
      </w:pPr>
      <w:rPr>
        <w:rFonts w:ascii="Wingdings" w:hAnsi="Wingdings" w:hint="default"/>
      </w:rPr>
    </w:lvl>
    <w:lvl w:ilvl="6" w:tplc="D6283ECC">
      <w:start w:val="1"/>
      <w:numFmt w:val="bullet"/>
      <w:lvlText w:val=""/>
      <w:lvlJc w:val="left"/>
      <w:pPr>
        <w:ind w:left="5040" w:hanging="360"/>
      </w:pPr>
      <w:rPr>
        <w:rFonts w:ascii="Symbol" w:hAnsi="Symbol" w:hint="default"/>
      </w:rPr>
    </w:lvl>
    <w:lvl w:ilvl="7" w:tplc="AAC4BB3C">
      <w:start w:val="1"/>
      <w:numFmt w:val="bullet"/>
      <w:lvlText w:val="o"/>
      <w:lvlJc w:val="left"/>
      <w:pPr>
        <w:ind w:left="5760" w:hanging="360"/>
      </w:pPr>
      <w:rPr>
        <w:rFonts w:ascii="Courier New" w:hAnsi="Courier New" w:hint="default"/>
      </w:rPr>
    </w:lvl>
    <w:lvl w:ilvl="8" w:tplc="95D6D7C8">
      <w:start w:val="1"/>
      <w:numFmt w:val="bullet"/>
      <w:lvlText w:val=""/>
      <w:lvlJc w:val="left"/>
      <w:pPr>
        <w:ind w:left="6480" w:hanging="360"/>
      </w:pPr>
      <w:rPr>
        <w:rFonts w:ascii="Wingdings" w:hAnsi="Wingdings" w:hint="default"/>
      </w:rPr>
    </w:lvl>
  </w:abstractNum>
  <w:abstractNum w:abstractNumId="42" w15:restartNumberingAfterBreak="0">
    <w:nsid w:val="592A5B61"/>
    <w:multiLevelType w:val="hybridMultilevel"/>
    <w:tmpl w:val="18B8C360"/>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3" w15:restartNumberingAfterBreak="0">
    <w:nsid w:val="59794D6E"/>
    <w:multiLevelType w:val="multilevel"/>
    <w:tmpl w:val="7A58F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D2D5511"/>
    <w:multiLevelType w:val="hybridMultilevel"/>
    <w:tmpl w:val="5004FFFA"/>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5E2A3F8E"/>
    <w:multiLevelType w:val="hybridMultilevel"/>
    <w:tmpl w:val="FFFFFFFF"/>
    <w:lvl w:ilvl="0" w:tplc="F294D0C4">
      <w:start w:val="1"/>
      <w:numFmt w:val="bullet"/>
      <w:pStyle w:val="Vietas"/>
      <w:lvlText w:val="·"/>
      <w:lvlJc w:val="left"/>
      <w:pPr>
        <w:ind w:left="720" w:hanging="360"/>
      </w:pPr>
      <w:rPr>
        <w:rFonts w:ascii="Symbol" w:hAnsi="Symbol" w:hint="default"/>
      </w:rPr>
    </w:lvl>
    <w:lvl w:ilvl="1" w:tplc="81E82272">
      <w:start w:val="1"/>
      <w:numFmt w:val="bullet"/>
      <w:lvlText w:val="o"/>
      <w:lvlJc w:val="left"/>
      <w:pPr>
        <w:ind w:left="1440" w:hanging="360"/>
      </w:pPr>
      <w:rPr>
        <w:rFonts w:ascii="Courier New" w:hAnsi="Courier New" w:hint="default"/>
      </w:rPr>
    </w:lvl>
    <w:lvl w:ilvl="2" w:tplc="DB5874B6">
      <w:start w:val="1"/>
      <w:numFmt w:val="bullet"/>
      <w:lvlText w:val=""/>
      <w:lvlJc w:val="left"/>
      <w:pPr>
        <w:ind w:left="2160" w:hanging="360"/>
      </w:pPr>
      <w:rPr>
        <w:rFonts w:ascii="Wingdings" w:hAnsi="Wingdings" w:hint="default"/>
      </w:rPr>
    </w:lvl>
    <w:lvl w:ilvl="3" w:tplc="0A605118">
      <w:start w:val="1"/>
      <w:numFmt w:val="bullet"/>
      <w:lvlText w:val=""/>
      <w:lvlJc w:val="left"/>
      <w:pPr>
        <w:ind w:left="2880" w:hanging="360"/>
      </w:pPr>
      <w:rPr>
        <w:rFonts w:ascii="Symbol" w:hAnsi="Symbol" w:hint="default"/>
      </w:rPr>
    </w:lvl>
    <w:lvl w:ilvl="4" w:tplc="787E02BE">
      <w:start w:val="1"/>
      <w:numFmt w:val="bullet"/>
      <w:lvlText w:val="o"/>
      <w:lvlJc w:val="left"/>
      <w:pPr>
        <w:ind w:left="3600" w:hanging="360"/>
      </w:pPr>
      <w:rPr>
        <w:rFonts w:ascii="Courier New" w:hAnsi="Courier New" w:hint="default"/>
      </w:rPr>
    </w:lvl>
    <w:lvl w:ilvl="5" w:tplc="AFA0249E">
      <w:start w:val="1"/>
      <w:numFmt w:val="bullet"/>
      <w:lvlText w:val=""/>
      <w:lvlJc w:val="left"/>
      <w:pPr>
        <w:ind w:left="4320" w:hanging="360"/>
      </w:pPr>
      <w:rPr>
        <w:rFonts w:ascii="Wingdings" w:hAnsi="Wingdings" w:hint="default"/>
      </w:rPr>
    </w:lvl>
    <w:lvl w:ilvl="6" w:tplc="474CC310">
      <w:start w:val="1"/>
      <w:numFmt w:val="bullet"/>
      <w:lvlText w:val=""/>
      <w:lvlJc w:val="left"/>
      <w:pPr>
        <w:ind w:left="5040" w:hanging="360"/>
      </w:pPr>
      <w:rPr>
        <w:rFonts w:ascii="Symbol" w:hAnsi="Symbol" w:hint="default"/>
      </w:rPr>
    </w:lvl>
    <w:lvl w:ilvl="7" w:tplc="B038E1C4">
      <w:start w:val="1"/>
      <w:numFmt w:val="bullet"/>
      <w:lvlText w:val="o"/>
      <w:lvlJc w:val="left"/>
      <w:pPr>
        <w:ind w:left="5760" w:hanging="360"/>
      </w:pPr>
      <w:rPr>
        <w:rFonts w:ascii="Courier New" w:hAnsi="Courier New" w:hint="default"/>
      </w:rPr>
    </w:lvl>
    <w:lvl w:ilvl="8" w:tplc="A9A0CAD6">
      <w:start w:val="1"/>
      <w:numFmt w:val="bullet"/>
      <w:lvlText w:val=""/>
      <w:lvlJc w:val="left"/>
      <w:pPr>
        <w:ind w:left="6480" w:hanging="360"/>
      </w:pPr>
      <w:rPr>
        <w:rFonts w:ascii="Wingdings" w:hAnsi="Wingdings" w:hint="default"/>
      </w:rPr>
    </w:lvl>
  </w:abstractNum>
  <w:abstractNum w:abstractNumId="46" w15:restartNumberingAfterBreak="0">
    <w:nsid w:val="5FFC110E"/>
    <w:multiLevelType w:val="hybridMultilevel"/>
    <w:tmpl w:val="082E234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604D3829"/>
    <w:multiLevelType w:val="hybridMultilevel"/>
    <w:tmpl w:val="215C25AE"/>
    <w:lvl w:ilvl="0" w:tplc="C6809934">
      <w:start w:val="1"/>
      <w:numFmt w:val="bullet"/>
      <w:lvlText w:val=""/>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60DF0563"/>
    <w:multiLevelType w:val="hybridMultilevel"/>
    <w:tmpl w:val="A836AF48"/>
    <w:lvl w:ilvl="0" w:tplc="240A0003">
      <w:start w:val="1"/>
      <w:numFmt w:val="bullet"/>
      <w:lvlText w:val="o"/>
      <w:lvlJc w:val="left"/>
      <w:pPr>
        <w:ind w:left="1080" w:hanging="360"/>
      </w:pPr>
      <w:rPr>
        <w:rFonts w:ascii="Courier New" w:hAnsi="Courier New" w:cs="Courier New"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9" w15:restartNumberingAfterBreak="0">
    <w:nsid w:val="61217489"/>
    <w:multiLevelType w:val="hybridMultilevel"/>
    <w:tmpl w:val="E8860332"/>
    <w:lvl w:ilvl="0" w:tplc="DB12E3E0">
      <w:numFmt w:val="bullet"/>
      <w:lvlText w:val=""/>
      <w:lvlJc w:val="left"/>
      <w:pPr>
        <w:ind w:left="833" w:hanging="360"/>
      </w:pPr>
      <w:rPr>
        <w:rFonts w:ascii="Wingdings" w:eastAsia="Wingdings" w:hAnsi="Wingdings" w:cs="Wingdings" w:hint="default"/>
        <w:w w:val="100"/>
        <w:sz w:val="22"/>
        <w:szCs w:val="22"/>
        <w:lang w:val="es-ES" w:eastAsia="en-US" w:bidi="ar-SA"/>
      </w:rPr>
    </w:lvl>
    <w:lvl w:ilvl="1" w:tplc="B0BEDA72">
      <w:numFmt w:val="bullet"/>
      <w:lvlText w:val="•"/>
      <w:lvlJc w:val="left"/>
      <w:pPr>
        <w:ind w:left="1742" w:hanging="360"/>
      </w:pPr>
      <w:rPr>
        <w:rFonts w:hint="default"/>
        <w:lang w:val="es-ES" w:eastAsia="en-US" w:bidi="ar-SA"/>
      </w:rPr>
    </w:lvl>
    <w:lvl w:ilvl="2" w:tplc="E6B2F81C">
      <w:numFmt w:val="bullet"/>
      <w:lvlText w:val="•"/>
      <w:lvlJc w:val="left"/>
      <w:pPr>
        <w:ind w:left="2645" w:hanging="360"/>
      </w:pPr>
      <w:rPr>
        <w:rFonts w:hint="default"/>
        <w:lang w:val="es-ES" w:eastAsia="en-US" w:bidi="ar-SA"/>
      </w:rPr>
    </w:lvl>
    <w:lvl w:ilvl="3" w:tplc="D61A294A">
      <w:numFmt w:val="bullet"/>
      <w:lvlText w:val="•"/>
      <w:lvlJc w:val="left"/>
      <w:pPr>
        <w:ind w:left="3547" w:hanging="360"/>
      </w:pPr>
      <w:rPr>
        <w:rFonts w:hint="default"/>
        <w:lang w:val="es-ES" w:eastAsia="en-US" w:bidi="ar-SA"/>
      </w:rPr>
    </w:lvl>
    <w:lvl w:ilvl="4" w:tplc="815C3066">
      <w:numFmt w:val="bullet"/>
      <w:lvlText w:val="•"/>
      <w:lvlJc w:val="left"/>
      <w:pPr>
        <w:ind w:left="4450" w:hanging="360"/>
      </w:pPr>
      <w:rPr>
        <w:rFonts w:hint="default"/>
        <w:lang w:val="es-ES" w:eastAsia="en-US" w:bidi="ar-SA"/>
      </w:rPr>
    </w:lvl>
    <w:lvl w:ilvl="5" w:tplc="1E3A11B2">
      <w:numFmt w:val="bullet"/>
      <w:lvlText w:val="•"/>
      <w:lvlJc w:val="left"/>
      <w:pPr>
        <w:ind w:left="5352" w:hanging="360"/>
      </w:pPr>
      <w:rPr>
        <w:rFonts w:hint="default"/>
        <w:lang w:val="es-ES" w:eastAsia="en-US" w:bidi="ar-SA"/>
      </w:rPr>
    </w:lvl>
    <w:lvl w:ilvl="6" w:tplc="456E1596">
      <w:numFmt w:val="bullet"/>
      <w:lvlText w:val="•"/>
      <w:lvlJc w:val="left"/>
      <w:pPr>
        <w:ind w:left="6255" w:hanging="360"/>
      </w:pPr>
      <w:rPr>
        <w:rFonts w:hint="default"/>
        <w:lang w:val="es-ES" w:eastAsia="en-US" w:bidi="ar-SA"/>
      </w:rPr>
    </w:lvl>
    <w:lvl w:ilvl="7" w:tplc="6FDCEA00">
      <w:numFmt w:val="bullet"/>
      <w:lvlText w:val="•"/>
      <w:lvlJc w:val="left"/>
      <w:pPr>
        <w:ind w:left="7157" w:hanging="360"/>
      </w:pPr>
      <w:rPr>
        <w:rFonts w:hint="default"/>
        <w:lang w:val="es-ES" w:eastAsia="en-US" w:bidi="ar-SA"/>
      </w:rPr>
    </w:lvl>
    <w:lvl w:ilvl="8" w:tplc="8478517C">
      <w:numFmt w:val="bullet"/>
      <w:lvlText w:val="•"/>
      <w:lvlJc w:val="left"/>
      <w:pPr>
        <w:ind w:left="8060" w:hanging="360"/>
      </w:pPr>
      <w:rPr>
        <w:rFonts w:hint="default"/>
        <w:lang w:val="es-ES" w:eastAsia="en-US" w:bidi="ar-SA"/>
      </w:rPr>
    </w:lvl>
  </w:abstractNum>
  <w:abstractNum w:abstractNumId="50" w15:restartNumberingAfterBreak="0">
    <w:nsid w:val="665D3D03"/>
    <w:multiLevelType w:val="hybridMultilevel"/>
    <w:tmpl w:val="2D32232E"/>
    <w:lvl w:ilvl="0" w:tplc="14544EEA">
      <w:start w:val="1"/>
      <w:numFmt w:val="bullet"/>
      <w:lvlText w:val="-"/>
      <w:lvlJc w:val="left"/>
      <w:pPr>
        <w:ind w:left="720" w:hanging="360"/>
      </w:pPr>
      <w:rPr>
        <w:rFonts w:ascii="Courier New" w:hAnsi="Courier New"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1" w15:restartNumberingAfterBreak="0">
    <w:nsid w:val="6A156B6C"/>
    <w:multiLevelType w:val="hybridMultilevel"/>
    <w:tmpl w:val="AFA6ED82"/>
    <w:lvl w:ilvl="0" w:tplc="04128EB6">
      <w:start w:val="9"/>
      <w:numFmt w:val="bullet"/>
      <w:lvlText w:val="-"/>
      <w:lvlJc w:val="left"/>
      <w:pPr>
        <w:ind w:left="360" w:hanging="360"/>
      </w:pPr>
      <w:rPr>
        <w:rFonts w:ascii="Arial" w:eastAsiaTheme="minorHAnsi" w:hAnsi="Arial" w:cs="Aria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52" w15:restartNumberingAfterBreak="0">
    <w:nsid w:val="6A8828B9"/>
    <w:multiLevelType w:val="hybridMultilevel"/>
    <w:tmpl w:val="4DA87CC2"/>
    <w:lvl w:ilvl="0" w:tplc="582022EC">
      <w:start w:val="1"/>
      <w:numFmt w:val="bullet"/>
      <w:lvlText w:val="-"/>
      <w:lvlJc w:val="left"/>
      <w:pPr>
        <w:tabs>
          <w:tab w:val="num" w:pos="720"/>
        </w:tabs>
        <w:ind w:left="720" w:hanging="360"/>
      </w:pPr>
      <w:rPr>
        <w:rFonts w:ascii="Calibri Light" w:eastAsia="Times New Roman" w:hAnsi="Calibri Light" w:cs="Calibri Light"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6BFF618D"/>
    <w:multiLevelType w:val="hybridMultilevel"/>
    <w:tmpl w:val="B3F8BF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6E015CDA"/>
    <w:multiLevelType w:val="hybridMultilevel"/>
    <w:tmpl w:val="BC4AEB58"/>
    <w:lvl w:ilvl="0" w:tplc="6F744584">
      <w:start w:val="1"/>
      <w:numFmt w:val="bullet"/>
      <w:lvlText w:val=""/>
      <w:lvlJc w:val="left"/>
      <w:pPr>
        <w:ind w:left="1068" w:hanging="360"/>
      </w:pPr>
      <w:rPr>
        <w:rFonts w:ascii="Wingdings" w:hAnsi="Wingdings"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55" w15:restartNumberingAfterBreak="0">
    <w:nsid w:val="70FB1384"/>
    <w:multiLevelType w:val="hybridMultilevel"/>
    <w:tmpl w:val="1D0827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7381760D"/>
    <w:multiLevelType w:val="hybridMultilevel"/>
    <w:tmpl w:val="2B04A6CE"/>
    <w:lvl w:ilvl="0" w:tplc="7EF0324C">
      <w:start w:val="1"/>
      <w:numFmt w:val="bullet"/>
      <w:lvlText w:val="•"/>
      <w:lvlJc w:val="left"/>
      <w:pPr>
        <w:tabs>
          <w:tab w:val="num" w:pos="720"/>
        </w:tabs>
        <w:ind w:left="720" w:hanging="360"/>
      </w:pPr>
      <w:rPr>
        <w:rFonts w:ascii="Arial" w:hAnsi="Arial" w:hint="default"/>
      </w:rPr>
    </w:lvl>
    <w:lvl w:ilvl="1" w:tplc="0838BCB2" w:tentative="1">
      <w:start w:val="1"/>
      <w:numFmt w:val="bullet"/>
      <w:lvlText w:val="•"/>
      <w:lvlJc w:val="left"/>
      <w:pPr>
        <w:tabs>
          <w:tab w:val="num" w:pos="1440"/>
        </w:tabs>
        <w:ind w:left="1440" w:hanging="360"/>
      </w:pPr>
      <w:rPr>
        <w:rFonts w:ascii="Arial" w:hAnsi="Arial" w:hint="default"/>
      </w:rPr>
    </w:lvl>
    <w:lvl w:ilvl="2" w:tplc="7F46425E" w:tentative="1">
      <w:start w:val="1"/>
      <w:numFmt w:val="bullet"/>
      <w:lvlText w:val="•"/>
      <w:lvlJc w:val="left"/>
      <w:pPr>
        <w:tabs>
          <w:tab w:val="num" w:pos="2160"/>
        </w:tabs>
        <w:ind w:left="2160" w:hanging="360"/>
      </w:pPr>
      <w:rPr>
        <w:rFonts w:ascii="Arial" w:hAnsi="Arial" w:hint="default"/>
      </w:rPr>
    </w:lvl>
    <w:lvl w:ilvl="3" w:tplc="70D89A34" w:tentative="1">
      <w:start w:val="1"/>
      <w:numFmt w:val="bullet"/>
      <w:lvlText w:val="•"/>
      <w:lvlJc w:val="left"/>
      <w:pPr>
        <w:tabs>
          <w:tab w:val="num" w:pos="2880"/>
        </w:tabs>
        <w:ind w:left="2880" w:hanging="360"/>
      </w:pPr>
      <w:rPr>
        <w:rFonts w:ascii="Arial" w:hAnsi="Arial" w:hint="default"/>
      </w:rPr>
    </w:lvl>
    <w:lvl w:ilvl="4" w:tplc="4450FC2A" w:tentative="1">
      <w:start w:val="1"/>
      <w:numFmt w:val="bullet"/>
      <w:lvlText w:val="•"/>
      <w:lvlJc w:val="left"/>
      <w:pPr>
        <w:tabs>
          <w:tab w:val="num" w:pos="3600"/>
        </w:tabs>
        <w:ind w:left="3600" w:hanging="360"/>
      </w:pPr>
      <w:rPr>
        <w:rFonts w:ascii="Arial" w:hAnsi="Arial" w:hint="default"/>
      </w:rPr>
    </w:lvl>
    <w:lvl w:ilvl="5" w:tplc="80D29AF2" w:tentative="1">
      <w:start w:val="1"/>
      <w:numFmt w:val="bullet"/>
      <w:lvlText w:val="•"/>
      <w:lvlJc w:val="left"/>
      <w:pPr>
        <w:tabs>
          <w:tab w:val="num" w:pos="4320"/>
        </w:tabs>
        <w:ind w:left="4320" w:hanging="360"/>
      </w:pPr>
      <w:rPr>
        <w:rFonts w:ascii="Arial" w:hAnsi="Arial" w:hint="default"/>
      </w:rPr>
    </w:lvl>
    <w:lvl w:ilvl="6" w:tplc="A0AA2DB8" w:tentative="1">
      <w:start w:val="1"/>
      <w:numFmt w:val="bullet"/>
      <w:lvlText w:val="•"/>
      <w:lvlJc w:val="left"/>
      <w:pPr>
        <w:tabs>
          <w:tab w:val="num" w:pos="5040"/>
        </w:tabs>
        <w:ind w:left="5040" w:hanging="360"/>
      </w:pPr>
      <w:rPr>
        <w:rFonts w:ascii="Arial" w:hAnsi="Arial" w:hint="default"/>
      </w:rPr>
    </w:lvl>
    <w:lvl w:ilvl="7" w:tplc="79B46066" w:tentative="1">
      <w:start w:val="1"/>
      <w:numFmt w:val="bullet"/>
      <w:lvlText w:val="•"/>
      <w:lvlJc w:val="left"/>
      <w:pPr>
        <w:tabs>
          <w:tab w:val="num" w:pos="5760"/>
        </w:tabs>
        <w:ind w:left="5760" w:hanging="360"/>
      </w:pPr>
      <w:rPr>
        <w:rFonts w:ascii="Arial" w:hAnsi="Arial" w:hint="default"/>
      </w:rPr>
    </w:lvl>
    <w:lvl w:ilvl="8" w:tplc="AE8A5EE4"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7472014E"/>
    <w:multiLevelType w:val="hybridMultilevel"/>
    <w:tmpl w:val="5AA267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74A70778"/>
    <w:multiLevelType w:val="hybridMultilevel"/>
    <w:tmpl w:val="4906DD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76E44E90"/>
    <w:multiLevelType w:val="hybridMultilevel"/>
    <w:tmpl w:val="4D74E0B6"/>
    <w:lvl w:ilvl="0" w:tplc="582022EC">
      <w:start w:val="1"/>
      <w:numFmt w:val="bullet"/>
      <w:lvlText w:val="-"/>
      <w:lvlJc w:val="left"/>
      <w:pPr>
        <w:ind w:left="720" w:hanging="360"/>
      </w:pPr>
      <w:rPr>
        <w:rFonts w:ascii="Calibri Light" w:eastAsia="Times New Roman" w:hAnsi="Calibri Light" w:cs="Calibri Light"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770B39E8"/>
    <w:multiLevelType w:val="hybridMultilevel"/>
    <w:tmpl w:val="61489B6E"/>
    <w:lvl w:ilvl="0" w:tplc="04128EB6">
      <w:start w:val="9"/>
      <w:numFmt w:val="bullet"/>
      <w:lvlText w:val="-"/>
      <w:lvlJc w:val="left"/>
      <w:pPr>
        <w:ind w:left="360" w:hanging="360"/>
      </w:pPr>
      <w:rPr>
        <w:rFonts w:ascii="Arial" w:eastAsiaTheme="minorHAnsi" w:hAnsi="Arial" w:cs="Aria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61" w15:restartNumberingAfterBreak="0">
    <w:nsid w:val="78F652F6"/>
    <w:multiLevelType w:val="hybridMultilevel"/>
    <w:tmpl w:val="FE0A864E"/>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15:restartNumberingAfterBreak="0">
    <w:nsid w:val="7A8A4E6D"/>
    <w:multiLevelType w:val="hybridMultilevel"/>
    <w:tmpl w:val="F2FA1132"/>
    <w:lvl w:ilvl="0" w:tplc="240A0005">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63" w15:restartNumberingAfterBreak="0">
    <w:nsid w:val="7D2A039C"/>
    <w:multiLevelType w:val="hybridMultilevel"/>
    <w:tmpl w:val="57EEC42C"/>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15:restartNumberingAfterBreak="0">
    <w:nsid w:val="7E2E6D71"/>
    <w:multiLevelType w:val="hybridMultilevel"/>
    <w:tmpl w:val="9A203BC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6"/>
  </w:num>
  <w:num w:numId="2">
    <w:abstractNumId w:val="47"/>
  </w:num>
  <w:num w:numId="3">
    <w:abstractNumId w:val="46"/>
  </w:num>
  <w:num w:numId="4">
    <w:abstractNumId w:val="18"/>
  </w:num>
  <w:num w:numId="5">
    <w:abstractNumId w:val="21"/>
  </w:num>
  <w:num w:numId="6">
    <w:abstractNumId w:val="55"/>
  </w:num>
  <w:num w:numId="7">
    <w:abstractNumId w:val="40"/>
  </w:num>
  <w:num w:numId="8">
    <w:abstractNumId w:val="63"/>
  </w:num>
  <w:num w:numId="9">
    <w:abstractNumId w:val="64"/>
  </w:num>
  <w:num w:numId="10">
    <w:abstractNumId w:val="50"/>
  </w:num>
  <w:num w:numId="11">
    <w:abstractNumId w:val="56"/>
  </w:num>
  <w:num w:numId="12">
    <w:abstractNumId w:val="19"/>
  </w:num>
  <w:num w:numId="13">
    <w:abstractNumId w:val="0"/>
  </w:num>
  <w:num w:numId="14">
    <w:abstractNumId w:val="3"/>
  </w:num>
  <w:num w:numId="15">
    <w:abstractNumId w:val="60"/>
  </w:num>
  <w:num w:numId="16">
    <w:abstractNumId w:val="51"/>
  </w:num>
  <w:num w:numId="17">
    <w:abstractNumId w:val="23"/>
  </w:num>
  <w:num w:numId="18">
    <w:abstractNumId w:val="38"/>
  </w:num>
  <w:num w:numId="19">
    <w:abstractNumId w:val="8"/>
  </w:num>
  <w:num w:numId="20">
    <w:abstractNumId w:val="43"/>
  </w:num>
  <w:num w:numId="21">
    <w:abstractNumId w:val="48"/>
  </w:num>
  <w:num w:numId="22">
    <w:abstractNumId w:val="61"/>
  </w:num>
  <w:num w:numId="23">
    <w:abstractNumId w:val="34"/>
  </w:num>
  <w:num w:numId="24">
    <w:abstractNumId w:val="53"/>
  </w:num>
  <w:num w:numId="25">
    <w:abstractNumId w:val="39"/>
  </w:num>
  <w:num w:numId="26">
    <w:abstractNumId w:val="62"/>
  </w:num>
  <w:num w:numId="27">
    <w:abstractNumId w:val="6"/>
  </w:num>
  <w:num w:numId="28">
    <w:abstractNumId w:val="32"/>
  </w:num>
  <w:num w:numId="29">
    <w:abstractNumId w:val="57"/>
  </w:num>
  <w:num w:numId="30">
    <w:abstractNumId w:val="44"/>
  </w:num>
  <w:num w:numId="31">
    <w:abstractNumId w:val="14"/>
  </w:num>
  <w:num w:numId="32">
    <w:abstractNumId w:val="10"/>
  </w:num>
  <w:num w:numId="33">
    <w:abstractNumId w:val="36"/>
  </w:num>
  <w:num w:numId="34">
    <w:abstractNumId w:val="1"/>
  </w:num>
  <w:num w:numId="35">
    <w:abstractNumId w:val="24"/>
  </w:num>
  <w:num w:numId="36">
    <w:abstractNumId w:val="54"/>
  </w:num>
  <w:num w:numId="37">
    <w:abstractNumId w:val="20"/>
  </w:num>
  <w:num w:numId="38">
    <w:abstractNumId w:val="16"/>
  </w:num>
  <w:num w:numId="39">
    <w:abstractNumId w:val="27"/>
  </w:num>
  <w:num w:numId="40">
    <w:abstractNumId w:val="26"/>
  </w:num>
  <w:num w:numId="41">
    <w:abstractNumId w:val="17"/>
  </w:num>
  <w:num w:numId="42">
    <w:abstractNumId w:val="33"/>
  </w:num>
  <w:num w:numId="43">
    <w:abstractNumId w:val="45"/>
  </w:num>
  <w:num w:numId="44">
    <w:abstractNumId w:val="35"/>
  </w:num>
  <w:num w:numId="45">
    <w:abstractNumId w:val="52"/>
  </w:num>
  <w:num w:numId="46">
    <w:abstractNumId w:val="13"/>
  </w:num>
  <w:num w:numId="47">
    <w:abstractNumId w:val="59"/>
  </w:num>
  <w:num w:numId="48">
    <w:abstractNumId w:val="31"/>
  </w:num>
  <w:num w:numId="49">
    <w:abstractNumId w:val="25"/>
  </w:num>
  <w:num w:numId="50">
    <w:abstractNumId w:val="37"/>
  </w:num>
  <w:num w:numId="51">
    <w:abstractNumId w:val="41"/>
  </w:num>
  <w:num w:numId="52">
    <w:abstractNumId w:val="5"/>
  </w:num>
  <w:num w:numId="53">
    <w:abstractNumId w:val="15"/>
  </w:num>
  <w:num w:numId="54">
    <w:abstractNumId w:val="29"/>
  </w:num>
  <w:num w:numId="55">
    <w:abstractNumId w:val="11"/>
  </w:num>
  <w:num w:numId="56">
    <w:abstractNumId w:val="42"/>
  </w:num>
  <w:num w:numId="57">
    <w:abstractNumId w:val="4"/>
  </w:num>
  <w:num w:numId="58">
    <w:abstractNumId w:val="22"/>
  </w:num>
  <w:num w:numId="59">
    <w:abstractNumId w:val="12"/>
  </w:num>
  <w:num w:numId="60">
    <w:abstractNumId w:val="28"/>
  </w:num>
  <w:num w:numId="61">
    <w:abstractNumId w:val="16"/>
  </w:num>
  <w:num w:numId="62">
    <w:abstractNumId w:val="49"/>
  </w:num>
  <w:num w:numId="63">
    <w:abstractNumId w:val="30"/>
  </w:num>
  <w:num w:numId="64">
    <w:abstractNumId w:val="9"/>
  </w:num>
  <w:num w:numId="65">
    <w:abstractNumId w:val="7"/>
  </w:num>
  <w:num w:numId="66">
    <w:abstractNumId w:val="2"/>
  </w:num>
  <w:num w:numId="67">
    <w:abstractNumId w:val="58"/>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64A6"/>
    <w:rsid w:val="00004836"/>
    <w:rsid w:val="00006589"/>
    <w:rsid w:val="00034DCA"/>
    <w:rsid w:val="00056A8E"/>
    <w:rsid w:val="00072572"/>
    <w:rsid w:val="00072894"/>
    <w:rsid w:val="0007404A"/>
    <w:rsid w:val="00076125"/>
    <w:rsid w:val="00082C5E"/>
    <w:rsid w:val="000937EA"/>
    <w:rsid w:val="0009462F"/>
    <w:rsid w:val="00094924"/>
    <w:rsid w:val="000A3DB7"/>
    <w:rsid w:val="000B173F"/>
    <w:rsid w:val="000B73B2"/>
    <w:rsid w:val="000B75DA"/>
    <w:rsid w:val="000C27F8"/>
    <w:rsid w:val="000D1B85"/>
    <w:rsid w:val="000D42B2"/>
    <w:rsid w:val="000E001D"/>
    <w:rsid w:val="000F072D"/>
    <w:rsid w:val="000F60D4"/>
    <w:rsid w:val="000F7301"/>
    <w:rsid w:val="000F7F22"/>
    <w:rsid w:val="00104992"/>
    <w:rsid w:val="00111359"/>
    <w:rsid w:val="00113A99"/>
    <w:rsid w:val="0011686E"/>
    <w:rsid w:val="00125760"/>
    <w:rsid w:val="001267E6"/>
    <w:rsid w:val="001348B8"/>
    <w:rsid w:val="00134B1C"/>
    <w:rsid w:val="00136F1E"/>
    <w:rsid w:val="00145208"/>
    <w:rsid w:val="00150F87"/>
    <w:rsid w:val="00155D43"/>
    <w:rsid w:val="00156CE2"/>
    <w:rsid w:val="00157F68"/>
    <w:rsid w:val="00165943"/>
    <w:rsid w:val="00167B8A"/>
    <w:rsid w:val="001711E0"/>
    <w:rsid w:val="0017239C"/>
    <w:rsid w:val="00172757"/>
    <w:rsid w:val="00185845"/>
    <w:rsid w:val="00196204"/>
    <w:rsid w:val="0019738D"/>
    <w:rsid w:val="001A5B33"/>
    <w:rsid w:val="001A60F7"/>
    <w:rsid w:val="001A6FA6"/>
    <w:rsid w:val="001A712F"/>
    <w:rsid w:val="001A7CBD"/>
    <w:rsid w:val="001B7794"/>
    <w:rsid w:val="001C0569"/>
    <w:rsid w:val="001C6303"/>
    <w:rsid w:val="001D44C1"/>
    <w:rsid w:val="001D4CBC"/>
    <w:rsid w:val="001E2A57"/>
    <w:rsid w:val="001F2024"/>
    <w:rsid w:val="002009B9"/>
    <w:rsid w:val="00210FB4"/>
    <w:rsid w:val="002201DD"/>
    <w:rsid w:val="002203F9"/>
    <w:rsid w:val="002206CD"/>
    <w:rsid w:val="00225FEE"/>
    <w:rsid w:val="00226A78"/>
    <w:rsid w:val="00227199"/>
    <w:rsid w:val="00233EF1"/>
    <w:rsid w:val="002345B7"/>
    <w:rsid w:val="002347B9"/>
    <w:rsid w:val="00235FCB"/>
    <w:rsid w:val="00236FDC"/>
    <w:rsid w:val="00251CD7"/>
    <w:rsid w:val="00261842"/>
    <w:rsid w:val="00263D26"/>
    <w:rsid w:val="0026580D"/>
    <w:rsid w:val="00287ED7"/>
    <w:rsid w:val="00293FA1"/>
    <w:rsid w:val="0029686B"/>
    <w:rsid w:val="002A3DCF"/>
    <w:rsid w:val="002A4469"/>
    <w:rsid w:val="002C2D42"/>
    <w:rsid w:val="002C6788"/>
    <w:rsid w:val="002D13B4"/>
    <w:rsid w:val="002D30BB"/>
    <w:rsid w:val="002D5BC9"/>
    <w:rsid w:val="002E3CA4"/>
    <w:rsid w:val="002E6BB2"/>
    <w:rsid w:val="002F067B"/>
    <w:rsid w:val="002F3534"/>
    <w:rsid w:val="00302353"/>
    <w:rsid w:val="00306EAA"/>
    <w:rsid w:val="0031380C"/>
    <w:rsid w:val="00316B8E"/>
    <w:rsid w:val="00316C95"/>
    <w:rsid w:val="0032086C"/>
    <w:rsid w:val="00322819"/>
    <w:rsid w:val="00325701"/>
    <w:rsid w:val="003264A6"/>
    <w:rsid w:val="00331114"/>
    <w:rsid w:val="00331796"/>
    <w:rsid w:val="0034492A"/>
    <w:rsid w:val="003457D2"/>
    <w:rsid w:val="003539C6"/>
    <w:rsid w:val="00357954"/>
    <w:rsid w:val="00362D24"/>
    <w:rsid w:val="00362F9B"/>
    <w:rsid w:val="003649AB"/>
    <w:rsid w:val="00365DE7"/>
    <w:rsid w:val="00370871"/>
    <w:rsid w:val="00370C1E"/>
    <w:rsid w:val="003819D7"/>
    <w:rsid w:val="003939A6"/>
    <w:rsid w:val="003A4767"/>
    <w:rsid w:val="003B050E"/>
    <w:rsid w:val="003B07B2"/>
    <w:rsid w:val="003C08FB"/>
    <w:rsid w:val="003C4040"/>
    <w:rsid w:val="003C5BA7"/>
    <w:rsid w:val="003D2C89"/>
    <w:rsid w:val="003F5D75"/>
    <w:rsid w:val="003F76F7"/>
    <w:rsid w:val="004065A9"/>
    <w:rsid w:val="004113E8"/>
    <w:rsid w:val="00416982"/>
    <w:rsid w:val="00417D4B"/>
    <w:rsid w:val="00422D87"/>
    <w:rsid w:val="0042323F"/>
    <w:rsid w:val="0043318A"/>
    <w:rsid w:val="00435ACF"/>
    <w:rsid w:val="00440B7B"/>
    <w:rsid w:val="00442C72"/>
    <w:rsid w:val="00447433"/>
    <w:rsid w:val="00454DA6"/>
    <w:rsid w:val="00463AFA"/>
    <w:rsid w:val="00475908"/>
    <w:rsid w:val="0049237E"/>
    <w:rsid w:val="004A167E"/>
    <w:rsid w:val="004B0214"/>
    <w:rsid w:val="004B6C5D"/>
    <w:rsid w:val="004C4081"/>
    <w:rsid w:val="004C60B0"/>
    <w:rsid w:val="004E06F2"/>
    <w:rsid w:val="004E0AB8"/>
    <w:rsid w:val="004E7DDD"/>
    <w:rsid w:val="004F2060"/>
    <w:rsid w:val="0050144D"/>
    <w:rsid w:val="005138DD"/>
    <w:rsid w:val="005202A3"/>
    <w:rsid w:val="00526C80"/>
    <w:rsid w:val="005330BF"/>
    <w:rsid w:val="00534264"/>
    <w:rsid w:val="005363CA"/>
    <w:rsid w:val="00540637"/>
    <w:rsid w:val="00543CF8"/>
    <w:rsid w:val="00547C39"/>
    <w:rsid w:val="00556668"/>
    <w:rsid w:val="005633EB"/>
    <w:rsid w:val="00567AC9"/>
    <w:rsid w:val="00583C26"/>
    <w:rsid w:val="005851DB"/>
    <w:rsid w:val="00595B3D"/>
    <w:rsid w:val="00596E29"/>
    <w:rsid w:val="005A4856"/>
    <w:rsid w:val="005A5F32"/>
    <w:rsid w:val="005B3921"/>
    <w:rsid w:val="005B547E"/>
    <w:rsid w:val="005B5F11"/>
    <w:rsid w:val="005C0CCC"/>
    <w:rsid w:val="005C2EA1"/>
    <w:rsid w:val="005D1E96"/>
    <w:rsid w:val="005D2600"/>
    <w:rsid w:val="005D485E"/>
    <w:rsid w:val="005D74A4"/>
    <w:rsid w:val="005E25FF"/>
    <w:rsid w:val="005F1084"/>
    <w:rsid w:val="00602BF4"/>
    <w:rsid w:val="006055EA"/>
    <w:rsid w:val="006113B8"/>
    <w:rsid w:val="00623685"/>
    <w:rsid w:val="00623D4F"/>
    <w:rsid w:val="00631073"/>
    <w:rsid w:val="00633C2A"/>
    <w:rsid w:val="006402C6"/>
    <w:rsid w:val="0064366D"/>
    <w:rsid w:val="00646A6B"/>
    <w:rsid w:val="00651716"/>
    <w:rsid w:val="00654714"/>
    <w:rsid w:val="00670512"/>
    <w:rsid w:val="00672C53"/>
    <w:rsid w:val="0067400D"/>
    <w:rsid w:val="00676AE3"/>
    <w:rsid w:val="006A1B7F"/>
    <w:rsid w:val="006A5BF5"/>
    <w:rsid w:val="006A6665"/>
    <w:rsid w:val="006C2109"/>
    <w:rsid w:val="006C34E2"/>
    <w:rsid w:val="006C61FC"/>
    <w:rsid w:val="006C6BC9"/>
    <w:rsid w:val="006D1FA2"/>
    <w:rsid w:val="006D45AF"/>
    <w:rsid w:val="006F6CBE"/>
    <w:rsid w:val="00706E8F"/>
    <w:rsid w:val="0072282D"/>
    <w:rsid w:val="00741065"/>
    <w:rsid w:val="0074245C"/>
    <w:rsid w:val="00742B54"/>
    <w:rsid w:val="0075289D"/>
    <w:rsid w:val="00753C11"/>
    <w:rsid w:val="00763B56"/>
    <w:rsid w:val="00767257"/>
    <w:rsid w:val="00770993"/>
    <w:rsid w:val="00774309"/>
    <w:rsid w:val="007823EC"/>
    <w:rsid w:val="00783EB0"/>
    <w:rsid w:val="00785351"/>
    <w:rsid w:val="007909D8"/>
    <w:rsid w:val="00792212"/>
    <w:rsid w:val="00794366"/>
    <w:rsid w:val="007A1BB9"/>
    <w:rsid w:val="007A1C92"/>
    <w:rsid w:val="007A250B"/>
    <w:rsid w:val="007A5CF5"/>
    <w:rsid w:val="007B04D2"/>
    <w:rsid w:val="007C101D"/>
    <w:rsid w:val="007C47A3"/>
    <w:rsid w:val="007C6C67"/>
    <w:rsid w:val="007D069D"/>
    <w:rsid w:val="007E3BBF"/>
    <w:rsid w:val="007F7BB7"/>
    <w:rsid w:val="0080397E"/>
    <w:rsid w:val="00813439"/>
    <w:rsid w:val="00814A9B"/>
    <w:rsid w:val="008402FB"/>
    <w:rsid w:val="0084605A"/>
    <w:rsid w:val="00846AEA"/>
    <w:rsid w:val="0085598F"/>
    <w:rsid w:val="00865282"/>
    <w:rsid w:val="00873342"/>
    <w:rsid w:val="00874789"/>
    <w:rsid w:val="008753B0"/>
    <w:rsid w:val="00876BE5"/>
    <w:rsid w:val="00881FC9"/>
    <w:rsid w:val="00893CB6"/>
    <w:rsid w:val="008973EA"/>
    <w:rsid w:val="008A04C9"/>
    <w:rsid w:val="008A2670"/>
    <w:rsid w:val="008A54A4"/>
    <w:rsid w:val="008C47F8"/>
    <w:rsid w:val="008D710F"/>
    <w:rsid w:val="008D73E2"/>
    <w:rsid w:val="008F268E"/>
    <w:rsid w:val="00901801"/>
    <w:rsid w:val="00902281"/>
    <w:rsid w:val="00903345"/>
    <w:rsid w:val="009041D2"/>
    <w:rsid w:val="00907276"/>
    <w:rsid w:val="009138C1"/>
    <w:rsid w:val="009214E3"/>
    <w:rsid w:val="009246A6"/>
    <w:rsid w:val="00927C0E"/>
    <w:rsid w:val="00927D8A"/>
    <w:rsid w:val="0093456E"/>
    <w:rsid w:val="00947762"/>
    <w:rsid w:val="00956BA5"/>
    <w:rsid w:val="00957200"/>
    <w:rsid w:val="00962BA3"/>
    <w:rsid w:val="009637B3"/>
    <w:rsid w:val="00963844"/>
    <w:rsid w:val="0096410C"/>
    <w:rsid w:val="00970104"/>
    <w:rsid w:val="00973CE4"/>
    <w:rsid w:val="00976B5C"/>
    <w:rsid w:val="009929FD"/>
    <w:rsid w:val="00993092"/>
    <w:rsid w:val="00993B18"/>
    <w:rsid w:val="00993E1C"/>
    <w:rsid w:val="0099766E"/>
    <w:rsid w:val="009A287C"/>
    <w:rsid w:val="009A6000"/>
    <w:rsid w:val="009B342F"/>
    <w:rsid w:val="009B6CA8"/>
    <w:rsid w:val="009C1958"/>
    <w:rsid w:val="009D4802"/>
    <w:rsid w:val="009D6930"/>
    <w:rsid w:val="009D7FC2"/>
    <w:rsid w:val="009E28AE"/>
    <w:rsid w:val="009E6ABC"/>
    <w:rsid w:val="009E7E83"/>
    <w:rsid w:val="009F0D63"/>
    <w:rsid w:val="009F4631"/>
    <w:rsid w:val="009F5E95"/>
    <w:rsid w:val="009F6DA1"/>
    <w:rsid w:val="00A002D7"/>
    <w:rsid w:val="00A00FC5"/>
    <w:rsid w:val="00A03AD2"/>
    <w:rsid w:val="00A054B1"/>
    <w:rsid w:val="00A102AF"/>
    <w:rsid w:val="00A10D88"/>
    <w:rsid w:val="00A140AD"/>
    <w:rsid w:val="00A35B31"/>
    <w:rsid w:val="00A35E16"/>
    <w:rsid w:val="00A41DB6"/>
    <w:rsid w:val="00A439B1"/>
    <w:rsid w:val="00A47690"/>
    <w:rsid w:val="00A569AA"/>
    <w:rsid w:val="00A61A6B"/>
    <w:rsid w:val="00A6591A"/>
    <w:rsid w:val="00A6761A"/>
    <w:rsid w:val="00A67862"/>
    <w:rsid w:val="00A729B2"/>
    <w:rsid w:val="00A7366A"/>
    <w:rsid w:val="00A74084"/>
    <w:rsid w:val="00A76DC8"/>
    <w:rsid w:val="00A8471A"/>
    <w:rsid w:val="00A9388B"/>
    <w:rsid w:val="00A961C2"/>
    <w:rsid w:val="00AA4DF5"/>
    <w:rsid w:val="00AC26CE"/>
    <w:rsid w:val="00AC4AB6"/>
    <w:rsid w:val="00AD1743"/>
    <w:rsid w:val="00AD5331"/>
    <w:rsid w:val="00AF0273"/>
    <w:rsid w:val="00AF1B0B"/>
    <w:rsid w:val="00B0155B"/>
    <w:rsid w:val="00B37F22"/>
    <w:rsid w:val="00B43AA1"/>
    <w:rsid w:val="00B4563D"/>
    <w:rsid w:val="00B50D79"/>
    <w:rsid w:val="00B52F50"/>
    <w:rsid w:val="00B62C3D"/>
    <w:rsid w:val="00B75431"/>
    <w:rsid w:val="00B759A7"/>
    <w:rsid w:val="00B7730F"/>
    <w:rsid w:val="00B82A0A"/>
    <w:rsid w:val="00B95688"/>
    <w:rsid w:val="00BA0BA6"/>
    <w:rsid w:val="00BA1F6E"/>
    <w:rsid w:val="00BB2958"/>
    <w:rsid w:val="00BD2D45"/>
    <w:rsid w:val="00BD5594"/>
    <w:rsid w:val="00BE28ED"/>
    <w:rsid w:val="00BE76BA"/>
    <w:rsid w:val="00BF1B61"/>
    <w:rsid w:val="00BF6C5A"/>
    <w:rsid w:val="00C01F95"/>
    <w:rsid w:val="00C10D99"/>
    <w:rsid w:val="00C133C6"/>
    <w:rsid w:val="00C22A0B"/>
    <w:rsid w:val="00C25038"/>
    <w:rsid w:val="00C37D76"/>
    <w:rsid w:val="00C42876"/>
    <w:rsid w:val="00C47523"/>
    <w:rsid w:val="00C50282"/>
    <w:rsid w:val="00C54DB9"/>
    <w:rsid w:val="00C73B8D"/>
    <w:rsid w:val="00C764CB"/>
    <w:rsid w:val="00C85A73"/>
    <w:rsid w:val="00C878C2"/>
    <w:rsid w:val="00C9017B"/>
    <w:rsid w:val="00C9711A"/>
    <w:rsid w:val="00CA1927"/>
    <w:rsid w:val="00CB0542"/>
    <w:rsid w:val="00CB095C"/>
    <w:rsid w:val="00CB6E9D"/>
    <w:rsid w:val="00CC2BB4"/>
    <w:rsid w:val="00CC314F"/>
    <w:rsid w:val="00CC39B3"/>
    <w:rsid w:val="00CC6201"/>
    <w:rsid w:val="00CD2433"/>
    <w:rsid w:val="00CE09E7"/>
    <w:rsid w:val="00CE37CA"/>
    <w:rsid w:val="00CF43C4"/>
    <w:rsid w:val="00D02E96"/>
    <w:rsid w:val="00D0396E"/>
    <w:rsid w:val="00D039F3"/>
    <w:rsid w:val="00D113BE"/>
    <w:rsid w:val="00D2048B"/>
    <w:rsid w:val="00D22B9A"/>
    <w:rsid w:val="00D33E6A"/>
    <w:rsid w:val="00D363C9"/>
    <w:rsid w:val="00D451B0"/>
    <w:rsid w:val="00D51F50"/>
    <w:rsid w:val="00D54D96"/>
    <w:rsid w:val="00D57E9C"/>
    <w:rsid w:val="00D61D60"/>
    <w:rsid w:val="00D67EF8"/>
    <w:rsid w:val="00D70117"/>
    <w:rsid w:val="00D721DE"/>
    <w:rsid w:val="00D741BF"/>
    <w:rsid w:val="00D809B0"/>
    <w:rsid w:val="00D82542"/>
    <w:rsid w:val="00D93DE8"/>
    <w:rsid w:val="00DA745C"/>
    <w:rsid w:val="00DA7707"/>
    <w:rsid w:val="00DB3C7D"/>
    <w:rsid w:val="00DB402E"/>
    <w:rsid w:val="00DB7602"/>
    <w:rsid w:val="00DC0A23"/>
    <w:rsid w:val="00DC0C44"/>
    <w:rsid w:val="00DC3120"/>
    <w:rsid w:val="00DC4A1E"/>
    <w:rsid w:val="00DE188F"/>
    <w:rsid w:val="00DE256E"/>
    <w:rsid w:val="00DE3308"/>
    <w:rsid w:val="00DF1FBB"/>
    <w:rsid w:val="00E007E1"/>
    <w:rsid w:val="00E06056"/>
    <w:rsid w:val="00E106B9"/>
    <w:rsid w:val="00E11C4F"/>
    <w:rsid w:val="00E136CB"/>
    <w:rsid w:val="00E1570F"/>
    <w:rsid w:val="00E2145E"/>
    <w:rsid w:val="00E23537"/>
    <w:rsid w:val="00E25A99"/>
    <w:rsid w:val="00E27B17"/>
    <w:rsid w:val="00E33CD3"/>
    <w:rsid w:val="00E34A58"/>
    <w:rsid w:val="00E400E9"/>
    <w:rsid w:val="00E41D7C"/>
    <w:rsid w:val="00E44C2E"/>
    <w:rsid w:val="00E61D42"/>
    <w:rsid w:val="00E7746E"/>
    <w:rsid w:val="00E77816"/>
    <w:rsid w:val="00E821CD"/>
    <w:rsid w:val="00E83CF6"/>
    <w:rsid w:val="00E85989"/>
    <w:rsid w:val="00E95534"/>
    <w:rsid w:val="00EA1814"/>
    <w:rsid w:val="00EA1A60"/>
    <w:rsid w:val="00EA542B"/>
    <w:rsid w:val="00EB3F09"/>
    <w:rsid w:val="00EB7F29"/>
    <w:rsid w:val="00EC11C6"/>
    <w:rsid w:val="00EC3039"/>
    <w:rsid w:val="00ED5530"/>
    <w:rsid w:val="00EE3CA6"/>
    <w:rsid w:val="00EE5892"/>
    <w:rsid w:val="00EF2B6C"/>
    <w:rsid w:val="00EF2D4C"/>
    <w:rsid w:val="00F00D5E"/>
    <w:rsid w:val="00F02274"/>
    <w:rsid w:val="00F03116"/>
    <w:rsid w:val="00F049C7"/>
    <w:rsid w:val="00F059CE"/>
    <w:rsid w:val="00F10687"/>
    <w:rsid w:val="00F16A79"/>
    <w:rsid w:val="00F209CF"/>
    <w:rsid w:val="00F22341"/>
    <w:rsid w:val="00F2442E"/>
    <w:rsid w:val="00F24ADA"/>
    <w:rsid w:val="00F26C37"/>
    <w:rsid w:val="00F32598"/>
    <w:rsid w:val="00F420EF"/>
    <w:rsid w:val="00F42674"/>
    <w:rsid w:val="00F4760B"/>
    <w:rsid w:val="00F5101E"/>
    <w:rsid w:val="00F52CA2"/>
    <w:rsid w:val="00F56A57"/>
    <w:rsid w:val="00F600CA"/>
    <w:rsid w:val="00F63FCD"/>
    <w:rsid w:val="00F7395C"/>
    <w:rsid w:val="00F76A02"/>
    <w:rsid w:val="00F811CF"/>
    <w:rsid w:val="00F81F85"/>
    <w:rsid w:val="00FA0312"/>
    <w:rsid w:val="00FA2712"/>
    <w:rsid w:val="00FA3EBF"/>
    <w:rsid w:val="00FA4165"/>
    <w:rsid w:val="00FA45A6"/>
    <w:rsid w:val="00FA511A"/>
    <w:rsid w:val="00FA51E4"/>
    <w:rsid w:val="00FB29E4"/>
    <w:rsid w:val="00FB5283"/>
    <w:rsid w:val="00FB7214"/>
    <w:rsid w:val="00FC355E"/>
    <w:rsid w:val="00FC41CB"/>
    <w:rsid w:val="00FC613E"/>
    <w:rsid w:val="00FD260E"/>
    <w:rsid w:val="00FD756A"/>
    <w:rsid w:val="00FE2F4E"/>
    <w:rsid w:val="00FF261C"/>
    <w:rsid w:val="00FF26BF"/>
    <w:rsid w:val="00FF65E8"/>
    <w:rsid w:val="00FF74A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E2B6DD"/>
  <w15:docId w15:val="{AE561796-9F09-4BD2-A4C2-81E26F8F29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color w:val="000000"/>
        <w:sz w:val="19"/>
        <w:lang w:val="es-CO" w:eastAsia="es-C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7D4B"/>
    <w:pPr>
      <w:jc w:val="both"/>
    </w:pPr>
    <w:rPr>
      <w:rFonts w:ascii="Arial" w:hAnsi="Arial"/>
      <w:sz w:val="24"/>
    </w:rPr>
  </w:style>
  <w:style w:type="paragraph" w:styleId="Ttulo1">
    <w:name w:val="heading 1"/>
    <w:basedOn w:val="Normal"/>
    <w:next w:val="Normal"/>
    <w:link w:val="Ttulo1Car"/>
    <w:uiPriority w:val="9"/>
    <w:qFormat/>
    <w:rsid w:val="00C878C2"/>
    <w:pPr>
      <w:numPr>
        <w:numId w:val="1"/>
      </w:numPr>
      <w:tabs>
        <w:tab w:val="left" w:pos="0"/>
      </w:tabs>
      <w:jc w:val="center"/>
      <w:outlineLvl w:val="0"/>
    </w:pPr>
    <w:rPr>
      <w:b/>
    </w:rPr>
  </w:style>
  <w:style w:type="paragraph" w:styleId="Ttulo2">
    <w:name w:val="heading 2"/>
    <w:basedOn w:val="Normal"/>
    <w:link w:val="Ttulo2Car"/>
    <w:autoRedefine/>
    <w:uiPriority w:val="9"/>
    <w:unhideWhenUsed/>
    <w:qFormat/>
    <w:rsid w:val="00A729B2"/>
    <w:pPr>
      <w:numPr>
        <w:ilvl w:val="1"/>
        <w:numId w:val="1"/>
      </w:numPr>
      <w:tabs>
        <w:tab w:val="left" w:pos="0"/>
      </w:tabs>
      <w:jc w:val="left"/>
      <w:outlineLvl w:val="1"/>
    </w:pPr>
    <w:rPr>
      <w:b/>
      <w:i/>
    </w:rPr>
  </w:style>
  <w:style w:type="paragraph" w:styleId="Ttulo3">
    <w:name w:val="heading 3"/>
    <w:basedOn w:val="Normal"/>
    <w:next w:val="Normal"/>
    <w:link w:val="Ttulo3Car"/>
    <w:uiPriority w:val="9"/>
    <w:unhideWhenUsed/>
    <w:qFormat/>
    <w:pPr>
      <w:numPr>
        <w:ilvl w:val="2"/>
        <w:numId w:val="1"/>
      </w:numPr>
      <w:tabs>
        <w:tab w:val="left" w:pos="0"/>
      </w:tabs>
      <w:outlineLvl w:val="2"/>
    </w:pPr>
    <w:rPr>
      <w:b/>
      <w:sz w:val="18"/>
    </w:rPr>
  </w:style>
  <w:style w:type="paragraph" w:styleId="Ttulo4">
    <w:name w:val="heading 4"/>
    <w:basedOn w:val="Normal"/>
    <w:next w:val="Normal"/>
    <w:uiPriority w:val="9"/>
    <w:unhideWhenUsed/>
    <w:qFormat/>
    <w:rsid w:val="00846AEA"/>
    <w:pPr>
      <w:numPr>
        <w:ilvl w:val="3"/>
        <w:numId w:val="1"/>
      </w:numPr>
      <w:tabs>
        <w:tab w:val="left" w:pos="0"/>
      </w:tabs>
      <w:jc w:val="left"/>
      <w:outlineLvl w:val="3"/>
    </w:pPr>
    <w:rPr>
      <w:b/>
      <w:color w:val="C00000"/>
    </w:rPr>
  </w:style>
  <w:style w:type="paragraph" w:styleId="Ttulo5">
    <w:name w:val="heading 5"/>
    <w:basedOn w:val="Normal"/>
    <w:next w:val="Normal"/>
    <w:uiPriority w:val="9"/>
    <w:unhideWhenUsed/>
    <w:qFormat/>
    <w:pPr>
      <w:tabs>
        <w:tab w:val="left" w:pos="0"/>
      </w:tabs>
      <w:outlineLvl w:val="4"/>
    </w:pPr>
  </w:style>
  <w:style w:type="paragraph" w:styleId="Ttulo6">
    <w:name w:val="heading 6"/>
    <w:basedOn w:val="Normal"/>
    <w:next w:val="Normal"/>
    <w:uiPriority w:val="9"/>
    <w:unhideWhenUsed/>
    <w:qFormat/>
    <w:pPr>
      <w:tabs>
        <w:tab w:val="left" w:pos="0"/>
      </w:tabs>
      <w:outlineLvl w:val="5"/>
    </w:pPr>
  </w:style>
  <w:style w:type="paragraph" w:styleId="Ttulo7">
    <w:name w:val="heading 7"/>
    <w:basedOn w:val="Normal"/>
    <w:next w:val="Normal"/>
    <w:qFormat/>
    <w:pPr>
      <w:tabs>
        <w:tab w:val="left" w:pos="0"/>
      </w:tabs>
      <w:jc w:val="center"/>
      <w:outlineLvl w:val="6"/>
    </w:pPr>
    <w:rPr>
      <w:b/>
    </w:rPr>
  </w:style>
  <w:style w:type="paragraph" w:styleId="Ttulo8">
    <w:name w:val="heading 8"/>
    <w:basedOn w:val="Normal"/>
    <w:next w:val="Normal"/>
    <w:qFormat/>
    <w:pPr>
      <w:tabs>
        <w:tab w:val="left" w:pos="0"/>
        <w:tab w:val="left" w:pos="1134"/>
      </w:tabs>
      <w:jc w:val="right"/>
      <w:outlineLvl w:val="7"/>
    </w:pPr>
  </w:style>
  <w:style w:type="paragraph" w:styleId="Ttulo9">
    <w:name w:val="heading 9"/>
    <w:basedOn w:val="Normal"/>
    <w:next w:val="Normal"/>
    <w:qFormat/>
    <w:pPr>
      <w:tabs>
        <w:tab w:val="left" w:pos="0"/>
      </w:tabs>
      <w:outlineLvl w:val="8"/>
    </w:pPr>
    <w:rPr>
      <w:b/>
      <w:sz w:val="1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ncabezado1">
    <w:name w:val="Encabezado1"/>
    <w:basedOn w:val="Normal"/>
    <w:next w:val="Textoindependiente"/>
    <w:pPr>
      <w:spacing w:before="240" w:after="120"/>
    </w:pPr>
    <w:rPr>
      <w:sz w:val="28"/>
    </w:rPr>
  </w:style>
  <w:style w:type="paragraph" w:styleId="Textoindependiente">
    <w:name w:val="Body Text"/>
    <w:basedOn w:val="Normal"/>
    <w:link w:val="TextoindependienteCar"/>
    <w:uiPriority w:val="1"/>
    <w:qFormat/>
    <w:rPr>
      <w:i/>
    </w:rPr>
  </w:style>
  <w:style w:type="paragraph" w:styleId="Lista">
    <w:name w:val="List"/>
    <w:basedOn w:val="Textoindependiente"/>
    <w:rPr>
      <w:rFonts w:ascii="Tahoma" w:hAnsi="Tahoma"/>
    </w:rPr>
  </w:style>
  <w:style w:type="paragraph" w:customStyle="1" w:styleId="Etiqueta">
    <w:name w:val="Etiqueta"/>
    <w:basedOn w:val="Normal"/>
    <w:pPr>
      <w:spacing w:before="120" w:after="120"/>
    </w:pPr>
    <w:rPr>
      <w:rFonts w:ascii="Tahoma" w:hAnsi="Tahoma"/>
      <w:i/>
    </w:rPr>
  </w:style>
  <w:style w:type="paragraph" w:customStyle="1" w:styleId="ndice">
    <w:name w:val="Índice"/>
    <w:basedOn w:val="Normal"/>
    <w:rPr>
      <w:rFonts w:ascii="Tahoma" w:hAnsi="Tahoma"/>
    </w:rPr>
  </w:style>
  <w:style w:type="paragraph" w:styleId="Textoindependiente2">
    <w:name w:val="Body Text 2"/>
    <w:basedOn w:val="Normal"/>
    <w:link w:val="Textoindependiente2Car"/>
  </w:style>
  <w:style w:type="paragraph" w:styleId="Encabezado">
    <w:name w:val="header"/>
    <w:basedOn w:val="Normal"/>
    <w:link w:val="EncabezadoCar"/>
    <w:uiPriority w:val="99"/>
    <w:pPr>
      <w:tabs>
        <w:tab w:val="center" w:pos="4419"/>
        <w:tab w:val="right" w:pos="8838"/>
      </w:tabs>
    </w:pPr>
  </w:style>
  <w:style w:type="paragraph" w:styleId="Piedepgina">
    <w:name w:val="footer"/>
    <w:basedOn w:val="Normal"/>
    <w:link w:val="PiedepginaCar"/>
    <w:uiPriority w:val="99"/>
    <w:pPr>
      <w:tabs>
        <w:tab w:val="center" w:pos="4419"/>
        <w:tab w:val="right" w:pos="8838"/>
      </w:tabs>
    </w:pPr>
  </w:style>
  <w:style w:type="paragraph" w:styleId="Textoindependiente3">
    <w:name w:val="Body Text 3"/>
    <w:basedOn w:val="Normal"/>
  </w:style>
  <w:style w:type="paragraph" w:styleId="Sangradetextonormal">
    <w:name w:val="Body Text Indent"/>
    <w:basedOn w:val="Normal"/>
    <w:pPr>
      <w:ind w:left="426"/>
    </w:pPr>
    <w:rPr>
      <w:sz w:val="22"/>
    </w:rPr>
  </w:style>
  <w:style w:type="paragraph" w:styleId="Sangra2detindependiente">
    <w:name w:val="Body Text Indent 2"/>
    <w:basedOn w:val="Normal"/>
    <w:pPr>
      <w:ind w:left="360"/>
    </w:pPr>
    <w:rPr>
      <w:sz w:val="22"/>
    </w:rPr>
  </w:style>
  <w:style w:type="paragraph" w:styleId="Sangra3detindependiente">
    <w:name w:val="Body Text Indent 3"/>
    <w:basedOn w:val="Normal"/>
    <w:pPr>
      <w:ind w:left="705"/>
    </w:pPr>
  </w:style>
  <w:style w:type="paragraph" w:customStyle="1" w:styleId="Contenidodelmarco">
    <w:name w:val="Contenido del marco"/>
    <w:basedOn w:val="Textoindependiente"/>
  </w:style>
  <w:style w:type="paragraph" w:customStyle="1" w:styleId="Textoindependiente21">
    <w:name w:val="Texto independiente 21"/>
    <w:basedOn w:val="Normal"/>
    <w:pPr>
      <w:tabs>
        <w:tab w:val="left" w:pos="1080"/>
      </w:tabs>
    </w:pPr>
  </w:style>
  <w:style w:type="paragraph" w:styleId="NormalWeb">
    <w:name w:val="Normal (Web)"/>
    <w:basedOn w:val="Normal"/>
    <w:uiPriority w:val="99"/>
    <w:pPr>
      <w:spacing w:before="100" w:beforeAutospacing="1" w:after="100" w:afterAutospacing="1"/>
    </w:pPr>
  </w:style>
  <w:style w:type="paragraph" w:styleId="Textodeglobo">
    <w:name w:val="Balloon Text"/>
    <w:basedOn w:val="Normal"/>
    <w:link w:val="TextodegloboCar"/>
    <w:rPr>
      <w:rFonts w:ascii="Segoe UI" w:hAnsi="Segoe UI"/>
      <w:sz w:val="18"/>
    </w:rPr>
  </w:style>
  <w:style w:type="paragraph" w:styleId="Sinespaciado">
    <w:name w:val="No Spacing"/>
    <w:link w:val="SinespaciadoCar"/>
    <w:qFormat/>
    <w:rPr>
      <w:rFonts w:ascii="Calibri" w:hAnsi="Calibri"/>
      <w:sz w:val="22"/>
    </w:rPr>
  </w:style>
  <w:style w:type="character" w:styleId="Nmerodelnea">
    <w:name w:val="line number"/>
    <w:basedOn w:val="Fuentedeprrafopredeter"/>
    <w:semiHidden/>
  </w:style>
  <w:style w:type="character" w:styleId="Hipervnculo">
    <w:name w:val="Hyperlink"/>
    <w:uiPriority w:val="99"/>
    <w:rPr>
      <w:color w:val="0000FF"/>
      <w:u w:val="single"/>
    </w:rPr>
  </w:style>
  <w:style w:type="character" w:customStyle="1" w:styleId="WW8Num1z0">
    <w:name w:val="WW8Num1z0"/>
    <w:rPr>
      <w:rFonts w:ascii="Symbol" w:hAnsi="Symbol"/>
    </w:rPr>
  </w:style>
  <w:style w:type="character" w:customStyle="1" w:styleId="WW8Num3z0">
    <w:name w:val="WW8Num3z0"/>
    <w:rPr>
      <w:rFonts w:ascii="Symbol" w:hAnsi="Symbol"/>
    </w:rPr>
  </w:style>
  <w:style w:type="character" w:customStyle="1" w:styleId="WW8Num7z0">
    <w:name w:val="WW8Num7z0"/>
    <w:rPr>
      <w:rFonts w:ascii="Symbol" w:hAnsi="Symbol"/>
      <w:color w:val="000000"/>
    </w:rPr>
  </w:style>
  <w:style w:type="character" w:customStyle="1" w:styleId="WW8Num8z0">
    <w:name w:val="WW8Num8z0"/>
    <w:rPr>
      <w:rFonts w:ascii="Symbol" w:hAnsi="Symbol"/>
    </w:rPr>
  </w:style>
  <w:style w:type="character" w:customStyle="1" w:styleId="WW8Num12z0">
    <w:name w:val="WW8Num12z0"/>
    <w:rPr>
      <w:rFonts w:ascii="Symbol" w:hAnsi="Symbol"/>
    </w:rPr>
  </w:style>
  <w:style w:type="character" w:customStyle="1" w:styleId="WW8Num12z1">
    <w:name w:val="WW8Num12z1"/>
    <w:rPr>
      <w:rFonts w:ascii="Courier New" w:hAnsi="Courier New"/>
    </w:rPr>
  </w:style>
  <w:style w:type="character" w:customStyle="1" w:styleId="WW8Num12z2">
    <w:name w:val="WW8Num12z2"/>
    <w:rPr>
      <w:rFonts w:ascii="Wingdings" w:hAnsi="Wingdings"/>
    </w:rPr>
  </w:style>
  <w:style w:type="character" w:customStyle="1" w:styleId="WW8Num14z0">
    <w:name w:val="WW8Num14z0"/>
    <w:rPr>
      <w:rFonts w:ascii="Wingdings" w:hAnsi="Wingdings"/>
    </w:rPr>
  </w:style>
  <w:style w:type="character" w:customStyle="1" w:styleId="WW8Num15z0">
    <w:name w:val="WW8Num15z0"/>
    <w:rPr>
      <w:rFonts w:ascii="Symbol" w:hAnsi="Symbol"/>
    </w:rPr>
  </w:style>
  <w:style w:type="character" w:customStyle="1" w:styleId="WW8Num16z0">
    <w:name w:val="WW8Num16z0"/>
    <w:rPr>
      <w:rFonts w:ascii="Wingdings" w:hAnsi="Wingdings"/>
    </w:rPr>
  </w:style>
  <w:style w:type="character" w:customStyle="1" w:styleId="WW8Num21z0">
    <w:name w:val="WW8Num21z0"/>
    <w:rPr>
      <w:rFonts w:ascii="Symbol" w:hAnsi="Symbol"/>
    </w:rPr>
  </w:style>
  <w:style w:type="character" w:customStyle="1" w:styleId="WW8Num26z0">
    <w:name w:val="WW8Num26z0"/>
    <w:rPr>
      <w:rFonts w:ascii="Symbol" w:hAnsi="Symbol"/>
    </w:rPr>
  </w:style>
  <w:style w:type="character" w:customStyle="1" w:styleId="WW8Num36z0">
    <w:name w:val="WW8Num36z0"/>
    <w:rPr>
      <w:rFonts w:ascii="Wingdings" w:hAnsi="Wingdings"/>
    </w:rPr>
  </w:style>
  <w:style w:type="character" w:customStyle="1" w:styleId="WW8Num37z0">
    <w:name w:val="WW8Num37z0"/>
    <w:rPr>
      <w:rFonts w:ascii="Symbol" w:hAnsi="Symbol"/>
    </w:rPr>
  </w:style>
  <w:style w:type="character" w:customStyle="1" w:styleId="WW8Num38z0">
    <w:name w:val="WW8Num38z0"/>
    <w:rPr>
      <w:rFonts w:ascii="Wingdings" w:hAnsi="Wingdings"/>
    </w:rPr>
  </w:style>
  <w:style w:type="character" w:customStyle="1" w:styleId="WW8Num42z0">
    <w:name w:val="WW8Num42z0"/>
    <w:rPr>
      <w:rFonts w:ascii="Symbol" w:hAnsi="Symbol"/>
    </w:rPr>
  </w:style>
  <w:style w:type="character" w:customStyle="1" w:styleId="WW8Num43z0">
    <w:name w:val="WW8Num43z0"/>
    <w:rPr>
      <w:rFonts w:ascii="Wingdings" w:hAnsi="Wingdings"/>
    </w:rPr>
  </w:style>
  <w:style w:type="character" w:customStyle="1" w:styleId="WW8Num45z0">
    <w:name w:val="WW8Num45z0"/>
    <w:rPr>
      <w:rFonts w:ascii="Symbol" w:hAnsi="Symbol"/>
    </w:rPr>
  </w:style>
  <w:style w:type="character" w:customStyle="1" w:styleId="Fuentedeprrafopredeter1">
    <w:name w:val="Fuente de párrafo predeter.1"/>
  </w:style>
  <w:style w:type="character" w:styleId="Hipervnculovisitado">
    <w:name w:val="FollowedHyperlink"/>
    <w:rPr>
      <w:color w:val="800080"/>
      <w:u w:val="single"/>
    </w:rPr>
  </w:style>
  <w:style w:type="character" w:customStyle="1" w:styleId="Textoindependiente2Car">
    <w:name w:val="Texto independiente 2 Car"/>
    <w:link w:val="Textoindependiente2"/>
    <w:rPr>
      <w:rFonts w:ascii="Arial" w:hAnsi="Arial"/>
      <w:sz w:val="24"/>
    </w:rPr>
  </w:style>
  <w:style w:type="character" w:customStyle="1" w:styleId="PiedepginaCar">
    <w:name w:val="Pie de página Car"/>
    <w:link w:val="Piedepgina"/>
    <w:uiPriority w:val="99"/>
  </w:style>
  <w:style w:type="character" w:customStyle="1" w:styleId="TextodegloboCar">
    <w:name w:val="Texto de globo Car"/>
    <w:link w:val="Textodeglobo"/>
    <w:rPr>
      <w:rFonts w:ascii="Segoe UI" w:hAnsi="Segoe UI"/>
      <w:sz w:val="18"/>
    </w:rPr>
  </w:style>
  <w:style w:type="character" w:customStyle="1" w:styleId="SinespaciadoCar">
    <w:name w:val="Sin espaciado Car"/>
    <w:link w:val="Sinespaciado"/>
    <w:rPr>
      <w:rFonts w:ascii="Calibri" w:hAnsi="Calibri"/>
      <w:sz w:val="22"/>
    </w:rPr>
  </w:style>
  <w:style w:type="table" w:styleId="Tablabsica1">
    <w:name w:val="Table Simple 1"/>
    <w:basedOn w:val="Tablanormal"/>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qFormat/>
    <w:tblPr>
      <w:tblCellMar>
        <w:top w:w="0" w:type="dxa"/>
        <w:left w:w="75" w:type="dxa"/>
        <w:bottom w:w="0" w:type="dxa"/>
        <w:right w:w="75" w:type="dxa"/>
      </w:tblCellMar>
    </w:tblPr>
  </w:style>
  <w:style w:type="table" w:styleId="Tablaconcuadrcula">
    <w:name w:val="Table Grid"/>
    <w:basedOn w:val="Tabla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rrafodelista">
    <w:name w:val="List Paragraph"/>
    <w:aliases w:val="List,LISTA,Párrafo de lista2,Ha,Resume Title,Bullet List,FooterText,numbered,List Paragraph1,Paragraphe de liste1,lp1,HOJA,Colorful List Accent 1,Colorful List - Accent 11,titulo 3,Bullets,Fluvial1,Normal. Viñetas,Figuras,Cita textual"/>
    <w:basedOn w:val="Normal"/>
    <w:link w:val="PrrafodelistaCar"/>
    <w:uiPriority w:val="34"/>
    <w:qFormat/>
    <w:rsid w:val="00E44C2E"/>
    <w:pPr>
      <w:ind w:left="720"/>
      <w:contextualSpacing/>
    </w:pPr>
  </w:style>
  <w:style w:type="character" w:styleId="Textoennegrita">
    <w:name w:val="Strong"/>
    <w:basedOn w:val="Fuentedeprrafopredeter"/>
    <w:uiPriority w:val="22"/>
    <w:qFormat/>
    <w:rsid w:val="005D2600"/>
    <w:rPr>
      <w:b/>
      <w:bCs/>
    </w:rPr>
  </w:style>
  <w:style w:type="paragraph" w:styleId="Textonotapie">
    <w:name w:val="footnote text"/>
    <w:basedOn w:val="Normal"/>
    <w:link w:val="TextonotapieCar"/>
    <w:uiPriority w:val="99"/>
    <w:semiHidden/>
    <w:unhideWhenUsed/>
    <w:rsid w:val="001D44C1"/>
    <w:rPr>
      <w:sz w:val="20"/>
    </w:rPr>
  </w:style>
  <w:style w:type="character" w:customStyle="1" w:styleId="TextonotapieCar">
    <w:name w:val="Texto nota pie Car"/>
    <w:basedOn w:val="Fuentedeprrafopredeter"/>
    <w:link w:val="Textonotapie"/>
    <w:uiPriority w:val="99"/>
    <w:semiHidden/>
    <w:rsid w:val="001D44C1"/>
    <w:rPr>
      <w:sz w:val="20"/>
    </w:rPr>
  </w:style>
  <w:style w:type="character" w:styleId="Refdenotaalpie">
    <w:name w:val="footnote reference"/>
    <w:basedOn w:val="Fuentedeprrafopredeter"/>
    <w:uiPriority w:val="99"/>
    <w:semiHidden/>
    <w:unhideWhenUsed/>
    <w:rsid w:val="001D44C1"/>
    <w:rPr>
      <w:vertAlign w:val="superscript"/>
    </w:rPr>
  </w:style>
  <w:style w:type="numbering" w:customStyle="1" w:styleId="Estilo1Titulo1">
    <w:name w:val="Estilo1 Titulo 1"/>
    <w:uiPriority w:val="99"/>
    <w:rsid w:val="00767257"/>
    <w:pPr>
      <w:numPr>
        <w:numId w:val="1"/>
      </w:numPr>
    </w:pPr>
  </w:style>
  <w:style w:type="paragraph" w:styleId="TtuloTDC">
    <w:name w:val="TOC Heading"/>
    <w:basedOn w:val="Ttulo1"/>
    <w:next w:val="Normal"/>
    <w:uiPriority w:val="39"/>
    <w:unhideWhenUsed/>
    <w:qFormat/>
    <w:rsid w:val="00C47523"/>
    <w:pPr>
      <w:keepNext/>
      <w:keepLines/>
      <w:numPr>
        <w:numId w:val="0"/>
      </w:numPr>
      <w:tabs>
        <w:tab w:val="clear" w:pos="0"/>
      </w:tab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TDC1">
    <w:name w:val="toc 1"/>
    <w:basedOn w:val="Normal"/>
    <w:next w:val="Normal"/>
    <w:autoRedefine/>
    <w:uiPriority w:val="39"/>
    <w:unhideWhenUsed/>
    <w:qFormat/>
    <w:rsid w:val="00136F1E"/>
    <w:pPr>
      <w:tabs>
        <w:tab w:val="left" w:pos="482"/>
        <w:tab w:val="right" w:leader="dot" w:pos="8840"/>
      </w:tabs>
      <w:spacing w:after="100"/>
    </w:pPr>
  </w:style>
  <w:style w:type="paragraph" w:styleId="TDC2">
    <w:name w:val="toc 2"/>
    <w:basedOn w:val="Normal"/>
    <w:next w:val="Normal"/>
    <w:autoRedefine/>
    <w:uiPriority w:val="39"/>
    <w:unhideWhenUsed/>
    <w:qFormat/>
    <w:rsid w:val="00D61D60"/>
    <w:pPr>
      <w:tabs>
        <w:tab w:val="left" w:pos="880"/>
        <w:tab w:val="right" w:leader="dot" w:pos="10070"/>
      </w:tabs>
    </w:pPr>
  </w:style>
  <w:style w:type="character" w:customStyle="1" w:styleId="PrrafodelistaCar">
    <w:name w:val="Párrafo de lista Car"/>
    <w:aliases w:val="List Car,LISTA Car,Párrafo de lista2 Car,Ha Car,Resume Title Car,Bullet List Car,FooterText Car,numbered Car,List Paragraph1 Car,Paragraphe de liste1 Car,lp1 Car,HOJA Car,Colorful List Accent 1 Car,Colorful List - Accent 11 Car"/>
    <w:basedOn w:val="Fuentedeprrafopredeter"/>
    <w:link w:val="Prrafodelista"/>
    <w:uiPriority w:val="34"/>
    <w:qFormat/>
    <w:rsid w:val="00B82A0A"/>
    <w:rPr>
      <w:rFonts w:ascii="Arial" w:hAnsi="Arial"/>
      <w:sz w:val="24"/>
    </w:rPr>
  </w:style>
  <w:style w:type="table" w:customStyle="1" w:styleId="Tablaconcuadrcula1">
    <w:name w:val="Tabla con cuadrícula1"/>
    <w:basedOn w:val="Tablanormal"/>
    <w:next w:val="Tablaconcuadrcula"/>
    <w:uiPriority w:val="59"/>
    <w:rsid w:val="00B82A0A"/>
    <w:rPr>
      <w:rFonts w:asciiTheme="minorHAnsi" w:hAnsiTheme="minorHAnsi"/>
      <w:color w:val="auto"/>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sz w:val="22"/>
      </w:rPr>
    </w:tblStylePr>
  </w:style>
  <w:style w:type="paragraph" w:styleId="Descripcin">
    <w:name w:val="caption"/>
    <w:basedOn w:val="Normal"/>
    <w:next w:val="Normal"/>
    <w:uiPriority w:val="35"/>
    <w:unhideWhenUsed/>
    <w:qFormat/>
    <w:rsid w:val="00325701"/>
    <w:pPr>
      <w:spacing w:after="200"/>
      <w:jc w:val="left"/>
    </w:pPr>
    <w:rPr>
      <w:rFonts w:asciiTheme="minorHAnsi" w:eastAsiaTheme="minorHAnsi" w:hAnsiTheme="minorHAnsi" w:cstheme="minorBidi"/>
      <w:i/>
      <w:iCs/>
      <w:color w:val="1F497D" w:themeColor="text2"/>
      <w:sz w:val="18"/>
      <w:szCs w:val="18"/>
      <w:lang w:eastAsia="en-US"/>
    </w:rPr>
  </w:style>
  <w:style w:type="paragraph" w:customStyle="1" w:styleId="xmsonormal">
    <w:name w:val="x_msonormal"/>
    <w:basedOn w:val="Normal"/>
    <w:rsid w:val="00325701"/>
    <w:pPr>
      <w:spacing w:before="100" w:beforeAutospacing="1" w:after="100" w:afterAutospacing="1"/>
      <w:jc w:val="left"/>
    </w:pPr>
    <w:rPr>
      <w:rFonts w:ascii="Times New Roman" w:hAnsi="Times New Roman"/>
      <w:color w:val="auto"/>
      <w:szCs w:val="24"/>
    </w:rPr>
  </w:style>
  <w:style w:type="paragraph" w:styleId="TDC3">
    <w:name w:val="toc 3"/>
    <w:basedOn w:val="Normal"/>
    <w:next w:val="Normal"/>
    <w:autoRedefine/>
    <w:uiPriority w:val="39"/>
    <w:unhideWhenUsed/>
    <w:rsid w:val="009929FD"/>
    <w:pPr>
      <w:tabs>
        <w:tab w:val="left" w:pos="1320"/>
        <w:tab w:val="right" w:leader="dot" w:pos="10070"/>
      </w:tabs>
      <w:spacing w:after="100"/>
      <w:ind w:left="482"/>
      <w:jc w:val="left"/>
    </w:pPr>
  </w:style>
  <w:style w:type="table" w:styleId="Tabladecuadrcula4-nfasis1">
    <w:name w:val="Grid Table 4 Accent 1"/>
    <w:basedOn w:val="Tablanormal"/>
    <w:uiPriority w:val="49"/>
    <w:rsid w:val="000B75D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ragraph">
    <w:name w:val="paragraph"/>
    <w:basedOn w:val="Normal"/>
    <w:rsid w:val="007E3BBF"/>
    <w:pPr>
      <w:spacing w:before="100" w:beforeAutospacing="1" w:after="100" w:afterAutospacing="1"/>
      <w:jc w:val="left"/>
    </w:pPr>
    <w:rPr>
      <w:rFonts w:ascii="Times New Roman" w:hAnsi="Times New Roman"/>
      <w:color w:val="auto"/>
      <w:szCs w:val="24"/>
    </w:rPr>
  </w:style>
  <w:style w:type="character" w:customStyle="1" w:styleId="normaltextrun">
    <w:name w:val="normaltextrun"/>
    <w:basedOn w:val="Fuentedeprrafopredeter"/>
    <w:rsid w:val="007E3BBF"/>
  </w:style>
  <w:style w:type="character" w:customStyle="1" w:styleId="eop">
    <w:name w:val="eop"/>
    <w:basedOn w:val="Fuentedeprrafopredeter"/>
    <w:rsid w:val="007E3BBF"/>
  </w:style>
  <w:style w:type="table" w:styleId="Tabladecuadrcula4-nfasis2">
    <w:name w:val="Grid Table 4 Accent 2"/>
    <w:basedOn w:val="Tablanormal"/>
    <w:uiPriority w:val="49"/>
    <w:rsid w:val="007E3BBF"/>
    <w:rPr>
      <w:color w:val="auto"/>
      <w:sz w:val="24"/>
      <w:szCs w:val="24"/>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delista4-nfasis2">
    <w:name w:val="List Table 4 Accent 2"/>
    <w:basedOn w:val="Tablanormal"/>
    <w:uiPriority w:val="49"/>
    <w:rsid w:val="00F209CF"/>
    <w:rPr>
      <w:color w:val="auto"/>
      <w:sz w:val="24"/>
      <w:szCs w:val="24"/>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EncabezadoCar">
    <w:name w:val="Encabezado Car"/>
    <w:basedOn w:val="Fuentedeprrafopredeter"/>
    <w:link w:val="Encabezado"/>
    <w:uiPriority w:val="99"/>
    <w:rsid w:val="00F209CF"/>
    <w:rPr>
      <w:rFonts w:ascii="Arial" w:hAnsi="Arial"/>
      <w:sz w:val="24"/>
    </w:rPr>
  </w:style>
  <w:style w:type="paragraph" w:customStyle="1" w:styleId="TableParagraph">
    <w:name w:val="Table Paragraph"/>
    <w:basedOn w:val="Normal"/>
    <w:uiPriority w:val="1"/>
    <w:qFormat/>
    <w:rsid w:val="00F209CF"/>
    <w:pPr>
      <w:widowControl w:val="0"/>
      <w:autoSpaceDE w:val="0"/>
      <w:autoSpaceDN w:val="0"/>
      <w:jc w:val="center"/>
    </w:pPr>
    <w:rPr>
      <w:rFonts w:ascii="Arial MT" w:eastAsia="Arial MT" w:hAnsi="Arial MT" w:cs="Arial MT"/>
      <w:color w:val="auto"/>
      <w:sz w:val="22"/>
      <w:szCs w:val="22"/>
      <w:lang w:val="es-ES" w:eastAsia="en-US"/>
    </w:rPr>
  </w:style>
  <w:style w:type="paragraph" w:customStyle="1" w:styleId="xxxmsolistparagraph">
    <w:name w:val="x_x_x_msolistparagraph"/>
    <w:basedOn w:val="Normal"/>
    <w:rsid w:val="00AD5331"/>
    <w:pPr>
      <w:spacing w:before="100" w:beforeAutospacing="1" w:after="100" w:afterAutospacing="1"/>
      <w:jc w:val="left"/>
    </w:pPr>
    <w:rPr>
      <w:rFonts w:ascii="Calibri" w:eastAsiaTheme="minorHAnsi" w:hAnsi="Calibri" w:cs="Calibri"/>
      <w:color w:val="auto"/>
      <w:sz w:val="22"/>
      <w:szCs w:val="22"/>
    </w:rPr>
  </w:style>
  <w:style w:type="table" w:styleId="Tabladecuadrcula5oscura-nfasis2">
    <w:name w:val="Grid Table 5 Dark Accent 2"/>
    <w:basedOn w:val="Tablanormal"/>
    <w:uiPriority w:val="50"/>
    <w:rsid w:val="00134B1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character" w:customStyle="1" w:styleId="Ttulo1Car">
    <w:name w:val="Título 1 Car"/>
    <w:basedOn w:val="Fuentedeprrafopredeter"/>
    <w:link w:val="Ttulo1"/>
    <w:uiPriority w:val="9"/>
    <w:rsid w:val="0096410C"/>
    <w:rPr>
      <w:rFonts w:ascii="Arial" w:hAnsi="Arial"/>
      <w:b/>
      <w:sz w:val="24"/>
    </w:rPr>
  </w:style>
  <w:style w:type="character" w:customStyle="1" w:styleId="Ttulo3Car">
    <w:name w:val="Título 3 Car"/>
    <w:basedOn w:val="Fuentedeprrafopredeter"/>
    <w:link w:val="Ttulo3"/>
    <w:uiPriority w:val="9"/>
    <w:rsid w:val="006A1B7F"/>
    <w:rPr>
      <w:rFonts w:ascii="Arial" w:hAnsi="Arial"/>
      <w:b/>
      <w:sz w:val="18"/>
    </w:rPr>
  </w:style>
  <w:style w:type="character" w:customStyle="1" w:styleId="TextoindependienteCar">
    <w:name w:val="Texto independiente Car"/>
    <w:basedOn w:val="Fuentedeprrafopredeter"/>
    <w:link w:val="Textoindependiente"/>
    <w:uiPriority w:val="1"/>
    <w:rsid w:val="00907276"/>
    <w:rPr>
      <w:rFonts w:ascii="Arial" w:hAnsi="Arial"/>
      <w:i/>
      <w:sz w:val="24"/>
    </w:rPr>
  </w:style>
  <w:style w:type="table" w:styleId="Tabladecuadrcula3-nfasis5">
    <w:name w:val="Grid Table 3 Accent 5"/>
    <w:basedOn w:val="Tablanormal"/>
    <w:uiPriority w:val="48"/>
    <w:rsid w:val="00907276"/>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paragraph" w:styleId="Tabladeilustraciones">
    <w:name w:val="table of figures"/>
    <w:basedOn w:val="Normal"/>
    <w:next w:val="Normal"/>
    <w:uiPriority w:val="99"/>
    <w:unhideWhenUsed/>
    <w:rsid w:val="00F4760B"/>
  </w:style>
  <w:style w:type="paragraph" w:customStyle="1" w:styleId="Vietas">
    <w:name w:val="Viñetas"/>
    <w:basedOn w:val="Prrafodelista"/>
    <w:link w:val="VietasCar"/>
    <w:qFormat/>
    <w:rsid w:val="00F4760B"/>
    <w:pPr>
      <w:numPr>
        <w:numId w:val="43"/>
      </w:numPr>
      <w:spacing w:after="200" w:line="276" w:lineRule="auto"/>
      <w:jc w:val="left"/>
    </w:pPr>
    <w:rPr>
      <w:rFonts w:ascii="Calibri" w:eastAsiaTheme="minorHAnsi" w:hAnsi="Calibri" w:cs="Calibri"/>
      <w:color w:val="auto"/>
      <w:sz w:val="22"/>
      <w:szCs w:val="22"/>
    </w:rPr>
  </w:style>
  <w:style w:type="character" w:customStyle="1" w:styleId="VietasCar">
    <w:name w:val="Viñetas Car"/>
    <w:basedOn w:val="Fuentedeprrafopredeter"/>
    <w:link w:val="Vietas"/>
    <w:rsid w:val="00F4760B"/>
    <w:rPr>
      <w:rFonts w:ascii="Calibri" w:eastAsiaTheme="minorHAnsi" w:hAnsi="Calibri" w:cs="Calibri"/>
      <w:color w:val="auto"/>
      <w:sz w:val="22"/>
      <w:szCs w:val="22"/>
    </w:rPr>
  </w:style>
  <w:style w:type="table" w:styleId="Tabladecuadrcula1clara">
    <w:name w:val="Grid Table 1 Light"/>
    <w:basedOn w:val="Tablanormal"/>
    <w:uiPriority w:val="46"/>
    <w:rsid w:val="00903345"/>
    <w:rPr>
      <w:rFonts w:asciiTheme="minorHAnsi" w:eastAsiaTheme="minorHAnsi" w:hAnsiTheme="minorHAnsi" w:cstheme="minorBidi"/>
      <w:color w:val="auto"/>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Cuadrculadetablaclara">
    <w:name w:val="Grid Table Light"/>
    <w:basedOn w:val="Tablanormal"/>
    <w:uiPriority w:val="40"/>
    <w:rsid w:val="000B173F"/>
    <w:rPr>
      <w:rFonts w:asciiTheme="minorHAnsi" w:eastAsiaTheme="minorHAnsi" w:hAnsiTheme="minorHAnsi" w:cstheme="minorBidi"/>
      <w:color w:val="auto"/>
      <w:sz w:val="24"/>
      <w:szCs w:val="24"/>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tulo2Car">
    <w:name w:val="Título 2 Car"/>
    <w:basedOn w:val="Fuentedeprrafopredeter"/>
    <w:link w:val="Ttulo2"/>
    <w:uiPriority w:val="9"/>
    <w:rsid w:val="0093456E"/>
    <w:rPr>
      <w:rFonts w:ascii="Arial" w:hAnsi="Arial"/>
      <w:b/>
      <w:i/>
      <w:sz w:val="24"/>
    </w:rPr>
  </w:style>
  <w:style w:type="paragraph" w:styleId="Ttulo">
    <w:name w:val="Title"/>
    <w:basedOn w:val="Normal"/>
    <w:link w:val="TtuloCar"/>
    <w:uiPriority w:val="10"/>
    <w:qFormat/>
    <w:rsid w:val="0093456E"/>
    <w:pPr>
      <w:widowControl w:val="0"/>
      <w:autoSpaceDE w:val="0"/>
      <w:autoSpaceDN w:val="0"/>
      <w:spacing w:line="782" w:lineRule="exact"/>
      <w:ind w:left="580"/>
      <w:jc w:val="left"/>
    </w:pPr>
    <w:rPr>
      <w:rFonts w:eastAsia="Arial" w:cs="Arial"/>
      <w:b/>
      <w:bCs/>
      <w:color w:val="auto"/>
      <w:sz w:val="70"/>
      <w:szCs w:val="70"/>
      <w:lang w:val="es-ES" w:eastAsia="en-US"/>
    </w:rPr>
  </w:style>
  <w:style w:type="character" w:customStyle="1" w:styleId="TtuloCar">
    <w:name w:val="Título Car"/>
    <w:basedOn w:val="Fuentedeprrafopredeter"/>
    <w:link w:val="Ttulo"/>
    <w:uiPriority w:val="10"/>
    <w:rsid w:val="0093456E"/>
    <w:rPr>
      <w:rFonts w:ascii="Arial" w:eastAsia="Arial" w:hAnsi="Arial" w:cs="Arial"/>
      <w:b/>
      <w:bCs/>
      <w:color w:val="auto"/>
      <w:sz w:val="70"/>
      <w:szCs w:val="70"/>
      <w:lang w:val="es-ES" w:eastAsia="en-US"/>
    </w:rPr>
  </w:style>
  <w:style w:type="paragraph" w:customStyle="1" w:styleId="Default">
    <w:name w:val="Default"/>
    <w:rsid w:val="0093456E"/>
    <w:pPr>
      <w:autoSpaceDE w:val="0"/>
      <w:autoSpaceDN w:val="0"/>
      <w:adjustRightInd w:val="0"/>
    </w:pPr>
    <w:rPr>
      <w:rFonts w:ascii="Arial" w:eastAsiaTheme="minorHAnsi" w:hAnsi="Arial" w:cs="Arial"/>
      <w:sz w:val="24"/>
      <w:szCs w:val="24"/>
      <w:lang w:eastAsia="en-US"/>
    </w:rPr>
  </w:style>
  <w:style w:type="numbering" w:customStyle="1" w:styleId="Titulo1">
    <w:name w:val="Titulo 1"/>
    <w:uiPriority w:val="99"/>
    <w:rsid w:val="0093456E"/>
    <w:pPr>
      <w:numPr>
        <w:numId w:val="59"/>
      </w:numPr>
    </w:pPr>
  </w:style>
  <w:style w:type="table" w:styleId="Sombreadomedio1-nfasis1">
    <w:name w:val="Medium Shading 1 Accent 1"/>
    <w:basedOn w:val="Tablanormal"/>
    <w:uiPriority w:val="63"/>
    <w:rsid w:val="0093456E"/>
    <w:pPr>
      <w:widowControl w:val="0"/>
      <w:autoSpaceDE w:val="0"/>
      <w:autoSpaceDN w:val="0"/>
    </w:pPr>
    <w:rPr>
      <w:rFonts w:asciiTheme="minorHAnsi" w:eastAsiaTheme="minorHAnsi" w:hAnsiTheme="minorHAnsi" w:cstheme="minorBidi"/>
      <w:color w:val="auto"/>
      <w:sz w:val="22"/>
      <w:szCs w:val="22"/>
      <w:lang w:val="en-US"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abladecuadrcula5oscura-nfasis5">
    <w:name w:val="Grid Table 5 Dark Accent 5"/>
    <w:basedOn w:val="Tablanormal"/>
    <w:uiPriority w:val="50"/>
    <w:rsid w:val="0093456E"/>
    <w:pPr>
      <w:widowControl w:val="0"/>
      <w:autoSpaceDE w:val="0"/>
      <w:autoSpaceDN w:val="0"/>
    </w:pPr>
    <w:rPr>
      <w:rFonts w:asciiTheme="minorHAnsi" w:eastAsiaTheme="minorHAnsi" w:hAnsiTheme="minorHAnsi" w:cstheme="minorBidi"/>
      <w:color w:val="auto"/>
      <w:sz w:val="22"/>
      <w:szCs w:val="22"/>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styleId="Subttulo">
    <w:name w:val="Subtitle"/>
    <w:basedOn w:val="Normal"/>
    <w:next w:val="Normal"/>
    <w:link w:val="SubttuloCar"/>
    <w:uiPriority w:val="11"/>
    <w:qFormat/>
    <w:rsid w:val="0093456E"/>
    <w:pPr>
      <w:numPr>
        <w:ilvl w:val="1"/>
      </w:numPr>
      <w:spacing w:after="160"/>
      <w:jc w:val="left"/>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uiPriority w:val="11"/>
    <w:rsid w:val="0093456E"/>
    <w:rPr>
      <w:rFonts w:asciiTheme="minorHAnsi" w:eastAsiaTheme="minorEastAsia" w:hAnsiTheme="minorHAnsi" w:cstheme="minorBidi"/>
      <w:color w:val="5A5A5A" w:themeColor="text1" w:themeTint="A5"/>
      <w:spacing w:val="15"/>
      <w:sz w:val="22"/>
      <w:szCs w:val="22"/>
    </w:rPr>
  </w:style>
  <w:style w:type="paragraph" w:customStyle="1" w:styleId="Ttulo11">
    <w:name w:val="Título 11"/>
    <w:basedOn w:val="Normal"/>
    <w:uiPriority w:val="1"/>
    <w:qFormat/>
    <w:rsid w:val="00072894"/>
    <w:pPr>
      <w:widowControl w:val="0"/>
      <w:autoSpaceDE w:val="0"/>
      <w:autoSpaceDN w:val="0"/>
      <w:spacing w:before="74"/>
      <w:ind w:left="1129" w:right="1143"/>
      <w:jc w:val="center"/>
      <w:outlineLvl w:val="1"/>
    </w:pPr>
    <w:rPr>
      <w:rFonts w:ascii="Tahoma" w:eastAsia="Tahoma" w:hAnsi="Tahoma" w:cs="Tahoma"/>
      <w:b/>
      <w:bCs/>
      <w:color w:val="auto"/>
      <w:szCs w:val="24"/>
      <w:lang w:val="es-ES" w:eastAsia="es-ES" w:bidi="es-ES"/>
    </w:rPr>
  </w:style>
  <w:style w:type="character" w:styleId="Refdecomentario">
    <w:name w:val="annotation reference"/>
    <w:basedOn w:val="Fuentedeprrafopredeter"/>
    <w:uiPriority w:val="99"/>
    <w:semiHidden/>
    <w:unhideWhenUsed/>
    <w:rsid w:val="00004836"/>
    <w:rPr>
      <w:sz w:val="16"/>
      <w:szCs w:val="16"/>
    </w:rPr>
  </w:style>
  <w:style w:type="paragraph" w:styleId="Textocomentario">
    <w:name w:val="annotation text"/>
    <w:basedOn w:val="Normal"/>
    <w:link w:val="TextocomentarioCar"/>
    <w:uiPriority w:val="99"/>
    <w:unhideWhenUsed/>
    <w:rsid w:val="00004836"/>
    <w:rPr>
      <w:sz w:val="20"/>
    </w:rPr>
  </w:style>
  <w:style w:type="character" w:customStyle="1" w:styleId="TextocomentarioCar">
    <w:name w:val="Texto comentario Car"/>
    <w:basedOn w:val="Fuentedeprrafopredeter"/>
    <w:link w:val="Textocomentario"/>
    <w:uiPriority w:val="99"/>
    <w:rsid w:val="00004836"/>
    <w:rPr>
      <w:rFonts w:ascii="Arial" w:hAnsi="Arial"/>
      <w:sz w:val="20"/>
    </w:rPr>
  </w:style>
  <w:style w:type="paragraph" w:styleId="Asuntodelcomentario">
    <w:name w:val="annotation subject"/>
    <w:basedOn w:val="Textocomentario"/>
    <w:next w:val="Textocomentario"/>
    <w:link w:val="AsuntodelcomentarioCar"/>
    <w:uiPriority w:val="99"/>
    <w:semiHidden/>
    <w:unhideWhenUsed/>
    <w:rsid w:val="00004836"/>
    <w:rPr>
      <w:b/>
      <w:bCs/>
    </w:rPr>
  </w:style>
  <w:style w:type="character" w:customStyle="1" w:styleId="AsuntodelcomentarioCar">
    <w:name w:val="Asunto del comentario Car"/>
    <w:basedOn w:val="TextocomentarioCar"/>
    <w:link w:val="Asuntodelcomentario"/>
    <w:uiPriority w:val="99"/>
    <w:semiHidden/>
    <w:rsid w:val="00004836"/>
    <w:rPr>
      <w:rFonts w:ascii="Arial" w:hAnsi="Arial"/>
      <w:b/>
      <w:bCs/>
      <w:sz w:val="20"/>
    </w:rPr>
  </w:style>
  <w:style w:type="character" w:customStyle="1" w:styleId="Mencinsinresolver1">
    <w:name w:val="Mención sin resolver1"/>
    <w:basedOn w:val="Fuentedeprrafopredeter"/>
    <w:uiPriority w:val="99"/>
    <w:semiHidden/>
    <w:unhideWhenUsed/>
    <w:rsid w:val="00EF2B6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953947">
      <w:bodyDiv w:val="1"/>
      <w:marLeft w:val="0"/>
      <w:marRight w:val="0"/>
      <w:marTop w:val="0"/>
      <w:marBottom w:val="0"/>
      <w:divBdr>
        <w:top w:val="none" w:sz="0" w:space="0" w:color="auto"/>
        <w:left w:val="none" w:sz="0" w:space="0" w:color="auto"/>
        <w:bottom w:val="none" w:sz="0" w:space="0" w:color="auto"/>
        <w:right w:val="none" w:sz="0" w:space="0" w:color="auto"/>
      </w:divBdr>
    </w:div>
    <w:div w:id="220865619">
      <w:bodyDiv w:val="1"/>
      <w:marLeft w:val="0"/>
      <w:marRight w:val="0"/>
      <w:marTop w:val="0"/>
      <w:marBottom w:val="0"/>
      <w:divBdr>
        <w:top w:val="none" w:sz="0" w:space="0" w:color="auto"/>
        <w:left w:val="none" w:sz="0" w:space="0" w:color="auto"/>
        <w:bottom w:val="none" w:sz="0" w:space="0" w:color="auto"/>
        <w:right w:val="none" w:sz="0" w:space="0" w:color="auto"/>
      </w:divBdr>
    </w:div>
    <w:div w:id="376508953">
      <w:bodyDiv w:val="1"/>
      <w:marLeft w:val="0"/>
      <w:marRight w:val="0"/>
      <w:marTop w:val="0"/>
      <w:marBottom w:val="0"/>
      <w:divBdr>
        <w:top w:val="none" w:sz="0" w:space="0" w:color="auto"/>
        <w:left w:val="none" w:sz="0" w:space="0" w:color="auto"/>
        <w:bottom w:val="none" w:sz="0" w:space="0" w:color="auto"/>
        <w:right w:val="none" w:sz="0" w:space="0" w:color="auto"/>
      </w:divBdr>
    </w:div>
    <w:div w:id="416943296">
      <w:bodyDiv w:val="1"/>
      <w:marLeft w:val="0"/>
      <w:marRight w:val="0"/>
      <w:marTop w:val="0"/>
      <w:marBottom w:val="0"/>
      <w:divBdr>
        <w:top w:val="none" w:sz="0" w:space="0" w:color="auto"/>
        <w:left w:val="none" w:sz="0" w:space="0" w:color="auto"/>
        <w:bottom w:val="none" w:sz="0" w:space="0" w:color="auto"/>
        <w:right w:val="none" w:sz="0" w:space="0" w:color="auto"/>
      </w:divBdr>
    </w:div>
    <w:div w:id="520902006">
      <w:bodyDiv w:val="1"/>
      <w:marLeft w:val="0"/>
      <w:marRight w:val="0"/>
      <w:marTop w:val="0"/>
      <w:marBottom w:val="0"/>
      <w:divBdr>
        <w:top w:val="none" w:sz="0" w:space="0" w:color="auto"/>
        <w:left w:val="none" w:sz="0" w:space="0" w:color="auto"/>
        <w:bottom w:val="none" w:sz="0" w:space="0" w:color="auto"/>
        <w:right w:val="none" w:sz="0" w:space="0" w:color="auto"/>
      </w:divBdr>
    </w:div>
    <w:div w:id="776408785">
      <w:bodyDiv w:val="1"/>
      <w:marLeft w:val="0"/>
      <w:marRight w:val="0"/>
      <w:marTop w:val="0"/>
      <w:marBottom w:val="0"/>
      <w:divBdr>
        <w:top w:val="none" w:sz="0" w:space="0" w:color="auto"/>
        <w:left w:val="none" w:sz="0" w:space="0" w:color="auto"/>
        <w:bottom w:val="none" w:sz="0" w:space="0" w:color="auto"/>
        <w:right w:val="none" w:sz="0" w:space="0" w:color="auto"/>
      </w:divBdr>
    </w:div>
    <w:div w:id="922419246">
      <w:bodyDiv w:val="1"/>
      <w:marLeft w:val="0"/>
      <w:marRight w:val="0"/>
      <w:marTop w:val="0"/>
      <w:marBottom w:val="0"/>
      <w:divBdr>
        <w:top w:val="none" w:sz="0" w:space="0" w:color="auto"/>
        <w:left w:val="none" w:sz="0" w:space="0" w:color="auto"/>
        <w:bottom w:val="none" w:sz="0" w:space="0" w:color="auto"/>
        <w:right w:val="none" w:sz="0" w:space="0" w:color="auto"/>
      </w:divBdr>
    </w:div>
    <w:div w:id="1178228681">
      <w:bodyDiv w:val="1"/>
      <w:marLeft w:val="0"/>
      <w:marRight w:val="0"/>
      <w:marTop w:val="0"/>
      <w:marBottom w:val="0"/>
      <w:divBdr>
        <w:top w:val="none" w:sz="0" w:space="0" w:color="auto"/>
        <w:left w:val="none" w:sz="0" w:space="0" w:color="auto"/>
        <w:bottom w:val="none" w:sz="0" w:space="0" w:color="auto"/>
        <w:right w:val="none" w:sz="0" w:space="0" w:color="auto"/>
      </w:divBdr>
    </w:div>
    <w:div w:id="1470124471">
      <w:bodyDiv w:val="1"/>
      <w:marLeft w:val="0"/>
      <w:marRight w:val="0"/>
      <w:marTop w:val="0"/>
      <w:marBottom w:val="0"/>
      <w:divBdr>
        <w:top w:val="none" w:sz="0" w:space="0" w:color="auto"/>
        <w:left w:val="none" w:sz="0" w:space="0" w:color="auto"/>
        <w:bottom w:val="none" w:sz="0" w:space="0" w:color="auto"/>
        <w:right w:val="none" w:sz="0" w:space="0" w:color="auto"/>
      </w:divBdr>
    </w:div>
    <w:div w:id="1516118258">
      <w:bodyDiv w:val="1"/>
      <w:marLeft w:val="0"/>
      <w:marRight w:val="0"/>
      <w:marTop w:val="0"/>
      <w:marBottom w:val="0"/>
      <w:divBdr>
        <w:top w:val="none" w:sz="0" w:space="0" w:color="auto"/>
        <w:left w:val="none" w:sz="0" w:space="0" w:color="auto"/>
        <w:bottom w:val="none" w:sz="0" w:space="0" w:color="auto"/>
        <w:right w:val="none" w:sz="0" w:space="0" w:color="auto"/>
      </w:divBdr>
    </w:div>
    <w:div w:id="1862936405">
      <w:bodyDiv w:val="1"/>
      <w:marLeft w:val="0"/>
      <w:marRight w:val="0"/>
      <w:marTop w:val="0"/>
      <w:marBottom w:val="0"/>
      <w:divBdr>
        <w:top w:val="none" w:sz="0" w:space="0" w:color="auto"/>
        <w:left w:val="none" w:sz="0" w:space="0" w:color="auto"/>
        <w:bottom w:val="none" w:sz="0" w:space="0" w:color="auto"/>
        <w:right w:val="none" w:sz="0" w:space="0" w:color="auto"/>
      </w:divBdr>
    </w:div>
    <w:div w:id="1916475590">
      <w:bodyDiv w:val="1"/>
      <w:marLeft w:val="0"/>
      <w:marRight w:val="0"/>
      <w:marTop w:val="0"/>
      <w:marBottom w:val="0"/>
      <w:divBdr>
        <w:top w:val="none" w:sz="0" w:space="0" w:color="auto"/>
        <w:left w:val="none" w:sz="0" w:space="0" w:color="auto"/>
        <w:bottom w:val="none" w:sz="0" w:space="0" w:color="auto"/>
        <w:right w:val="none" w:sz="0" w:space="0" w:color="auto"/>
      </w:divBdr>
    </w:div>
    <w:div w:id="19473462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69.jpeg"/><Relationship Id="rId21" Type="http://schemas.openxmlformats.org/officeDocument/2006/relationships/image" Target="media/image9.png"/><Relationship Id="rId42" Type="http://schemas.openxmlformats.org/officeDocument/2006/relationships/image" Target="media/image22.jpg"/><Relationship Id="rId47" Type="http://schemas.openxmlformats.org/officeDocument/2006/relationships/image" Target="media/image26.png"/><Relationship Id="rId63" Type="http://schemas.openxmlformats.org/officeDocument/2006/relationships/image" Target="media/image39.jpeg"/><Relationship Id="rId68" Type="http://schemas.openxmlformats.org/officeDocument/2006/relationships/image" Target="media/image47.jpeg"/><Relationship Id="rId84" Type="http://schemas.openxmlformats.org/officeDocument/2006/relationships/image" Target="media/image53.jpeg"/><Relationship Id="rId89" Type="http://schemas.openxmlformats.org/officeDocument/2006/relationships/hyperlink" Target="http://www.bomberosbogota.gov.co/" TargetMode="External"/><Relationship Id="rId112" Type="http://schemas.openxmlformats.org/officeDocument/2006/relationships/image" Target="media/image67.emf"/><Relationship Id="rId16" Type="http://schemas.openxmlformats.org/officeDocument/2006/relationships/image" Target="media/image4.jpg"/><Relationship Id="rId107" Type="http://schemas.openxmlformats.org/officeDocument/2006/relationships/hyperlink" Target="https://www.youtube.com/watch?v=ZFQQZTMfRNQ" TargetMode="External"/><Relationship Id="rId11"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chart" Target="charts/chart2.xml"/><Relationship Id="rId53" Type="http://schemas.openxmlformats.org/officeDocument/2006/relationships/chart" Target="charts/chart8.xml"/><Relationship Id="rId58" Type="http://schemas.openxmlformats.org/officeDocument/2006/relationships/image" Target="media/image34.jpeg"/><Relationship Id="rId74" Type="http://schemas.openxmlformats.org/officeDocument/2006/relationships/image" Target="media/image41.jpeg"/><Relationship Id="rId79" Type="http://schemas.openxmlformats.org/officeDocument/2006/relationships/image" Target="media/image45.png"/><Relationship Id="rId102" Type="http://schemas.openxmlformats.org/officeDocument/2006/relationships/hyperlink" Target="https://www.youtube.com/watch?v=vxeqWa8aTZQ" TargetMode="External"/><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58.jpeg"/><Relationship Id="rId22" Type="http://schemas.openxmlformats.org/officeDocument/2006/relationships/image" Target="media/image10.emf"/><Relationship Id="rId27"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7.png"/><Relationship Id="rId64" Type="http://schemas.openxmlformats.org/officeDocument/2006/relationships/image" Target="media/image40.jpeg"/><Relationship Id="rId69" Type="http://schemas.openxmlformats.org/officeDocument/2006/relationships/image" Target="media/image48.jpeg"/><Relationship Id="rId113" Type="http://schemas.openxmlformats.org/officeDocument/2006/relationships/image" Target="media/image68.emf"/><Relationship Id="rId118" Type="http://schemas.openxmlformats.org/officeDocument/2006/relationships/image" Target="media/image70.jpeg"/><Relationship Id="rId80" Type="http://schemas.openxmlformats.org/officeDocument/2006/relationships/image" Target="media/image46.JPG"/><Relationship Id="rId85" Type="http://schemas.openxmlformats.org/officeDocument/2006/relationships/image" Target="media/image54.pn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18.png"/><Relationship Id="rId38" Type="http://schemas.openxmlformats.org/officeDocument/2006/relationships/image" Target="media/image21.png"/><Relationship Id="rId59" Type="http://schemas.openxmlformats.org/officeDocument/2006/relationships/image" Target="media/image35.jpeg"/><Relationship Id="rId103" Type="http://schemas.openxmlformats.org/officeDocument/2006/relationships/image" Target="media/image62.png"/><Relationship Id="rId108" Type="http://schemas.openxmlformats.org/officeDocument/2006/relationships/hyperlink" Target="https://www.bomberosbogota.gov.co/content/rendicion-cuentas-audiencia-publica-31-agosto-2021" TargetMode="External"/><Relationship Id="rId124" Type="http://schemas.openxmlformats.org/officeDocument/2006/relationships/theme" Target="theme/theme1.xml"/><Relationship Id="rId54" Type="http://schemas.openxmlformats.org/officeDocument/2006/relationships/image" Target="media/image30.png"/><Relationship Id="rId70" Type="http://schemas.openxmlformats.org/officeDocument/2006/relationships/image" Target="media/image49.jpeg"/><Relationship Id="rId75" Type="http://schemas.openxmlformats.org/officeDocument/2006/relationships/image" Target="media/image42.jpeg"/><Relationship Id="rId91" Type="http://schemas.openxmlformats.org/officeDocument/2006/relationships/hyperlink" Target="mailto:tramiteconceptos@bomberosbogota.gov.co" TargetMode="External"/><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49" Type="http://schemas.openxmlformats.org/officeDocument/2006/relationships/image" Target="media/image28.png"/><Relationship Id="rId114" Type="http://schemas.openxmlformats.org/officeDocument/2006/relationships/footer" Target="footer4.xml"/><Relationship Id="rId119" Type="http://schemas.openxmlformats.org/officeDocument/2006/relationships/hyperlink" Target="https://www.bomberosbogota.gov.co/sites/default/files/Documentacion/RendiciondeCuentas/2022/Anexo%201%20-%20Doc%20RdC-2021.xlsx" TargetMode="External"/><Relationship Id="rId44" Type="http://schemas.openxmlformats.org/officeDocument/2006/relationships/chart" Target="charts/chart6.xml"/><Relationship Id="rId60" Type="http://schemas.openxmlformats.org/officeDocument/2006/relationships/image" Target="media/image36.jpeg"/><Relationship Id="rId65" Type="http://schemas.openxmlformats.org/officeDocument/2006/relationships/image" Target="media/image44.jpeg"/><Relationship Id="rId81" Type="http://schemas.openxmlformats.org/officeDocument/2006/relationships/image" Target="media/image47.png"/><Relationship Id="rId86"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hyperlink" Target="file:////Users/carlosquintero/Downloads/Informe%20de%20RdC%20UAECOB%20(1).docx" TargetMode="Externa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chart" Target="charts/chart3.xml"/><Relationship Id="rId109" Type="http://schemas.openxmlformats.org/officeDocument/2006/relationships/image" Target="media/image64.png"/><Relationship Id="rId34" Type="http://schemas.openxmlformats.org/officeDocument/2006/relationships/image" Target="media/image19.png"/><Relationship Id="rId50" Type="http://schemas.openxmlformats.org/officeDocument/2006/relationships/hyperlink" Target="mailto:mesalogistica@bomberosbogota.gov.co" TargetMode="External"/><Relationship Id="rId55" Type="http://schemas.openxmlformats.org/officeDocument/2006/relationships/image" Target="media/image31.jpeg"/><Relationship Id="rId76" Type="http://schemas.openxmlformats.org/officeDocument/2006/relationships/image" Target="media/image43.jpeg"/><Relationship Id="rId97" Type="http://schemas.openxmlformats.org/officeDocument/2006/relationships/hyperlink" Target="http://www.facebook.com/BomberosBogota/videos/1128342464337246/" TargetMode="External"/><Relationship Id="rId104" Type="http://schemas.openxmlformats.org/officeDocument/2006/relationships/image" Target="media/image63.png"/><Relationship Id="rId120" Type="http://schemas.openxmlformats.org/officeDocument/2006/relationships/chart" Target="charts/chart12.xm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hyperlink" Target="mailto:riesgobajo@bomberosbogota.gov.co"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chart" Target="charts/chart4.xml"/><Relationship Id="rId45" Type="http://schemas.openxmlformats.org/officeDocument/2006/relationships/image" Target="media/image24.png"/><Relationship Id="rId66" Type="http://schemas.openxmlformats.org/officeDocument/2006/relationships/image" Target="media/image45.jpeg"/><Relationship Id="rId87" Type="http://schemas.openxmlformats.org/officeDocument/2006/relationships/image" Target="media/image56.jpg"/><Relationship Id="rId110" Type="http://schemas.openxmlformats.org/officeDocument/2006/relationships/image" Target="media/image65.jpg"/><Relationship Id="rId115" Type="http://schemas.openxmlformats.org/officeDocument/2006/relationships/chart" Target="charts/chart10.xml"/><Relationship Id="rId61" Type="http://schemas.openxmlformats.org/officeDocument/2006/relationships/image" Target="media/image37.jpeg"/><Relationship Id="rId82" Type="http://schemas.openxmlformats.org/officeDocument/2006/relationships/image" Target="media/image48.png"/><Relationship Id="rId19" Type="http://schemas.openxmlformats.org/officeDocument/2006/relationships/image" Target="media/image7.jpeg"/><Relationship Id="rId14" Type="http://schemas.openxmlformats.org/officeDocument/2006/relationships/header" Target="header3.xml"/><Relationship Id="rId30" Type="http://schemas.openxmlformats.org/officeDocument/2006/relationships/image" Target="media/image18.jpeg"/><Relationship Id="rId35" Type="http://schemas.openxmlformats.org/officeDocument/2006/relationships/image" Target="media/image20.png"/><Relationship Id="rId56" Type="http://schemas.openxmlformats.org/officeDocument/2006/relationships/image" Target="media/image32.jpeg"/><Relationship Id="rId77" Type="http://schemas.openxmlformats.org/officeDocument/2006/relationships/image" Target="media/image44.png"/><Relationship Id="rId100" Type="http://schemas.openxmlformats.org/officeDocument/2006/relationships/image" Target="media/image61.png"/><Relationship Id="rId105" Type="http://schemas.openxmlformats.org/officeDocument/2006/relationships/hyperlink" Target="https://www.youtube.com/watch?v=Pemc0lx5fxk" TargetMode="External"/><Relationship Id="rId8" Type="http://schemas.openxmlformats.org/officeDocument/2006/relationships/image" Target="media/image1.jpeg"/><Relationship Id="rId51" Type="http://schemas.openxmlformats.org/officeDocument/2006/relationships/chart" Target="charts/chart7.xml"/><Relationship Id="rId72" Type="http://schemas.openxmlformats.org/officeDocument/2006/relationships/image" Target="media/image51.jpeg"/><Relationship Id="rId93" Type="http://schemas.openxmlformats.org/officeDocument/2006/relationships/hyperlink" Target="mailto:denuncias@bomberosbogota.gov.co" TargetMode="External"/><Relationship Id="rId98" Type="http://schemas.openxmlformats.org/officeDocument/2006/relationships/hyperlink" Target="https://www.facebook.com/watch/?v=798105611109949" TargetMode="External"/><Relationship Id="rId121" Type="http://schemas.openxmlformats.org/officeDocument/2006/relationships/image" Target="media/image71.jp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5.png"/><Relationship Id="rId67" Type="http://schemas.openxmlformats.org/officeDocument/2006/relationships/image" Target="media/image46.jpeg"/><Relationship Id="rId116" Type="http://schemas.openxmlformats.org/officeDocument/2006/relationships/chart" Target="charts/chart11.xml"/><Relationship Id="rId20" Type="http://schemas.openxmlformats.org/officeDocument/2006/relationships/image" Target="media/image8.jpg"/><Relationship Id="rId41" Type="http://schemas.openxmlformats.org/officeDocument/2006/relationships/chart" Target="charts/chart5.xml"/><Relationship Id="rId62" Type="http://schemas.openxmlformats.org/officeDocument/2006/relationships/image" Target="media/image38.jpeg"/><Relationship Id="rId83" Type="http://schemas.openxmlformats.org/officeDocument/2006/relationships/image" Target="media/image49.jpg"/><Relationship Id="rId88" Type="http://schemas.openxmlformats.org/officeDocument/2006/relationships/hyperlink" Target="http://www.bomberosbogota.gov.co/" TargetMode="External"/><Relationship Id="rId111" Type="http://schemas.openxmlformats.org/officeDocument/2006/relationships/image" Target="media/image66.emf"/><Relationship Id="rId15" Type="http://schemas.openxmlformats.org/officeDocument/2006/relationships/footer" Target="footer3.xml"/><Relationship Id="rId36" Type="http://schemas.openxmlformats.org/officeDocument/2006/relationships/chart" Target="charts/chart1.xml"/><Relationship Id="rId57" Type="http://schemas.openxmlformats.org/officeDocument/2006/relationships/image" Target="media/image33.jpeg"/><Relationship Id="rId106" Type="http://schemas.openxmlformats.org/officeDocument/2006/relationships/hyperlink" Target="https://www.youtube.com/watch?v=MANRaqnAqnA" TargetMode="External"/><Relationship Id="rId10" Type="http://schemas.openxmlformats.org/officeDocument/2006/relationships/header" Target="header1.xml"/><Relationship Id="rId31" Type="http://schemas.openxmlformats.org/officeDocument/2006/relationships/image" Target="media/image16.png"/><Relationship Id="rId52" Type="http://schemas.openxmlformats.org/officeDocument/2006/relationships/image" Target="media/image29.jpeg"/><Relationship Id="rId73" Type="http://schemas.openxmlformats.org/officeDocument/2006/relationships/image" Target="media/image52.jpeg"/><Relationship Id="rId78" Type="http://schemas.openxmlformats.org/officeDocument/2006/relationships/chart" Target="charts/chart9.xml"/><Relationship Id="rId94" Type="http://schemas.openxmlformats.org/officeDocument/2006/relationships/hyperlink" Target="https://www.bomberosbogota.gov.co/transparencia/planeacion/c-planes-estrat%C3%A9gicos-sectoriales-e-institucionales/caracterizaci%C3%B3n" TargetMode="External"/><Relationship Id="rId99" Type="http://schemas.openxmlformats.org/officeDocument/2006/relationships/image" Target="media/image60.png"/><Relationship Id="rId101" Type="http://schemas.openxmlformats.org/officeDocument/2006/relationships/hyperlink" Target="http://www.youtube.com/watch?v=liXOAeEXzsI" TargetMode="External"/><Relationship Id="rId122" Type="http://schemas.openxmlformats.org/officeDocument/2006/relationships/footer" Target="footer5.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 Type="http://schemas.openxmlformats.org/officeDocument/2006/relationships/hyperlink" Target="https://www.contraloriabogota.gov.co/sites/default/files/Contenido/Informes/Auditoria/Direcci%C3%B3n%20Sector%20Seguridad%20Convivencia%20y%20Justica/PAD%202021/JL-DC/Regularidad/R_UAECOB_CODIGO183.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Jonathan%20Cendales\Downloads\Reporte_20122021.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cchamorro\Documents\VIGENCIA%202022\SUPERIMPORTANTES\SEGUIMIENTO%20METAS%20PLAN%20Y%20EJE%20PRESUPUESTAL%202020-2024%20BOM.xlsx" TargetMode="External"/><Relationship Id="rId2" Type="http://schemas.microsoft.com/office/2011/relationships/chartColorStyle" Target="colors7.xml"/><Relationship Id="rId1" Type="http://schemas.microsoft.com/office/2011/relationships/chartStyle" Target="style7.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cchamorro\Downloads\REPORTES%20CIERRE%20PRESUPUESTAL%20VIGENCIA%202021%20(1)%20TODO%20CRP%20(2).xlsx" TargetMode="External"/></Relationships>
</file>

<file path=word/charts/_rels/chart12.xml.rels><?xml version="1.0" encoding="UTF-8" standalone="yes"?>
<Relationships xmlns="http://schemas.openxmlformats.org/package/2006/relationships"><Relationship Id="rId2" Type="http://schemas.openxmlformats.org/officeDocument/2006/relationships/package" Target="../embeddings/Hoja_de_c_lculo_de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Jonathan%20Cendales\Downloads\Reporte_20122021.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Administrador\Documents\1%20UAECOBB\3-%20CTO%20524-2021\AGLOMERACIONES\INFORME%20FINAL%20AGLOMERACIONES%202021\TABLAS%202021.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dministrador\Documents\1%20UAECOBB\3-%20CTO%20524-2021\AGLOMERACIONES\INFORME%20FINAL%20AGLOMERACIONES%202021\TABLAS%202021.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dministrador\Documents\1%20UAECOBB\3-%20CTO%20524-2021\AGLOMERACIONES\INFORME%20FINAL%20AGLOMERACIONES%202021\TABLAS%202021.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ufga\Downloads\12.1%20Historico%20Acumulado%20a%2013%20Diciembre.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leidy\Downloads\1.%20Salidas%20de%20Suministros%20(1).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ndreaR\Documents\MEGAsync\comparartivo%20estadisticas%202019-2020-2021.xlsx"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win-10\Downloads\2021%20NOVEDADES%20INDIVIDUAL%20Y%20TOAL%20DE%20NOVEDADES%20DE%20ENERO%20A%20DICIEMBRE%202021%2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[Reporte_20122021.xlsx]Hoja3!$B$25</c:f>
              <c:strCache>
                <c:ptCount val="1"/>
                <c:pt idx="0">
                  <c:v>NUMERO DE INSPECCIONES REALIZADAS</c:v>
                </c:pt>
              </c:strCache>
            </c:strRef>
          </c:tx>
          <c:invertIfNegative val="0"/>
          <c:cat>
            <c:strRef>
              <c:f>[Reporte_20122021.xlsx]Hoja3!$A$26:$A$44</c:f>
              <c:strCache>
                <c:ptCount val="19"/>
                <c:pt idx="0">
                  <c:v>ANTONIO NARINO</c:v>
                </c:pt>
                <c:pt idx="1">
                  <c:v>BARRIOS UNIDOS</c:v>
                </c:pt>
                <c:pt idx="2">
                  <c:v>BOSA</c:v>
                </c:pt>
                <c:pt idx="3">
                  <c:v>CANDELARIA</c:v>
                </c:pt>
                <c:pt idx="4">
                  <c:v>CHAPINERO</c:v>
                </c:pt>
                <c:pt idx="5">
                  <c:v>CIUDAD BOLIVAR</c:v>
                </c:pt>
                <c:pt idx="6">
                  <c:v>ENGATIVA</c:v>
                </c:pt>
                <c:pt idx="7">
                  <c:v>FONTIBON</c:v>
                </c:pt>
                <c:pt idx="8">
                  <c:v>KENNEDY</c:v>
                </c:pt>
                <c:pt idx="9">
                  <c:v>LOS MARTIRES</c:v>
                </c:pt>
                <c:pt idx="10">
                  <c:v>PUENTE ARANDA</c:v>
                </c:pt>
                <c:pt idx="11">
                  <c:v>RAFAEL URIBE URIBE</c:v>
                </c:pt>
                <c:pt idx="12">
                  <c:v>SAN CRISTOBAL</c:v>
                </c:pt>
                <c:pt idx="13">
                  <c:v>SANTA FE</c:v>
                </c:pt>
                <c:pt idx="14">
                  <c:v>SUBA</c:v>
                </c:pt>
                <c:pt idx="15">
                  <c:v>TEUSAQUILLO</c:v>
                </c:pt>
                <c:pt idx="16">
                  <c:v>TUNJUELITO</c:v>
                </c:pt>
                <c:pt idx="17">
                  <c:v>USAQUEN</c:v>
                </c:pt>
                <c:pt idx="18">
                  <c:v>USME</c:v>
                </c:pt>
              </c:strCache>
            </c:strRef>
          </c:cat>
          <c:val>
            <c:numRef>
              <c:f>[Reporte_20122021.xlsx]Hoja3!$B$26:$B$44</c:f>
              <c:numCache>
                <c:formatCode>General</c:formatCode>
                <c:ptCount val="19"/>
                <c:pt idx="0">
                  <c:v>250</c:v>
                </c:pt>
                <c:pt idx="1">
                  <c:v>519</c:v>
                </c:pt>
                <c:pt idx="2">
                  <c:v>423</c:v>
                </c:pt>
                <c:pt idx="3">
                  <c:v>101</c:v>
                </c:pt>
                <c:pt idx="4">
                  <c:v>750</c:v>
                </c:pt>
                <c:pt idx="5">
                  <c:v>532</c:v>
                </c:pt>
                <c:pt idx="6">
                  <c:v>777</c:v>
                </c:pt>
                <c:pt idx="7">
                  <c:v>637</c:v>
                </c:pt>
                <c:pt idx="8">
                  <c:v>1014</c:v>
                </c:pt>
                <c:pt idx="9">
                  <c:v>379</c:v>
                </c:pt>
                <c:pt idx="10">
                  <c:v>584</c:v>
                </c:pt>
                <c:pt idx="11">
                  <c:v>259</c:v>
                </c:pt>
                <c:pt idx="12">
                  <c:v>245</c:v>
                </c:pt>
                <c:pt idx="13">
                  <c:v>371</c:v>
                </c:pt>
                <c:pt idx="14">
                  <c:v>1050</c:v>
                </c:pt>
                <c:pt idx="15">
                  <c:v>406</c:v>
                </c:pt>
                <c:pt idx="16">
                  <c:v>148</c:v>
                </c:pt>
                <c:pt idx="17">
                  <c:v>906</c:v>
                </c:pt>
                <c:pt idx="18">
                  <c:v>233</c:v>
                </c:pt>
              </c:numCache>
            </c:numRef>
          </c:val>
          <c:extLst>
            <c:ext xmlns:c16="http://schemas.microsoft.com/office/drawing/2014/chart" uri="{C3380CC4-5D6E-409C-BE32-E72D297353CC}">
              <c16:uniqueId val="{00000000-10B0-4E1A-916B-FF3E7A19A7A2}"/>
            </c:ext>
          </c:extLst>
        </c:ser>
        <c:dLbls>
          <c:showLegendKey val="0"/>
          <c:showVal val="0"/>
          <c:showCatName val="0"/>
          <c:showSerName val="0"/>
          <c:showPercent val="0"/>
          <c:showBubbleSize val="0"/>
        </c:dLbls>
        <c:gapWidth val="150"/>
        <c:axId val="881385312"/>
        <c:axId val="881387488"/>
      </c:barChart>
      <c:catAx>
        <c:axId val="881385312"/>
        <c:scaling>
          <c:orientation val="minMax"/>
        </c:scaling>
        <c:delete val="0"/>
        <c:axPos val="b"/>
        <c:numFmt formatCode="General" sourceLinked="0"/>
        <c:majorTickMark val="out"/>
        <c:minorTickMark val="none"/>
        <c:tickLblPos val="nextTo"/>
        <c:txPr>
          <a:bodyPr/>
          <a:lstStyle/>
          <a:p>
            <a:pPr>
              <a:defRPr sz="800"/>
            </a:pPr>
            <a:endParaRPr lang="es-CO"/>
          </a:p>
        </c:txPr>
        <c:crossAx val="881387488"/>
        <c:crosses val="autoZero"/>
        <c:auto val="1"/>
        <c:lblAlgn val="ctr"/>
        <c:lblOffset val="100"/>
        <c:noMultiLvlLbl val="0"/>
      </c:catAx>
      <c:valAx>
        <c:axId val="881387488"/>
        <c:scaling>
          <c:orientation val="minMax"/>
        </c:scaling>
        <c:delete val="0"/>
        <c:axPos val="l"/>
        <c:majorGridlines/>
        <c:numFmt formatCode="General" sourceLinked="1"/>
        <c:majorTickMark val="out"/>
        <c:minorTickMark val="none"/>
        <c:tickLblPos val="nextTo"/>
        <c:crossAx val="881385312"/>
        <c:crosses val="autoZero"/>
        <c:crossBetween val="between"/>
      </c:valAx>
    </c:plotArea>
    <c:plotVisOnly val="1"/>
    <c:dispBlanksAs val="gap"/>
    <c:showDLblsOverMax val="0"/>
  </c:chart>
  <c:txPr>
    <a:bodyPr/>
    <a:lstStyle/>
    <a:p>
      <a:pPr>
        <a:defRPr>
          <a:latin typeface="Arial" panose="020B0604020202020204" pitchFamily="34" charset="0"/>
          <a:cs typeface="Arial" panose="020B0604020202020204" pitchFamily="34" charset="0"/>
        </a:defRPr>
      </a:pPr>
      <a:endParaRPr lang="es-C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'SEG METAS'!$C$3</c:f>
              <c:strCache>
                <c:ptCount val="1"/>
                <c:pt idx="0">
                  <c:v>% AVANCE FISICO</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'SEG METAS'!$B$4:$B$10</c:f>
              <c:strCache>
                <c:ptCount val="7"/>
                <c:pt idx="0">
                  <c:v>222-Implementar al 100% un (1) programa de capacitación, formación y entrenamiento al personal en el marco de la Academia Bomberil de Bogotá</c:v>
                </c:pt>
                <c:pt idx="1">
                  <c:v>223-Implementar al 100% un (1) programa de conocimiento y reducción en la gestión de riesgo en incendios, incidentes con materiales peligrosos y escenarios de riesgos</c:v>
                </c:pt>
                <c:pt idx="2">
                  <c:v>224-Implementar al 100% un programa de formación, modernización y sostenibilidad de la Unidad Administrativa Especial Cuerpo Oficial de Bomberos - UAECOB, para la respuesta efectiva en la atención de emergencias y desastres</c:v>
                </c:pt>
                <c:pt idx="3">
                  <c:v>225-Poner en funcionamiento 3 nuevos espacios para la gestión integral de riesgos, incendios e incidentes con materiales peligrosos y rescates en todas sus modalidades</c:v>
                </c:pt>
                <c:pt idx="4">
                  <c:v>226-Reforzar, adecuar y ampliar 6 estaciones de Bomberos  </c:v>
                </c:pt>
                <c:pt idx="5">
                  <c:v>516-Gestionar el 100% de un (1) plan de adecuación y sostenibilidad de los sistemas de gestión de la Unidad Administrativa Especial Cuerpo Oficial de Bomberos</c:v>
                </c:pt>
                <c:pt idx="6">
                  <c:v>517-Implementar al 100% una (1) estrategia de fortalecimiento de los sistemas de información para optimizar la gestión de la Unidad Administrativa Especial Cuerpo Oficial de Bomberos</c:v>
                </c:pt>
              </c:strCache>
            </c:strRef>
          </c:cat>
          <c:val>
            <c:numRef>
              <c:f>'SEG METAS'!$C$4:$C$10</c:f>
              <c:numCache>
                <c:formatCode>0.00%</c:formatCode>
                <c:ptCount val="7"/>
                <c:pt idx="0">
                  <c:v>0.35199999999999998</c:v>
                </c:pt>
                <c:pt idx="1">
                  <c:v>0.34200000000000003</c:v>
                </c:pt>
                <c:pt idx="2">
                  <c:v>0.28000000000000003</c:v>
                </c:pt>
                <c:pt idx="3">
                  <c:v>0.33329999999999999</c:v>
                </c:pt>
                <c:pt idx="4">
                  <c:v>0.16669999999999999</c:v>
                </c:pt>
                <c:pt idx="5">
                  <c:v>0.38400000000000001</c:v>
                </c:pt>
                <c:pt idx="6">
                  <c:v>0.31</c:v>
                </c:pt>
              </c:numCache>
            </c:numRef>
          </c:val>
          <c:extLst>
            <c:ext xmlns:c16="http://schemas.microsoft.com/office/drawing/2014/chart" uri="{C3380CC4-5D6E-409C-BE32-E72D297353CC}">
              <c16:uniqueId val="{00000000-286E-42E3-BB23-09236FC1E783}"/>
            </c:ext>
          </c:extLst>
        </c:ser>
        <c:dLbls>
          <c:showLegendKey val="0"/>
          <c:showVal val="0"/>
          <c:showCatName val="0"/>
          <c:showSerName val="0"/>
          <c:showPercent val="0"/>
          <c:showBubbleSize val="0"/>
        </c:dLbls>
        <c:gapWidth val="182"/>
        <c:axId val="-1408333952"/>
        <c:axId val="-1408332864"/>
      </c:barChart>
      <c:catAx>
        <c:axId val="-1408333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08332864"/>
        <c:crosses val="autoZero"/>
        <c:auto val="1"/>
        <c:lblAlgn val="ctr"/>
        <c:lblOffset val="100"/>
        <c:noMultiLvlLbl val="0"/>
      </c:catAx>
      <c:valAx>
        <c:axId val="-1408332864"/>
        <c:scaling>
          <c:orientation val="minMax"/>
        </c:scaling>
        <c:delete val="1"/>
        <c:axPos val="b"/>
        <c:numFmt formatCode="0.00%" sourceLinked="1"/>
        <c:majorTickMark val="none"/>
        <c:minorTickMark val="none"/>
        <c:tickLblPos val="nextTo"/>
        <c:crossAx val="-14083339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'PROYECTO 7658 '!$C$3</c:f>
              <c:strCache>
                <c:ptCount val="1"/>
                <c:pt idx="0">
                  <c:v> APROPIACIÓN VIGENTE </c:v>
                </c:pt>
              </c:strCache>
            </c:strRef>
          </c:tx>
          <c:spPr>
            <a:solidFill>
              <a:schemeClr val="accent2"/>
            </a:solidFill>
            <a:ln>
              <a:noFill/>
            </a:ln>
            <a:effectLst/>
          </c:spPr>
          <c:invertIfNegative val="0"/>
          <c:dLbls>
            <c:delete val="1"/>
          </c:dLbls>
          <c:cat>
            <c:strRef>
              <c:f>'PROYECTO 7658 '!$B$4:$B$6</c:f>
              <c:strCache>
                <c:ptCount val="3"/>
                <c:pt idx="0">
                  <c:v>7658-Fortalecimiento del Cuerpo Oficial de Bomberos Bogotá</c:v>
                </c:pt>
                <c:pt idx="1">
                  <c:v>7637-Fortalecimiento de la infraestructura de tecnología informática y de comunicaciones de la UAECOB Bogotá</c:v>
                </c:pt>
                <c:pt idx="2">
                  <c:v>7655 Fortalecimiento de la Planeación y Gestión de la UAECOB Bogotá</c:v>
                </c:pt>
              </c:strCache>
            </c:strRef>
          </c:cat>
          <c:val>
            <c:numRef>
              <c:f>'PROYECTO 7658 '!$C$4:$C$6</c:f>
              <c:numCache>
                <c:formatCode>_("$"* #,##0_);_("$"* \(#,##0\);_("$"* "-"_);_(@_)</c:formatCode>
                <c:ptCount val="3"/>
                <c:pt idx="0">
                  <c:v>33268825447</c:v>
                </c:pt>
                <c:pt idx="1">
                  <c:v>6342000000</c:v>
                </c:pt>
                <c:pt idx="2">
                  <c:v>8019000000</c:v>
                </c:pt>
              </c:numCache>
            </c:numRef>
          </c:val>
          <c:extLst>
            <c:ext xmlns:c16="http://schemas.microsoft.com/office/drawing/2014/chart" uri="{C3380CC4-5D6E-409C-BE32-E72D297353CC}">
              <c16:uniqueId val="{00000000-4329-4A36-A733-DD822E3A2AD9}"/>
            </c:ext>
          </c:extLst>
        </c:ser>
        <c:ser>
          <c:idx val="2"/>
          <c:order val="2"/>
          <c:tx>
            <c:strRef>
              <c:f>'PROYECTO 7658 '!$E$3</c:f>
              <c:strCache>
                <c:ptCount val="1"/>
                <c:pt idx="0">
                  <c:v> CRP (COMPROMISOS) </c:v>
                </c:pt>
              </c:strCache>
            </c:strRef>
          </c:tx>
          <c:spPr>
            <a:solidFill>
              <a:schemeClr val="accent6"/>
            </a:solidFill>
            <a:ln>
              <a:noFill/>
            </a:ln>
            <a:effectLst/>
          </c:spPr>
          <c:invertIfNegative val="0"/>
          <c:dLbls>
            <c:delete val="1"/>
          </c:dLbls>
          <c:cat>
            <c:strRef>
              <c:f>'PROYECTO 7658 '!$B$4:$B$6</c:f>
              <c:strCache>
                <c:ptCount val="3"/>
                <c:pt idx="0">
                  <c:v>7658-Fortalecimiento del Cuerpo Oficial de Bomberos Bogotá</c:v>
                </c:pt>
                <c:pt idx="1">
                  <c:v>7637-Fortalecimiento de la infraestructura de tecnología informática y de comunicaciones de la UAECOB Bogotá</c:v>
                </c:pt>
                <c:pt idx="2">
                  <c:v>7655 Fortalecimiento de la Planeación y Gestión de la UAECOB Bogotá</c:v>
                </c:pt>
              </c:strCache>
            </c:strRef>
          </c:cat>
          <c:val>
            <c:numRef>
              <c:f>'PROYECTO 7658 '!$E$4:$E$6</c:f>
              <c:numCache>
                <c:formatCode>_("$"* #,##0_);_("$"* \(#,##0\);_("$"* "-"_);_(@_)</c:formatCode>
                <c:ptCount val="3"/>
                <c:pt idx="0">
                  <c:v>32300649002</c:v>
                </c:pt>
                <c:pt idx="1">
                  <c:v>5341941374</c:v>
                </c:pt>
                <c:pt idx="2">
                  <c:v>8016919394</c:v>
                </c:pt>
              </c:numCache>
            </c:numRef>
          </c:val>
          <c:extLst>
            <c:ext xmlns:c16="http://schemas.microsoft.com/office/drawing/2014/chart" uri="{C3380CC4-5D6E-409C-BE32-E72D297353CC}">
              <c16:uniqueId val="{00000001-4329-4A36-A733-DD822E3A2AD9}"/>
            </c:ext>
          </c:extLst>
        </c:ser>
        <c:dLbls>
          <c:showLegendKey val="0"/>
          <c:showVal val="1"/>
          <c:showCatName val="0"/>
          <c:showSerName val="0"/>
          <c:showPercent val="0"/>
          <c:showBubbleSize val="0"/>
        </c:dLbls>
        <c:gapWidth val="219"/>
        <c:overlap val="-27"/>
        <c:axId val="-1408332320"/>
        <c:axId val="-1408330144"/>
        <c:extLst>
          <c:ext xmlns:c15="http://schemas.microsoft.com/office/drawing/2012/chart" uri="{02D57815-91ED-43cb-92C2-25804820EDAC}">
            <c15:filteredBarSeries>
              <c15:ser>
                <c:idx val="1"/>
                <c:order val="1"/>
                <c:tx>
                  <c:strRef>
                    <c:extLst>
                      <c:ext uri="{02D57815-91ED-43cb-92C2-25804820EDAC}">
                        <c15:formulaRef>
                          <c15:sqref>'PROYECTO 7658 '!#REF!</c15:sqref>
                        </c15:formulaRef>
                      </c:ext>
                    </c:extLst>
                    <c:strCache>
                      <c:ptCount val="1"/>
                      <c:pt idx="0">
                        <c:v>#REF!</c:v>
                      </c:pt>
                    </c:strCache>
                  </c:strRef>
                </c:tx>
                <c:invertIfNegative val="0"/>
                <c:dLbls>
                  <c:delete val="1"/>
                </c:dLbls>
                <c:cat>
                  <c:strRef>
                    <c:extLst>
                      <c:ext uri="{02D57815-91ED-43cb-92C2-25804820EDAC}">
                        <c15:formulaRef>
                          <c15:sqref>'PROYECTO 7658 '!$B$4:$B$6</c15:sqref>
                        </c15:formulaRef>
                      </c:ext>
                    </c:extLst>
                    <c:strCache>
                      <c:ptCount val="3"/>
                      <c:pt idx="0">
                        <c:v>7658-Fortalecimiento del Cuerpo Oficial de Bomberos Bogotá</c:v>
                      </c:pt>
                      <c:pt idx="1">
                        <c:v>7637-Fortalecimiento de la infraestructura de tecnología informática y de comunicaciones de la UAECOB Bogotá</c:v>
                      </c:pt>
                      <c:pt idx="2">
                        <c:v>7655 Fortalecimiento de la Planeación y Gestión de la UAECOB Bogotá</c:v>
                      </c:pt>
                    </c:strCache>
                  </c:strRef>
                </c:cat>
                <c:val>
                  <c:numRef>
                    <c:extLst>
                      <c:ext uri="{02D57815-91ED-43cb-92C2-25804820EDAC}">
                        <c15:formulaRef>
                          <c15:sqref>'PROYECTO 7658 '!#REF!</c15:sqref>
                        </c15:formulaRef>
                      </c:ext>
                    </c:extLst>
                    <c:numCache>
                      <c:formatCode>General</c:formatCode>
                      <c:ptCount val="1"/>
                      <c:pt idx="0">
                        <c:v>1</c:v>
                      </c:pt>
                    </c:numCache>
                  </c:numRef>
                </c:val>
                <c:extLst>
                  <c:ext xmlns:c16="http://schemas.microsoft.com/office/drawing/2014/chart" uri="{C3380CC4-5D6E-409C-BE32-E72D297353CC}">
                    <c16:uniqueId val="{00000002-4329-4A36-A733-DD822E3A2AD9}"/>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'PROYECTO 7658 '!$G$3</c15:sqref>
                        </c15:formulaRef>
                      </c:ext>
                    </c:extLst>
                    <c:strCache>
                      <c:ptCount val="1"/>
                      <c:pt idx="0">
                        <c:v> GIROS  </c:v>
                      </c:pt>
                    </c:strCache>
                  </c:strRef>
                </c:tx>
                <c:spPr>
                  <a:solidFill>
                    <a:schemeClr val="accent2">
                      <a:lumMod val="60000"/>
                    </a:schemeClr>
                  </a:solidFill>
                  <a:ln>
                    <a:noFill/>
                  </a:ln>
                  <a:effectLst/>
                </c:spPr>
                <c:invertIfNegative val="0"/>
                <c:dLbls>
                  <c:delete val="1"/>
                </c:dLbls>
                <c:cat>
                  <c:strRef>
                    <c:extLst xmlns:c15="http://schemas.microsoft.com/office/drawing/2012/chart">
                      <c:ext xmlns:c15="http://schemas.microsoft.com/office/drawing/2012/chart" uri="{02D57815-91ED-43cb-92C2-25804820EDAC}">
                        <c15:formulaRef>
                          <c15:sqref>'PROYECTO 7658 '!$B$4:$B$6</c15:sqref>
                        </c15:formulaRef>
                      </c:ext>
                    </c:extLst>
                    <c:strCache>
                      <c:ptCount val="3"/>
                      <c:pt idx="0">
                        <c:v>7658-Fortalecimiento del Cuerpo Oficial de Bomberos Bogotá</c:v>
                      </c:pt>
                      <c:pt idx="1">
                        <c:v>7637-Fortalecimiento de la infraestructura de tecnología informática y de comunicaciones de la UAECOB Bogotá</c:v>
                      </c:pt>
                      <c:pt idx="2">
                        <c:v>7655 Fortalecimiento de la Planeación y Gestión de la UAECOB Bogotá</c:v>
                      </c:pt>
                    </c:strCache>
                  </c:strRef>
                </c:cat>
                <c:val>
                  <c:numRef>
                    <c:extLst xmlns:c15="http://schemas.microsoft.com/office/drawing/2012/chart">
                      <c:ext xmlns:c15="http://schemas.microsoft.com/office/drawing/2012/chart" uri="{02D57815-91ED-43cb-92C2-25804820EDAC}">
                        <c15:formulaRef>
                          <c15:sqref>'PROYECTO 7658 '!$G$4:$G$6</c15:sqref>
                        </c15:formulaRef>
                      </c:ext>
                    </c:extLst>
                    <c:numCache>
                      <c:formatCode>_("$"\ * #,##0_);_("$"\ * \(#,##0\);_("$"\ * "-"??_);_(@_)</c:formatCode>
                      <c:ptCount val="3"/>
                      <c:pt idx="0">
                        <c:v>21237934936</c:v>
                      </c:pt>
                      <c:pt idx="1">
                        <c:v>3312137032</c:v>
                      </c:pt>
                      <c:pt idx="2">
                        <c:v>7750442650</c:v>
                      </c:pt>
                    </c:numCache>
                  </c:numRef>
                </c:val>
                <c:extLst xmlns:c15="http://schemas.microsoft.com/office/drawing/2012/chart">
                  <c:ext xmlns:c16="http://schemas.microsoft.com/office/drawing/2014/chart" uri="{C3380CC4-5D6E-409C-BE32-E72D297353CC}">
                    <c16:uniqueId val="{00000003-4329-4A36-A733-DD822E3A2AD9}"/>
                  </c:ext>
                </c:extLst>
              </c15:ser>
            </c15:filteredBarSeries>
          </c:ext>
        </c:extLst>
      </c:barChart>
      <c:catAx>
        <c:axId val="-140833232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s-CO"/>
          </a:p>
        </c:txPr>
        <c:crossAx val="-1408330144"/>
        <c:crosses val="autoZero"/>
        <c:auto val="1"/>
        <c:lblAlgn val="ctr"/>
        <c:lblOffset val="100"/>
        <c:noMultiLvlLbl val="0"/>
      </c:catAx>
      <c:valAx>
        <c:axId val="-1408330144"/>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s-CO"/>
          </a:p>
        </c:txPr>
        <c:crossAx val="-14083323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lang="en-US" sz="900" b="0" i="0" u="none" strike="noStrike" kern="1200" baseline="0">
                <a:solidFill>
                  <a:schemeClr val="tx1">
                    <a:lumMod val="65000"/>
                    <a:lumOff val="35000"/>
                  </a:schemeClr>
                </a:solidFill>
                <a:latin typeface="+mn-lt"/>
                <a:ea typeface="+mn-ea"/>
                <a:cs typeface="+mn-cs"/>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75156601312027E-2"/>
          <c:y val="4.2801556420233464E-2"/>
          <c:w val="0.90439649509146258"/>
          <c:h val="0.76695342603451166"/>
        </c:manualLayout>
      </c:layout>
      <c:lineChart>
        <c:grouping val="standard"/>
        <c:varyColors val="0"/>
        <c:ser>
          <c:idx val="0"/>
          <c:order val="0"/>
          <c:tx>
            <c:strRef>
              <c:f>Hoja1!$A$3</c:f>
              <c:strCache>
                <c:ptCount val="1"/>
                <c:pt idx="0">
                  <c:v>RESULTADO 
ESPERADO</c:v>
                </c:pt>
              </c:strCache>
            </c:strRef>
          </c:tx>
          <c:spPr>
            <a:ln w="57150" cap="flat" cmpd="sng" algn="ctr">
              <a:noFill/>
              <a:prstDash val="solid"/>
              <a:miter lim="800000"/>
            </a:ln>
            <a:effectLst/>
          </c:spPr>
          <c:marker>
            <c:symbol val="circle"/>
            <c:size val="5"/>
            <c:spPr>
              <a:solidFill>
                <a:schemeClr val="accent6"/>
              </a:solidFill>
              <a:ln w="57150" cap="flat" cmpd="sng" algn="ctr">
                <a:noFill/>
                <a:prstDash val="solid"/>
                <a:miter lim="800000"/>
              </a:ln>
              <a:effectLst/>
            </c:spPr>
          </c:marker>
          <c:dPt>
            <c:idx val="1"/>
            <c:marker>
              <c:spPr>
                <a:solidFill>
                  <a:schemeClr val="accent6"/>
                </a:solidFill>
                <a:ln w="38100" cap="flat" cmpd="sng" algn="ctr">
                  <a:noFill/>
                  <a:prstDash val="solid"/>
                  <a:miter lim="800000"/>
                </a:ln>
                <a:effectLst/>
              </c:spPr>
            </c:marker>
            <c:bubble3D val="0"/>
            <c:extLst>
              <c:ext xmlns:c16="http://schemas.microsoft.com/office/drawing/2014/chart" uri="{C3380CC4-5D6E-409C-BE32-E72D297353CC}">
                <c16:uniqueId val="{00000000-0A96-46E3-9EBD-ADD1DF77F5B9}"/>
              </c:ext>
            </c:extLst>
          </c:dPt>
          <c:cat>
            <c:strRef>
              <c:f>Hoja1!$B$2:$C$2</c:f>
              <c:strCache>
                <c:ptCount val="2"/>
                <c:pt idx="0">
                  <c:v>VERDE</c:v>
                </c:pt>
                <c:pt idx="1">
                  <c:v>AMARILLO</c:v>
                </c:pt>
              </c:strCache>
            </c:strRef>
          </c:cat>
          <c:val>
            <c:numRef>
              <c:f>Hoja1!$B$3:$C$3</c:f>
              <c:numCache>
                <c:formatCode>General</c:formatCode>
                <c:ptCount val="2"/>
                <c:pt idx="0">
                  <c:v>68</c:v>
                </c:pt>
                <c:pt idx="1">
                  <c:v>72</c:v>
                </c:pt>
              </c:numCache>
            </c:numRef>
          </c:val>
          <c:smooth val="0"/>
          <c:extLst>
            <c:ext xmlns:c16="http://schemas.microsoft.com/office/drawing/2014/chart" uri="{C3380CC4-5D6E-409C-BE32-E72D297353CC}">
              <c16:uniqueId val="{00000001-0A96-46E3-9EBD-ADD1DF77F5B9}"/>
            </c:ext>
          </c:extLst>
        </c:ser>
        <c:ser>
          <c:idx val="1"/>
          <c:order val="1"/>
          <c:tx>
            <c:strRef>
              <c:f>Hoja1!$A$4</c:f>
              <c:strCache>
                <c:ptCount val="1"/>
                <c:pt idx="0">
                  <c:v>RESULTADO
OBTENIDO</c:v>
                </c:pt>
              </c:strCache>
            </c:strRef>
          </c:tx>
          <c:spPr>
            <a:ln w="38100" cap="rnd">
              <a:noFill/>
              <a:round/>
            </a:ln>
            <a:effectLst/>
          </c:spPr>
          <c:marker>
            <c:symbol val="circle"/>
            <c:size val="5"/>
            <c:spPr>
              <a:solidFill>
                <a:schemeClr val="accent2"/>
              </a:solidFill>
              <a:ln w="38100">
                <a:noFill/>
              </a:ln>
              <a:effectLst/>
            </c:spPr>
          </c:marker>
          <c:cat>
            <c:strRef>
              <c:f>Hoja1!$B$2:$C$2</c:f>
              <c:strCache>
                <c:ptCount val="2"/>
                <c:pt idx="0">
                  <c:v>VERDE</c:v>
                </c:pt>
                <c:pt idx="1">
                  <c:v>AMARILLO</c:v>
                </c:pt>
              </c:strCache>
            </c:strRef>
          </c:cat>
          <c:val>
            <c:numRef>
              <c:f>Hoja1!$B$4:$C$4</c:f>
              <c:numCache>
                <c:formatCode>General</c:formatCode>
                <c:ptCount val="2"/>
                <c:pt idx="0">
                  <c:v>50</c:v>
                </c:pt>
                <c:pt idx="1">
                  <c:v>44</c:v>
                </c:pt>
              </c:numCache>
            </c:numRef>
          </c:val>
          <c:smooth val="0"/>
          <c:extLst>
            <c:ext xmlns:c16="http://schemas.microsoft.com/office/drawing/2014/chart" uri="{C3380CC4-5D6E-409C-BE32-E72D297353CC}">
              <c16:uniqueId val="{00000002-0A96-46E3-9EBD-ADD1DF77F5B9}"/>
            </c:ext>
          </c:extLst>
        </c:ser>
        <c:dLbls>
          <c:showLegendKey val="0"/>
          <c:showVal val="0"/>
          <c:showCatName val="0"/>
          <c:showSerName val="0"/>
          <c:showPercent val="0"/>
          <c:showBubbleSize val="0"/>
        </c:dLbls>
        <c:marker val="1"/>
        <c:smooth val="0"/>
        <c:axId val="-1408325248"/>
        <c:axId val="-1408329056"/>
      </c:lineChart>
      <c:catAx>
        <c:axId val="-140832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Tahoma" panose="020B0604030504040204" pitchFamily="34" charset="0"/>
                <a:ea typeface="Tahoma" panose="020B0604030504040204" pitchFamily="34" charset="0"/>
                <a:cs typeface="Tahoma" panose="020B0604030504040204" pitchFamily="34" charset="0"/>
              </a:defRPr>
            </a:pPr>
            <a:endParaRPr lang="es-CO"/>
          </a:p>
        </c:txPr>
        <c:crossAx val="-1408329056"/>
        <c:crosses val="autoZero"/>
        <c:auto val="1"/>
        <c:lblAlgn val="ctr"/>
        <c:lblOffset val="100"/>
        <c:noMultiLvlLbl val="0"/>
      </c:catAx>
      <c:valAx>
        <c:axId val="-1408329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s-CO"/>
          </a:p>
        </c:txPr>
        <c:crossAx val="-1408325248"/>
        <c:crosses val="autoZero"/>
        <c:crossBetween val="between"/>
      </c:valAx>
      <c:spPr>
        <a:noFill/>
        <a:ln>
          <a:noFill/>
        </a:ln>
        <a:effectLst/>
      </c:spPr>
    </c:plotArea>
    <c:legend>
      <c:legendPos val="b"/>
      <c:layout>
        <c:manualLayout>
          <c:xMode val="edge"/>
          <c:yMode val="edge"/>
          <c:x val="0.21272058282434322"/>
          <c:y val="0.88938331892489719"/>
          <c:w val="0.57711927607168967"/>
          <c:h val="0.10705291216029902"/>
        </c:manualLayout>
      </c:layout>
      <c:overlay val="0"/>
      <c:spPr>
        <a:noFill/>
        <a:ln>
          <a:noFill/>
        </a:ln>
        <a:effectLst/>
      </c:spPr>
      <c:txPr>
        <a:bodyPr rot="0" spcFirstLastPara="1" vertOverflow="ellipsis" vert="horz" wrap="square" anchor="ctr" anchorCtr="1"/>
        <a:lstStyle/>
        <a:p>
          <a:pPr>
            <a:defRPr sz="700" b="1" i="0" u="none" strike="noStrike" kern="1200" baseline="0">
              <a:solidFill>
                <a:schemeClr val="tx1"/>
              </a:solidFill>
              <a:latin typeface="Tahoma" panose="020B0604030504040204" pitchFamily="34" charset="0"/>
              <a:ea typeface="Tahoma" panose="020B0604030504040204" pitchFamily="34" charset="0"/>
              <a:cs typeface="Tahoma" panose="020B0604030504040204" pitchFamily="34" charset="0"/>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ahoma" panose="020B0604030504040204" pitchFamily="34" charset="0"/>
          <a:ea typeface="Tahoma" panose="020B0604030504040204" pitchFamily="34" charset="0"/>
          <a:cs typeface="Tahoma" panose="020B0604030504040204" pitchFamily="34" charset="0"/>
        </a:defRPr>
      </a:pPr>
      <a:endParaRPr lang="es-C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[Reporte_20122021.xlsx]Hoja5!$D$2</c:f>
              <c:strCache>
                <c:ptCount val="1"/>
                <c:pt idx="0">
                  <c:v>NUMERO DE SOLICITUDES ATENDIDAS</c:v>
                </c:pt>
              </c:strCache>
            </c:strRef>
          </c:tx>
          <c:dPt>
            <c:idx val="0"/>
            <c:bubble3D val="0"/>
            <c:explosion val="1"/>
            <c:extLst>
              <c:ext xmlns:c16="http://schemas.microsoft.com/office/drawing/2014/chart" uri="{C3380CC4-5D6E-409C-BE32-E72D297353CC}">
                <c16:uniqueId val="{00000001-3D9E-4BFB-BFB7-58C45BBC7069}"/>
              </c:ext>
            </c:extLst>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[Reporte_20122021.xlsx]Hoja5!$C$3:$C$5</c:f>
              <c:strCache>
                <c:ptCount val="3"/>
                <c:pt idx="0">
                  <c:v>CONCEPTO FAVORABLE</c:v>
                </c:pt>
                <c:pt idx="1">
                  <c:v>CONCEPTO NO FAVORABLE</c:v>
                </c:pt>
                <c:pt idx="2">
                  <c:v>CANCELADO</c:v>
                </c:pt>
              </c:strCache>
            </c:strRef>
          </c:cat>
          <c:val>
            <c:numRef>
              <c:f>[Reporte_20122021.xlsx]Hoja5!$D$3:$D$5</c:f>
              <c:numCache>
                <c:formatCode>General</c:formatCode>
                <c:ptCount val="3"/>
                <c:pt idx="0">
                  <c:v>7417</c:v>
                </c:pt>
                <c:pt idx="1">
                  <c:v>1466</c:v>
                </c:pt>
                <c:pt idx="2">
                  <c:v>701</c:v>
                </c:pt>
              </c:numCache>
            </c:numRef>
          </c:val>
          <c:extLst>
            <c:ext xmlns:c16="http://schemas.microsoft.com/office/drawing/2014/chart" uri="{C3380CC4-5D6E-409C-BE32-E72D297353CC}">
              <c16:uniqueId val="{00000002-3D9E-4BFB-BFB7-58C45BBC7069}"/>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57680238164794484"/>
          <c:y val="0.35855535953496148"/>
          <c:w val="0.40830743346559278"/>
          <c:h val="0.4026693871569561"/>
        </c:manualLayout>
      </c:layout>
      <c:overlay val="0"/>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es-C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'PUESTOD FIJO VERIFICACIONE 2021'!$B$2</c:f>
              <c:strCache>
                <c:ptCount val="1"/>
                <c:pt idx="0">
                  <c:v>PUESTOS FIJOS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'PUESTOD FIJO VERIFICACIONE 2021'!$A$3:$A$14</c:f>
              <c:strCache>
                <c:ptCount val="12"/>
                <c:pt idx="0">
                  <c:v>ENERO </c:v>
                </c:pt>
                <c:pt idx="1">
                  <c:v>FEBRERO </c:v>
                </c:pt>
                <c:pt idx="2">
                  <c:v>MARZO </c:v>
                </c:pt>
                <c:pt idx="3">
                  <c:v>ABRIL</c:v>
                </c:pt>
                <c:pt idx="4">
                  <c:v>MAYO</c:v>
                </c:pt>
                <c:pt idx="5">
                  <c:v>JUNIO</c:v>
                </c:pt>
                <c:pt idx="6">
                  <c:v>JULIO</c:v>
                </c:pt>
                <c:pt idx="7">
                  <c:v>AGOSTO</c:v>
                </c:pt>
                <c:pt idx="8">
                  <c:v>SEPTIEMBRE</c:v>
                </c:pt>
                <c:pt idx="9">
                  <c:v>OCTUBRE</c:v>
                </c:pt>
                <c:pt idx="10">
                  <c:v>NOVIEMBRE</c:v>
                </c:pt>
                <c:pt idx="11">
                  <c:v>DICIEMBRE</c:v>
                </c:pt>
              </c:strCache>
            </c:strRef>
          </c:cat>
          <c:val>
            <c:numRef>
              <c:f>'PUESTOD FIJO VERIFICACIONE 2021'!$B$3:$B$14</c:f>
              <c:numCache>
                <c:formatCode>General</c:formatCode>
                <c:ptCount val="12"/>
                <c:pt idx="0">
                  <c:v>0</c:v>
                </c:pt>
                <c:pt idx="1">
                  <c:v>0</c:v>
                </c:pt>
                <c:pt idx="2">
                  <c:v>0</c:v>
                </c:pt>
                <c:pt idx="3">
                  <c:v>0</c:v>
                </c:pt>
                <c:pt idx="4">
                  <c:v>0</c:v>
                </c:pt>
                <c:pt idx="5">
                  <c:v>1</c:v>
                </c:pt>
                <c:pt idx="6">
                  <c:v>2</c:v>
                </c:pt>
                <c:pt idx="7">
                  <c:v>4</c:v>
                </c:pt>
                <c:pt idx="8">
                  <c:v>10</c:v>
                </c:pt>
                <c:pt idx="9">
                  <c:v>11</c:v>
                </c:pt>
                <c:pt idx="10">
                  <c:v>29</c:v>
                </c:pt>
                <c:pt idx="11">
                  <c:v>35</c:v>
                </c:pt>
              </c:numCache>
            </c:numRef>
          </c:val>
          <c:extLst>
            <c:ext xmlns:c16="http://schemas.microsoft.com/office/drawing/2014/chart" uri="{C3380CC4-5D6E-409C-BE32-E72D297353CC}">
              <c16:uniqueId val="{00000000-3B36-42A0-A3DC-FE36585F263B}"/>
            </c:ext>
          </c:extLst>
        </c:ser>
        <c:ser>
          <c:idx val="1"/>
          <c:order val="1"/>
          <c:tx>
            <c:strRef>
              <c:f>'PUESTOD FIJO VERIFICACIONE 2021'!$C$2</c:f>
              <c:strCache>
                <c:ptCount val="1"/>
                <c:pt idx="0">
                  <c:v>VERIFICACION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'PUESTOD FIJO VERIFICACIONE 2021'!$A$3:$A$14</c:f>
              <c:strCache>
                <c:ptCount val="12"/>
                <c:pt idx="0">
                  <c:v>ENERO </c:v>
                </c:pt>
                <c:pt idx="1">
                  <c:v>FEBRERO </c:v>
                </c:pt>
                <c:pt idx="2">
                  <c:v>MARZO </c:v>
                </c:pt>
                <c:pt idx="3">
                  <c:v>ABRIL</c:v>
                </c:pt>
                <c:pt idx="4">
                  <c:v>MAYO</c:v>
                </c:pt>
                <c:pt idx="5">
                  <c:v>JUNIO</c:v>
                </c:pt>
                <c:pt idx="6">
                  <c:v>JULIO</c:v>
                </c:pt>
                <c:pt idx="7">
                  <c:v>AGOSTO</c:v>
                </c:pt>
                <c:pt idx="8">
                  <c:v>SEPTIEMBRE</c:v>
                </c:pt>
                <c:pt idx="9">
                  <c:v>OCTUBRE</c:v>
                </c:pt>
                <c:pt idx="10">
                  <c:v>NOVIEMBRE</c:v>
                </c:pt>
                <c:pt idx="11">
                  <c:v>DICIEMBRE</c:v>
                </c:pt>
              </c:strCache>
            </c:strRef>
          </c:cat>
          <c:val>
            <c:numRef>
              <c:f>'PUESTOD FIJO VERIFICACIONE 2021'!$C$3:$C$14</c:f>
              <c:numCache>
                <c:formatCode>General</c:formatCode>
                <c:ptCount val="12"/>
                <c:pt idx="0">
                  <c:v>0</c:v>
                </c:pt>
                <c:pt idx="1">
                  <c:v>6</c:v>
                </c:pt>
                <c:pt idx="2">
                  <c:v>19</c:v>
                </c:pt>
                <c:pt idx="3">
                  <c:v>11</c:v>
                </c:pt>
                <c:pt idx="4">
                  <c:v>3</c:v>
                </c:pt>
                <c:pt idx="5">
                  <c:v>22</c:v>
                </c:pt>
                <c:pt idx="6">
                  <c:v>17</c:v>
                </c:pt>
                <c:pt idx="7">
                  <c:v>46</c:v>
                </c:pt>
                <c:pt idx="8">
                  <c:v>52</c:v>
                </c:pt>
                <c:pt idx="9">
                  <c:v>58</c:v>
                </c:pt>
                <c:pt idx="10">
                  <c:v>64</c:v>
                </c:pt>
                <c:pt idx="11">
                  <c:v>37</c:v>
                </c:pt>
              </c:numCache>
            </c:numRef>
          </c:val>
          <c:extLst>
            <c:ext xmlns:c16="http://schemas.microsoft.com/office/drawing/2014/chart" uri="{C3380CC4-5D6E-409C-BE32-E72D297353CC}">
              <c16:uniqueId val="{00000001-3B36-42A0-A3DC-FE36585F263B}"/>
            </c:ext>
          </c:extLst>
        </c:ser>
        <c:dLbls>
          <c:showLegendKey val="0"/>
          <c:showVal val="1"/>
          <c:showCatName val="0"/>
          <c:showSerName val="0"/>
          <c:showPercent val="0"/>
          <c:showBubbleSize val="0"/>
        </c:dLbls>
        <c:gapWidth val="100"/>
        <c:overlap val="-24"/>
        <c:axId val="881388032"/>
        <c:axId val="881406528"/>
      </c:barChart>
      <c:catAx>
        <c:axId val="88138803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881406528"/>
        <c:crosses val="autoZero"/>
        <c:auto val="1"/>
        <c:lblAlgn val="ctr"/>
        <c:lblOffset val="100"/>
        <c:noMultiLvlLbl val="0"/>
      </c:catAx>
      <c:valAx>
        <c:axId val="881406528"/>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881388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solidFill>
            <a:sysClr val="windowText" lastClr="000000"/>
          </a:solidFill>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'CONCEPTOS AGLO Y PIRO 2021'!$B$2</c:f>
              <c:strCache>
                <c:ptCount val="1"/>
                <c:pt idx="0">
                  <c:v>AGOMERACIONES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'CONCEPTOS AGLO Y PIRO 2021'!$A$3:$A$14</c:f>
              <c:strCache>
                <c:ptCount val="12"/>
                <c:pt idx="0">
                  <c:v>ENERO </c:v>
                </c:pt>
                <c:pt idx="1">
                  <c:v>FEBRERO </c:v>
                </c:pt>
                <c:pt idx="2">
                  <c:v>MARZO </c:v>
                </c:pt>
                <c:pt idx="3">
                  <c:v>ABRIL</c:v>
                </c:pt>
                <c:pt idx="4">
                  <c:v>MAYO</c:v>
                </c:pt>
                <c:pt idx="5">
                  <c:v>JUNIO</c:v>
                </c:pt>
                <c:pt idx="6">
                  <c:v>JULIO</c:v>
                </c:pt>
                <c:pt idx="7">
                  <c:v>AGOSTO</c:v>
                </c:pt>
                <c:pt idx="8">
                  <c:v>SEPTIEMBRE</c:v>
                </c:pt>
                <c:pt idx="9">
                  <c:v>OCTUBRE</c:v>
                </c:pt>
                <c:pt idx="10">
                  <c:v>NOVIEMBRE</c:v>
                </c:pt>
                <c:pt idx="11">
                  <c:v>DICIEMBRE</c:v>
                </c:pt>
              </c:strCache>
            </c:strRef>
          </c:cat>
          <c:val>
            <c:numRef>
              <c:f>'CONCEPTOS AGLO Y PIRO 2021'!$B$3:$B$14</c:f>
              <c:numCache>
                <c:formatCode>General</c:formatCode>
                <c:ptCount val="12"/>
                <c:pt idx="0">
                  <c:v>0</c:v>
                </c:pt>
                <c:pt idx="1">
                  <c:v>11</c:v>
                </c:pt>
                <c:pt idx="2">
                  <c:v>24</c:v>
                </c:pt>
                <c:pt idx="3">
                  <c:v>31</c:v>
                </c:pt>
                <c:pt idx="4">
                  <c:v>22</c:v>
                </c:pt>
                <c:pt idx="5">
                  <c:v>17</c:v>
                </c:pt>
                <c:pt idx="6">
                  <c:v>27</c:v>
                </c:pt>
                <c:pt idx="7">
                  <c:v>65</c:v>
                </c:pt>
                <c:pt idx="8">
                  <c:v>61</c:v>
                </c:pt>
                <c:pt idx="9">
                  <c:v>56</c:v>
                </c:pt>
                <c:pt idx="10">
                  <c:v>86</c:v>
                </c:pt>
                <c:pt idx="11">
                  <c:v>43</c:v>
                </c:pt>
              </c:numCache>
            </c:numRef>
          </c:val>
          <c:extLst>
            <c:ext xmlns:c16="http://schemas.microsoft.com/office/drawing/2014/chart" uri="{C3380CC4-5D6E-409C-BE32-E72D297353CC}">
              <c16:uniqueId val="{00000000-F1CA-4310-925E-494D872BEC31}"/>
            </c:ext>
          </c:extLst>
        </c:ser>
        <c:ser>
          <c:idx val="1"/>
          <c:order val="1"/>
          <c:tx>
            <c:strRef>
              <c:f>'CONCEPTOS AGLO Y PIRO 2021'!$C$2</c:f>
              <c:strCache>
                <c:ptCount val="1"/>
                <c:pt idx="0">
                  <c:v>PIROTECNIA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'CONCEPTOS AGLO Y PIRO 2021'!$A$3:$A$14</c:f>
              <c:strCache>
                <c:ptCount val="12"/>
                <c:pt idx="0">
                  <c:v>ENERO </c:v>
                </c:pt>
                <c:pt idx="1">
                  <c:v>FEBRERO </c:v>
                </c:pt>
                <c:pt idx="2">
                  <c:v>MARZO </c:v>
                </c:pt>
                <c:pt idx="3">
                  <c:v>ABRIL</c:v>
                </c:pt>
                <c:pt idx="4">
                  <c:v>MAYO</c:v>
                </c:pt>
                <c:pt idx="5">
                  <c:v>JUNIO</c:v>
                </c:pt>
                <c:pt idx="6">
                  <c:v>JULIO</c:v>
                </c:pt>
                <c:pt idx="7">
                  <c:v>AGOSTO</c:v>
                </c:pt>
                <c:pt idx="8">
                  <c:v>SEPTIEMBRE</c:v>
                </c:pt>
                <c:pt idx="9">
                  <c:v>OCTUBRE</c:v>
                </c:pt>
                <c:pt idx="10">
                  <c:v>NOVIEMBRE</c:v>
                </c:pt>
                <c:pt idx="11">
                  <c:v>DICIEMBRE</c:v>
                </c:pt>
              </c:strCache>
            </c:strRef>
          </c:cat>
          <c:val>
            <c:numRef>
              <c:f>'CONCEPTOS AGLO Y PIRO 2021'!$C$3:$C$14</c:f>
              <c:numCache>
                <c:formatCode>General</c:formatCode>
                <c:ptCount val="12"/>
                <c:pt idx="0">
                  <c:v>0</c:v>
                </c:pt>
                <c:pt idx="1">
                  <c:v>0</c:v>
                </c:pt>
                <c:pt idx="2">
                  <c:v>0</c:v>
                </c:pt>
                <c:pt idx="3">
                  <c:v>0</c:v>
                </c:pt>
                <c:pt idx="4">
                  <c:v>0</c:v>
                </c:pt>
                <c:pt idx="5">
                  <c:v>1</c:v>
                </c:pt>
                <c:pt idx="6">
                  <c:v>2</c:v>
                </c:pt>
                <c:pt idx="7">
                  <c:v>1</c:v>
                </c:pt>
                <c:pt idx="8">
                  <c:v>4</c:v>
                </c:pt>
                <c:pt idx="9">
                  <c:v>3</c:v>
                </c:pt>
                <c:pt idx="10">
                  <c:v>11</c:v>
                </c:pt>
                <c:pt idx="11">
                  <c:v>18</c:v>
                </c:pt>
              </c:numCache>
            </c:numRef>
          </c:val>
          <c:extLst>
            <c:ext xmlns:c16="http://schemas.microsoft.com/office/drawing/2014/chart" uri="{C3380CC4-5D6E-409C-BE32-E72D297353CC}">
              <c16:uniqueId val="{00000001-F1CA-4310-925E-494D872BEC31}"/>
            </c:ext>
          </c:extLst>
        </c:ser>
        <c:dLbls>
          <c:showLegendKey val="0"/>
          <c:showVal val="1"/>
          <c:showCatName val="0"/>
          <c:showSerName val="0"/>
          <c:showPercent val="0"/>
          <c:showBubbleSize val="0"/>
        </c:dLbls>
        <c:gapWidth val="150"/>
        <c:shape val="box"/>
        <c:axId val="881408704"/>
        <c:axId val="881410336"/>
        <c:axId val="0"/>
      </c:bar3DChart>
      <c:catAx>
        <c:axId val="881408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881410336"/>
        <c:crosses val="autoZero"/>
        <c:auto val="1"/>
        <c:lblAlgn val="ctr"/>
        <c:lblOffset val="100"/>
        <c:noMultiLvlLbl val="0"/>
      </c:catAx>
      <c:valAx>
        <c:axId val="881410336"/>
        <c:scaling>
          <c:orientation val="minMax"/>
        </c:scaling>
        <c:delete val="1"/>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crossAx val="881408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solidFill>
            <a:sysClr val="windowText" lastClr="000000"/>
          </a:solidFill>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val>
            <c:numRef>
              <c:f>'EVALUACION RADICADOS SUGA'!$B$2:$B$13</c:f>
              <c:numCache>
                <c:formatCode>General</c:formatCode>
                <c:ptCount val="12"/>
                <c:pt idx="0">
                  <c:v>11</c:v>
                </c:pt>
                <c:pt idx="1">
                  <c:v>19</c:v>
                </c:pt>
                <c:pt idx="2">
                  <c:v>28</c:v>
                </c:pt>
                <c:pt idx="3">
                  <c:v>39</c:v>
                </c:pt>
                <c:pt idx="4">
                  <c:v>35</c:v>
                </c:pt>
                <c:pt idx="5">
                  <c:v>32</c:v>
                </c:pt>
                <c:pt idx="6">
                  <c:v>52</c:v>
                </c:pt>
                <c:pt idx="7">
                  <c:v>79</c:v>
                </c:pt>
                <c:pt idx="8">
                  <c:v>75</c:v>
                </c:pt>
                <c:pt idx="9">
                  <c:v>79</c:v>
                </c:pt>
                <c:pt idx="10">
                  <c:v>102</c:v>
                </c:pt>
                <c:pt idx="11">
                  <c:v>11</c:v>
                </c:pt>
              </c:numCache>
            </c:numRef>
          </c:val>
          <c:extLst>
            <c:ext xmlns:c16="http://schemas.microsoft.com/office/drawing/2014/chart" uri="{C3380CC4-5D6E-409C-BE32-E72D297353CC}">
              <c16:uniqueId val="{00000000-1EA3-48B8-80A5-8A1C2A6D89AD}"/>
            </c:ext>
          </c:extLst>
        </c:ser>
        <c:dLbls>
          <c:dLblPos val="outEnd"/>
          <c:showLegendKey val="0"/>
          <c:showVal val="1"/>
          <c:showCatName val="0"/>
          <c:showSerName val="0"/>
          <c:showPercent val="0"/>
          <c:showBubbleSize val="0"/>
        </c:dLbls>
        <c:gapWidth val="75"/>
        <c:axId val="881391296"/>
        <c:axId val="881402176"/>
      </c:barChart>
      <c:catAx>
        <c:axId val="881391296"/>
        <c:scaling>
          <c:orientation val="minMax"/>
        </c:scaling>
        <c:delete val="0"/>
        <c:axPos val="b"/>
        <c:title>
          <c:tx>
            <c:rich>
              <a:bodyPr rot="0" spcFirstLastPara="1" vertOverflow="ellipsis" vert="horz" wrap="square" anchor="ctr" anchorCtr="1"/>
              <a:lstStyle/>
              <a:p>
                <a:pPr>
                  <a:defRPr sz="900" b="1" i="0" u="none" strike="noStrike" kern="1200" cap="all" baseline="0">
                    <a:solidFill>
                      <a:sysClr val="windowText" lastClr="000000"/>
                    </a:solidFill>
                    <a:latin typeface="+mn-lt"/>
                    <a:ea typeface="+mn-ea"/>
                    <a:cs typeface="+mn-cs"/>
                  </a:defRPr>
                </a:pPr>
                <a:r>
                  <a:rPr lang="en-US"/>
                  <a:t>MESES DEL AÑO</a:t>
                </a:r>
              </a:p>
            </c:rich>
          </c:tx>
          <c:overlay val="0"/>
          <c:spPr>
            <a:noFill/>
            <a:ln>
              <a:noFill/>
            </a:ln>
            <a:effectLst/>
          </c:spPr>
          <c:txPr>
            <a:bodyPr rot="0" spcFirstLastPara="1" vertOverflow="ellipsis" vert="horz" wrap="square" anchor="ctr" anchorCtr="1"/>
            <a:lstStyle/>
            <a:p>
              <a:pPr>
                <a:defRPr sz="900" b="1" i="0" u="none" strike="noStrike" kern="1200" cap="all" baseline="0">
                  <a:solidFill>
                    <a:sysClr val="windowText" lastClr="000000"/>
                  </a:solidFill>
                  <a:latin typeface="+mn-lt"/>
                  <a:ea typeface="+mn-ea"/>
                  <a:cs typeface="+mn-cs"/>
                </a:defRPr>
              </a:pPr>
              <a:endParaRPr lang="es-CO"/>
            </a:p>
          </c:txPr>
        </c:title>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881402176"/>
        <c:crosses val="autoZero"/>
        <c:auto val="1"/>
        <c:lblAlgn val="ctr"/>
        <c:lblOffset val="100"/>
        <c:noMultiLvlLbl val="0"/>
      </c:catAx>
      <c:valAx>
        <c:axId val="881402176"/>
        <c:scaling>
          <c:orientation val="minMax"/>
        </c:scaling>
        <c:delete val="1"/>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ysClr val="windowText" lastClr="000000"/>
                    </a:solidFill>
                    <a:latin typeface="+mn-lt"/>
                    <a:ea typeface="+mn-ea"/>
                    <a:cs typeface="+mn-cs"/>
                  </a:defRPr>
                </a:pPr>
                <a:r>
                  <a:rPr lang="en-US"/>
                  <a:t>PEC RADICADOS POR MES</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ysClr val="windowText" lastClr="000000"/>
                  </a:solidFill>
                  <a:latin typeface="+mn-lt"/>
                  <a:ea typeface="+mn-ea"/>
                  <a:cs typeface="+mn-cs"/>
                </a:defRPr>
              </a:pPr>
              <a:endParaRPr lang="es-CO"/>
            </a:p>
          </c:txPr>
        </c:title>
        <c:numFmt formatCode="General" sourceLinked="1"/>
        <c:majorTickMark val="none"/>
        <c:minorTickMark val="none"/>
        <c:tickLblPos val="nextTo"/>
        <c:crossAx val="88139129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solidFill>
            <a:sysClr val="windowText" lastClr="000000"/>
          </a:solidFill>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Hoja3!$B$2</c:f>
              <c:strCache>
                <c:ptCount val="1"/>
                <c:pt idx="0">
                  <c:v>ACPM</c:v>
                </c:pt>
              </c:strCache>
            </c:strRef>
          </c:tx>
          <c:spPr>
            <a:solidFill>
              <a:srgbClr val="FF5050"/>
            </a:solidFill>
            <a:ln>
              <a:noFill/>
            </a:ln>
            <a:effectLst/>
          </c:spPr>
          <c:invertIfNegative val="0"/>
          <c:dLbls>
            <c:numFmt formatCode="#,##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Hoja3!$A$3:$A$14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Hoja3!$B$3:$B$14</c:f>
              <c:numCache>
                <c:formatCode>0.0</c:formatCode>
                <c:ptCount val="12"/>
                <c:pt idx="0">
                  <c:v>5742.0010000000029</c:v>
                </c:pt>
                <c:pt idx="1">
                  <c:v>5650.6390000000001</c:v>
                </c:pt>
                <c:pt idx="2">
                  <c:v>6253.5009999999993</c:v>
                </c:pt>
                <c:pt idx="3">
                  <c:v>6202.5710000000017</c:v>
                </c:pt>
                <c:pt idx="4">
                  <c:v>5788.5260000000017</c:v>
                </c:pt>
                <c:pt idx="5">
                  <c:v>6625.0250000000033</c:v>
                </c:pt>
                <c:pt idx="6">
                  <c:v>6230.0779999999995</c:v>
                </c:pt>
                <c:pt idx="7">
                  <c:v>6034.7440000000024</c:v>
                </c:pt>
                <c:pt idx="8">
                  <c:v>6226.2240000000029</c:v>
                </c:pt>
                <c:pt idx="9">
                  <c:v>6816.0459999999985</c:v>
                </c:pt>
                <c:pt idx="10">
                  <c:v>6784.908999999996</c:v>
                </c:pt>
                <c:pt idx="11">
                  <c:v>3910.3619999999992</c:v>
                </c:pt>
              </c:numCache>
            </c:numRef>
          </c:val>
          <c:extLst>
            <c:ext xmlns:c16="http://schemas.microsoft.com/office/drawing/2014/chart" uri="{C3380CC4-5D6E-409C-BE32-E72D297353CC}">
              <c16:uniqueId val="{00000000-DBE2-4C85-A6C3-49DC67725D80}"/>
            </c:ext>
          </c:extLst>
        </c:ser>
        <c:ser>
          <c:idx val="1"/>
          <c:order val="1"/>
          <c:tx>
            <c:strRef>
              <c:f>Hoja3!$C$2</c:f>
              <c:strCache>
                <c:ptCount val="1"/>
                <c:pt idx="0">
                  <c:v>CORRIENTE</c:v>
                </c:pt>
              </c:strCache>
            </c:strRef>
          </c:tx>
          <c:spPr>
            <a:solidFill>
              <a:srgbClr val="FFC000"/>
            </a:solidFill>
            <a:ln>
              <a:noFill/>
            </a:ln>
            <a:effectLst/>
          </c:spPr>
          <c:invertIfNegative val="0"/>
          <c:dLbls>
            <c:numFmt formatCode="#,##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Hoja3!$A$3:$A$14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Hoja3!$C$3:$C$14</c:f>
              <c:numCache>
                <c:formatCode>0.0</c:formatCode>
                <c:ptCount val="12"/>
                <c:pt idx="0">
                  <c:v>2171.0840000000003</c:v>
                </c:pt>
                <c:pt idx="1">
                  <c:v>2118.4749999999995</c:v>
                </c:pt>
                <c:pt idx="2">
                  <c:v>1919.5159999999994</c:v>
                </c:pt>
                <c:pt idx="3">
                  <c:v>2450.1929999999984</c:v>
                </c:pt>
                <c:pt idx="4">
                  <c:v>2795.0809999999988</c:v>
                </c:pt>
                <c:pt idx="5">
                  <c:v>2778.6339999999987</c:v>
                </c:pt>
                <c:pt idx="6">
                  <c:v>2566.2500000000005</c:v>
                </c:pt>
                <c:pt idx="7">
                  <c:v>2818.3349999999991</c:v>
                </c:pt>
                <c:pt idx="8">
                  <c:v>3127.0499999999997</c:v>
                </c:pt>
                <c:pt idx="9">
                  <c:v>3074.1269999999981</c:v>
                </c:pt>
                <c:pt idx="10">
                  <c:v>3315.2869999999984</c:v>
                </c:pt>
                <c:pt idx="11">
                  <c:v>1531.4279999999999</c:v>
                </c:pt>
              </c:numCache>
            </c:numRef>
          </c:val>
          <c:extLst>
            <c:ext xmlns:c16="http://schemas.microsoft.com/office/drawing/2014/chart" uri="{C3380CC4-5D6E-409C-BE32-E72D297353CC}">
              <c16:uniqueId val="{00000001-DBE2-4C85-A6C3-49DC67725D80}"/>
            </c:ext>
          </c:extLst>
        </c:ser>
        <c:dLbls>
          <c:showLegendKey val="0"/>
          <c:showVal val="0"/>
          <c:showCatName val="0"/>
          <c:showSerName val="0"/>
          <c:showPercent val="0"/>
          <c:showBubbleSize val="0"/>
        </c:dLbls>
        <c:gapWidth val="154"/>
        <c:overlap val="100"/>
        <c:axId val="881393472"/>
        <c:axId val="881388576"/>
      </c:barChart>
      <c:catAx>
        <c:axId val="881393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81388576"/>
        <c:crosses val="autoZero"/>
        <c:auto val="1"/>
        <c:lblAlgn val="ctr"/>
        <c:lblOffset val="100"/>
        <c:noMultiLvlLbl val="0"/>
      </c:catAx>
      <c:valAx>
        <c:axId val="881388576"/>
        <c:scaling>
          <c:orientation val="minMax"/>
          <c:max val="11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S"/>
                  <a:t>Galones consumidos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81393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Narrow" panose="020B0606020202030204" pitchFamily="34" charset="0"/>
                <a:ea typeface="+mn-ea"/>
                <a:cs typeface="+mn-cs"/>
              </a:defRPr>
            </a:pPr>
            <a:r>
              <a:rPr lang="es-CO" sz="1100"/>
              <a:t>Entregas Covid 19</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Narrow" panose="020B0606020202030204" pitchFamily="34" charset="0"/>
              <a:ea typeface="+mn-ea"/>
              <a:cs typeface="+mn-cs"/>
            </a:defRPr>
          </a:pPr>
          <a:endParaRPr lang="es-CO"/>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Narrow" panose="020B0606020202030204" pitchFamily="34" charset="0"/>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Hoja2!$A$22:$A$34</c:f>
              <c:strCache>
                <c:ptCount val="13"/>
                <c:pt idx="0">
                  <c:v>Otros</c:v>
                </c:pt>
                <c:pt idx="1">
                  <c:v>Hipoclorito Galón</c:v>
                </c:pt>
                <c:pt idx="2">
                  <c:v>Gafa de protección personal</c:v>
                </c:pt>
                <c:pt idx="3">
                  <c:v>Amarre x 50 und</c:v>
                </c:pt>
                <c:pt idx="4">
                  <c:v>Frasco + atomizador</c:v>
                </c:pt>
                <c:pt idx="5">
                  <c:v>Traje deshechable</c:v>
                </c:pt>
                <c:pt idx="6">
                  <c:v>Gel Antibacterial</c:v>
                </c:pt>
                <c:pt idx="7">
                  <c:v>Guantes</c:v>
                </c:pt>
                <c:pt idx="8">
                  <c:v>Frasco amonio</c:v>
                </c:pt>
                <c:pt idx="9">
                  <c:v>Traje biológico</c:v>
                </c:pt>
                <c:pt idx="10">
                  <c:v>Tapaboca deshechable</c:v>
                </c:pt>
                <c:pt idx="11">
                  <c:v>Alcohol Etílico</c:v>
                </c:pt>
                <c:pt idx="12">
                  <c:v>Tapabocas KN95</c:v>
                </c:pt>
              </c:strCache>
            </c:strRef>
          </c:cat>
          <c:val>
            <c:numRef>
              <c:f>Hoja2!$B$22:$B$34</c:f>
              <c:numCache>
                <c:formatCode>General</c:formatCode>
                <c:ptCount val="13"/>
                <c:pt idx="0">
                  <c:v>74</c:v>
                </c:pt>
                <c:pt idx="1">
                  <c:v>232</c:v>
                </c:pt>
                <c:pt idx="2">
                  <c:v>347</c:v>
                </c:pt>
                <c:pt idx="3">
                  <c:v>405</c:v>
                </c:pt>
                <c:pt idx="4">
                  <c:v>591</c:v>
                </c:pt>
                <c:pt idx="5">
                  <c:v>618</c:v>
                </c:pt>
                <c:pt idx="6">
                  <c:v>622</c:v>
                </c:pt>
                <c:pt idx="7">
                  <c:v>720</c:v>
                </c:pt>
                <c:pt idx="8">
                  <c:v>758</c:v>
                </c:pt>
                <c:pt idx="9">
                  <c:v>959</c:v>
                </c:pt>
                <c:pt idx="10">
                  <c:v>1495</c:v>
                </c:pt>
                <c:pt idx="11">
                  <c:v>3044</c:v>
                </c:pt>
                <c:pt idx="12">
                  <c:v>26900</c:v>
                </c:pt>
              </c:numCache>
            </c:numRef>
          </c:val>
          <c:extLst>
            <c:ext xmlns:c16="http://schemas.microsoft.com/office/drawing/2014/chart" uri="{C3380CC4-5D6E-409C-BE32-E72D297353CC}">
              <c16:uniqueId val="{00000000-6CB3-4C74-9D9C-99EBF7541DF3}"/>
            </c:ext>
          </c:extLst>
        </c:ser>
        <c:dLbls>
          <c:dLblPos val="outEnd"/>
          <c:showLegendKey val="0"/>
          <c:showVal val="1"/>
          <c:showCatName val="0"/>
          <c:showSerName val="0"/>
          <c:showPercent val="0"/>
          <c:showBubbleSize val="0"/>
        </c:dLbls>
        <c:gapWidth val="182"/>
        <c:axId val="881399456"/>
        <c:axId val="881403264"/>
      </c:barChart>
      <c:catAx>
        <c:axId val="881399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881403264"/>
        <c:crosses val="autoZero"/>
        <c:auto val="1"/>
        <c:lblAlgn val="ctr"/>
        <c:lblOffset val="100"/>
        <c:noMultiLvlLbl val="0"/>
      </c:catAx>
      <c:valAx>
        <c:axId val="881403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881399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Narrow" panose="020B0606020202030204" pitchFamily="34" charset="0"/>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[comparartivo estadisticas 2019-2020-2021.xlsx]Hoja1!TablaDinámica2</c:name>
    <c:fmtId val="-1"/>
  </c:pivotSource>
  <c:chart>
    <c:autoTitleDeleted val="1"/>
    <c:pivotFmts>
      <c:pivotFmt>
        <c:idx val="0"/>
        <c:spPr>
          <a:solidFill>
            <a:schemeClr val="accent1"/>
          </a:solidFill>
          <a:ln>
            <a:noFill/>
          </a:ln>
          <a:effectLst/>
        </c:spPr>
        <c:marker>
          <c:symbol val="none"/>
        </c:marker>
        <c:dLbl>
          <c:idx val="0"/>
          <c:spPr>
            <a:solidFill>
              <a:schemeClr val="accent1">
                <a:lumMod val="50000"/>
              </a:schemeClr>
            </a:solidFill>
            <a:ln>
              <a:noFill/>
            </a:ln>
            <a:effectLst/>
          </c:spPr>
          <c:txPr>
            <a:bodyPr rot="0" spcFirstLastPara="1" vertOverflow="ellipsis" vert="horz" wrap="square" lIns="38100" tIns="19050" rIns="38100" bIns="19050" anchor="ctr" anchorCtr="1">
              <a:spAutoFit/>
            </a:bodyPr>
            <a:lstStyle/>
            <a:p>
              <a:pPr>
                <a:defRPr sz="1400" b="1" i="1" u="none" strike="noStrike" kern="1200" baseline="0">
                  <a:solidFill>
                    <a:schemeClr val="bg1"/>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rgbClr val="C00000"/>
          </a:solidFill>
          <a:ln>
            <a:noFill/>
          </a:ln>
          <a:effectLst/>
        </c:spPr>
      </c:pivotFmt>
      <c:pivotFmt>
        <c:idx val="2"/>
        <c:spPr>
          <a:solidFill>
            <a:srgbClr val="C00000"/>
          </a:solidFill>
          <a:ln>
            <a:noFill/>
          </a:ln>
          <a:effectLst/>
        </c:spPr>
      </c:pivotFmt>
      <c:pivotFmt>
        <c:idx val="3"/>
        <c:spPr>
          <a:solidFill>
            <a:srgbClr val="C00000"/>
          </a:solidFill>
          <a:ln>
            <a:noFill/>
          </a:ln>
          <a:effectLst/>
        </c:spPr>
      </c:pivotFmt>
      <c:pivotFmt>
        <c:idx val="4"/>
        <c:spPr>
          <a:solidFill>
            <a:srgbClr val="C00000"/>
          </a:solidFill>
          <a:ln>
            <a:noFill/>
          </a:ln>
          <a:effectLst/>
        </c:spPr>
      </c:pivotFmt>
      <c:pivotFmt>
        <c:idx val="5"/>
        <c:spPr>
          <a:solidFill>
            <a:srgbClr val="FFC000"/>
          </a:solidFill>
          <a:ln>
            <a:noFill/>
          </a:ln>
          <a:effectLst/>
        </c:spPr>
      </c:pivotFmt>
      <c:pivotFmt>
        <c:idx val="6"/>
        <c:spPr>
          <a:solidFill>
            <a:srgbClr val="FFC000"/>
          </a:solidFill>
          <a:ln>
            <a:noFill/>
          </a:ln>
          <a:effectLst/>
        </c:spPr>
      </c:pivotFmt>
      <c:pivotFmt>
        <c:idx val="7"/>
        <c:spPr>
          <a:solidFill>
            <a:srgbClr val="FFC000"/>
          </a:solidFill>
          <a:ln>
            <a:noFill/>
          </a:ln>
          <a:effectLst/>
        </c:spPr>
      </c:pivotFmt>
      <c:pivotFmt>
        <c:idx val="8"/>
        <c:spPr>
          <a:solidFill>
            <a:srgbClr val="FFC000"/>
          </a:solidFill>
          <a:ln>
            <a:noFill/>
          </a:ln>
          <a:effectLst/>
        </c:spPr>
      </c:pivotFmt>
      <c:pivotFmt>
        <c:idx val="9"/>
        <c:spPr>
          <a:solidFill>
            <a:srgbClr val="FFC000"/>
          </a:solidFill>
          <a:ln>
            <a:noFill/>
          </a:ln>
          <a:effectLst/>
        </c:spPr>
      </c:pivotFmt>
      <c:pivotFmt>
        <c:idx val="10"/>
        <c:spPr>
          <a:solidFill>
            <a:srgbClr val="FFC000"/>
          </a:solidFill>
          <a:ln>
            <a:noFill/>
          </a:ln>
          <a:effectLst/>
        </c:spPr>
      </c:pivotFmt>
      <c:pivotFmt>
        <c:idx val="11"/>
        <c:spPr>
          <a:solidFill>
            <a:srgbClr val="FFC000"/>
          </a:solidFill>
          <a:ln>
            <a:noFill/>
          </a:ln>
          <a:effectLst/>
        </c:spPr>
      </c:pivotFmt>
      <c:pivotFmt>
        <c:idx val="12"/>
        <c:spPr>
          <a:solidFill>
            <a:srgbClr val="FFC000"/>
          </a:solidFill>
          <a:ln>
            <a:noFill/>
          </a:ln>
          <a:effectLst/>
        </c:spPr>
      </c:pivotFmt>
      <c:pivotFmt>
        <c:idx val="13"/>
        <c:spPr>
          <a:solidFill>
            <a:srgbClr val="FFC000"/>
          </a:solidFill>
          <a:ln>
            <a:noFill/>
          </a:ln>
          <a:effectLst/>
        </c:spPr>
      </c:pivotFmt>
      <c:pivotFmt>
        <c:idx val="14"/>
        <c:spPr>
          <a:solidFill>
            <a:schemeClr val="accent1"/>
          </a:solidFill>
          <a:ln>
            <a:noFill/>
          </a:ln>
          <a:effectLst/>
        </c:spPr>
        <c:marker>
          <c:symbol val="none"/>
        </c:marker>
        <c:dLbl>
          <c:idx val="0"/>
          <c:spPr>
            <a:solidFill>
              <a:schemeClr val="accent1">
                <a:lumMod val="50000"/>
              </a:schemeClr>
            </a:solidFill>
            <a:ln>
              <a:noFill/>
            </a:ln>
            <a:effectLst/>
          </c:spPr>
          <c:txPr>
            <a:bodyPr rot="0" spcFirstLastPara="1" vertOverflow="ellipsis" vert="horz" wrap="square" lIns="38100" tIns="19050" rIns="38100" bIns="19050" anchor="ctr" anchorCtr="1">
              <a:spAutoFit/>
            </a:bodyPr>
            <a:lstStyle/>
            <a:p>
              <a:pPr>
                <a:defRPr sz="1400" b="1" i="1" u="none" strike="noStrike" kern="1200" baseline="0">
                  <a:solidFill>
                    <a:schemeClr val="bg1"/>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5"/>
        <c:spPr>
          <a:solidFill>
            <a:srgbClr val="FFC000"/>
          </a:solidFill>
          <a:ln>
            <a:noFill/>
          </a:ln>
          <a:effectLst/>
        </c:spPr>
      </c:pivotFmt>
      <c:pivotFmt>
        <c:idx val="16"/>
        <c:spPr>
          <a:solidFill>
            <a:srgbClr val="FFC000"/>
          </a:solidFill>
          <a:ln>
            <a:noFill/>
          </a:ln>
          <a:effectLst/>
        </c:spPr>
      </c:pivotFmt>
      <c:pivotFmt>
        <c:idx val="17"/>
        <c:spPr>
          <a:solidFill>
            <a:srgbClr val="FFC000"/>
          </a:solidFill>
          <a:ln>
            <a:noFill/>
          </a:ln>
          <a:effectLst/>
        </c:spPr>
      </c:pivotFmt>
      <c:pivotFmt>
        <c:idx val="18"/>
        <c:spPr>
          <a:solidFill>
            <a:srgbClr val="FFC000"/>
          </a:solidFill>
          <a:ln>
            <a:noFill/>
          </a:ln>
          <a:effectLst/>
        </c:spPr>
      </c:pivotFmt>
      <c:pivotFmt>
        <c:idx val="19"/>
        <c:spPr>
          <a:solidFill>
            <a:srgbClr val="FFC000"/>
          </a:solidFill>
          <a:ln>
            <a:noFill/>
          </a:ln>
          <a:effectLst/>
        </c:spPr>
      </c:pivotFmt>
      <c:pivotFmt>
        <c:idx val="20"/>
        <c:spPr>
          <a:solidFill>
            <a:srgbClr val="FFC000"/>
          </a:solidFill>
          <a:ln>
            <a:noFill/>
          </a:ln>
          <a:effectLst/>
        </c:spPr>
      </c:pivotFmt>
      <c:pivotFmt>
        <c:idx val="21"/>
        <c:spPr>
          <a:solidFill>
            <a:srgbClr val="FFC000"/>
          </a:solidFill>
          <a:ln>
            <a:noFill/>
          </a:ln>
          <a:effectLst/>
        </c:spPr>
      </c:pivotFmt>
      <c:pivotFmt>
        <c:idx val="22"/>
        <c:spPr>
          <a:solidFill>
            <a:srgbClr val="FFC000"/>
          </a:solidFill>
          <a:ln>
            <a:noFill/>
          </a:ln>
          <a:effectLst/>
        </c:spPr>
      </c:pivotFmt>
      <c:pivotFmt>
        <c:idx val="23"/>
        <c:spPr>
          <a:solidFill>
            <a:srgbClr val="FFC000"/>
          </a:solidFill>
          <a:ln>
            <a:noFill/>
          </a:ln>
          <a:effectLst/>
        </c:spPr>
      </c:pivotFmt>
      <c:pivotFmt>
        <c:idx val="24"/>
        <c:spPr>
          <a:solidFill>
            <a:srgbClr val="C00000"/>
          </a:solidFill>
          <a:ln>
            <a:noFill/>
          </a:ln>
          <a:effectLst/>
        </c:spPr>
      </c:pivotFmt>
      <c:pivotFmt>
        <c:idx val="25"/>
        <c:spPr>
          <a:solidFill>
            <a:srgbClr val="C00000"/>
          </a:solidFill>
          <a:ln>
            <a:noFill/>
          </a:ln>
          <a:effectLst/>
        </c:spPr>
      </c:pivotFmt>
      <c:pivotFmt>
        <c:idx val="26"/>
        <c:spPr>
          <a:solidFill>
            <a:srgbClr val="C00000"/>
          </a:solidFill>
          <a:ln>
            <a:noFill/>
          </a:ln>
          <a:effectLst/>
        </c:spPr>
      </c:pivotFmt>
      <c:pivotFmt>
        <c:idx val="27"/>
        <c:spPr>
          <a:solidFill>
            <a:srgbClr val="C00000"/>
          </a:solidFill>
          <a:ln>
            <a:noFill/>
          </a:ln>
          <a:effectLst/>
        </c:spPr>
      </c:pivotFmt>
      <c:pivotFmt>
        <c:idx val="28"/>
        <c:spPr>
          <a:solidFill>
            <a:schemeClr val="accent1"/>
          </a:solidFill>
          <a:ln>
            <a:noFill/>
          </a:ln>
          <a:effectLst/>
        </c:spPr>
        <c:marker>
          <c:symbol val="none"/>
        </c:marker>
        <c:dLbl>
          <c:idx val="0"/>
          <c:spPr>
            <a:solidFill>
              <a:schemeClr val="accent1">
                <a:lumMod val="50000"/>
              </a:schemeClr>
            </a:solidFill>
            <a:ln>
              <a:noFill/>
            </a:ln>
            <a:effectLst/>
          </c:spPr>
          <c:txPr>
            <a:bodyPr rot="0" spcFirstLastPara="1" vertOverflow="ellipsis" vert="horz" wrap="square" lIns="38100" tIns="19050" rIns="38100" bIns="19050" anchor="ctr" anchorCtr="1">
              <a:spAutoFit/>
            </a:bodyPr>
            <a:lstStyle/>
            <a:p>
              <a:pPr>
                <a:defRPr sz="1400" b="1" i="1" u="none" strike="noStrike" kern="1200" baseline="0">
                  <a:solidFill>
                    <a:schemeClr val="bg1"/>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9"/>
        <c:spPr>
          <a:solidFill>
            <a:srgbClr val="FFC000"/>
          </a:solidFill>
          <a:ln>
            <a:noFill/>
          </a:ln>
          <a:effectLst/>
        </c:spPr>
      </c:pivotFmt>
      <c:pivotFmt>
        <c:idx val="30"/>
        <c:spPr>
          <a:solidFill>
            <a:srgbClr val="FFC000"/>
          </a:solidFill>
          <a:ln>
            <a:noFill/>
          </a:ln>
          <a:effectLst/>
        </c:spPr>
      </c:pivotFmt>
      <c:pivotFmt>
        <c:idx val="31"/>
        <c:spPr>
          <a:solidFill>
            <a:srgbClr val="FFC000"/>
          </a:solidFill>
          <a:ln>
            <a:noFill/>
          </a:ln>
          <a:effectLst/>
        </c:spPr>
      </c:pivotFmt>
      <c:pivotFmt>
        <c:idx val="32"/>
        <c:spPr>
          <a:solidFill>
            <a:srgbClr val="FFC000"/>
          </a:solidFill>
          <a:ln>
            <a:noFill/>
          </a:ln>
          <a:effectLst/>
        </c:spPr>
      </c:pivotFmt>
      <c:pivotFmt>
        <c:idx val="33"/>
        <c:spPr>
          <a:solidFill>
            <a:srgbClr val="FFC000"/>
          </a:solidFill>
          <a:ln>
            <a:noFill/>
          </a:ln>
          <a:effectLst/>
        </c:spPr>
      </c:pivotFmt>
      <c:pivotFmt>
        <c:idx val="34"/>
        <c:spPr>
          <a:solidFill>
            <a:srgbClr val="FFC000"/>
          </a:solidFill>
          <a:ln>
            <a:noFill/>
          </a:ln>
          <a:effectLst/>
        </c:spPr>
      </c:pivotFmt>
      <c:pivotFmt>
        <c:idx val="35"/>
        <c:spPr>
          <a:solidFill>
            <a:srgbClr val="FFC000"/>
          </a:solidFill>
          <a:ln>
            <a:noFill/>
          </a:ln>
          <a:effectLst/>
        </c:spPr>
      </c:pivotFmt>
      <c:pivotFmt>
        <c:idx val="36"/>
        <c:spPr>
          <a:solidFill>
            <a:srgbClr val="FFC000"/>
          </a:solidFill>
          <a:ln>
            <a:noFill/>
          </a:ln>
          <a:effectLst/>
        </c:spPr>
      </c:pivotFmt>
      <c:pivotFmt>
        <c:idx val="37"/>
        <c:spPr>
          <a:solidFill>
            <a:srgbClr val="FFC000"/>
          </a:solidFill>
          <a:ln>
            <a:noFill/>
          </a:ln>
          <a:effectLst/>
        </c:spPr>
      </c:pivotFmt>
      <c:pivotFmt>
        <c:idx val="38"/>
        <c:spPr>
          <a:solidFill>
            <a:srgbClr val="C00000"/>
          </a:solidFill>
          <a:ln>
            <a:noFill/>
          </a:ln>
          <a:effectLst/>
        </c:spPr>
      </c:pivotFmt>
      <c:pivotFmt>
        <c:idx val="39"/>
        <c:spPr>
          <a:solidFill>
            <a:srgbClr val="C00000"/>
          </a:solidFill>
          <a:ln>
            <a:noFill/>
          </a:ln>
          <a:effectLst/>
        </c:spPr>
      </c:pivotFmt>
      <c:pivotFmt>
        <c:idx val="40"/>
        <c:spPr>
          <a:solidFill>
            <a:srgbClr val="C00000"/>
          </a:solidFill>
          <a:ln>
            <a:noFill/>
          </a:ln>
          <a:effectLst/>
        </c:spPr>
      </c:pivotFmt>
      <c:pivotFmt>
        <c:idx val="41"/>
        <c:spPr>
          <a:solidFill>
            <a:srgbClr val="C00000"/>
          </a:solidFill>
          <a:ln>
            <a:noFill/>
          </a:ln>
          <a:effectLst/>
        </c:spPr>
      </c:pivotFmt>
    </c:pivotFmts>
    <c:plotArea>
      <c:layout/>
      <c:barChart>
        <c:barDir val="bar"/>
        <c:grouping val="clustered"/>
        <c:varyColors val="0"/>
        <c:ser>
          <c:idx val="0"/>
          <c:order val="0"/>
          <c:tx>
            <c:strRef>
              <c:f>Hoja1!$I$29</c:f>
              <c:strCache>
                <c:ptCount val="1"/>
                <c:pt idx="0">
                  <c:v>Total</c:v>
                </c:pt>
              </c:strCache>
            </c:strRef>
          </c:tx>
          <c:spPr>
            <a:solidFill>
              <a:schemeClr val="accent1"/>
            </a:solidFill>
            <a:ln>
              <a:noFill/>
            </a:ln>
            <a:effectLst/>
          </c:spPr>
          <c:invertIfNegative val="0"/>
          <c:dPt>
            <c:idx val="0"/>
            <c:invertIfNegative val="0"/>
            <c:bubble3D val="0"/>
            <c:spPr>
              <a:solidFill>
                <a:srgbClr val="FFC000"/>
              </a:solidFill>
              <a:ln>
                <a:noFill/>
              </a:ln>
              <a:effectLst/>
            </c:spPr>
            <c:extLst>
              <c:ext xmlns:c16="http://schemas.microsoft.com/office/drawing/2014/chart" uri="{C3380CC4-5D6E-409C-BE32-E72D297353CC}">
                <c16:uniqueId val="{00000001-461E-4F3A-9197-D9DB79FBA48A}"/>
              </c:ext>
            </c:extLst>
          </c:dPt>
          <c:dPt>
            <c:idx val="1"/>
            <c:invertIfNegative val="0"/>
            <c:bubble3D val="0"/>
            <c:spPr>
              <a:solidFill>
                <a:srgbClr val="FFC000"/>
              </a:solidFill>
              <a:ln>
                <a:noFill/>
              </a:ln>
              <a:effectLst/>
            </c:spPr>
            <c:extLst>
              <c:ext xmlns:c16="http://schemas.microsoft.com/office/drawing/2014/chart" uri="{C3380CC4-5D6E-409C-BE32-E72D297353CC}">
                <c16:uniqueId val="{00000003-461E-4F3A-9197-D9DB79FBA48A}"/>
              </c:ext>
            </c:extLst>
          </c:dPt>
          <c:dPt>
            <c:idx val="2"/>
            <c:invertIfNegative val="0"/>
            <c:bubble3D val="0"/>
            <c:spPr>
              <a:solidFill>
                <a:srgbClr val="FFC000"/>
              </a:solidFill>
              <a:ln>
                <a:noFill/>
              </a:ln>
              <a:effectLst/>
            </c:spPr>
            <c:extLst>
              <c:ext xmlns:c16="http://schemas.microsoft.com/office/drawing/2014/chart" uri="{C3380CC4-5D6E-409C-BE32-E72D297353CC}">
                <c16:uniqueId val="{00000005-461E-4F3A-9197-D9DB79FBA48A}"/>
              </c:ext>
            </c:extLst>
          </c:dPt>
          <c:dPt>
            <c:idx val="3"/>
            <c:invertIfNegative val="0"/>
            <c:bubble3D val="0"/>
            <c:spPr>
              <a:solidFill>
                <a:srgbClr val="FFC000"/>
              </a:solidFill>
              <a:ln>
                <a:noFill/>
              </a:ln>
              <a:effectLst/>
            </c:spPr>
            <c:extLst>
              <c:ext xmlns:c16="http://schemas.microsoft.com/office/drawing/2014/chart" uri="{C3380CC4-5D6E-409C-BE32-E72D297353CC}">
                <c16:uniqueId val="{00000007-461E-4F3A-9197-D9DB79FBA48A}"/>
              </c:ext>
            </c:extLst>
          </c:dPt>
          <c:dPt>
            <c:idx val="4"/>
            <c:invertIfNegative val="0"/>
            <c:bubble3D val="0"/>
            <c:spPr>
              <a:solidFill>
                <a:srgbClr val="FFC000"/>
              </a:solidFill>
              <a:ln>
                <a:noFill/>
              </a:ln>
              <a:effectLst/>
            </c:spPr>
            <c:extLst>
              <c:ext xmlns:c16="http://schemas.microsoft.com/office/drawing/2014/chart" uri="{C3380CC4-5D6E-409C-BE32-E72D297353CC}">
                <c16:uniqueId val="{00000009-461E-4F3A-9197-D9DB79FBA48A}"/>
              </c:ext>
            </c:extLst>
          </c:dPt>
          <c:dPt>
            <c:idx val="5"/>
            <c:invertIfNegative val="0"/>
            <c:bubble3D val="0"/>
            <c:spPr>
              <a:solidFill>
                <a:srgbClr val="FFC000"/>
              </a:solidFill>
              <a:ln>
                <a:noFill/>
              </a:ln>
              <a:effectLst/>
            </c:spPr>
            <c:extLst>
              <c:ext xmlns:c16="http://schemas.microsoft.com/office/drawing/2014/chart" uri="{C3380CC4-5D6E-409C-BE32-E72D297353CC}">
                <c16:uniqueId val="{0000000B-461E-4F3A-9197-D9DB79FBA48A}"/>
              </c:ext>
            </c:extLst>
          </c:dPt>
          <c:dPt>
            <c:idx val="6"/>
            <c:invertIfNegative val="0"/>
            <c:bubble3D val="0"/>
            <c:spPr>
              <a:solidFill>
                <a:srgbClr val="FFC000"/>
              </a:solidFill>
              <a:ln>
                <a:noFill/>
              </a:ln>
              <a:effectLst/>
            </c:spPr>
            <c:extLst>
              <c:ext xmlns:c16="http://schemas.microsoft.com/office/drawing/2014/chart" uri="{C3380CC4-5D6E-409C-BE32-E72D297353CC}">
                <c16:uniqueId val="{0000000D-461E-4F3A-9197-D9DB79FBA48A}"/>
              </c:ext>
            </c:extLst>
          </c:dPt>
          <c:dPt>
            <c:idx val="7"/>
            <c:invertIfNegative val="0"/>
            <c:bubble3D val="0"/>
            <c:spPr>
              <a:solidFill>
                <a:srgbClr val="FFC000"/>
              </a:solidFill>
              <a:ln>
                <a:noFill/>
              </a:ln>
              <a:effectLst/>
            </c:spPr>
            <c:extLst>
              <c:ext xmlns:c16="http://schemas.microsoft.com/office/drawing/2014/chart" uri="{C3380CC4-5D6E-409C-BE32-E72D297353CC}">
                <c16:uniqueId val="{0000000F-461E-4F3A-9197-D9DB79FBA48A}"/>
              </c:ext>
            </c:extLst>
          </c:dPt>
          <c:dPt>
            <c:idx val="8"/>
            <c:invertIfNegative val="0"/>
            <c:bubble3D val="0"/>
            <c:spPr>
              <a:solidFill>
                <a:srgbClr val="FFC000"/>
              </a:solidFill>
              <a:ln>
                <a:noFill/>
              </a:ln>
              <a:effectLst/>
            </c:spPr>
            <c:extLst>
              <c:ext xmlns:c16="http://schemas.microsoft.com/office/drawing/2014/chart" uri="{C3380CC4-5D6E-409C-BE32-E72D297353CC}">
                <c16:uniqueId val="{00000011-461E-4F3A-9197-D9DB79FBA48A}"/>
              </c:ext>
            </c:extLst>
          </c:dPt>
          <c:dPt>
            <c:idx val="9"/>
            <c:invertIfNegative val="0"/>
            <c:bubble3D val="0"/>
            <c:spPr>
              <a:solidFill>
                <a:srgbClr val="C00000"/>
              </a:solidFill>
              <a:ln>
                <a:noFill/>
              </a:ln>
              <a:effectLst/>
            </c:spPr>
            <c:extLst>
              <c:ext xmlns:c16="http://schemas.microsoft.com/office/drawing/2014/chart" uri="{C3380CC4-5D6E-409C-BE32-E72D297353CC}">
                <c16:uniqueId val="{00000013-461E-4F3A-9197-D9DB79FBA48A}"/>
              </c:ext>
            </c:extLst>
          </c:dPt>
          <c:dPt>
            <c:idx val="10"/>
            <c:invertIfNegative val="0"/>
            <c:bubble3D val="0"/>
            <c:spPr>
              <a:solidFill>
                <a:srgbClr val="C00000"/>
              </a:solidFill>
              <a:ln>
                <a:noFill/>
              </a:ln>
              <a:effectLst/>
            </c:spPr>
            <c:extLst>
              <c:ext xmlns:c16="http://schemas.microsoft.com/office/drawing/2014/chart" uri="{C3380CC4-5D6E-409C-BE32-E72D297353CC}">
                <c16:uniqueId val="{00000015-461E-4F3A-9197-D9DB79FBA48A}"/>
              </c:ext>
            </c:extLst>
          </c:dPt>
          <c:dPt>
            <c:idx val="11"/>
            <c:invertIfNegative val="0"/>
            <c:bubble3D val="0"/>
            <c:spPr>
              <a:solidFill>
                <a:srgbClr val="C00000"/>
              </a:solidFill>
              <a:ln>
                <a:noFill/>
              </a:ln>
              <a:effectLst/>
            </c:spPr>
            <c:extLst>
              <c:ext xmlns:c16="http://schemas.microsoft.com/office/drawing/2014/chart" uri="{C3380CC4-5D6E-409C-BE32-E72D297353CC}">
                <c16:uniqueId val="{00000017-461E-4F3A-9197-D9DB79FBA48A}"/>
              </c:ext>
            </c:extLst>
          </c:dPt>
          <c:dPt>
            <c:idx val="12"/>
            <c:invertIfNegative val="0"/>
            <c:bubble3D val="0"/>
            <c:spPr>
              <a:solidFill>
                <a:srgbClr val="C00000"/>
              </a:solidFill>
              <a:ln>
                <a:noFill/>
              </a:ln>
              <a:effectLst/>
            </c:spPr>
            <c:extLst>
              <c:ext xmlns:c16="http://schemas.microsoft.com/office/drawing/2014/chart" uri="{C3380CC4-5D6E-409C-BE32-E72D297353CC}">
                <c16:uniqueId val="{00000019-461E-4F3A-9197-D9DB79FBA48A}"/>
              </c:ext>
            </c:extLst>
          </c:dPt>
          <c:dLbls>
            <c:spPr>
              <a:solidFill>
                <a:schemeClr val="accent1">
                  <a:lumMod val="50000"/>
                </a:schemeClr>
              </a:solidFill>
              <a:ln>
                <a:noFill/>
              </a:ln>
              <a:effectLst/>
            </c:spPr>
            <c:txPr>
              <a:bodyPr rot="0" spcFirstLastPara="1" vertOverflow="ellipsis" vert="horz" wrap="square" lIns="38100" tIns="19050" rIns="38100" bIns="19050" anchor="ctr" anchorCtr="1">
                <a:spAutoFit/>
              </a:bodyPr>
              <a:lstStyle/>
              <a:p>
                <a:pPr>
                  <a:defRPr sz="1000" b="1" i="1" u="none" strike="noStrike" kern="1200" baseline="0">
                    <a:solidFill>
                      <a:schemeClr val="bg1"/>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Hoja1!$H$30:$H$45</c:f>
              <c:multiLvlStrCache>
                <c:ptCount val="13"/>
                <c:lvl>
                  <c:pt idx="0">
                    <c:v>FALLA ESTRUCTURAL</c:v>
                  </c:pt>
                  <c:pt idx="1">
                    <c:v>FENÓMENO DE REMOCIÓN EN MASA</c:v>
                  </c:pt>
                  <c:pt idx="2">
                    <c:v>INUNDACIONES</c:v>
                  </c:pt>
                  <c:pt idx="3">
                    <c:v>FALLA ELÉCTRICA</c:v>
                  </c:pt>
                  <c:pt idx="4">
                    <c:v>ACCIDENTES</c:v>
                  </c:pt>
                  <c:pt idx="5">
                    <c:v>ATENCIÓN PREHOSPITALARIA - APH</c:v>
                  </c:pt>
                  <c:pt idx="6">
                    <c:v>QUEMAS PROHIBIDAS</c:v>
                  </c:pt>
                  <c:pt idx="7">
                    <c:v>INCIDENTES CON ÁRBOLES</c:v>
                  </c:pt>
                  <c:pt idx="8">
                    <c:v>INCIDENTES CON ANIMALES</c:v>
                  </c:pt>
                  <c:pt idx="9">
                    <c:v>EXPLOSIONES</c:v>
                  </c:pt>
                  <c:pt idx="10">
                    <c:v> INCENDIOS</c:v>
                  </c:pt>
                  <c:pt idx="11">
                    <c:v>RESCATE</c:v>
                  </c:pt>
                  <c:pt idx="12">
                    <c:v> MATPEL</c:v>
                  </c:pt>
                </c:lvl>
                <c:lvl>
                  <c:pt idx="0">
                    <c:v>COMPLEMENTARIO</c:v>
                  </c:pt>
                  <c:pt idx="9">
                    <c:v>IMER</c:v>
                  </c:pt>
                </c:lvl>
              </c:multiLvlStrCache>
            </c:multiLvlStrRef>
          </c:cat>
          <c:val>
            <c:numRef>
              <c:f>Hoja1!$I$30:$I$45</c:f>
              <c:numCache>
                <c:formatCode>General</c:formatCode>
                <c:ptCount val="13"/>
                <c:pt idx="0">
                  <c:v>213</c:v>
                </c:pt>
                <c:pt idx="1">
                  <c:v>224</c:v>
                </c:pt>
                <c:pt idx="2">
                  <c:v>457</c:v>
                </c:pt>
                <c:pt idx="3">
                  <c:v>463</c:v>
                </c:pt>
                <c:pt idx="4">
                  <c:v>658</c:v>
                </c:pt>
                <c:pt idx="5">
                  <c:v>1047</c:v>
                </c:pt>
                <c:pt idx="6">
                  <c:v>1634</c:v>
                </c:pt>
                <c:pt idx="7">
                  <c:v>1881</c:v>
                </c:pt>
                <c:pt idx="8">
                  <c:v>3685</c:v>
                </c:pt>
                <c:pt idx="9">
                  <c:v>61</c:v>
                </c:pt>
                <c:pt idx="10">
                  <c:v>1345</c:v>
                </c:pt>
                <c:pt idx="11">
                  <c:v>1974</c:v>
                </c:pt>
                <c:pt idx="12">
                  <c:v>4361</c:v>
                </c:pt>
              </c:numCache>
            </c:numRef>
          </c:val>
          <c:extLst>
            <c:ext xmlns:c16="http://schemas.microsoft.com/office/drawing/2014/chart" uri="{C3380CC4-5D6E-409C-BE32-E72D297353CC}">
              <c16:uniqueId val="{0000001A-461E-4F3A-9197-D9DB79FBA48A}"/>
            </c:ext>
          </c:extLst>
        </c:ser>
        <c:dLbls>
          <c:showLegendKey val="0"/>
          <c:showVal val="0"/>
          <c:showCatName val="0"/>
          <c:showSerName val="0"/>
          <c:showPercent val="0"/>
          <c:showBubbleSize val="0"/>
        </c:dLbls>
        <c:gapWidth val="182"/>
        <c:axId val="881389664"/>
        <c:axId val="881379328"/>
      </c:barChart>
      <c:catAx>
        <c:axId val="881389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crossAx val="881379328"/>
        <c:crosses val="autoZero"/>
        <c:auto val="1"/>
        <c:lblAlgn val="ctr"/>
        <c:lblOffset val="100"/>
        <c:noMultiLvlLbl val="0"/>
      </c:catAx>
      <c:valAx>
        <c:axId val="88137932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881389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'TABALAS '!$C$19</c:f>
              <c:strCache>
                <c:ptCount val="1"/>
                <c:pt idx="0">
                  <c:v>RETIRADOS</c:v>
                </c:pt>
              </c:strCache>
            </c:strRef>
          </c:tx>
          <c:spPr>
            <a:solidFill>
              <a:srgbClr val="031D4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1"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'TABALAS '!$A$20:$A$31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'TABALAS '!$C$20:$C$31</c:f>
              <c:numCache>
                <c:formatCode>General</c:formatCode>
                <c:ptCount val="12"/>
                <c:pt idx="0">
                  <c:v>2</c:v>
                </c:pt>
                <c:pt idx="5">
                  <c:v>3</c:v>
                </c:pt>
                <c:pt idx="6">
                  <c:v>3</c:v>
                </c:pt>
                <c:pt idx="7">
                  <c:v>1</c:v>
                </c:pt>
                <c:pt idx="11">
                  <c:v>2</c:v>
                </c:pt>
              </c:numCache>
            </c:numRef>
          </c:val>
          <c:extLst>
            <c:ext xmlns:c16="http://schemas.microsoft.com/office/drawing/2014/chart" uri="{C3380CC4-5D6E-409C-BE32-E72D297353CC}">
              <c16:uniqueId val="{00000000-DF96-4BBD-8ADE-2C2AE6A62353}"/>
            </c:ext>
          </c:extLst>
        </c:ser>
        <c:ser>
          <c:idx val="2"/>
          <c:order val="1"/>
          <c:tx>
            <c:strRef>
              <c:f>'TABALAS '!$D$19</c:f>
              <c:strCache>
                <c:ptCount val="1"/>
                <c:pt idx="0">
                  <c:v>FALLECIDOS</c:v>
                </c:pt>
              </c:strCache>
            </c:strRef>
          </c:tx>
          <c:spPr>
            <a:solidFill>
              <a:srgbClr val="E3001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1"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'TABALAS '!$A$20:$A$31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'TABALAS '!$D$20:$D$31</c:f>
              <c:numCache>
                <c:formatCode>General</c:formatCode>
                <c:ptCount val="12"/>
                <c:pt idx="4">
                  <c:v>1</c:v>
                </c:pt>
                <c:pt idx="6">
                  <c:v>2</c:v>
                </c:pt>
              </c:numCache>
            </c:numRef>
          </c:val>
          <c:extLst>
            <c:ext xmlns:c16="http://schemas.microsoft.com/office/drawing/2014/chart" uri="{C3380CC4-5D6E-409C-BE32-E72D297353CC}">
              <c16:uniqueId val="{00000001-DF96-4BBD-8ADE-2C2AE6A62353}"/>
            </c:ext>
          </c:extLst>
        </c:ser>
        <c:dLbls>
          <c:dLblPos val="outEnd"/>
          <c:showLegendKey val="0"/>
          <c:showVal val="1"/>
          <c:showCatName val="0"/>
          <c:showSerName val="0"/>
          <c:showPercent val="0"/>
          <c:showBubbleSize val="0"/>
        </c:dLbls>
        <c:gapWidth val="150"/>
        <c:axId val="881396736"/>
        <c:axId val="881382592"/>
      </c:barChart>
      <c:catAx>
        <c:axId val="881396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81382592"/>
        <c:crosses val="autoZero"/>
        <c:auto val="1"/>
        <c:lblAlgn val="ctr"/>
        <c:lblOffset val="100"/>
        <c:noMultiLvlLbl val="0"/>
      </c:catAx>
      <c:valAx>
        <c:axId val="88138259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881396736"/>
        <c:crosses val="autoZero"/>
        <c:crossBetween val="between"/>
        <c:majorUnit val="1"/>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500" b="0" i="0" u="none" strike="noStrike" kern="1200" baseline="0">
                <a:solidFill>
                  <a:schemeClr val="tx1">
                    <a:lumMod val="65000"/>
                    <a:lumOff val="35000"/>
                  </a:schemeClr>
                </a:solidFill>
                <a:latin typeface="+mn-lt"/>
                <a:ea typeface="+mn-ea"/>
                <a:cs typeface="+mn-cs"/>
              </a:defRPr>
            </a:pPr>
            <a:endParaRPr lang="es-CO"/>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587CF-4BA0-493D-923B-7D1A6CD3D0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152</Pages>
  <Words>39203</Words>
  <Characters>215618</Characters>
  <Application>Microsoft Office Word</Application>
  <DocSecurity>0</DocSecurity>
  <Lines>1796</Lines>
  <Paragraphs>508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254313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Sonia Patricia Cruz Ortega</dc:creator>
  <cp:keywords/>
  <dc:description/>
  <cp:lastModifiedBy>Usuario de Windows</cp:lastModifiedBy>
  <cp:revision>3</cp:revision>
  <cp:lastPrinted>2022-05-10T22:05:00Z</cp:lastPrinted>
  <dcterms:created xsi:type="dcterms:W3CDTF">2022-05-19T20:49:00Z</dcterms:created>
  <dcterms:modified xsi:type="dcterms:W3CDTF">2022-06-03T02:36:00Z</dcterms:modified>
</cp:coreProperties>
</file>